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029" w:rsidRPr="00895F4D" w:rsidRDefault="00BD4029" w:rsidP="00BD4029">
      <w:pPr>
        <w:pStyle w:val="affff6"/>
        <w:spacing w:after="480"/>
      </w:pPr>
      <w:r w:rsidRPr="00895F4D">
        <w:t>Список исполнителей</w:t>
      </w:r>
    </w:p>
    <w:p w:rsidR="00BD4029" w:rsidRPr="00895F4D" w:rsidRDefault="00ED52E0" w:rsidP="00BD4029">
      <w:pPr>
        <w:pStyle w:val="afffffd"/>
        <w:spacing w:before="240" w:line="480" w:lineRule="auto"/>
        <w:ind w:right="4230"/>
      </w:pPr>
      <w:r w:rsidRPr="00895F4D">
        <w:t>Начальник отдела ОЭЭиОС</w:t>
      </w:r>
      <w:r w:rsidR="00BD4029" w:rsidRPr="00895F4D">
        <w:tab/>
      </w:r>
      <w:r w:rsidRPr="00895F4D">
        <w:t>М</w:t>
      </w:r>
      <w:r w:rsidR="00BD4029" w:rsidRPr="00895F4D">
        <w:t>.</w:t>
      </w:r>
      <w:r w:rsidRPr="00895F4D">
        <w:t>С</w:t>
      </w:r>
      <w:r w:rsidR="00BD4029" w:rsidRPr="00895F4D">
        <w:t xml:space="preserve">. </w:t>
      </w:r>
      <w:r w:rsidRPr="00895F4D">
        <w:t>Туренко</w:t>
      </w:r>
    </w:p>
    <w:p w:rsidR="00BD4029" w:rsidRPr="00895F4D" w:rsidRDefault="00ED52E0" w:rsidP="00BD4029">
      <w:pPr>
        <w:pStyle w:val="afffffd"/>
        <w:spacing w:line="480" w:lineRule="auto"/>
      </w:pPr>
      <w:r w:rsidRPr="00895F4D">
        <w:t>Главный специалист отдела ОЭЭиОС</w:t>
      </w:r>
      <w:r w:rsidR="00BD4029" w:rsidRPr="00895F4D">
        <w:tab/>
      </w:r>
      <w:r w:rsidRPr="00895F4D">
        <w:t>О</w:t>
      </w:r>
      <w:r w:rsidR="00BD4029" w:rsidRPr="00895F4D">
        <w:t>.</w:t>
      </w:r>
      <w:r w:rsidRPr="00895F4D">
        <w:t>В</w:t>
      </w:r>
      <w:r w:rsidR="00BD4029" w:rsidRPr="00895F4D">
        <w:t xml:space="preserve">. </w:t>
      </w:r>
      <w:r w:rsidRPr="00895F4D">
        <w:t>Харитонова</w:t>
      </w:r>
    </w:p>
    <w:p w:rsidR="002D6A04" w:rsidRPr="00895F4D" w:rsidRDefault="002D6A04" w:rsidP="00BD4029">
      <w:pPr>
        <w:pStyle w:val="afffffd"/>
        <w:spacing w:line="480" w:lineRule="auto"/>
      </w:pPr>
      <w:r w:rsidRPr="00895F4D">
        <w:t>Ведущий инженер отдела ОЭЭиОС</w:t>
      </w:r>
      <w:r w:rsidRPr="00895F4D">
        <w:tab/>
        <w:t>С.Н. Ломаева</w:t>
      </w:r>
    </w:p>
    <w:p w:rsidR="00BD4029" w:rsidRPr="00895F4D" w:rsidRDefault="00BD4029" w:rsidP="00BD4029">
      <w:pPr>
        <w:pStyle w:val="afffffd"/>
        <w:spacing w:line="480" w:lineRule="auto"/>
      </w:pPr>
      <w:r w:rsidRPr="00895F4D">
        <w:t>Нормоконтролер</w:t>
      </w:r>
      <w:r w:rsidRPr="00895F4D">
        <w:tab/>
      </w:r>
      <w:r w:rsidR="00210824" w:rsidRPr="00895F4D">
        <w:t>И</w:t>
      </w:r>
      <w:r w:rsidR="00943112" w:rsidRPr="00895F4D">
        <w:t>.</w:t>
      </w:r>
      <w:r w:rsidR="00210824" w:rsidRPr="00895F4D">
        <w:t>А</w:t>
      </w:r>
      <w:r w:rsidR="00943112" w:rsidRPr="00895F4D">
        <w:t xml:space="preserve">. </w:t>
      </w:r>
      <w:r w:rsidR="00210824" w:rsidRPr="00895F4D">
        <w:t>Каранкевич</w:t>
      </w:r>
    </w:p>
    <w:p w:rsidR="00532F21" w:rsidRPr="00895F4D" w:rsidRDefault="00532F21" w:rsidP="00BD4029">
      <w:pPr>
        <w:pStyle w:val="affff6"/>
      </w:pPr>
    </w:p>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532F21"/>
    <w:p w:rsidR="00532F21" w:rsidRPr="00895F4D" w:rsidRDefault="00532F21" w:rsidP="00BD4029">
      <w:pPr>
        <w:pStyle w:val="affff6"/>
      </w:pPr>
    </w:p>
    <w:p w:rsidR="00532F21" w:rsidRPr="00895F4D" w:rsidRDefault="00532F21" w:rsidP="00532F21"/>
    <w:p w:rsidR="00532F21" w:rsidRPr="00895F4D" w:rsidRDefault="00532F21" w:rsidP="00532F21">
      <w:pPr>
        <w:tabs>
          <w:tab w:val="left" w:pos="3600"/>
        </w:tabs>
      </w:pPr>
      <w:r w:rsidRPr="00895F4D">
        <w:tab/>
      </w:r>
    </w:p>
    <w:p w:rsidR="00532F21" w:rsidRPr="00895F4D" w:rsidRDefault="00532F21" w:rsidP="00BD4029">
      <w:pPr>
        <w:pStyle w:val="affff6"/>
      </w:pPr>
    </w:p>
    <w:p w:rsidR="00BD4029" w:rsidRPr="00895F4D" w:rsidRDefault="00BD4029" w:rsidP="00BD4029">
      <w:pPr>
        <w:pStyle w:val="affff6"/>
      </w:pPr>
      <w:r w:rsidRPr="00895F4D">
        <w:br w:type="page"/>
      </w:r>
      <w:r w:rsidRPr="00895F4D">
        <w:lastRenderedPageBreak/>
        <w:t>СОДЕРЖАНИЕ</w:t>
      </w:r>
    </w:p>
    <w:p w:rsidR="003718BF" w:rsidRDefault="00BD4029">
      <w:pPr>
        <w:pStyle w:val="1f5"/>
        <w:rPr>
          <w:rFonts w:asciiTheme="minorHAnsi" w:eastAsiaTheme="minorEastAsia" w:hAnsiTheme="minorHAnsi" w:cstheme="minorBidi"/>
          <w:caps w:val="0"/>
          <w:noProof/>
          <w:sz w:val="22"/>
          <w:szCs w:val="22"/>
        </w:rPr>
      </w:pPr>
      <w:r w:rsidRPr="00895F4D">
        <w:fldChar w:fldCharType="begin"/>
      </w:r>
      <w:r w:rsidRPr="00895F4D">
        <w:instrText xml:space="preserve">TOC \H \Z \F \W \T "Заголовок 1;1;Заголовок 2;2;Заголовок 3;3;Заголовок 4;4;Заголовок 5;5;Заголовок 6;6;Заголовок 7;7"  \N "8-8" </w:instrText>
      </w:r>
      <w:r w:rsidRPr="00895F4D">
        <w:fldChar w:fldCharType="separate"/>
      </w:r>
      <w:hyperlink w:anchor="_Toc177130370" w:history="1">
        <w:r w:rsidR="003718BF" w:rsidRPr="00E96D15">
          <w:rPr>
            <w:rStyle w:val="affff9"/>
            <w:noProof/>
          </w:rPr>
          <w:t>1 ВВЕДЕНИЕ</w:t>
        </w:r>
        <w:r w:rsidR="003718BF">
          <w:rPr>
            <w:noProof/>
            <w:webHidden/>
          </w:rPr>
          <w:tab/>
        </w:r>
        <w:r w:rsidR="003718BF">
          <w:rPr>
            <w:noProof/>
            <w:webHidden/>
          </w:rPr>
          <w:fldChar w:fldCharType="begin"/>
        </w:r>
        <w:r w:rsidR="003718BF">
          <w:rPr>
            <w:noProof/>
            <w:webHidden/>
          </w:rPr>
          <w:instrText xml:space="preserve"> PAGEREF _Toc177130370 \h </w:instrText>
        </w:r>
        <w:r w:rsidR="003718BF">
          <w:rPr>
            <w:noProof/>
            <w:webHidden/>
          </w:rPr>
        </w:r>
        <w:r w:rsidR="003718BF">
          <w:rPr>
            <w:noProof/>
            <w:webHidden/>
          </w:rPr>
          <w:fldChar w:fldCharType="separate"/>
        </w:r>
        <w:r w:rsidR="003E7FBE">
          <w:rPr>
            <w:noProof/>
            <w:webHidden/>
          </w:rPr>
          <w:t>6</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371" w:history="1">
        <w:r w:rsidR="003718BF" w:rsidRPr="00E96D15">
          <w:rPr>
            <w:rStyle w:val="affff9"/>
            <w:noProof/>
          </w:rPr>
          <w:t>2 ОБЩИЕ СВЕДЕНИЯ О ПРОЕКТИРУЕМОМ ОБЪЕКТЕ</w:t>
        </w:r>
        <w:r w:rsidR="003718BF">
          <w:rPr>
            <w:noProof/>
            <w:webHidden/>
          </w:rPr>
          <w:tab/>
        </w:r>
        <w:r w:rsidR="003718BF">
          <w:rPr>
            <w:noProof/>
            <w:webHidden/>
          </w:rPr>
          <w:fldChar w:fldCharType="begin"/>
        </w:r>
        <w:r w:rsidR="003718BF">
          <w:rPr>
            <w:noProof/>
            <w:webHidden/>
          </w:rPr>
          <w:instrText xml:space="preserve"> PAGEREF _Toc177130371 \h </w:instrText>
        </w:r>
        <w:r w:rsidR="003718BF">
          <w:rPr>
            <w:noProof/>
            <w:webHidden/>
          </w:rPr>
        </w:r>
        <w:r w:rsidR="003718BF">
          <w:rPr>
            <w:noProof/>
            <w:webHidden/>
          </w:rPr>
          <w:fldChar w:fldCharType="separate"/>
        </w:r>
        <w:r>
          <w:rPr>
            <w:noProof/>
            <w:webHidden/>
          </w:rPr>
          <w:t>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72" w:history="1">
        <w:r w:rsidR="003718BF" w:rsidRPr="00E96D15">
          <w:rPr>
            <w:rStyle w:val="affff9"/>
            <w:noProof/>
          </w:rPr>
          <w:t>2.1 Краткая характеристика района расположения объекта</w:t>
        </w:r>
        <w:r w:rsidR="003718BF">
          <w:rPr>
            <w:noProof/>
            <w:webHidden/>
          </w:rPr>
          <w:tab/>
        </w:r>
        <w:r w:rsidR="003718BF">
          <w:rPr>
            <w:noProof/>
            <w:webHidden/>
          </w:rPr>
          <w:fldChar w:fldCharType="begin"/>
        </w:r>
        <w:r w:rsidR="003718BF">
          <w:rPr>
            <w:noProof/>
            <w:webHidden/>
          </w:rPr>
          <w:instrText xml:space="preserve"> PAGEREF _Toc177130372 \h </w:instrText>
        </w:r>
        <w:r w:rsidR="003718BF">
          <w:rPr>
            <w:noProof/>
            <w:webHidden/>
          </w:rPr>
        </w:r>
        <w:r w:rsidR="003718BF">
          <w:rPr>
            <w:noProof/>
            <w:webHidden/>
          </w:rPr>
          <w:fldChar w:fldCharType="separate"/>
        </w:r>
        <w:r>
          <w:rPr>
            <w:noProof/>
            <w:webHidden/>
          </w:rPr>
          <w:t>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73" w:history="1">
        <w:r w:rsidR="003718BF" w:rsidRPr="00E96D15">
          <w:rPr>
            <w:rStyle w:val="affff9"/>
            <w:noProof/>
          </w:rPr>
          <w:t>2.2 Сведения о категории проектируемого объекта по негативному воздействию на окружающую среду</w:t>
        </w:r>
        <w:r w:rsidR="003718BF">
          <w:rPr>
            <w:noProof/>
            <w:webHidden/>
          </w:rPr>
          <w:tab/>
        </w:r>
        <w:r w:rsidR="003718BF">
          <w:rPr>
            <w:noProof/>
            <w:webHidden/>
          </w:rPr>
          <w:fldChar w:fldCharType="begin"/>
        </w:r>
        <w:r w:rsidR="003718BF">
          <w:rPr>
            <w:noProof/>
            <w:webHidden/>
          </w:rPr>
          <w:instrText xml:space="preserve"> PAGEREF _Toc177130373 \h </w:instrText>
        </w:r>
        <w:r w:rsidR="003718BF">
          <w:rPr>
            <w:noProof/>
            <w:webHidden/>
          </w:rPr>
        </w:r>
        <w:r w:rsidR="003718BF">
          <w:rPr>
            <w:noProof/>
            <w:webHidden/>
          </w:rPr>
          <w:fldChar w:fldCharType="separate"/>
        </w:r>
        <w:r>
          <w:rPr>
            <w:noProof/>
            <w:webHidden/>
          </w:rPr>
          <w:t>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74" w:history="1">
        <w:r w:rsidR="003718BF" w:rsidRPr="00E96D15">
          <w:rPr>
            <w:rStyle w:val="affff9"/>
            <w:noProof/>
          </w:rPr>
          <w:t>2.3 Основные технические решения</w:t>
        </w:r>
        <w:r w:rsidR="003718BF">
          <w:rPr>
            <w:noProof/>
            <w:webHidden/>
          </w:rPr>
          <w:tab/>
        </w:r>
        <w:r w:rsidR="003718BF">
          <w:rPr>
            <w:noProof/>
            <w:webHidden/>
          </w:rPr>
          <w:fldChar w:fldCharType="begin"/>
        </w:r>
        <w:r w:rsidR="003718BF">
          <w:rPr>
            <w:noProof/>
            <w:webHidden/>
          </w:rPr>
          <w:instrText xml:space="preserve"> PAGEREF _Toc177130374 \h </w:instrText>
        </w:r>
        <w:r w:rsidR="003718BF">
          <w:rPr>
            <w:noProof/>
            <w:webHidden/>
          </w:rPr>
        </w:r>
        <w:r w:rsidR="003718BF">
          <w:rPr>
            <w:noProof/>
            <w:webHidden/>
          </w:rPr>
          <w:fldChar w:fldCharType="separate"/>
        </w:r>
        <w:r>
          <w:rPr>
            <w:noProof/>
            <w:webHidden/>
          </w:rPr>
          <w:t>9</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75" w:history="1">
        <w:r w:rsidR="003718BF" w:rsidRPr="00E96D15">
          <w:rPr>
            <w:rStyle w:val="affff9"/>
            <w:noProof/>
          </w:rPr>
          <w:t>2.4 Организационно-технологическая схема подготовки и организации строительства, инженерная подготовка</w:t>
        </w:r>
        <w:r w:rsidR="003718BF">
          <w:rPr>
            <w:noProof/>
            <w:webHidden/>
          </w:rPr>
          <w:tab/>
        </w:r>
        <w:r w:rsidR="003718BF">
          <w:rPr>
            <w:noProof/>
            <w:webHidden/>
          </w:rPr>
          <w:fldChar w:fldCharType="begin"/>
        </w:r>
        <w:r w:rsidR="003718BF">
          <w:rPr>
            <w:noProof/>
            <w:webHidden/>
          </w:rPr>
          <w:instrText xml:space="preserve"> PAGEREF _Toc177130375 \h </w:instrText>
        </w:r>
        <w:r w:rsidR="003718BF">
          <w:rPr>
            <w:noProof/>
            <w:webHidden/>
          </w:rPr>
        </w:r>
        <w:r w:rsidR="003718BF">
          <w:rPr>
            <w:noProof/>
            <w:webHidden/>
          </w:rPr>
          <w:fldChar w:fldCharType="separate"/>
        </w:r>
        <w:r>
          <w:rPr>
            <w:noProof/>
            <w:webHidden/>
          </w:rPr>
          <w:t>11</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76" w:history="1">
        <w:r w:rsidR="003718BF" w:rsidRPr="00E96D15">
          <w:rPr>
            <w:rStyle w:val="affff9"/>
            <w:noProof/>
          </w:rPr>
          <w:t>2.5 Территории ограниченного природопользования</w:t>
        </w:r>
        <w:r w:rsidR="003718BF">
          <w:rPr>
            <w:noProof/>
            <w:webHidden/>
          </w:rPr>
          <w:tab/>
        </w:r>
        <w:r w:rsidR="003718BF">
          <w:rPr>
            <w:noProof/>
            <w:webHidden/>
          </w:rPr>
          <w:fldChar w:fldCharType="begin"/>
        </w:r>
        <w:r w:rsidR="003718BF">
          <w:rPr>
            <w:noProof/>
            <w:webHidden/>
          </w:rPr>
          <w:instrText xml:space="preserve"> PAGEREF _Toc177130376 \h </w:instrText>
        </w:r>
        <w:r w:rsidR="003718BF">
          <w:rPr>
            <w:noProof/>
            <w:webHidden/>
          </w:rPr>
        </w:r>
        <w:r w:rsidR="003718BF">
          <w:rPr>
            <w:noProof/>
            <w:webHidden/>
          </w:rPr>
          <w:fldChar w:fldCharType="separate"/>
        </w:r>
        <w:r>
          <w:rPr>
            <w:noProof/>
            <w:webHidden/>
          </w:rPr>
          <w:t>12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77" w:history="1">
        <w:r w:rsidR="003718BF" w:rsidRPr="00E96D15">
          <w:rPr>
            <w:rStyle w:val="affff9"/>
            <w:noProof/>
          </w:rPr>
          <w:t>2.5.1 Особо охраняемые природные территории</w:t>
        </w:r>
        <w:r w:rsidR="003718BF">
          <w:rPr>
            <w:noProof/>
            <w:webHidden/>
          </w:rPr>
          <w:tab/>
        </w:r>
        <w:r w:rsidR="003718BF">
          <w:rPr>
            <w:noProof/>
            <w:webHidden/>
          </w:rPr>
          <w:fldChar w:fldCharType="begin"/>
        </w:r>
        <w:r w:rsidR="003718BF">
          <w:rPr>
            <w:noProof/>
            <w:webHidden/>
          </w:rPr>
          <w:instrText xml:space="preserve"> PAGEREF _Toc177130377 \h </w:instrText>
        </w:r>
        <w:r w:rsidR="003718BF">
          <w:rPr>
            <w:noProof/>
            <w:webHidden/>
          </w:rPr>
        </w:r>
        <w:r w:rsidR="003718BF">
          <w:rPr>
            <w:noProof/>
            <w:webHidden/>
          </w:rPr>
          <w:fldChar w:fldCharType="separate"/>
        </w:r>
        <w:r>
          <w:rPr>
            <w:noProof/>
            <w:webHidden/>
          </w:rPr>
          <w:t>12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78" w:history="1">
        <w:r w:rsidR="003718BF" w:rsidRPr="00E96D15">
          <w:rPr>
            <w:rStyle w:val="affff9"/>
            <w:noProof/>
          </w:rPr>
          <w:t>2.5.2 Объекты историко-культурного наследия</w:t>
        </w:r>
        <w:r w:rsidR="003718BF">
          <w:rPr>
            <w:noProof/>
            <w:webHidden/>
          </w:rPr>
          <w:tab/>
        </w:r>
        <w:r w:rsidR="003718BF">
          <w:rPr>
            <w:noProof/>
            <w:webHidden/>
          </w:rPr>
          <w:fldChar w:fldCharType="begin"/>
        </w:r>
        <w:r w:rsidR="003718BF">
          <w:rPr>
            <w:noProof/>
            <w:webHidden/>
          </w:rPr>
          <w:instrText xml:space="preserve"> PAGEREF _Toc177130378 \h </w:instrText>
        </w:r>
        <w:r w:rsidR="003718BF">
          <w:rPr>
            <w:noProof/>
            <w:webHidden/>
          </w:rPr>
        </w:r>
        <w:r w:rsidR="003718BF">
          <w:rPr>
            <w:noProof/>
            <w:webHidden/>
          </w:rPr>
          <w:fldChar w:fldCharType="separate"/>
        </w:r>
        <w:r>
          <w:rPr>
            <w:noProof/>
            <w:webHidden/>
          </w:rPr>
          <w:t>14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79" w:history="1">
        <w:r w:rsidR="003718BF" w:rsidRPr="00E96D15">
          <w:rPr>
            <w:rStyle w:val="affff9"/>
            <w:noProof/>
          </w:rPr>
          <w:t>2.5.3 Территории традиционного природопользования</w:t>
        </w:r>
        <w:r w:rsidR="003718BF">
          <w:rPr>
            <w:noProof/>
            <w:webHidden/>
          </w:rPr>
          <w:tab/>
        </w:r>
        <w:r w:rsidR="003718BF">
          <w:rPr>
            <w:noProof/>
            <w:webHidden/>
          </w:rPr>
          <w:fldChar w:fldCharType="begin"/>
        </w:r>
        <w:r w:rsidR="003718BF">
          <w:rPr>
            <w:noProof/>
            <w:webHidden/>
          </w:rPr>
          <w:instrText xml:space="preserve"> PAGEREF _Toc177130379 \h </w:instrText>
        </w:r>
        <w:r w:rsidR="003718BF">
          <w:rPr>
            <w:noProof/>
            <w:webHidden/>
          </w:rPr>
        </w:r>
        <w:r w:rsidR="003718BF">
          <w:rPr>
            <w:noProof/>
            <w:webHidden/>
          </w:rPr>
          <w:fldChar w:fldCharType="separate"/>
        </w:r>
        <w:r>
          <w:rPr>
            <w:noProof/>
            <w:webHidden/>
          </w:rPr>
          <w:t>15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0" w:history="1">
        <w:r w:rsidR="003718BF" w:rsidRPr="00E96D15">
          <w:rPr>
            <w:rStyle w:val="affff9"/>
            <w:noProof/>
          </w:rPr>
          <w:t>2.5.4 Зоны санитарной охраны источников водопользования</w:t>
        </w:r>
        <w:r w:rsidR="003718BF">
          <w:rPr>
            <w:noProof/>
            <w:webHidden/>
          </w:rPr>
          <w:tab/>
        </w:r>
        <w:r w:rsidR="003718BF">
          <w:rPr>
            <w:noProof/>
            <w:webHidden/>
          </w:rPr>
          <w:fldChar w:fldCharType="begin"/>
        </w:r>
        <w:r w:rsidR="003718BF">
          <w:rPr>
            <w:noProof/>
            <w:webHidden/>
          </w:rPr>
          <w:instrText xml:space="preserve"> PAGEREF _Toc177130380 \h </w:instrText>
        </w:r>
        <w:r w:rsidR="003718BF">
          <w:rPr>
            <w:noProof/>
            <w:webHidden/>
          </w:rPr>
        </w:r>
        <w:r w:rsidR="003718BF">
          <w:rPr>
            <w:noProof/>
            <w:webHidden/>
          </w:rPr>
          <w:fldChar w:fldCharType="separate"/>
        </w:r>
        <w:r>
          <w:rPr>
            <w:noProof/>
            <w:webHidden/>
          </w:rPr>
          <w:t>15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1" w:history="1">
        <w:r w:rsidR="003718BF" w:rsidRPr="00E96D15">
          <w:rPr>
            <w:rStyle w:val="affff9"/>
            <w:noProof/>
          </w:rPr>
          <w:t>2.5.5 Водоохранные, рыбоохранные зоны и прибрежные защитные полосы</w:t>
        </w:r>
        <w:r w:rsidR="003718BF">
          <w:rPr>
            <w:noProof/>
            <w:webHidden/>
          </w:rPr>
          <w:tab/>
        </w:r>
        <w:r w:rsidR="003718BF">
          <w:rPr>
            <w:noProof/>
            <w:webHidden/>
          </w:rPr>
          <w:fldChar w:fldCharType="begin"/>
        </w:r>
        <w:r w:rsidR="003718BF">
          <w:rPr>
            <w:noProof/>
            <w:webHidden/>
          </w:rPr>
          <w:instrText xml:space="preserve"> PAGEREF _Toc177130381 \h </w:instrText>
        </w:r>
        <w:r w:rsidR="003718BF">
          <w:rPr>
            <w:noProof/>
            <w:webHidden/>
          </w:rPr>
        </w:r>
        <w:r w:rsidR="003718BF">
          <w:rPr>
            <w:noProof/>
            <w:webHidden/>
          </w:rPr>
          <w:fldChar w:fldCharType="separate"/>
        </w:r>
        <w:r>
          <w:rPr>
            <w:noProof/>
            <w:webHidden/>
          </w:rPr>
          <w:t>15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2" w:history="1">
        <w:r w:rsidR="003718BF" w:rsidRPr="00E96D15">
          <w:rPr>
            <w:rStyle w:val="affff9"/>
            <w:noProof/>
          </w:rPr>
          <w:t>2.5.6 Особо ценные земли, особо ценные продуктивные сельскохозяйственные угодья</w:t>
        </w:r>
        <w:r w:rsidR="003718BF">
          <w:rPr>
            <w:noProof/>
            <w:webHidden/>
          </w:rPr>
          <w:tab/>
        </w:r>
        <w:r w:rsidR="003718BF">
          <w:rPr>
            <w:noProof/>
            <w:webHidden/>
          </w:rPr>
          <w:fldChar w:fldCharType="begin"/>
        </w:r>
        <w:r w:rsidR="003718BF">
          <w:rPr>
            <w:noProof/>
            <w:webHidden/>
          </w:rPr>
          <w:instrText xml:space="preserve"> PAGEREF _Toc177130382 \h </w:instrText>
        </w:r>
        <w:r w:rsidR="003718BF">
          <w:rPr>
            <w:noProof/>
            <w:webHidden/>
          </w:rPr>
        </w:r>
        <w:r w:rsidR="003718BF">
          <w:rPr>
            <w:noProof/>
            <w:webHidden/>
          </w:rPr>
          <w:fldChar w:fldCharType="separate"/>
        </w:r>
        <w:r>
          <w:rPr>
            <w:noProof/>
            <w:webHidden/>
          </w:rPr>
          <w:t>17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3" w:history="1">
        <w:r w:rsidR="003718BF" w:rsidRPr="00E96D15">
          <w:rPr>
            <w:rStyle w:val="affff9"/>
            <w:noProof/>
          </w:rPr>
          <w:t>2.5.7 Водно-болотные угодья и ключевые орнитологические территории</w:t>
        </w:r>
        <w:r w:rsidR="003718BF">
          <w:rPr>
            <w:noProof/>
            <w:webHidden/>
          </w:rPr>
          <w:tab/>
        </w:r>
        <w:r w:rsidR="003718BF">
          <w:rPr>
            <w:noProof/>
            <w:webHidden/>
          </w:rPr>
          <w:fldChar w:fldCharType="begin"/>
        </w:r>
        <w:r w:rsidR="003718BF">
          <w:rPr>
            <w:noProof/>
            <w:webHidden/>
          </w:rPr>
          <w:instrText xml:space="preserve"> PAGEREF _Toc177130383 \h </w:instrText>
        </w:r>
        <w:r w:rsidR="003718BF">
          <w:rPr>
            <w:noProof/>
            <w:webHidden/>
          </w:rPr>
        </w:r>
        <w:r w:rsidR="003718BF">
          <w:rPr>
            <w:noProof/>
            <w:webHidden/>
          </w:rPr>
          <w:fldChar w:fldCharType="separate"/>
        </w:r>
        <w:r>
          <w:rPr>
            <w:noProof/>
            <w:webHidden/>
          </w:rPr>
          <w:t>18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4" w:history="1">
        <w:r w:rsidR="003718BF" w:rsidRPr="00E96D15">
          <w:rPr>
            <w:rStyle w:val="affff9"/>
            <w:noProof/>
          </w:rPr>
          <w:t>2.5.8 Скотомогильники и другие захоронения</w:t>
        </w:r>
        <w:r w:rsidR="003718BF">
          <w:rPr>
            <w:noProof/>
            <w:webHidden/>
          </w:rPr>
          <w:tab/>
        </w:r>
        <w:r w:rsidR="003718BF">
          <w:rPr>
            <w:noProof/>
            <w:webHidden/>
          </w:rPr>
          <w:fldChar w:fldCharType="begin"/>
        </w:r>
        <w:r w:rsidR="003718BF">
          <w:rPr>
            <w:noProof/>
            <w:webHidden/>
          </w:rPr>
          <w:instrText xml:space="preserve"> PAGEREF _Toc177130384 \h </w:instrText>
        </w:r>
        <w:r w:rsidR="003718BF">
          <w:rPr>
            <w:noProof/>
            <w:webHidden/>
          </w:rPr>
        </w:r>
        <w:r w:rsidR="003718BF">
          <w:rPr>
            <w:noProof/>
            <w:webHidden/>
          </w:rPr>
          <w:fldChar w:fldCharType="separate"/>
        </w:r>
        <w:r>
          <w:rPr>
            <w:noProof/>
            <w:webHidden/>
          </w:rPr>
          <w:t>19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5" w:history="1">
        <w:r w:rsidR="003718BF" w:rsidRPr="00E96D15">
          <w:rPr>
            <w:rStyle w:val="affff9"/>
            <w:noProof/>
          </w:rPr>
          <w:t>2.5.9 Санитарно-защитные зоны, полигоны ТБО, свалки, техногенные захоронения и иные ограничения</w:t>
        </w:r>
        <w:r w:rsidR="003718BF">
          <w:rPr>
            <w:noProof/>
            <w:webHidden/>
          </w:rPr>
          <w:tab/>
        </w:r>
        <w:r w:rsidR="003718BF">
          <w:rPr>
            <w:noProof/>
            <w:webHidden/>
          </w:rPr>
          <w:fldChar w:fldCharType="begin"/>
        </w:r>
        <w:r w:rsidR="003718BF">
          <w:rPr>
            <w:noProof/>
            <w:webHidden/>
          </w:rPr>
          <w:instrText xml:space="preserve"> PAGEREF _Toc177130385 \h </w:instrText>
        </w:r>
        <w:r w:rsidR="003718BF">
          <w:rPr>
            <w:noProof/>
            <w:webHidden/>
          </w:rPr>
        </w:r>
        <w:r w:rsidR="003718BF">
          <w:rPr>
            <w:noProof/>
            <w:webHidden/>
          </w:rPr>
          <w:fldChar w:fldCharType="separate"/>
        </w:r>
        <w:r>
          <w:rPr>
            <w:noProof/>
            <w:webHidden/>
          </w:rPr>
          <w:t>19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6" w:history="1">
        <w:r w:rsidR="003718BF" w:rsidRPr="00E96D15">
          <w:rPr>
            <w:rStyle w:val="affff9"/>
            <w:noProof/>
          </w:rPr>
          <w:t>2.5.10 Рекреационные зоны, лечебно-оздоровительные местности и курорты</w:t>
        </w:r>
        <w:r w:rsidR="003718BF">
          <w:rPr>
            <w:noProof/>
            <w:webHidden/>
          </w:rPr>
          <w:tab/>
        </w:r>
        <w:r w:rsidR="003718BF">
          <w:rPr>
            <w:noProof/>
            <w:webHidden/>
          </w:rPr>
          <w:fldChar w:fldCharType="begin"/>
        </w:r>
        <w:r w:rsidR="003718BF">
          <w:rPr>
            <w:noProof/>
            <w:webHidden/>
          </w:rPr>
          <w:instrText xml:space="preserve"> PAGEREF _Toc177130386 \h </w:instrText>
        </w:r>
        <w:r w:rsidR="003718BF">
          <w:rPr>
            <w:noProof/>
            <w:webHidden/>
          </w:rPr>
        </w:r>
        <w:r w:rsidR="003718BF">
          <w:rPr>
            <w:noProof/>
            <w:webHidden/>
          </w:rPr>
          <w:fldChar w:fldCharType="separate"/>
        </w:r>
        <w:r>
          <w:rPr>
            <w:noProof/>
            <w:webHidden/>
          </w:rPr>
          <w:t>20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7" w:history="1">
        <w:r w:rsidR="003718BF" w:rsidRPr="00E96D15">
          <w:rPr>
            <w:rStyle w:val="affff9"/>
            <w:noProof/>
          </w:rPr>
          <w:t>2.5.11 Месторождения полезных ископаемых</w:t>
        </w:r>
        <w:r w:rsidR="003718BF">
          <w:rPr>
            <w:noProof/>
            <w:webHidden/>
          </w:rPr>
          <w:tab/>
        </w:r>
        <w:r w:rsidR="003718BF">
          <w:rPr>
            <w:noProof/>
            <w:webHidden/>
          </w:rPr>
          <w:fldChar w:fldCharType="begin"/>
        </w:r>
        <w:r w:rsidR="003718BF">
          <w:rPr>
            <w:noProof/>
            <w:webHidden/>
          </w:rPr>
          <w:instrText xml:space="preserve"> PAGEREF _Toc177130387 \h </w:instrText>
        </w:r>
        <w:r w:rsidR="003718BF">
          <w:rPr>
            <w:noProof/>
            <w:webHidden/>
          </w:rPr>
        </w:r>
        <w:r w:rsidR="003718BF">
          <w:rPr>
            <w:noProof/>
            <w:webHidden/>
          </w:rPr>
          <w:fldChar w:fldCharType="separate"/>
        </w:r>
        <w:r>
          <w:rPr>
            <w:noProof/>
            <w:webHidden/>
          </w:rPr>
          <w:t>20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8" w:history="1">
        <w:r w:rsidR="003718BF" w:rsidRPr="00E96D15">
          <w:rPr>
            <w:rStyle w:val="affff9"/>
            <w:noProof/>
          </w:rPr>
          <w:t>2.5.12 Сведения об приаэродромных территориях аэродромов</w:t>
        </w:r>
        <w:r w:rsidR="003718BF">
          <w:rPr>
            <w:noProof/>
            <w:webHidden/>
          </w:rPr>
          <w:tab/>
        </w:r>
        <w:r w:rsidR="003718BF">
          <w:rPr>
            <w:noProof/>
            <w:webHidden/>
          </w:rPr>
          <w:fldChar w:fldCharType="begin"/>
        </w:r>
        <w:r w:rsidR="003718BF">
          <w:rPr>
            <w:noProof/>
            <w:webHidden/>
          </w:rPr>
          <w:instrText xml:space="preserve"> PAGEREF _Toc177130388 \h </w:instrText>
        </w:r>
        <w:r w:rsidR="003718BF">
          <w:rPr>
            <w:noProof/>
            <w:webHidden/>
          </w:rPr>
        </w:r>
        <w:r w:rsidR="003718BF">
          <w:rPr>
            <w:noProof/>
            <w:webHidden/>
          </w:rPr>
          <w:fldChar w:fldCharType="separate"/>
        </w:r>
        <w:r>
          <w:rPr>
            <w:noProof/>
            <w:webHidden/>
          </w:rPr>
          <w:t>20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89" w:history="1">
        <w:r w:rsidR="003718BF" w:rsidRPr="00E96D15">
          <w:rPr>
            <w:rStyle w:val="affff9"/>
            <w:noProof/>
          </w:rPr>
          <w:t>2.5.13 Земли лесного фонда, защитные и особо защитные участки лесов</w:t>
        </w:r>
        <w:r w:rsidR="003718BF">
          <w:rPr>
            <w:noProof/>
            <w:webHidden/>
          </w:rPr>
          <w:tab/>
        </w:r>
        <w:r w:rsidR="003718BF">
          <w:rPr>
            <w:noProof/>
            <w:webHidden/>
          </w:rPr>
          <w:fldChar w:fldCharType="begin"/>
        </w:r>
        <w:r w:rsidR="003718BF">
          <w:rPr>
            <w:noProof/>
            <w:webHidden/>
          </w:rPr>
          <w:instrText xml:space="preserve"> PAGEREF _Toc177130389 \h </w:instrText>
        </w:r>
        <w:r w:rsidR="003718BF">
          <w:rPr>
            <w:noProof/>
            <w:webHidden/>
          </w:rPr>
        </w:r>
        <w:r w:rsidR="003718BF">
          <w:rPr>
            <w:noProof/>
            <w:webHidden/>
          </w:rPr>
          <w:fldChar w:fldCharType="separate"/>
        </w:r>
        <w:r>
          <w:rPr>
            <w:noProof/>
            <w:webHidden/>
          </w:rPr>
          <w:t>21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0" w:history="1">
        <w:r w:rsidR="003718BF" w:rsidRPr="00E96D15">
          <w:rPr>
            <w:rStyle w:val="affff9"/>
            <w:noProof/>
          </w:rPr>
          <w:t>2.5.14 Прочие ограничения</w:t>
        </w:r>
        <w:r w:rsidR="003718BF">
          <w:rPr>
            <w:noProof/>
            <w:webHidden/>
          </w:rPr>
          <w:tab/>
        </w:r>
        <w:r w:rsidR="003718BF">
          <w:rPr>
            <w:noProof/>
            <w:webHidden/>
          </w:rPr>
          <w:fldChar w:fldCharType="begin"/>
        </w:r>
        <w:r w:rsidR="003718BF">
          <w:rPr>
            <w:noProof/>
            <w:webHidden/>
          </w:rPr>
          <w:instrText xml:space="preserve"> PAGEREF _Toc177130390 \h </w:instrText>
        </w:r>
        <w:r w:rsidR="003718BF">
          <w:rPr>
            <w:noProof/>
            <w:webHidden/>
          </w:rPr>
        </w:r>
        <w:r w:rsidR="003718BF">
          <w:rPr>
            <w:noProof/>
            <w:webHidden/>
          </w:rPr>
          <w:fldChar w:fldCharType="separate"/>
        </w:r>
        <w:r>
          <w:rPr>
            <w:noProof/>
            <w:webHidden/>
          </w:rPr>
          <w:t>21</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391" w:history="1">
        <w:r w:rsidR="003718BF" w:rsidRPr="00E96D15">
          <w:rPr>
            <w:rStyle w:val="affff9"/>
            <w:noProof/>
          </w:rPr>
          <w:t>3 РЕЗУЛЬТАТЫ ОЦЕНКИ ВОЗДЕЙСТВИЯ ОБЪЕКТА КАПИТАЛЬНОГО СТРОИТЕЛЬСТВА НА ОКРУЖАЮЩУЮ СРЕДУ В ТОМ ЧИСЛЕ РЕЗУЛЬТАТЫ РАСЧЕТОВ УРОВНЯ ШУМОВОГО ВОЗДЕЙСТВИЯ НА ТЕРРИТОРИЮ, НЕПОСРЕДСТВЕННО ПРИЛЕГАЮЩУЮ К ЖИЛОЙ ЗАСТРОЙКЕ</w:t>
        </w:r>
        <w:r w:rsidR="003718BF">
          <w:rPr>
            <w:noProof/>
            <w:webHidden/>
          </w:rPr>
          <w:tab/>
        </w:r>
        <w:r w:rsidR="003718BF">
          <w:rPr>
            <w:noProof/>
            <w:webHidden/>
          </w:rPr>
          <w:fldChar w:fldCharType="begin"/>
        </w:r>
        <w:r w:rsidR="003718BF">
          <w:rPr>
            <w:noProof/>
            <w:webHidden/>
          </w:rPr>
          <w:instrText xml:space="preserve"> PAGEREF _Toc177130391 \h </w:instrText>
        </w:r>
        <w:r w:rsidR="003718BF">
          <w:rPr>
            <w:noProof/>
            <w:webHidden/>
          </w:rPr>
        </w:r>
        <w:r w:rsidR="003718BF">
          <w:rPr>
            <w:noProof/>
            <w:webHidden/>
          </w:rPr>
          <w:fldChar w:fldCharType="separate"/>
        </w:r>
        <w:r>
          <w:rPr>
            <w:noProof/>
            <w:webHidden/>
          </w:rPr>
          <w:t>23</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92" w:history="1">
        <w:r w:rsidR="003718BF" w:rsidRPr="00E96D15">
          <w:rPr>
            <w:rStyle w:val="affff9"/>
            <w:noProof/>
          </w:rPr>
          <w:t>3.1 Результаты оценки воздействия на атмосферный воздух</w:t>
        </w:r>
        <w:r w:rsidR="003718BF">
          <w:rPr>
            <w:noProof/>
            <w:webHidden/>
          </w:rPr>
          <w:tab/>
        </w:r>
        <w:r w:rsidR="003718BF">
          <w:rPr>
            <w:noProof/>
            <w:webHidden/>
          </w:rPr>
          <w:fldChar w:fldCharType="begin"/>
        </w:r>
        <w:r w:rsidR="003718BF">
          <w:rPr>
            <w:noProof/>
            <w:webHidden/>
          </w:rPr>
          <w:instrText xml:space="preserve"> PAGEREF _Toc177130392 \h </w:instrText>
        </w:r>
        <w:r w:rsidR="003718BF">
          <w:rPr>
            <w:noProof/>
            <w:webHidden/>
          </w:rPr>
        </w:r>
        <w:r w:rsidR="003718BF">
          <w:rPr>
            <w:noProof/>
            <w:webHidden/>
          </w:rPr>
          <w:fldChar w:fldCharType="separate"/>
        </w:r>
        <w:r>
          <w:rPr>
            <w:noProof/>
            <w:webHidden/>
          </w:rPr>
          <w:t>23</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3" w:history="1">
        <w:r w:rsidR="003718BF" w:rsidRPr="00E96D15">
          <w:rPr>
            <w:rStyle w:val="affff9"/>
            <w:noProof/>
          </w:rPr>
          <w:t>3.1.1 Метеорологические и климатические характеристики и коэффициенты, определяющие условия рассеивания</w:t>
        </w:r>
        <w:r w:rsidR="003718BF">
          <w:rPr>
            <w:noProof/>
            <w:webHidden/>
          </w:rPr>
          <w:tab/>
        </w:r>
        <w:r w:rsidR="003718BF">
          <w:rPr>
            <w:noProof/>
            <w:webHidden/>
          </w:rPr>
          <w:fldChar w:fldCharType="begin"/>
        </w:r>
        <w:r w:rsidR="003718BF">
          <w:rPr>
            <w:noProof/>
            <w:webHidden/>
          </w:rPr>
          <w:instrText xml:space="preserve"> PAGEREF _Toc177130393 \h </w:instrText>
        </w:r>
        <w:r w:rsidR="003718BF">
          <w:rPr>
            <w:noProof/>
            <w:webHidden/>
          </w:rPr>
        </w:r>
        <w:r w:rsidR="003718BF">
          <w:rPr>
            <w:noProof/>
            <w:webHidden/>
          </w:rPr>
          <w:fldChar w:fldCharType="separate"/>
        </w:r>
        <w:r>
          <w:rPr>
            <w:noProof/>
            <w:webHidden/>
          </w:rPr>
          <w:t>23</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4" w:history="1">
        <w:r w:rsidR="003718BF" w:rsidRPr="00E96D15">
          <w:rPr>
            <w:rStyle w:val="affff9"/>
            <w:noProof/>
          </w:rPr>
          <w:t>3.1.2 Характеристика уровня загрязнения атмосферного воздуха в районе расположения объекта</w:t>
        </w:r>
        <w:r w:rsidR="003718BF">
          <w:rPr>
            <w:noProof/>
            <w:webHidden/>
          </w:rPr>
          <w:tab/>
        </w:r>
        <w:r w:rsidR="003718BF">
          <w:rPr>
            <w:noProof/>
            <w:webHidden/>
          </w:rPr>
          <w:fldChar w:fldCharType="begin"/>
        </w:r>
        <w:r w:rsidR="003718BF">
          <w:rPr>
            <w:noProof/>
            <w:webHidden/>
          </w:rPr>
          <w:instrText xml:space="preserve"> PAGEREF _Toc177130394 \h </w:instrText>
        </w:r>
        <w:r w:rsidR="003718BF">
          <w:rPr>
            <w:noProof/>
            <w:webHidden/>
          </w:rPr>
        </w:r>
        <w:r w:rsidR="003718BF">
          <w:rPr>
            <w:noProof/>
            <w:webHidden/>
          </w:rPr>
          <w:fldChar w:fldCharType="separate"/>
        </w:r>
        <w:r>
          <w:rPr>
            <w:noProof/>
            <w:webHidden/>
          </w:rPr>
          <w:t>26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5" w:history="1">
        <w:r w:rsidR="003718BF" w:rsidRPr="00E96D15">
          <w:rPr>
            <w:rStyle w:val="affff9"/>
            <w:noProof/>
          </w:rPr>
          <w:t>3.1.3 Оценка радиационно-экологической обстановки территории</w:t>
        </w:r>
        <w:r w:rsidR="003718BF">
          <w:rPr>
            <w:noProof/>
            <w:webHidden/>
          </w:rPr>
          <w:tab/>
        </w:r>
        <w:r w:rsidR="003718BF">
          <w:rPr>
            <w:noProof/>
            <w:webHidden/>
          </w:rPr>
          <w:fldChar w:fldCharType="begin"/>
        </w:r>
        <w:r w:rsidR="003718BF">
          <w:rPr>
            <w:noProof/>
            <w:webHidden/>
          </w:rPr>
          <w:instrText xml:space="preserve"> PAGEREF _Toc177130395 \h </w:instrText>
        </w:r>
        <w:r w:rsidR="003718BF">
          <w:rPr>
            <w:noProof/>
            <w:webHidden/>
          </w:rPr>
        </w:r>
        <w:r w:rsidR="003718BF">
          <w:rPr>
            <w:noProof/>
            <w:webHidden/>
          </w:rPr>
          <w:fldChar w:fldCharType="separate"/>
        </w:r>
        <w:r>
          <w:rPr>
            <w:noProof/>
            <w:webHidden/>
          </w:rPr>
          <w:t>26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6" w:history="1">
        <w:r w:rsidR="003718BF" w:rsidRPr="00E96D15">
          <w:rPr>
            <w:rStyle w:val="affff9"/>
            <w:noProof/>
          </w:rPr>
          <w:t>3.1.4 Оценка воздействия на атмосферный воздух в период строительства</w:t>
        </w:r>
        <w:r w:rsidR="003718BF">
          <w:rPr>
            <w:noProof/>
            <w:webHidden/>
          </w:rPr>
          <w:tab/>
        </w:r>
        <w:r w:rsidR="003718BF">
          <w:rPr>
            <w:noProof/>
            <w:webHidden/>
          </w:rPr>
          <w:fldChar w:fldCharType="begin"/>
        </w:r>
        <w:r w:rsidR="003718BF">
          <w:rPr>
            <w:noProof/>
            <w:webHidden/>
          </w:rPr>
          <w:instrText xml:space="preserve"> PAGEREF _Toc177130396 \h </w:instrText>
        </w:r>
        <w:r w:rsidR="003718BF">
          <w:rPr>
            <w:noProof/>
            <w:webHidden/>
          </w:rPr>
        </w:r>
        <w:r w:rsidR="003718BF">
          <w:rPr>
            <w:noProof/>
            <w:webHidden/>
          </w:rPr>
          <w:fldChar w:fldCharType="separate"/>
        </w:r>
        <w:r>
          <w:rPr>
            <w:noProof/>
            <w:webHidden/>
          </w:rPr>
          <w:t>27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397" w:history="1">
        <w:r w:rsidR="003718BF" w:rsidRPr="00E96D15">
          <w:rPr>
            <w:rStyle w:val="affff9"/>
            <w:noProof/>
          </w:rPr>
          <w:t>3.1.5 Оценка воздействия на атмосферный воздух в период эксплуатации</w:t>
        </w:r>
        <w:r w:rsidR="003718BF">
          <w:rPr>
            <w:noProof/>
            <w:webHidden/>
          </w:rPr>
          <w:tab/>
        </w:r>
        <w:r w:rsidR="003718BF">
          <w:rPr>
            <w:noProof/>
            <w:webHidden/>
          </w:rPr>
          <w:fldChar w:fldCharType="begin"/>
        </w:r>
        <w:r w:rsidR="003718BF">
          <w:rPr>
            <w:noProof/>
            <w:webHidden/>
          </w:rPr>
          <w:instrText xml:space="preserve"> PAGEREF _Toc177130397 \h </w:instrText>
        </w:r>
        <w:r w:rsidR="003718BF">
          <w:rPr>
            <w:noProof/>
            <w:webHidden/>
          </w:rPr>
        </w:r>
        <w:r w:rsidR="003718BF">
          <w:rPr>
            <w:noProof/>
            <w:webHidden/>
          </w:rPr>
          <w:fldChar w:fldCharType="separate"/>
        </w:r>
        <w:r>
          <w:rPr>
            <w:noProof/>
            <w:webHidden/>
          </w:rPr>
          <w:t>29</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398" w:history="1">
        <w:r w:rsidR="003718BF" w:rsidRPr="00E96D15">
          <w:rPr>
            <w:rStyle w:val="affff9"/>
            <w:noProof/>
          </w:rPr>
          <w:t>3.1.5.1 Характеристика проектируемых ИЗА кустовой площадки</w:t>
        </w:r>
        <w:r w:rsidR="003718BF">
          <w:rPr>
            <w:noProof/>
            <w:webHidden/>
          </w:rPr>
          <w:tab/>
        </w:r>
        <w:r w:rsidR="003718BF">
          <w:rPr>
            <w:noProof/>
            <w:webHidden/>
          </w:rPr>
          <w:fldChar w:fldCharType="begin"/>
        </w:r>
        <w:r w:rsidR="003718BF">
          <w:rPr>
            <w:noProof/>
            <w:webHidden/>
          </w:rPr>
          <w:instrText xml:space="preserve"> PAGEREF _Toc177130398 \h </w:instrText>
        </w:r>
        <w:r w:rsidR="003718BF">
          <w:rPr>
            <w:noProof/>
            <w:webHidden/>
          </w:rPr>
        </w:r>
        <w:r w:rsidR="003718BF">
          <w:rPr>
            <w:noProof/>
            <w:webHidden/>
          </w:rPr>
          <w:fldChar w:fldCharType="separate"/>
        </w:r>
        <w:r>
          <w:rPr>
            <w:noProof/>
            <w:webHidden/>
          </w:rPr>
          <w:t>29</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399" w:history="1">
        <w:r w:rsidR="003718BF" w:rsidRPr="00E96D15">
          <w:rPr>
            <w:rStyle w:val="affff9"/>
            <w:noProof/>
          </w:rPr>
          <w:t>3.2 Результаты расчетов уровня шумового воздействия на территорию, непосредственно прилегающую к жилой застройке</w:t>
        </w:r>
        <w:r w:rsidR="003718BF">
          <w:rPr>
            <w:noProof/>
            <w:webHidden/>
          </w:rPr>
          <w:tab/>
        </w:r>
        <w:r w:rsidR="003718BF">
          <w:rPr>
            <w:noProof/>
            <w:webHidden/>
          </w:rPr>
          <w:fldChar w:fldCharType="begin"/>
        </w:r>
        <w:r w:rsidR="003718BF">
          <w:rPr>
            <w:noProof/>
            <w:webHidden/>
          </w:rPr>
          <w:instrText xml:space="preserve"> PAGEREF _Toc177130399 \h </w:instrText>
        </w:r>
        <w:r w:rsidR="003718BF">
          <w:rPr>
            <w:noProof/>
            <w:webHidden/>
          </w:rPr>
        </w:r>
        <w:r w:rsidR="003718BF">
          <w:rPr>
            <w:noProof/>
            <w:webHidden/>
          </w:rPr>
          <w:fldChar w:fldCharType="separate"/>
        </w:r>
        <w:r>
          <w:rPr>
            <w:noProof/>
            <w:webHidden/>
          </w:rPr>
          <w:t>32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0" w:history="1">
        <w:r w:rsidR="003718BF" w:rsidRPr="00E96D15">
          <w:rPr>
            <w:rStyle w:val="affff9"/>
            <w:noProof/>
          </w:rPr>
          <w:t>3.2.1 Оценка шумового воздействия в период строительства</w:t>
        </w:r>
        <w:r w:rsidR="003718BF">
          <w:rPr>
            <w:noProof/>
            <w:webHidden/>
          </w:rPr>
          <w:tab/>
        </w:r>
        <w:r w:rsidR="003718BF">
          <w:rPr>
            <w:noProof/>
            <w:webHidden/>
          </w:rPr>
          <w:fldChar w:fldCharType="begin"/>
        </w:r>
        <w:r w:rsidR="003718BF">
          <w:rPr>
            <w:noProof/>
            <w:webHidden/>
          </w:rPr>
          <w:instrText xml:space="preserve"> PAGEREF _Toc177130400 \h </w:instrText>
        </w:r>
        <w:r w:rsidR="003718BF">
          <w:rPr>
            <w:noProof/>
            <w:webHidden/>
          </w:rPr>
        </w:r>
        <w:r w:rsidR="003718BF">
          <w:rPr>
            <w:noProof/>
            <w:webHidden/>
          </w:rPr>
          <w:fldChar w:fldCharType="separate"/>
        </w:r>
        <w:r>
          <w:rPr>
            <w:noProof/>
            <w:webHidden/>
          </w:rPr>
          <w:t>32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1" w:history="1">
        <w:r w:rsidR="003718BF" w:rsidRPr="00E96D15">
          <w:rPr>
            <w:rStyle w:val="affff9"/>
            <w:noProof/>
          </w:rPr>
          <w:t>3.2.2 Оценка шумового воздействия в период эксплуатации</w:t>
        </w:r>
        <w:r w:rsidR="003718BF">
          <w:rPr>
            <w:noProof/>
            <w:webHidden/>
          </w:rPr>
          <w:tab/>
        </w:r>
        <w:r w:rsidR="003718BF">
          <w:rPr>
            <w:noProof/>
            <w:webHidden/>
          </w:rPr>
          <w:fldChar w:fldCharType="begin"/>
        </w:r>
        <w:r w:rsidR="003718BF">
          <w:rPr>
            <w:noProof/>
            <w:webHidden/>
          </w:rPr>
          <w:instrText xml:space="preserve"> PAGEREF _Toc177130401 \h </w:instrText>
        </w:r>
        <w:r w:rsidR="003718BF">
          <w:rPr>
            <w:noProof/>
            <w:webHidden/>
          </w:rPr>
        </w:r>
        <w:r w:rsidR="003718BF">
          <w:rPr>
            <w:noProof/>
            <w:webHidden/>
          </w:rPr>
          <w:fldChar w:fldCharType="separate"/>
        </w:r>
        <w:r>
          <w:rPr>
            <w:noProof/>
            <w:webHidden/>
          </w:rPr>
          <w:t>34</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02" w:history="1">
        <w:r w:rsidR="003718BF" w:rsidRPr="00E96D15">
          <w:rPr>
            <w:rStyle w:val="affff9"/>
            <w:noProof/>
          </w:rPr>
          <w:t>3.3 Результаты оценки воздействия на атмосферный воздух прочих физических факторов</w:t>
        </w:r>
        <w:r w:rsidR="003718BF">
          <w:rPr>
            <w:noProof/>
            <w:webHidden/>
          </w:rPr>
          <w:tab/>
        </w:r>
        <w:r w:rsidR="003718BF">
          <w:rPr>
            <w:noProof/>
            <w:webHidden/>
          </w:rPr>
          <w:fldChar w:fldCharType="begin"/>
        </w:r>
        <w:r w:rsidR="003718BF">
          <w:rPr>
            <w:noProof/>
            <w:webHidden/>
          </w:rPr>
          <w:instrText xml:space="preserve"> PAGEREF _Toc177130402 \h </w:instrText>
        </w:r>
        <w:r w:rsidR="003718BF">
          <w:rPr>
            <w:noProof/>
            <w:webHidden/>
          </w:rPr>
        </w:r>
        <w:r w:rsidR="003718BF">
          <w:rPr>
            <w:noProof/>
            <w:webHidden/>
          </w:rPr>
          <w:fldChar w:fldCharType="separate"/>
        </w:r>
        <w:r>
          <w:rPr>
            <w:noProof/>
            <w:webHidden/>
          </w:rPr>
          <w:t>38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3" w:history="1">
        <w:r w:rsidR="003718BF" w:rsidRPr="00E96D15">
          <w:rPr>
            <w:rStyle w:val="affff9"/>
            <w:noProof/>
          </w:rPr>
          <w:t>3.3.1 Оценка воздействия вибрации</w:t>
        </w:r>
        <w:r w:rsidR="003718BF">
          <w:rPr>
            <w:noProof/>
            <w:webHidden/>
          </w:rPr>
          <w:tab/>
        </w:r>
        <w:r w:rsidR="003718BF">
          <w:rPr>
            <w:noProof/>
            <w:webHidden/>
          </w:rPr>
          <w:fldChar w:fldCharType="begin"/>
        </w:r>
        <w:r w:rsidR="003718BF">
          <w:rPr>
            <w:noProof/>
            <w:webHidden/>
          </w:rPr>
          <w:instrText xml:space="preserve"> PAGEREF _Toc177130403 \h </w:instrText>
        </w:r>
        <w:r w:rsidR="003718BF">
          <w:rPr>
            <w:noProof/>
            <w:webHidden/>
          </w:rPr>
        </w:r>
        <w:r w:rsidR="003718BF">
          <w:rPr>
            <w:noProof/>
            <w:webHidden/>
          </w:rPr>
          <w:fldChar w:fldCharType="separate"/>
        </w:r>
        <w:r>
          <w:rPr>
            <w:noProof/>
            <w:webHidden/>
          </w:rPr>
          <w:t>38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4" w:history="1">
        <w:r w:rsidR="003718BF" w:rsidRPr="00E96D15">
          <w:rPr>
            <w:rStyle w:val="affff9"/>
            <w:noProof/>
          </w:rPr>
          <w:t>3.3.2 Оценка воздействия электромагнитных полей</w:t>
        </w:r>
        <w:r w:rsidR="003718BF">
          <w:rPr>
            <w:noProof/>
            <w:webHidden/>
          </w:rPr>
          <w:tab/>
        </w:r>
        <w:r w:rsidR="003718BF">
          <w:rPr>
            <w:noProof/>
            <w:webHidden/>
          </w:rPr>
          <w:fldChar w:fldCharType="begin"/>
        </w:r>
        <w:r w:rsidR="003718BF">
          <w:rPr>
            <w:noProof/>
            <w:webHidden/>
          </w:rPr>
          <w:instrText xml:space="preserve"> PAGEREF _Toc177130404 \h </w:instrText>
        </w:r>
        <w:r w:rsidR="003718BF">
          <w:rPr>
            <w:noProof/>
            <w:webHidden/>
          </w:rPr>
        </w:r>
        <w:r w:rsidR="003718BF">
          <w:rPr>
            <w:noProof/>
            <w:webHidden/>
          </w:rPr>
          <w:fldChar w:fldCharType="separate"/>
        </w:r>
        <w:r>
          <w:rPr>
            <w:noProof/>
            <w:webHidden/>
          </w:rPr>
          <w:t>39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5" w:history="1">
        <w:r w:rsidR="003718BF" w:rsidRPr="00E96D15">
          <w:rPr>
            <w:rStyle w:val="affff9"/>
            <w:noProof/>
          </w:rPr>
          <w:t>3.3.3 Оценка воздействия инфразвука, ультразвука</w:t>
        </w:r>
        <w:r w:rsidR="003718BF">
          <w:rPr>
            <w:noProof/>
            <w:webHidden/>
          </w:rPr>
          <w:tab/>
        </w:r>
        <w:r w:rsidR="003718BF">
          <w:rPr>
            <w:noProof/>
            <w:webHidden/>
          </w:rPr>
          <w:fldChar w:fldCharType="begin"/>
        </w:r>
        <w:r w:rsidR="003718BF">
          <w:rPr>
            <w:noProof/>
            <w:webHidden/>
          </w:rPr>
          <w:instrText xml:space="preserve"> PAGEREF _Toc177130405 \h </w:instrText>
        </w:r>
        <w:r w:rsidR="003718BF">
          <w:rPr>
            <w:noProof/>
            <w:webHidden/>
          </w:rPr>
        </w:r>
        <w:r w:rsidR="003718BF">
          <w:rPr>
            <w:noProof/>
            <w:webHidden/>
          </w:rPr>
          <w:fldChar w:fldCharType="separate"/>
        </w:r>
        <w:r>
          <w:rPr>
            <w:noProof/>
            <w:webHidden/>
          </w:rPr>
          <w:t>40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06" w:history="1">
        <w:r w:rsidR="003718BF" w:rsidRPr="00E96D15">
          <w:rPr>
            <w:rStyle w:val="affff9"/>
            <w:noProof/>
          </w:rPr>
          <w:t>3.4 Результаты оценки воздействия на земельные ресурсы и почвы</w:t>
        </w:r>
        <w:r w:rsidR="003718BF">
          <w:rPr>
            <w:noProof/>
            <w:webHidden/>
          </w:rPr>
          <w:tab/>
        </w:r>
        <w:r w:rsidR="003718BF">
          <w:rPr>
            <w:noProof/>
            <w:webHidden/>
          </w:rPr>
          <w:fldChar w:fldCharType="begin"/>
        </w:r>
        <w:r w:rsidR="003718BF">
          <w:rPr>
            <w:noProof/>
            <w:webHidden/>
          </w:rPr>
          <w:instrText xml:space="preserve"> PAGEREF _Toc177130406 \h </w:instrText>
        </w:r>
        <w:r w:rsidR="003718BF">
          <w:rPr>
            <w:noProof/>
            <w:webHidden/>
          </w:rPr>
        </w:r>
        <w:r w:rsidR="003718BF">
          <w:rPr>
            <w:noProof/>
            <w:webHidden/>
          </w:rPr>
          <w:fldChar w:fldCharType="separate"/>
        </w:r>
        <w:r>
          <w:rPr>
            <w:noProof/>
            <w:webHidden/>
          </w:rPr>
          <w:t>40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7" w:history="1">
        <w:r w:rsidR="003718BF" w:rsidRPr="00E96D15">
          <w:rPr>
            <w:rStyle w:val="affff9"/>
            <w:noProof/>
          </w:rPr>
          <w:t>3.4.1 Характеристика почвенного покрова</w:t>
        </w:r>
        <w:r w:rsidR="003718BF">
          <w:rPr>
            <w:noProof/>
            <w:webHidden/>
          </w:rPr>
          <w:tab/>
        </w:r>
        <w:r w:rsidR="003718BF">
          <w:rPr>
            <w:noProof/>
            <w:webHidden/>
          </w:rPr>
          <w:fldChar w:fldCharType="begin"/>
        </w:r>
        <w:r w:rsidR="003718BF">
          <w:rPr>
            <w:noProof/>
            <w:webHidden/>
          </w:rPr>
          <w:instrText xml:space="preserve"> PAGEREF _Toc177130407 \h </w:instrText>
        </w:r>
        <w:r w:rsidR="003718BF">
          <w:rPr>
            <w:noProof/>
            <w:webHidden/>
          </w:rPr>
        </w:r>
        <w:r w:rsidR="003718BF">
          <w:rPr>
            <w:noProof/>
            <w:webHidden/>
          </w:rPr>
          <w:fldChar w:fldCharType="separate"/>
        </w:r>
        <w:r>
          <w:rPr>
            <w:noProof/>
            <w:webHidden/>
          </w:rPr>
          <w:t>40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08" w:history="1">
        <w:r w:rsidR="003718BF" w:rsidRPr="00E96D15">
          <w:rPr>
            <w:rStyle w:val="affff9"/>
            <w:noProof/>
          </w:rPr>
          <w:t>3.4.2 Оценка воздействия на земельные ресурсы и почвенный покров</w:t>
        </w:r>
        <w:r w:rsidR="003718BF">
          <w:rPr>
            <w:noProof/>
            <w:webHidden/>
          </w:rPr>
          <w:tab/>
        </w:r>
        <w:r w:rsidR="003718BF">
          <w:rPr>
            <w:noProof/>
            <w:webHidden/>
          </w:rPr>
          <w:fldChar w:fldCharType="begin"/>
        </w:r>
        <w:r w:rsidR="003718BF">
          <w:rPr>
            <w:noProof/>
            <w:webHidden/>
          </w:rPr>
          <w:instrText xml:space="preserve"> PAGEREF _Toc177130408 \h </w:instrText>
        </w:r>
        <w:r w:rsidR="003718BF">
          <w:rPr>
            <w:noProof/>
            <w:webHidden/>
          </w:rPr>
        </w:r>
        <w:r w:rsidR="003718BF">
          <w:rPr>
            <w:noProof/>
            <w:webHidden/>
          </w:rPr>
          <w:fldChar w:fldCharType="separate"/>
        </w:r>
        <w:r>
          <w:rPr>
            <w:noProof/>
            <w:webHidden/>
          </w:rPr>
          <w:t>40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09" w:history="1">
        <w:r w:rsidR="003718BF" w:rsidRPr="00E96D15">
          <w:rPr>
            <w:rStyle w:val="affff9"/>
            <w:noProof/>
          </w:rPr>
          <w:t>3.5 Результаты оценки воздействия на недра (геологическую среду)</w:t>
        </w:r>
        <w:r w:rsidR="003718BF">
          <w:rPr>
            <w:noProof/>
            <w:webHidden/>
          </w:rPr>
          <w:tab/>
        </w:r>
        <w:r w:rsidR="003718BF">
          <w:rPr>
            <w:noProof/>
            <w:webHidden/>
          </w:rPr>
          <w:fldChar w:fldCharType="begin"/>
        </w:r>
        <w:r w:rsidR="003718BF">
          <w:rPr>
            <w:noProof/>
            <w:webHidden/>
          </w:rPr>
          <w:instrText xml:space="preserve"> PAGEREF _Toc177130409 \h </w:instrText>
        </w:r>
        <w:r w:rsidR="003718BF">
          <w:rPr>
            <w:noProof/>
            <w:webHidden/>
          </w:rPr>
        </w:r>
        <w:r w:rsidR="003718BF">
          <w:rPr>
            <w:noProof/>
            <w:webHidden/>
          </w:rPr>
          <w:fldChar w:fldCharType="separate"/>
        </w:r>
        <w:r>
          <w:rPr>
            <w:noProof/>
            <w:webHidden/>
          </w:rPr>
          <w:t>42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0" w:history="1">
        <w:r w:rsidR="003718BF" w:rsidRPr="00E96D15">
          <w:rPr>
            <w:rStyle w:val="affff9"/>
            <w:noProof/>
          </w:rPr>
          <w:t>3.5.1 Геологические условия</w:t>
        </w:r>
        <w:r w:rsidR="003718BF">
          <w:rPr>
            <w:noProof/>
            <w:webHidden/>
          </w:rPr>
          <w:tab/>
        </w:r>
        <w:r w:rsidR="003718BF">
          <w:rPr>
            <w:noProof/>
            <w:webHidden/>
          </w:rPr>
          <w:fldChar w:fldCharType="begin"/>
        </w:r>
        <w:r w:rsidR="003718BF">
          <w:rPr>
            <w:noProof/>
            <w:webHidden/>
          </w:rPr>
          <w:instrText xml:space="preserve"> PAGEREF _Toc177130410 \h </w:instrText>
        </w:r>
        <w:r w:rsidR="003718BF">
          <w:rPr>
            <w:noProof/>
            <w:webHidden/>
          </w:rPr>
        </w:r>
        <w:r w:rsidR="003718BF">
          <w:rPr>
            <w:noProof/>
            <w:webHidden/>
          </w:rPr>
          <w:fldChar w:fldCharType="separate"/>
        </w:r>
        <w:r>
          <w:rPr>
            <w:noProof/>
            <w:webHidden/>
          </w:rPr>
          <w:t>42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1" w:history="1">
        <w:r w:rsidR="003718BF" w:rsidRPr="00E96D15">
          <w:rPr>
            <w:rStyle w:val="affff9"/>
            <w:noProof/>
          </w:rPr>
          <w:t>3.5.2 Геологические и инженерно-геологические процессы и явления</w:t>
        </w:r>
        <w:r w:rsidR="003718BF">
          <w:rPr>
            <w:noProof/>
            <w:webHidden/>
          </w:rPr>
          <w:tab/>
        </w:r>
        <w:r w:rsidR="003718BF">
          <w:rPr>
            <w:noProof/>
            <w:webHidden/>
          </w:rPr>
          <w:fldChar w:fldCharType="begin"/>
        </w:r>
        <w:r w:rsidR="003718BF">
          <w:rPr>
            <w:noProof/>
            <w:webHidden/>
          </w:rPr>
          <w:instrText xml:space="preserve"> PAGEREF _Toc177130411 \h </w:instrText>
        </w:r>
        <w:r w:rsidR="003718BF">
          <w:rPr>
            <w:noProof/>
            <w:webHidden/>
          </w:rPr>
        </w:r>
        <w:r w:rsidR="003718BF">
          <w:rPr>
            <w:noProof/>
            <w:webHidden/>
          </w:rPr>
          <w:fldChar w:fldCharType="separate"/>
        </w:r>
        <w:r>
          <w:rPr>
            <w:noProof/>
            <w:webHidden/>
          </w:rPr>
          <w:t>42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2" w:history="1">
        <w:r w:rsidR="003718BF" w:rsidRPr="00E96D15">
          <w:rPr>
            <w:rStyle w:val="affff9"/>
            <w:noProof/>
          </w:rPr>
          <w:t>3.5.3 Оценка воздействия на геологическую среду</w:t>
        </w:r>
        <w:r w:rsidR="003718BF">
          <w:rPr>
            <w:noProof/>
            <w:webHidden/>
          </w:rPr>
          <w:tab/>
        </w:r>
        <w:r w:rsidR="003718BF">
          <w:rPr>
            <w:noProof/>
            <w:webHidden/>
          </w:rPr>
          <w:fldChar w:fldCharType="begin"/>
        </w:r>
        <w:r w:rsidR="003718BF">
          <w:rPr>
            <w:noProof/>
            <w:webHidden/>
          </w:rPr>
          <w:instrText xml:space="preserve"> PAGEREF _Toc177130412 \h </w:instrText>
        </w:r>
        <w:r w:rsidR="003718BF">
          <w:rPr>
            <w:noProof/>
            <w:webHidden/>
          </w:rPr>
        </w:r>
        <w:r w:rsidR="003718BF">
          <w:rPr>
            <w:noProof/>
            <w:webHidden/>
          </w:rPr>
          <w:fldChar w:fldCharType="separate"/>
        </w:r>
        <w:r>
          <w:rPr>
            <w:noProof/>
            <w:webHidden/>
          </w:rPr>
          <w:t>44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3" w:history="1">
        <w:r w:rsidR="003718BF" w:rsidRPr="00E96D15">
          <w:rPr>
            <w:rStyle w:val="affff9"/>
            <w:noProof/>
          </w:rPr>
          <w:t>3.5.4 Недра</w:t>
        </w:r>
        <w:r w:rsidR="003718BF">
          <w:rPr>
            <w:noProof/>
            <w:webHidden/>
          </w:rPr>
          <w:tab/>
        </w:r>
        <w:r w:rsidR="003718BF">
          <w:rPr>
            <w:noProof/>
            <w:webHidden/>
          </w:rPr>
          <w:fldChar w:fldCharType="begin"/>
        </w:r>
        <w:r w:rsidR="003718BF">
          <w:rPr>
            <w:noProof/>
            <w:webHidden/>
          </w:rPr>
          <w:instrText xml:space="preserve"> PAGEREF _Toc177130413 \h </w:instrText>
        </w:r>
        <w:r w:rsidR="003718BF">
          <w:rPr>
            <w:noProof/>
            <w:webHidden/>
          </w:rPr>
        </w:r>
        <w:r w:rsidR="003718BF">
          <w:rPr>
            <w:noProof/>
            <w:webHidden/>
          </w:rPr>
          <w:fldChar w:fldCharType="separate"/>
        </w:r>
        <w:r>
          <w:rPr>
            <w:noProof/>
            <w:webHidden/>
          </w:rPr>
          <w:t>44</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14" w:history="1">
        <w:r w:rsidR="003718BF" w:rsidRPr="00E96D15">
          <w:rPr>
            <w:rStyle w:val="affff9"/>
            <w:noProof/>
          </w:rPr>
          <w:t>3.6 Результаты воздействия на поверхностные и подземные воды</w:t>
        </w:r>
        <w:r w:rsidR="003718BF">
          <w:rPr>
            <w:noProof/>
            <w:webHidden/>
          </w:rPr>
          <w:tab/>
        </w:r>
        <w:r w:rsidR="003718BF">
          <w:rPr>
            <w:noProof/>
            <w:webHidden/>
          </w:rPr>
          <w:fldChar w:fldCharType="begin"/>
        </w:r>
        <w:r w:rsidR="003718BF">
          <w:rPr>
            <w:noProof/>
            <w:webHidden/>
          </w:rPr>
          <w:instrText xml:space="preserve"> PAGEREF _Toc177130414 \h </w:instrText>
        </w:r>
        <w:r w:rsidR="003718BF">
          <w:rPr>
            <w:noProof/>
            <w:webHidden/>
          </w:rPr>
        </w:r>
        <w:r w:rsidR="003718BF">
          <w:rPr>
            <w:noProof/>
            <w:webHidden/>
          </w:rPr>
          <w:fldChar w:fldCharType="separate"/>
        </w:r>
        <w:r>
          <w:rPr>
            <w:noProof/>
            <w:webHidden/>
          </w:rPr>
          <w:t>45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5" w:history="1">
        <w:r w:rsidR="003718BF" w:rsidRPr="00E96D15">
          <w:rPr>
            <w:rStyle w:val="affff9"/>
            <w:noProof/>
          </w:rPr>
          <w:t>3.6.1 Гидрогеологические условия</w:t>
        </w:r>
        <w:r w:rsidR="003718BF">
          <w:rPr>
            <w:noProof/>
            <w:webHidden/>
          </w:rPr>
          <w:tab/>
        </w:r>
        <w:r w:rsidR="003718BF">
          <w:rPr>
            <w:noProof/>
            <w:webHidden/>
          </w:rPr>
          <w:fldChar w:fldCharType="begin"/>
        </w:r>
        <w:r w:rsidR="003718BF">
          <w:rPr>
            <w:noProof/>
            <w:webHidden/>
          </w:rPr>
          <w:instrText xml:space="preserve"> PAGEREF _Toc177130415 \h </w:instrText>
        </w:r>
        <w:r w:rsidR="003718BF">
          <w:rPr>
            <w:noProof/>
            <w:webHidden/>
          </w:rPr>
        </w:r>
        <w:r w:rsidR="003718BF">
          <w:rPr>
            <w:noProof/>
            <w:webHidden/>
          </w:rPr>
          <w:fldChar w:fldCharType="separate"/>
        </w:r>
        <w:r>
          <w:rPr>
            <w:noProof/>
            <w:webHidden/>
          </w:rPr>
          <w:t>45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6" w:history="1">
        <w:r w:rsidR="003718BF" w:rsidRPr="00E96D15">
          <w:rPr>
            <w:rStyle w:val="affff9"/>
            <w:noProof/>
          </w:rPr>
          <w:t>3.6.2 Гидрологические условия</w:t>
        </w:r>
        <w:r w:rsidR="003718BF">
          <w:rPr>
            <w:noProof/>
            <w:webHidden/>
          </w:rPr>
          <w:tab/>
        </w:r>
        <w:r w:rsidR="003718BF">
          <w:rPr>
            <w:noProof/>
            <w:webHidden/>
          </w:rPr>
          <w:fldChar w:fldCharType="begin"/>
        </w:r>
        <w:r w:rsidR="003718BF">
          <w:rPr>
            <w:noProof/>
            <w:webHidden/>
          </w:rPr>
          <w:instrText xml:space="preserve"> PAGEREF _Toc177130416 \h </w:instrText>
        </w:r>
        <w:r w:rsidR="003718BF">
          <w:rPr>
            <w:noProof/>
            <w:webHidden/>
          </w:rPr>
        </w:r>
        <w:r w:rsidR="003718BF">
          <w:rPr>
            <w:noProof/>
            <w:webHidden/>
          </w:rPr>
          <w:fldChar w:fldCharType="separate"/>
        </w:r>
        <w:r>
          <w:rPr>
            <w:noProof/>
            <w:webHidden/>
          </w:rPr>
          <w:t>46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17" w:history="1">
        <w:r w:rsidR="003718BF" w:rsidRPr="00E96D15">
          <w:rPr>
            <w:rStyle w:val="affff9"/>
            <w:noProof/>
          </w:rPr>
          <w:t>3.6.3 Оценка воздействия на поверхностные и подземные воды</w:t>
        </w:r>
        <w:r w:rsidR="003718BF">
          <w:rPr>
            <w:noProof/>
            <w:webHidden/>
          </w:rPr>
          <w:tab/>
        </w:r>
        <w:r w:rsidR="003718BF">
          <w:rPr>
            <w:noProof/>
            <w:webHidden/>
          </w:rPr>
          <w:fldChar w:fldCharType="begin"/>
        </w:r>
        <w:r w:rsidR="003718BF">
          <w:rPr>
            <w:noProof/>
            <w:webHidden/>
          </w:rPr>
          <w:instrText xml:space="preserve"> PAGEREF _Toc177130417 \h </w:instrText>
        </w:r>
        <w:r w:rsidR="003718BF">
          <w:rPr>
            <w:noProof/>
            <w:webHidden/>
          </w:rPr>
        </w:r>
        <w:r w:rsidR="003718BF">
          <w:rPr>
            <w:noProof/>
            <w:webHidden/>
          </w:rPr>
          <w:fldChar w:fldCharType="separate"/>
        </w:r>
        <w:r>
          <w:rPr>
            <w:noProof/>
            <w:webHidden/>
          </w:rPr>
          <w:t>46</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18" w:history="1">
        <w:r w:rsidR="003718BF" w:rsidRPr="00E96D15">
          <w:rPr>
            <w:rStyle w:val="affff9"/>
            <w:noProof/>
          </w:rPr>
          <w:t>3.6.3.1 Технические решения по водопотреблению и водоотведению на этапе строительства</w:t>
        </w:r>
        <w:r w:rsidR="003718BF">
          <w:rPr>
            <w:noProof/>
            <w:webHidden/>
          </w:rPr>
          <w:tab/>
        </w:r>
        <w:r w:rsidR="003718BF">
          <w:rPr>
            <w:noProof/>
            <w:webHidden/>
          </w:rPr>
          <w:fldChar w:fldCharType="begin"/>
        </w:r>
        <w:r w:rsidR="003718BF">
          <w:rPr>
            <w:noProof/>
            <w:webHidden/>
          </w:rPr>
          <w:instrText xml:space="preserve"> PAGEREF _Toc177130418 \h </w:instrText>
        </w:r>
        <w:r w:rsidR="003718BF">
          <w:rPr>
            <w:noProof/>
            <w:webHidden/>
          </w:rPr>
        </w:r>
        <w:r w:rsidR="003718BF">
          <w:rPr>
            <w:noProof/>
            <w:webHidden/>
          </w:rPr>
          <w:fldChar w:fldCharType="separate"/>
        </w:r>
        <w:r>
          <w:rPr>
            <w:noProof/>
            <w:webHidden/>
          </w:rPr>
          <w:t>46</w:t>
        </w:r>
        <w:r w:rsidR="003718BF">
          <w:rPr>
            <w:noProof/>
            <w:webHidden/>
          </w:rPr>
          <w:fldChar w:fldCharType="end"/>
        </w:r>
      </w:hyperlink>
    </w:p>
    <w:p w:rsidR="003718BF" w:rsidRDefault="003E7FBE">
      <w:pPr>
        <w:pStyle w:val="54"/>
        <w:rPr>
          <w:rFonts w:asciiTheme="minorHAnsi" w:eastAsiaTheme="minorEastAsia" w:hAnsiTheme="minorHAnsi" w:cstheme="minorBidi"/>
          <w:noProof/>
          <w:sz w:val="22"/>
          <w:szCs w:val="22"/>
        </w:rPr>
      </w:pPr>
      <w:hyperlink w:anchor="_Toc177130419" w:history="1">
        <w:r w:rsidR="003718BF" w:rsidRPr="00E96D15">
          <w:rPr>
            <w:rStyle w:val="affff9"/>
            <w:noProof/>
          </w:rPr>
          <w:t>3.6.3.1.1 Водопотребление</w:t>
        </w:r>
        <w:r w:rsidR="003718BF">
          <w:rPr>
            <w:noProof/>
            <w:webHidden/>
          </w:rPr>
          <w:tab/>
        </w:r>
        <w:r w:rsidR="003718BF">
          <w:rPr>
            <w:noProof/>
            <w:webHidden/>
          </w:rPr>
          <w:fldChar w:fldCharType="begin"/>
        </w:r>
        <w:r w:rsidR="003718BF">
          <w:rPr>
            <w:noProof/>
            <w:webHidden/>
          </w:rPr>
          <w:instrText xml:space="preserve"> PAGEREF _Toc177130419 \h </w:instrText>
        </w:r>
        <w:r w:rsidR="003718BF">
          <w:rPr>
            <w:noProof/>
            <w:webHidden/>
          </w:rPr>
        </w:r>
        <w:r w:rsidR="003718BF">
          <w:rPr>
            <w:noProof/>
            <w:webHidden/>
          </w:rPr>
          <w:fldChar w:fldCharType="separate"/>
        </w:r>
        <w:r>
          <w:rPr>
            <w:noProof/>
            <w:webHidden/>
          </w:rPr>
          <w:t>46</w:t>
        </w:r>
        <w:r w:rsidR="003718BF">
          <w:rPr>
            <w:noProof/>
            <w:webHidden/>
          </w:rPr>
          <w:fldChar w:fldCharType="end"/>
        </w:r>
      </w:hyperlink>
    </w:p>
    <w:p w:rsidR="003718BF" w:rsidRDefault="003E7FBE">
      <w:pPr>
        <w:pStyle w:val="54"/>
        <w:rPr>
          <w:rFonts w:asciiTheme="minorHAnsi" w:eastAsiaTheme="minorEastAsia" w:hAnsiTheme="minorHAnsi" w:cstheme="minorBidi"/>
          <w:noProof/>
          <w:sz w:val="22"/>
          <w:szCs w:val="22"/>
        </w:rPr>
      </w:pPr>
      <w:hyperlink w:anchor="_Toc177130420" w:history="1">
        <w:r w:rsidR="003718BF" w:rsidRPr="00E96D15">
          <w:rPr>
            <w:rStyle w:val="affff9"/>
            <w:noProof/>
          </w:rPr>
          <w:t>3.6.3.1.2 Водоотведение</w:t>
        </w:r>
        <w:r w:rsidR="003718BF">
          <w:rPr>
            <w:noProof/>
            <w:webHidden/>
          </w:rPr>
          <w:tab/>
        </w:r>
        <w:r w:rsidR="003718BF">
          <w:rPr>
            <w:noProof/>
            <w:webHidden/>
          </w:rPr>
          <w:fldChar w:fldCharType="begin"/>
        </w:r>
        <w:r w:rsidR="003718BF">
          <w:rPr>
            <w:noProof/>
            <w:webHidden/>
          </w:rPr>
          <w:instrText xml:space="preserve"> PAGEREF _Toc177130420 \h </w:instrText>
        </w:r>
        <w:r w:rsidR="003718BF">
          <w:rPr>
            <w:noProof/>
            <w:webHidden/>
          </w:rPr>
        </w:r>
        <w:r w:rsidR="003718BF">
          <w:rPr>
            <w:noProof/>
            <w:webHidden/>
          </w:rPr>
          <w:fldChar w:fldCharType="separate"/>
        </w:r>
        <w:r>
          <w:rPr>
            <w:noProof/>
            <w:webHidden/>
          </w:rPr>
          <w:t>48</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21" w:history="1">
        <w:r w:rsidR="003718BF" w:rsidRPr="00E96D15">
          <w:rPr>
            <w:rStyle w:val="affff9"/>
            <w:noProof/>
          </w:rPr>
          <w:t>3.6.3.2 Технические решения по водопотреблению и водоотведению на этапе эксплуатации</w:t>
        </w:r>
        <w:r w:rsidR="003718BF">
          <w:rPr>
            <w:noProof/>
            <w:webHidden/>
          </w:rPr>
          <w:tab/>
        </w:r>
        <w:r w:rsidR="003718BF">
          <w:rPr>
            <w:noProof/>
            <w:webHidden/>
          </w:rPr>
          <w:fldChar w:fldCharType="begin"/>
        </w:r>
        <w:r w:rsidR="003718BF">
          <w:rPr>
            <w:noProof/>
            <w:webHidden/>
          </w:rPr>
          <w:instrText xml:space="preserve"> PAGEREF _Toc177130421 \h </w:instrText>
        </w:r>
        <w:r w:rsidR="003718BF">
          <w:rPr>
            <w:noProof/>
            <w:webHidden/>
          </w:rPr>
        </w:r>
        <w:r w:rsidR="003718BF">
          <w:rPr>
            <w:noProof/>
            <w:webHidden/>
          </w:rPr>
          <w:fldChar w:fldCharType="separate"/>
        </w:r>
        <w:r>
          <w:rPr>
            <w:noProof/>
            <w:webHidden/>
          </w:rPr>
          <w:t>49</w:t>
        </w:r>
        <w:r w:rsidR="003718BF">
          <w:rPr>
            <w:noProof/>
            <w:webHidden/>
          </w:rPr>
          <w:fldChar w:fldCharType="end"/>
        </w:r>
      </w:hyperlink>
    </w:p>
    <w:p w:rsidR="003718BF" w:rsidRDefault="003E7FBE">
      <w:pPr>
        <w:pStyle w:val="54"/>
        <w:rPr>
          <w:rFonts w:asciiTheme="minorHAnsi" w:eastAsiaTheme="minorEastAsia" w:hAnsiTheme="minorHAnsi" w:cstheme="minorBidi"/>
          <w:noProof/>
          <w:sz w:val="22"/>
          <w:szCs w:val="22"/>
        </w:rPr>
      </w:pPr>
      <w:hyperlink w:anchor="_Toc177130422" w:history="1">
        <w:r w:rsidR="003718BF" w:rsidRPr="00E96D15">
          <w:rPr>
            <w:rStyle w:val="affff9"/>
            <w:noProof/>
          </w:rPr>
          <w:t>3.6.3.2.1 Водопотребление</w:t>
        </w:r>
        <w:r w:rsidR="003718BF">
          <w:rPr>
            <w:noProof/>
            <w:webHidden/>
          </w:rPr>
          <w:tab/>
        </w:r>
        <w:r w:rsidR="003718BF">
          <w:rPr>
            <w:noProof/>
            <w:webHidden/>
          </w:rPr>
          <w:fldChar w:fldCharType="begin"/>
        </w:r>
        <w:r w:rsidR="003718BF">
          <w:rPr>
            <w:noProof/>
            <w:webHidden/>
          </w:rPr>
          <w:instrText xml:space="preserve"> PAGEREF _Toc177130422 \h </w:instrText>
        </w:r>
        <w:r w:rsidR="003718BF">
          <w:rPr>
            <w:noProof/>
            <w:webHidden/>
          </w:rPr>
        </w:r>
        <w:r w:rsidR="003718BF">
          <w:rPr>
            <w:noProof/>
            <w:webHidden/>
          </w:rPr>
          <w:fldChar w:fldCharType="separate"/>
        </w:r>
        <w:r>
          <w:rPr>
            <w:noProof/>
            <w:webHidden/>
          </w:rPr>
          <w:t>49</w:t>
        </w:r>
        <w:r w:rsidR="003718BF">
          <w:rPr>
            <w:noProof/>
            <w:webHidden/>
          </w:rPr>
          <w:fldChar w:fldCharType="end"/>
        </w:r>
      </w:hyperlink>
    </w:p>
    <w:p w:rsidR="003718BF" w:rsidRDefault="003E7FBE">
      <w:pPr>
        <w:pStyle w:val="54"/>
        <w:rPr>
          <w:rFonts w:asciiTheme="minorHAnsi" w:eastAsiaTheme="minorEastAsia" w:hAnsiTheme="minorHAnsi" w:cstheme="minorBidi"/>
          <w:noProof/>
          <w:sz w:val="22"/>
          <w:szCs w:val="22"/>
        </w:rPr>
      </w:pPr>
      <w:hyperlink w:anchor="_Toc177130423" w:history="1">
        <w:r w:rsidR="003718BF" w:rsidRPr="00E96D15">
          <w:rPr>
            <w:rStyle w:val="affff9"/>
            <w:noProof/>
          </w:rPr>
          <w:t>3.6.3.2.2 Водоотведение</w:t>
        </w:r>
        <w:r w:rsidR="003718BF">
          <w:rPr>
            <w:noProof/>
            <w:webHidden/>
          </w:rPr>
          <w:tab/>
        </w:r>
        <w:r w:rsidR="003718BF">
          <w:rPr>
            <w:noProof/>
            <w:webHidden/>
          </w:rPr>
          <w:fldChar w:fldCharType="begin"/>
        </w:r>
        <w:r w:rsidR="003718BF">
          <w:rPr>
            <w:noProof/>
            <w:webHidden/>
          </w:rPr>
          <w:instrText xml:space="preserve"> PAGEREF _Toc177130423 \h </w:instrText>
        </w:r>
        <w:r w:rsidR="003718BF">
          <w:rPr>
            <w:noProof/>
            <w:webHidden/>
          </w:rPr>
        </w:r>
        <w:r w:rsidR="003718BF">
          <w:rPr>
            <w:noProof/>
            <w:webHidden/>
          </w:rPr>
          <w:fldChar w:fldCharType="separate"/>
        </w:r>
        <w:r>
          <w:rPr>
            <w:noProof/>
            <w:webHidden/>
          </w:rPr>
          <w:t>50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24" w:history="1">
        <w:r w:rsidR="003718BF" w:rsidRPr="00E96D15">
          <w:rPr>
            <w:rStyle w:val="affff9"/>
            <w:noProof/>
          </w:rPr>
          <w:t>3.7 Результаты оценки воздействия на растительный покров территории</w:t>
        </w:r>
        <w:r w:rsidR="003718BF">
          <w:rPr>
            <w:noProof/>
            <w:webHidden/>
          </w:rPr>
          <w:tab/>
        </w:r>
        <w:r w:rsidR="003718BF">
          <w:rPr>
            <w:noProof/>
            <w:webHidden/>
          </w:rPr>
          <w:fldChar w:fldCharType="begin"/>
        </w:r>
        <w:r w:rsidR="003718BF">
          <w:rPr>
            <w:noProof/>
            <w:webHidden/>
          </w:rPr>
          <w:instrText xml:space="preserve"> PAGEREF _Toc177130424 \h </w:instrText>
        </w:r>
        <w:r w:rsidR="003718BF">
          <w:rPr>
            <w:noProof/>
            <w:webHidden/>
          </w:rPr>
        </w:r>
        <w:r w:rsidR="003718BF">
          <w:rPr>
            <w:noProof/>
            <w:webHidden/>
          </w:rPr>
          <w:fldChar w:fldCharType="separate"/>
        </w:r>
        <w:r>
          <w:rPr>
            <w:noProof/>
            <w:webHidden/>
          </w:rPr>
          <w:t>50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25" w:history="1">
        <w:r w:rsidR="003718BF" w:rsidRPr="00E96D15">
          <w:rPr>
            <w:rStyle w:val="affff9"/>
            <w:noProof/>
          </w:rPr>
          <w:t>3.7.1 Характеристика растительности</w:t>
        </w:r>
        <w:r w:rsidR="003718BF">
          <w:rPr>
            <w:noProof/>
            <w:webHidden/>
          </w:rPr>
          <w:tab/>
        </w:r>
        <w:r w:rsidR="003718BF">
          <w:rPr>
            <w:noProof/>
            <w:webHidden/>
          </w:rPr>
          <w:fldChar w:fldCharType="begin"/>
        </w:r>
        <w:r w:rsidR="003718BF">
          <w:rPr>
            <w:noProof/>
            <w:webHidden/>
          </w:rPr>
          <w:instrText xml:space="preserve"> PAGEREF _Toc177130425 \h </w:instrText>
        </w:r>
        <w:r w:rsidR="003718BF">
          <w:rPr>
            <w:noProof/>
            <w:webHidden/>
          </w:rPr>
        </w:r>
        <w:r w:rsidR="003718BF">
          <w:rPr>
            <w:noProof/>
            <w:webHidden/>
          </w:rPr>
          <w:fldChar w:fldCharType="separate"/>
        </w:r>
        <w:r>
          <w:rPr>
            <w:noProof/>
            <w:webHidden/>
          </w:rPr>
          <w:t>50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26" w:history="1">
        <w:r w:rsidR="003718BF" w:rsidRPr="00E96D15">
          <w:rPr>
            <w:rStyle w:val="affff9"/>
            <w:noProof/>
          </w:rPr>
          <w:t>3.7.2 Оценка воздействия на растительный покров</w:t>
        </w:r>
        <w:r w:rsidR="003718BF">
          <w:rPr>
            <w:noProof/>
            <w:webHidden/>
          </w:rPr>
          <w:tab/>
        </w:r>
        <w:r w:rsidR="003718BF">
          <w:rPr>
            <w:noProof/>
            <w:webHidden/>
          </w:rPr>
          <w:fldChar w:fldCharType="begin"/>
        </w:r>
        <w:r w:rsidR="003718BF">
          <w:rPr>
            <w:noProof/>
            <w:webHidden/>
          </w:rPr>
          <w:instrText xml:space="preserve"> PAGEREF _Toc177130426 \h </w:instrText>
        </w:r>
        <w:r w:rsidR="003718BF">
          <w:rPr>
            <w:noProof/>
            <w:webHidden/>
          </w:rPr>
        </w:r>
        <w:r w:rsidR="003718BF">
          <w:rPr>
            <w:noProof/>
            <w:webHidden/>
          </w:rPr>
          <w:fldChar w:fldCharType="separate"/>
        </w:r>
        <w:r>
          <w:rPr>
            <w:noProof/>
            <w:webHidden/>
          </w:rPr>
          <w:t>56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27" w:history="1">
        <w:r w:rsidR="003718BF" w:rsidRPr="00E96D15">
          <w:rPr>
            <w:rStyle w:val="affff9"/>
            <w:noProof/>
          </w:rPr>
          <w:t>3.8 Результаты оценки воздействия на животный мир</w:t>
        </w:r>
        <w:r w:rsidR="003718BF">
          <w:rPr>
            <w:noProof/>
            <w:webHidden/>
          </w:rPr>
          <w:tab/>
        </w:r>
        <w:r w:rsidR="003718BF">
          <w:rPr>
            <w:noProof/>
            <w:webHidden/>
          </w:rPr>
          <w:fldChar w:fldCharType="begin"/>
        </w:r>
        <w:r w:rsidR="003718BF">
          <w:rPr>
            <w:noProof/>
            <w:webHidden/>
          </w:rPr>
          <w:instrText xml:space="preserve"> PAGEREF _Toc177130427 \h </w:instrText>
        </w:r>
        <w:r w:rsidR="003718BF">
          <w:rPr>
            <w:noProof/>
            <w:webHidden/>
          </w:rPr>
        </w:r>
        <w:r w:rsidR="003718BF">
          <w:rPr>
            <w:noProof/>
            <w:webHidden/>
          </w:rPr>
          <w:fldChar w:fldCharType="separate"/>
        </w:r>
        <w:r>
          <w:rPr>
            <w:noProof/>
            <w:webHidden/>
          </w:rPr>
          <w:t>57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28" w:history="1">
        <w:r w:rsidR="003718BF" w:rsidRPr="00E96D15">
          <w:rPr>
            <w:rStyle w:val="affff9"/>
            <w:noProof/>
          </w:rPr>
          <w:t>3.8.1 Характеристика животного мира</w:t>
        </w:r>
        <w:r w:rsidR="003718BF">
          <w:rPr>
            <w:noProof/>
            <w:webHidden/>
          </w:rPr>
          <w:tab/>
        </w:r>
        <w:r w:rsidR="003718BF">
          <w:rPr>
            <w:noProof/>
            <w:webHidden/>
          </w:rPr>
          <w:fldChar w:fldCharType="begin"/>
        </w:r>
        <w:r w:rsidR="003718BF">
          <w:rPr>
            <w:noProof/>
            <w:webHidden/>
          </w:rPr>
          <w:instrText xml:space="preserve"> PAGEREF _Toc177130428 \h </w:instrText>
        </w:r>
        <w:r w:rsidR="003718BF">
          <w:rPr>
            <w:noProof/>
            <w:webHidden/>
          </w:rPr>
        </w:r>
        <w:r w:rsidR="003718BF">
          <w:rPr>
            <w:noProof/>
            <w:webHidden/>
          </w:rPr>
          <w:fldChar w:fldCharType="separate"/>
        </w:r>
        <w:r>
          <w:rPr>
            <w:noProof/>
            <w:webHidden/>
          </w:rPr>
          <w:t>57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29" w:history="1">
        <w:r w:rsidR="003718BF" w:rsidRPr="00E96D15">
          <w:rPr>
            <w:rStyle w:val="affff9"/>
            <w:noProof/>
          </w:rPr>
          <w:t>3.8.2 Оценка воздействия на животный мир</w:t>
        </w:r>
        <w:r w:rsidR="003718BF">
          <w:rPr>
            <w:noProof/>
            <w:webHidden/>
          </w:rPr>
          <w:tab/>
        </w:r>
        <w:r w:rsidR="003718BF">
          <w:rPr>
            <w:noProof/>
            <w:webHidden/>
          </w:rPr>
          <w:fldChar w:fldCharType="begin"/>
        </w:r>
        <w:r w:rsidR="003718BF">
          <w:rPr>
            <w:noProof/>
            <w:webHidden/>
          </w:rPr>
          <w:instrText xml:space="preserve"> PAGEREF _Toc177130429 \h </w:instrText>
        </w:r>
        <w:r w:rsidR="003718BF">
          <w:rPr>
            <w:noProof/>
            <w:webHidden/>
          </w:rPr>
        </w:r>
        <w:r w:rsidR="003718BF">
          <w:rPr>
            <w:noProof/>
            <w:webHidden/>
          </w:rPr>
          <w:fldChar w:fldCharType="separate"/>
        </w:r>
        <w:r>
          <w:rPr>
            <w:noProof/>
            <w:webHidden/>
          </w:rPr>
          <w:t>65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30" w:history="1">
        <w:r w:rsidR="003718BF" w:rsidRPr="00E96D15">
          <w:rPr>
            <w:rStyle w:val="affff9"/>
            <w:noProof/>
          </w:rPr>
          <w:t>3.8.3 Оценка воздействия на ихтиофауну</w:t>
        </w:r>
        <w:r w:rsidR="003718BF">
          <w:rPr>
            <w:noProof/>
            <w:webHidden/>
          </w:rPr>
          <w:tab/>
        </w:r>
        <w:r w:rsidR="003718BF">
          <w:rPr>
            <w:noProof/>
            <w:webHidden/>
          </w:rPr>
          <w:fldChar w:fldCharType="begin"/>
        </w:r>
        <w:r w:rsidR="003718BF">
          <w:rPr>
            <w:noProof/>
            <w:webHidden/>
          </w:rPr>
          <w:instrText xml:space="preserve"> PAGEREF _Toc177130430 \h </w:instrText>
        </w:r>
        <w:r w:rsidR="003718BF">
          <w:rPr>
            <w:noProof/>
            <w:webHidden/>
          </w:rPr>
        </w:r>
        <w:r w:rsidR="003718BF">
          <w:rPr>
            <w:noProof/>
            <w:webHidden/>
          </w:rPr>
          <w:fldChar w:fldCharType="separate"/>
        </w:r>
        <w:r>
          <w:rPr>
            <w:noProof/>
            <w:webHidden/>
          </w:rPr>
          <w:t>67</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31" w:history="1">
        <w:r w:rsidR="003718BF" w:rsidRPr="00E96D15">
          <w:rPr>
            <w:rStyle w:val="affff9"/>
            <w:noProof/>
          </w:rPr>
          <w:t>3.9 Результаты оценки воздействия на окружающую среду при обращении с отходами</w:t>
        </w:r>
        <w:r w:rsidR="003718BF">
          <w:rPr>
            <w:noProof/>
            <w:webHidden/>
          </w:rPr>
          <w:tab/>
        </w:r>
        <w:r w:rsidR="003718BF">
          <w:rPr>
            <w:noProof/>
            <w:webHidden/>
          </w:rPr>
          <w:fldChar w:fldCharType="begin"/>
        </w:r>
        <w:r w:rsidR="003718BF">
          <w:rPr>
            <w:noProof/>
            <w:webHidden/>
          </w:rPr>
          <w:instrText xml:space="preserve"> PAGEREF _Toc177130431 \h </w:instrText>
        </w:r>
        <w:r w:rsidR="003718BF">
          <w:rPr>
            <w:noProof/>
            <w:webHidden/>
          </w:rPr>
        </w:r>
        <w:r w:rsidR="003718BF">
          <w:rPr>
            <w:noProof/>
            <w:webHidden/>
          </w:rPr>
          <w:fldChar w:fldCharType="separate"/>
        </w:r>
        <w:r>
          <w:rPr>
            <w:noProof/>
            <w:webHidden/>
          </w:rPr>
          <w:t>67</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432" w:history="1">
        <w:r w:rsidR="003718BF" w:rsidRPr="00E96D15">
          <w:rPr>
            <w:rStyle w:val="affff9"/>
            <w:noProof/>
          </w:rPr>
          <w:t>4 ПЕРЕЧЕНЬ МЕРОПРИЯТИЙ ПО ПРЕДОТВРАЩЕНИЮ И (ИЛИ) СНИЖЕНИЮ ВОЗМОЖНОГО НЕГАТИВНОГО ВОЗДЕЙСТВИЯ НАМЕЧАЕМОЙ ХОЗЯЙСТВЕННОЙ ДЕЯТЕЛЬНОСТИ НА ОКРУЖАЮЩУЮ СРЕДУ И РАЦИОНАЛЬНОМУ ИСПОЛЬЗОВАНИЮ ПРИРОДНЫХ РЕСУРСОВ НА ПЕРИОД СТРОИТЕЛЬСТВА, РЕКОНСТРУКЦИИ, КАПИТАЛЬНОГО РЕМОНТА И ЭКСПЛУАТАЦИИ ОБЪЕКТА КАПИТАЛЬНОГО СТРОИТЕЛЬСТВА</w:t>
        </w:r>
        <w:r w:rsidR="003718BF">
          <w:rPr>
            <w:noProof/>
            <w:webHidden/>
          </w:rPr>
          <w:tab/>
        </w:r>
        <w:r w:rsidR="003718BF">
          <w:rPr>
            <w:noProof/>
            <w:webHidden/>
          </w:rPr>
          <w:fldChar w:fldCharType="begin"/>
        </w:r>
        <w:r w:rsidR="003718BF">
          <w:rPr>
            <w:noProof/>
            <w:webHidden/>
          </w:rPr>
          <w:instrText xml:space="preserve"> PAGEREF _Toc177130432 \h </w:instrText>
        </w:r>
        <w:r w:rsidR="003718BF">
          <w:rPr>
            <w:noProof/>
            <w:webHidden/>
          </w:rPr>
        </w:r>
        <w:r w:rsidR="003718BF">
          <w:rPr>
            <w:noProof/>
            <w:webHidden/>
          </w:rPr>
          <w:fldChar w:fldCharType="separate"/>
        </w:r>
        <w:r>
          <w:rPr>
            <w:noProof/>
            <w:webHidden/>
          </w:rPr>
          <w:t>69</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33" w:history="1">
        <w:r w:rsidR="003718BF" w:rsidRPr="00E96D15">
          <w:rPr>
            <w:rStyle w:val="affff9"/>
            <w:noProof/>
          </w:rPr>
          <w:t>4.1 Результаты расчетов приземных концентраций загрязняющих веществ, анализ и предложения по предельно допустимым и временно согласованным выбросам</w:t>
        </w:r>
        <w:r w:rsidR="003718BF">
          <w:rPr>
            <w:noProof/>
            <w:webHidden/>
          </w:rPr>
          <w:tab/>
        </w:r>
        <w:r w:rsidR="003718BF">
          <w:rPr>
            <w:noProof/>
            <w:webHidden/>
          </w:rPr>
          <w:fldChar w:fldCharType="begin"/>
        </w:r>
        <w:r w:rsidR="003718BF">
          <w:rPr>
            <w:noProof/>
            <w:webHidden/>
          </w:rPr>
          <w:instrText xml:space="preserve"> PAGEREF _Toc177130433 \h </w:instrText>
        </w:r>
        <w:r w:rsidR="003718BF">
          <w:rPr>
            <w:noProof/>
            <w:webHidden/>
          </w:rPr>
        </w:r>
        <w:r w:rsidR="003718BF">
          <w:rPr>
            <w:noProof/>
            <w:webHidden/>
          </w:rPr>
          <w:fldChar w:fldCharType="separate"/>
        </w:r>
        <w:r>
          <w:rPr>
            <w:noProof/>
            <w:webHidden/>
          </w:rPr>
          <w:t>69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34" w:history="1">
        <w:r w:rsidR="003718BF" w:rsidRPr="00E96D15">
          <w:rPr>
            <w:rStyle w:val="affff9"/>
            <w:noProof/>
          </w:rPr>
          <w:t>4.1.1 Период строительства</w:t>
        </w:r>
        <w:r w:rsidR="003718BF">
          <w:rPr>
            <w:noProof/>
            <w:webHidden/>
          </w:rPr>
          <w:tab/>
        </w:r>
        <w:r w:rsidR="003718BF">
          <w:rPr>
            <w:noProof/>
            <w:webHidden/>
          </w:rPr>
          <w:fldChar w:fldCharType="begin"/>
        </w:r>
        <w:r w:rsidR="003718BF">
          <w:rPr>
            <w:noProof/>
            <w:webHidden/>
          </w:rPr>
          <w:instrText xml:space="preserve"> PAGEREF _Toc177130434 \h </w:instrText>
        </w:r>
        <w:r w:rsidR="003718BF">
          <w:rPr>
            <w:noProof/>
            <w:webHidden/>
          </w:rPr>
        </w:r>
        <w:r w:rsidR="003718BF">
          <w:rPr>
            <w:noProof/>
            <w:webHidden/>
          </w:rPr>
          <w:fldChar w:fldCharType="separate"/>
        </w:r>
        <w:r>
          <w:rPr>
            <w:noProof/>
            <w:webHidden/>
          </w:rPr>
          <w:t>69</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35" w:history="1">
        <w:r w:rsidR="003718BF" w:rsidRPr="00E96D15">
          <w:rPr>
            <w:rStyle w:val="affff9"/>
            <w:noProof/>
          </w:rPr>
          <w:t>4.1.1.1 Расчет и анализ уровня загрязнения атмосферы на период производства строительно-монтажных работ</w:t>
        </w:r>
        <w:r w:rsidR="003718BF">
          <w:rPr>
            <w:noProof/>
            <w:webHidden/>
          </w:rPr>
          <w:tab/>
        </w:r>
        <w:r w:rsidR="003718BF">
          <w:rPr>
            <w:noProof/>
            <w:webHidden/>
          </w:rPr>
          <w:fldChar w:fldCharType="begin"/>
        </w:r>
        <w:r w:rsidR="003718BF">
          <w:rPr>
            <w:noProof/>
            <w:webHidden/>
          </w:rPr>
          <w:instrText xml:space="preserve"> PAGEREF _Toc177130435 \h </w:instrText>
        </w:r>
        <w:r w:rsidR="003718BF">
          <w:rPr>
            <w:noProof/>
            <w:webHidden/>
          </w:rPr>
        </w:r>
        <w:r w:rsidR="003718BF">
          <w:rPr>
            <w:noProof/>
            <w:webHidden/>
          </w:rPr>
          <w:fldChar w:fldCharType="separate"/>
        </w:r>
        <w:r>
          <w:rPr>
            <w:noProof/>
            <w:webHidden/>
          </w:rPr>
          <w:t>69</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36" w:history="1">
        <w:r w:rsidR="003718BF" w:rsidRPr="00E96D15">
          <w:rPr>
            <w:rStyle w:val="affff9"/>
            <w:noProof/>
          </w:rPr>
          <w:t>4.1.1.2 Предложения по нормативам допустимых выбросов (НДВ) на период строительства</w:t>
        </w:r>
        <w:r w:rsidR="003718BF">
          <w:rPr>
            <w:noProof/>
            <w:webHidden/>
          </w:rPr>
          <w:tab/>
        </w:r>
        <w:r w:rsidR="003718BF">
          <w:rPr>
            <w:noProof/>
            <w:webHidden/>
          </w:rPr>
          <w:fldChar w:fldCharType="begin"/>
        </w:r>
        <w:r w:rsidR="003718BF">
          <w:rPr>
            <w:noProof/>
            <w:webHidden/>
          </w:rPr>
          <w:instrText xml:space="preserve"> PAGEREF _Toc177130436 \h </w:instrText>
        </w:r>
        <w:r w:rsidR="003718BF">
          <w:rPr>
            <w:noProof/>
            <w:webHidden/>
          </w:rPr>
        </w:r>
        <w:r w:rsidR="003718BF">
          <w:rPr>
            <w:noProof/>
            <w:webHidden/>
          </w:rPr>
          <w:fldChar w:fldCharType="separate"/>
        </w:r>
        <w:r>
          <w:rPr>
            <w:noProof/>
            <w:webHidden/>
          </w:rPr>
          <w:t>77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37" w:history="1">
        <w:r w:rsidR="003718BF" w:rsidRPr="00E96D15">
          <w:rPr>
            <w:rStyle w:val="affff9"/>
            <w:noProof/>
          </w:rPr>
          <w:t>4.1.2 Период эксплуатации</w:t>
        </w:r>
        <w:r w:rsidR="003718BF">
          <w:rPr>
            <w:noProof/>
            <w:webHidden/>
          </w:rPr>
          <w:tab/>
        </w:r>
        <w:r w:rsidR="003718BF">
          <w:rPr>
            <w:noProof/>
            <w:webHidden/>
          </w:rPr>
          <w:fldChar w:fldCharType="begin"/>
        </w:r>
        <w:r w:rsidR="003718BF">
          <w:rPr>
            <w:noProof/>
            <w:webHidden/>
          </w:rPr>
          <w:instrText xml:space="preserve"> PAGEREF _Toc177130437 \h </w:instrText>
        </w:r>
        <w:r w:rsidR="003718BF">
          <w:rPr>
            <w:noProof/>
            <w:webHidden/>
          </w:rPr>
        </w:r>
        <w:r w:rsidR="003718BF">
          <w:rPr>
            <w:noProof/>
            <w:webHidden/>
          </w:rPr>
          <w:fldChar w:fldCharType="separate"/>
        </w:r>
        <w:r>
          <w:rPr>
            <w:noProof/>
            <w:webHidden/>
          </w:rPr>
          <w:t>80</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38" w:history="1">
        <w:r w:rsidR="003718BF" w:rsidRPr="00E96D15">
          <w:rPr>
            <w:rStyle w:val="affff9"/>
            <w:noProof/>
          </w:rPr>
          <w:t>4.1.2.1 Расчет и анализ ожидаемого загрязнения атмосферного воздуха после ввода проектируемого объекта в эксплуатацию</w:t>
        </w:r>
        <w:r w:rsidR="003718BF">
          <w:rPr>
            <w:noProof/>
            <w:webHidden/>
          </w:rPr>
          <w:tab/>
        </w:r>
        <w:r w:rsidR="003718BF">
          <w:rPr>
            <w:noProof/>
            <w:webHidden/>
          </w:rPr>
          <w:fldChar w:fldCharType="begin"/>
        </w:r>
        <w:r w:rsidR="003718BF">
          <w:rPr>
            <w:noProof/>
            <w:webHidden/>
          </w:rPr>
          <w:instrText xml:space="preserve"> PAGEREF _Toc177130438 \h </w:instrText>
        </w:r>
        <w:r w:rsidR="003718BF">
          <w:rPr>
            <w:noProof/>
            <w:webHidden/>
          </w:rPr>
        </w:r>
        <w:r w:rsidR="003718BF">
          <w:rPr>
            <w:noProof/>
            <w:webHidden/>
          </w:rPr>
          <w:fldChar w:fldCharType="separate"/>
        </w:r>
        <w:r>
          <w:rPr>
            <w:noProof/>
            <w:webHidden/>
          </w:rPr>
          <w:t>80</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39" w:history="1">
        <w:r w:rsidR="003718BF" w:rsidRPr="00E96D15">
          <w:rPr>
            <w:rStyle w:val="affff9"/>
            <w:rFonts w:eastAsia="TimesNewRoman"/>
            <w:noProof/>
          </w:rPr>
          <w:t>4.1.2.2 Предложения по нормативам допустимых выбросов (НДВ) на период эксплуатации</w:t>
        </w:r>
        <w:r w:rsidR="003718BF">
          <w:rPr>
            <w:noProof/>
            <w:webHidden/>
          </w:rPr>
          <w:tab/>
        </w:r>
        <w:r w:rsidR="003718BF">
          <w:rPr>
            <w:noProof/>
            <w:webHidden/>
          </w:rPr>
          <w:fldChar w:fldCharType="begin"/>
        </w:r>
        <w:r w:rsidR="003718BF">
          <w:rPr>
            <w:noProof/>
            <w:webHidden/>
          </w:rPr>
          <w:instrText xml:space="preserve"> PAGEREF _Toc177130439 \h </w:instrText>
        </w:r>
        <w:r w:rsidR="003718BF">
          <w:rPr>
            <w:noProof/>
            <w:webHidden/>
          </w:rPr>
        </w:r>
        <w:r w:rsidR="003718BF">
          <w:rPr>
            <w:noProof/>
            <w:webHidden/>
          </w:rPr>
          <w:fldChar w:fldCharType="separate"/>
        </w:r>
        <w:r>
          <w:rPr>
            <w:noProof/>
            <w:webHidden/>
          </w:rPr>
          <w:t>85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0" w:history="1">
        <w:r w:rsidR="003718BF" w:rsidRPr="00E96D15">
          <w:rPr>
            <w:rStyle w:val="affff9"/>
            <w:noProof/>
          </w:rPr>
          <w:t>4.1.3 Мероприятия по регулированию выбросов вредных веществ в атмосферный воздух в периоды неблагоприятных метеорологических условиях (НМУ)</w:t>
        </w:r>
        <w:r w:rsidR="003718BF">
          <w:rPr>
            <w:noProof/>
            <w:webHidden/>
          </w:rPr>
          <w:tab/>
        </w:r>
        <w:r w:rsidR="003718BF">
          <w:rPr>
            <w:noProof/>
            <w:webHidden/>
          </w:rPr>
          <w:fldChar w:fldCharType="begin"/>
        </w:r>
        <w:r w:rsidR="003718BF">
          <w:rPr>
            <w:noProof/>
            <w:webHidden/>
          </w:rPr>
          <w:instrText xml:space="preserve"> PAGEREF _Toc177130440 \h </w:instrText>
        </w:r>
        <w:r w:rsidR="003718BF">
          <w:rPr>
            <w:noProof/>
            <w:webHidden/>
          </w:rPr>
        </w:r>
        <w:r w:rsidR="003718BF">
          <w:rPr>
            <w:noProof/>
            <w:webHidden/>
          </w:rPr>
          <w:fldChar w:fldCharType="separate"/>
        </w:r>
        <w:r>
          <w:rPr>
            <w:noProof/>
            <w:webHidden/>
          </w:rPr>
          <w:t>87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1" w:history="1">
        <w:r w:rsidR="003718BF" w:rsidRPr="00E96D15">
          <w:rPr>
            <w:rStyle w:val="affff9"/>
            <w:noProof/>
          </w:rPr>
          <w:t>4.1.4 Предложения по установлению технологических нормативов</w:t>
        </w:r>
        <w:r w:rsidR="003718BF">
          <w:rPr>
            <w:noProof/>
            <w:webHidden/>
          </w:rPr>
          <w:tab/>
        </w:r>
        <w:r w:rsidR="003718BF">
          <w:rPr>
            <w:noProof/>
            <w:webHidden/>
          </w:rPr>
          <w:fldChar w:fldCharType="begin"/>
        </w:r>
        <w:r w:rsidR="003718BF">
          <w:rPr>
            <w:noProof/>
            <w:webHidden/>
          </w:rPr>
          <w:instrText xml:space="preserve"> PAGEREF _Toc177130441 \h </w:instrText>
        </w:r>
        <w:r w:rsidR="003718BF">
          <w:rPr>
            <w:noProof/>
            <w:webHidden/>
          </w:rPr>
        </w:r>
        <w:r w:rsidR="003718BF">
          <w:rPr>
            <w:noProof/>
            <w:webHidden/>
          </w:rPr>
          <w:fldChar w:fldCharType="separate"/>
        </w:r>
        <w:r>
          <w:rPr>
            <w:noProof/>
            <w:webHidden/>
          </w:rPr>
          <w:t>90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2" w:history="1">
        <w:r w:rsidR="003718BF" w:rsidRPr="00E96D15">
          <w:rPr>
            <w:rStyle w:val="affff9"/>
            <w:noProof/>
          </w:rPr>
          <w:t>4.1.5 Обоснование принятых размеров санитарно-защитной зоны объекта</w:t>
        </w:r>
        <w:r w:rsidR="003718BF">
          <w:rPr>
            <w:noProof/>
            <w:webHidden/>
          </w:rPr>
          <w:tab/>
        </w:r>
        <w:r w:rsidR="003718BF">
          <w:rPr>
            <w:noProof/>
            <w:webHidden/>
          </w:rPr>
          <w:fldChar w:fldCharType="begin"/>
        </w:r>
        <w:r w:rsidR="003718BF">
          <w:rPr>
            <w:noProof/>
            <w:webHidden/>
          </w:rPr>
          <w:instrText xml:space="preserve"> PAGEREF _Toc177130442 \h </w:instrText>
        </w:r>
        <w:r w:rsidR="003718BF">
          <w:rPr>
            <w:noProof/>
            <w:webHidden/>
          </w:rPr>
        </w:r>
        <w:r w:rsidR="003718BF">
          <w:rPr>
            <w:noProof/>
            <w:webHidden/>
          </w:rPr>
          <w:fldChar w:fldCharType="separate"/>
        </w:r>
        <w:r>
          <w:rPr>
            <w:noProof/>
            <w:webHidden/>
          </w:rPr>
          <w:t>92</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43" w:history="1">
        <w:r w:rsidR="003718BF" w:rsidRPr="00E96D15">
          <w:rPr>
            <w:rStyle w:val="affff9"/>
            <w:noProof/>
          </w:rPr>
          <w:t>4.2 Мероприятия по охране атмосферного воздуха</w:t>
        </w:r>
        <w:r w:rsidR="003718BF">
          <w:rPr>
            <w:noProof/>
            <w:webHidden/>
          </w:rPr>
          <w:tab/>
        </w:r>
        <w:r w:rsidR="003718BF">
          <w:rPr>
            <w:noProof/>
            <w:webHidden/>
          </w:rPr>
          <w:fldChar w:fldCharType="begin"/>
        </w:r>
        <w:r w:rsidR="003718BF">
          <w:rPr>
            <w:noProof/>
            <w:webHidden/>
          </w:rPr>
          <w:instrText xml:space="preserve"> PAGEREF _Toc177130443 \h </w:instrText>
        </w:r>
        <w:r w:rsidR="003718BF">
          <w:rPr>
            <w:noProof/>
            <w:webHidden/>
          </w:rPr>
        </w:r>
        <w:r w:rsidR="003718BF">
          <w:rPr>
            <w:noProof/>
            <w:webHidden/>
          </w:rPr>
          <w:fldChar w:fldCharType="separate"/>
        </w:r>
        <w:r>
          <w:rPr>
            <w:noProof/>
            <w:webHidden/>
          </w:rPr>
          <w:t>93</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44" w:history="1">
        <w:r w:rsidR="003718BF" w:rsidRPr="00E96D15">
          <w:rPr>
            <w:rStyle w:val="affff9"/>
            <w:noProof/>
          </w:rPr>
          <w:t>4.3 Мероприятия по защите от шума территории жилой застройки, прилегающей к территории, на которой предполагается строительство, реконструкция, капитальный ремонт объекта капитального строительства</w:t>
        </w:r>
        <w:r w:rsidR="003718BF">
          <w:rPr>
            <w:noProof/>
            <w:webHidden/>
          </w:rPr>
          <w:tab/>
        </w:r>
        <w:r w:rsidR="003718BF">
          <w:rPr>
            <w:noProof/>
            <w:webHidden/>
          </w:rPr>
          <w:fldChar w:fldCharType="begin"/>
        </w:r>
        <w:r w:rsidR="003718BF">
          <w:rPr>
            <w:noProof/>
            <w:webHidden/>
          </w:rPr>
          <w:instrText xml:space="preserve"> PAGEREF _Toc177130444 \h </w:instrText>
        </w:r>
        <w:r w:rsidR="003718BF">
          <w:rPr>
            <w:noProof/>
            <w:webHidden/>
          </w:rPr>
        </w:r>
        <w:r w:rsidR="003718BF">
          <w:rPr>
            <w:noProof/>
            <w:webHidden/>
          </w:rPr>
          <w:fldChar w:fldCharType="separate"/>
        </w:r>
        <w:r>
          <w:rPr>
            <w:noProof/>
            <w:webHidden/>
          </w:rPr>
          <w:t>94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5" w:history="1">
        <w:r w:rsidR="003718BF" w:rsidRPr="00E96D15">
          <w:rPr>
            <w:rStyle w:val="affff9"/>
            <w:noProof/>
          </w:rPr>
          <w:t>4.3.1 Период строительства</w:t>
        </w:r>
        <w:r w:rsidR="003718BF">
          <w:rPr>
            <w:noProof/>
            <w:webHidden/>
          </w:rPr>
          <w:tab/>
        </w:r>
        <w:r w:rsidR="003718BF">
          <w:rPr>
            <w:noProof/>
            <w:webHidden/>
          </w:rPr>
          <w:fldChar w:fldCharType="begin"/>
        </w:r>
        <w:r w:rsidR="003718BF">
          <w:rPr>
            <w:noProof/>
            <w:webHidden/>
          </w:rPr>
          <w:instrText xml:space="preserve"> PAGEREF _Toc177130445 \h </w:instrText>
        </w:r>
        <w:r w:rsidR="003718BF">
          <w:rPr>
            <w:noProof/>
            <w:webHidden/>
          </w:rPr>
        </w:r>
        <w:r w:rsidR="003718BF">
          <w:rPr>
            <w:noProof/>
            <w:webHidden/>
          </w:rPr>
          <w:fldChar w:fldCharType="separate"/>
        </w:r>
        <w:r>
          <w:rPr>
            <w:noProof/>
            <w:webHidden/>
          </w:rPr>
          <w:t>94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6" w:history="1">
        <w:r w:rsidR="003718BF" w:rsidRPr="00E96D15">
          <w:rPr>
            <w:rStyle w:val="affff9"/>
            <w:noProof/>
          </w:rPr>
          <w:t>4.3.2 Период эксплуатации</w:t>
        </w:r>
        <w:r w:rsidR="003718BF">
          <w:rPr>
            <w:noProof/>
            <w:webHidden/>
          </w:rPr>
          <w:tab/>
        </w:r>
        <w:r w:rsidR="003718BF">
          <w:rPr>
            <w:noProof/>
            <w:webHidden/>
          </w:rPr>
          <w:fldChar w:fldCharType="begin"/>
        </w:r>
        <w:r w:rsidR="003718BF">
          <w:rPr>
            <w:noProof/>
            <w:webHidden/>
          </w:rPr>
          <w:instrText xml:space="preserve"> PAGEREF _Toc177130446 \h </w:instrText>
        </w:r>
        <w:r w:rsidR="003718BF">
          <w:rPr>
            <w:noProof/>
            <w:webHidden/>
          </w:rPr>
        </w:r>
        <w:r w:rsidR="003718BF">
          <w:rPr>
            <w:noProof/>
            <w:webHidden/>
          </w:rPr>
          <w:fldChar w:fldCharType="separate"/>
        </w:r>
        <w:r>
          <w:rPr>
            <w:noProof/>
            <w:webHidden/>
          </w:rPr>
          <w:t>95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47" w:history="1">
        <w:r w:rsidR="003718BF" w:rsidRPr="00E96D15">
          <w:rPr>
            <w:rStyle w:val="affff9"/>
            <w:noProof/>
          </w:rPr>
          <w:t>4.3.3 Мероприятия по защите от других физических факторов воздействия предприятия на окружающую среду</w:t>
        </w:r>
        <w:r w:rsidR="003718BF">
          <w:rPr>
            <w:noProof/>
            <w:webHidden/>
          </w:rPr>
          <w:tab/>
        </w:r>
        <w:r w:rsidR="003718BF">
          <w:rPr>
            <w:noProof/>
            <w:webHidden/>
          </w:rPr>
          <w:fldChar w:fldCharType="begin"/>
        </w:r>
        <w:r w:rsidR="003718BF">
          <w:rPr>
            <w:noProof/>
            <w:webHidden/>
          </w:rPr>
          <w:instrText xml:space="preserve"> PAGEREF _Toc177130447 \h </w:instrText>
        </w:r>
        <w:r w:rsidR="003718BF">
          <w:rPr>
            <w:noProof/>
            <w:webHidden/>
          </w:rPr>
        </w:r>
        <w:r w:rsidR="003718BF">
          <w:rPr>
            <w:noProof/>
            <w:webHidden/>
          </w:rPr>
          <w:fldChar w:fldCharType="separate"/>
        </w:r>
        <w:r>
          <w:rPr>
            <w:noProof/>
            <w:webHidden/>
          </w:rPr>
          <w:t>96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48" w:history="1">
        <w:r w:rsidR="003718BF" w:rsidRPr="00E96D15">
          <w:rPr>
            <w:rStyle w:val="affff9"/>
            <w:noProof/>
          </w:rPr>
          <w:t>4.4 Обоснование решений по очистке сточных вод и утилизации обезвреженных элементов, по предотвращению аварийных сбросов сточных вод</w:t>
        </w:r>
        <w:r w:rsidR="003718BF">
          <w:rPr>
            <w:noProof/>
            <w:webHidden/>
          </w:rPr>
          <w:tab/>
        </w:r>
        <w:r w:rsidR="003718BF">
          <w:rPr>
            <w:noProof/>
            <w:webHidden/>
          </w:rPr>
          <w:fldChar w:fldCharType="begin"/>
        </w:r>
        <w:r w:rsidR="003718BF">
          <w:rPr>
            <w:noProof/>
            <w:webHidden/>
          </w:rPr>
          <w:instrText xml:space="preserve"> PAGEREF _Toc177130448 \h </w:instrText>
        </w:r>
        <w:r w:rsidR="003718BF">
          <w:rPr>
            <w:noProof/>
            <w:webHidden/>
          </w:rPr>
        </w:r>
        <w:r w:rsidR="003718BF">
          <w:rPr>
            <w:noProof/>
            <w:webHidden/>
          </w:rPr>
          <w:fldChar w:fldCharType="separate"/>
        </w:r>
        <w:r>
          <w:rPr>
            <w:noProof/>
            <w:webHidden/>
          </w:rPr>
          <w:t>96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49" w:history="1">
        <w:r w:rsidR="003718BF" w:rsidRPr="00E96D15">
          <w:rPr>
            <w:rStyle w:val="affff9"/>
            <w:noProof/>
          </w:rPr>
          <w:t>4.5 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ресурсов (в том числе предотвращение попадания рыб и других водных биологических ресурсов в водозаборные сооружения) и среды их обитания, в том числе условий их размножения, нагула, путей миграции (при необходимости)</w:t>
        </w:r>
        <w:r w:rsidR="003718BF">
          <w:rPr>
            <w:noProof/>
            <w:webHidden/>
          </w:rPr>
          <w:tab/>
        </w:r>
        <w:r w:rsidR="003718BF">
          <w:rPr>
            <w:noProof/>
            <w:webHidden/>
          </w:rPr>
          <w:fldChar w:fldCharType="begin"/>
        </w:r>
        <w:r w:rsidR="003718BF">
          <w:rPr>
            <w:noProof/>
            <w:webHidden/>
          </w:rPr>
          <w:instrText xml:space="preserve"> PAGEREF _Toc177130449 \h </w:instrText>
        </w:r>
        <w:r w:rsidR="003718BF">
          <w:rPr>
            <w:noProof/>
            <w:webHidden/>
          </w:rPr>
        </w:r>
        <w:r w:rsidR="003718BF">
          <w:rPr>
            <w:noProof/>
            <w:webHidden/>
          </w:rPr>
          <w:fldChar w:fldCharType="separate"/>
        </w:r>
        <w:r>
          <w:rPr>
            <w:noProof/>
            <w:webHidden/>
          </w:rPr>
          <w:t>97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0" w:history="1">
        <w:r w:rsidR="003718BF" w:rsidRPr="00E96D15">
          <w:rPr>
            <w:rStyle w:val="affff9"/>
            <w:noProof/>
          </w:rPr>
          <w:t>4.5.1 Период строительства</w:t>
        </w:r>
        <w:r w:rsidR="003718BF">
          <w:rPr>
            <w:noProof/>
            <w:webHidden/>
          </w:rPr>
          <w:tab/>
        </w:r>
        <w:r w:rsidR="003718BF">
          <w:rPr>
            <w:noProof/>
            <w:webHidden/>
          </w:rPr>
          <w:fldChar w:fldCharType="begin"/>
        </w:r>
        <w:r w:rsidR="003718BF">
          <w:rPr>
            <w:noProof/>
            <w:webHidden/>
          </w:rPr>
          <w:instrText xml:space="preserve"> PAGEREF _Toc177130450 \h </w:instrText>
        </w:r>
        <w:r w:rsidR="003718BF">
          <w:rPr>
            <w:noProof/>
            <w:webHidden/>
          </w:rPr>
        </w:r>
        <w:r w:rsidR="003718BF">
          <w:rPr>
            <w:noProof/>
            <w:webHidden/>
          </w:rPr>
          <w:fldChar w:fldCharType="separate"/>
        </w:r>
        <w:r>
          <w:rPr>
            <w:noProof/>
            <w:webHidden/>
          </w:rPr>
          <w:t>97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1" w:history="1">
        <w:r w:rsidR="003718BF" w:rsidRPr="00E96D15">
          <w:rPr>
            <w:rStyle w:val="affff9"/>
            <w:noProof/>
          </w:rPr>
          <w:t>4.5.2 Период эксплуатации</w:t>
        </w:r>
        <w:r w:rsidR="003718BF">
          <w:rPr>
            <w:noProof/>
            <w:webHidden/>
          </w:rPr>
          <w:tab/>
        </w:r>
        <w:r w:rsidR="003718BF">
          <w:rPr>
            <w:noProof/>
            <w:webHidden/>
          </w:rPr>
          <w:fldChar w:fldCharType="begin"/>
        </w:r>
        <w:r w:rsidR="003718BF">
          <w:rPr>
            <w:noProof/>
            <w:webHidden/>
          </w:rPr>
          <w:instrText xml:space="preserve"> PAGEREF _Toc177130451 \h </w:instrText>
        </w:r>
        <w:r w:rsidR="003718BF">
          <w:rPr>
            <w:noProof/>
            <w:webHidden/>
          </w:rPr>
        </w:r>
        <w:r w:rsidR="003718BF">
          <w:rPr>
            <w:noProof/>
            <w:webHidden/>
          </w:rPr>
          <w:fldChar w:fldCharType="separate"/>
        </w:r>
        <w:r>
          <w:rPr>
            <w:noProof/>
            <w:webHidden/>
          </w:rPr>
          <w:t>98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2" w:history="1">
        <w:r w:rsidR="003718BF" w:rsidRPr="00E96D15">
          <w:rPr>
            <w:rStyle w:val="affff9"/>
            <w:noProof/>
          </w:rPr>
          <w:t>4.5.3 Мероприятия по охране водных биоресурсов</w:t>
        </w:r>
        <w:r w:rsidR="003718BF">
          <w:rPr>
            <w:noProof/>
            <w:webHidden/>
          </w:rPr>
          <w:tab/>
        </w:r>
        <w:r w:rsidR="003718BF">
          <w:rPr>
            <w:noProof/>
            <w:webHidden/>
          </w:rPr>
          <w:fldChar w:fldCharType="begin"/>
        </w:r>
        <w:r w:rsidR="003718BF">
          <w:rPr>
            <w:noProof/>
            <w:webHidden/>
          </w:rPr>
          <w:instrText xml:space="preserve"> PAGEREF _Toc177130452 \h </w:instrText>
        </w:r>
        <w:r w:rsidR="003718BF">
          <w:rPr>
            <w:noProof/>
            <w:webHidden/>
          </w:rPr>
        </w:r>
        <w:r w:rsidR="003718BF">
          <w:rPr>
            <w:noProof/>
            <w:webHidden/>
          </w:rPr>
          <w:fldChar w:fldCharType="separate"/>
        </w:r>
        <w:r>
          <w:rPr>
            <w:noProof/>
            <w:webHidden/>
          </w:rPr>
          <w:t>98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53" w:history="1">
        <w:r w:rsidR="003718BF" w:rsidRPr="00E96D15">
          <w:rPr>
            <w:rStyle w:val="affff9"/>
            <w:noProof/>
          </w:rPr>
          <w:t>4.6 Мероприятия по оборотному водоснабжению</w:t>
        </w:r>
        <w:r w:rsidR="003718BF">
          <w:rPr>
            <w:noProof/>
            <w:webHidden/>
          </w:rPr>
          <w:tab/>
        </w:r>
        <w:r w:rsidR="003718BF">
          <w:rPr>
            <w:noProof/>
            <w:webHidden/>
          </w:rPr>
          <w:fldChar w:fldCharType="begin"/>
        </w:r>
        <w:r w:rsidR="003718BF">
          <w:rPr>
            <w:noProof/>
            <w:webHidden/>
          </w:rPr>
          <w:instrText xml:space="preserve"> PAGEREF _Toc177130453 \h </w:instrText>
        </w:r>
        <w:r w:rsidR="003718BF">
          <w:rPr>
            <w:noProof/>
            <w:webHidden/>
          </w:rPr>
        </w:r>
        <w:r w:rsidR="003718BF">
          <w:rPr>
            <w:noProof/>
            <w:webHidden/>
          </w:rPr>
          <w:fldChar w:fldCharType="separate"/>
        </w:r>
        <w:r>
          <w:rPr>
            <w:noProof/>
            <w:webHidden/>
          </w:rPr>
          <w:t>98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54" w:history="1">
        <w:r w:rsidR="003718BF" w:rsidRPr="00E96D15">
          <w:rPr>
            <w:rStyle w:val="affff9"/>
            <w:noProof/>
          </w:rPr>
          <w:t>4.7 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r w:rsidR="003718BF">
          <w:rPr>
            <w:noProof/>
            <w:webHidden/>
          </w:rPr>
          <w:tab/>
        </w:r>
        <w:r w:rsidR="003718BF">
          <w:rPr>
            <w:noProof/>
            <w:webHidden/>
          </w:rPr>
          <w:fldChar w:fldCharType="begin"/>
        </w:r>
        <w:r w:rsidR="003718BF">
          <w:rPr>
            <w:noProof/>
            <w:webHidden/>
          </w:rPr>
          <w:instrText xml:space="preserve"> PAGEREF _Toc177130454 \h </w:instrText>
        </w:r>
        <w:r w:rsidR="003718BF">
          <w:rPr>
            <w:noProof/>
            <w:webHidden/>
          </w:rPr>
        </w:r>
        <w:r w:rsidR="003718BF">
          <w:rPr>
            <w:noProof/>
            <w:webHidden/>
          </w:rPr>
          <w:fldChar w:fldCharType="separate"/>
        </w:r>
        <w:r>
          <w:rPr>
            <w:noProof/>
            <w:webHidden/>
          </w:rPr>
          <w:t>98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5" w:history="1">
        <w:r w:rsidR="003718BF" w:rsidRPr="00E96D15">
          <w:rPr>
            <w:rStyle w:val="affff9"/>
            <w:noProof/>
          </w:rPr>
          <w:t>4.7.1 Период строительства</w:t>
        </w:r>
        <w:r w:rsidR="003718BF">
          <w:rPr>
            <w:noProof/>
            <w:webHidden/>
          </w:rPr>
          <w:tab/>
        </w:r>
        <w:r w:rsidR="003718BF">
          <w:rPr>
            <w:noProof/>
            <w:webHidden/>
          </w:rPr>
          <w:fldChar w:fldCharType="begin"/>
        </w:r>
        <w:r w:rsidR="003718BF">
          <w:rPr>
            <w:noProof/>
            <w:webHidden/>
          </w:rPr>
          <w:instrText xml:space="preserve"> PAGEREF _Toc177130455 \h </w:instrText>
        </w:r>
        <w:r w:rsidR="003718BF">
          <w:rPr>
            <w:noProof/>
            <w:webHidden/>
          </w:rPr>
        </w:r>
        <w:r w:rsidR="003718BF">
          <w:rPr>
            <w:noProof/>
            <w:webHidden/>
          </w:rPr>
          <w:fldChar w:fldCharType="separate"/>
        </w:r>
        <w:r>
          <w:rPr>
            <w:noProof/>
            <w:webHidden/>
          </w:rPr>
          <w:t>98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6" w:history="1">
        <w:r w:rsidR="003718BF" w:rsidRPr="00E96D15">
          <w:rPr>
            <w:rStyle w:val="affff9"/>
            <w:noProof/>
          </w:rPr>
          <w:t>4.7.2 Период эксплуатации</w:t>
        </w:r>
        <w:r w:rsidR="003718BF">
          <w:rPr>
            <w:noProof/>
            <w:webHidden/>
          </w:rPr>
          <w:tab/>
        </w:r>
        <w:r w:rsidR="003718BF">
          <w:rPr>
            <w:noProof/>
            <w:webHidden/>
          </w:rPr>
          <w:fldChar w:fldCharType="begin"/>
        </w:r>
        <w:r w:rsidR="003718BF">
          <w:rPr>
            <w:noProof/>
            <w:webHidden/>
          </w:rPr>
          <w:instrText xml:space="preserve"> PAGEREF _Toc177130456 \h </w:instrText>
        </w:r>
        <w:r w:rsidR="003718BF">
          <w:rPr>
            <w:noProof/>
            <w:webHidden/>
          </w:rPr>
        </w:r>
        <w:r w:rsidR="003718BF">
          <w:rPr>
            <w:noProof/>
            <w:webHidden/>
          </w:rPr>
          <w:fldChar w:fldCharType="separate"/>
        </w:r>
        <w:r>
          <w:rPr>
            <w:noProof/>
            <w:webHidden/>
          </w:rPr>
          <w:t>99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7" w:history="1">
        <w:r w:rsidR="003718BF" w:rsidRPr="00E96D15">
          <w:rPr>
            <w:rStyle w:val="affff9"/>
            <w:noProof/>
          </w:rPr>
          <w:t>4.7.3 Решения по благоустройству территории</w:t>
        </w:r>
        <w:r w:rsidR="003718BF">
          <w:rPr>
            <w:noProof/>
            <w:webHidden/>
          </w:rPr>
          <w:tab/>
        </w:r>
        <w:r w:rsidR="003718BF">
          <w:rPr>
            <w:noProof/>
            <w:webHidden/>
          </w:rPr>
          <w:fldChar w:fldCharType="begin"/>
        </w:r>
        <w:r w:rsidR="003718BF">
          <w:rPr>
            <w:noProof/>
            <w:webHidden/>
          </w:rPr>
          <w:instrText xml:space="preserve"> PAGEREF _Toc177130457 \h </w:instrText>
        </w:r>
        <w:r w:rsidR="003718BF">
          <w:rPr>
            <w:noProof/>
            <w:webHidden/>
          </w:rPr>
        </w:r>
        <w:r w:rsidR="003718BF">
          <w:rPr>
            <w:noProof/>
            <w:webHidden/>
          </w:rPr>
          <w:fldChar w:fldCharType="separate"/>
        </w:r>
        <w:r>
          <w:rPr>
            <w:noProof/>
            <w:webHidden/>
          </w:rPr>
          <w:t>99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8" w:history="1">
        <w:r w:rsidR="003718BF" w:rsidRPr="00E96D15">
          <w:rPr>
            <w:rStyle w:val="affff9"/>
            <w:noProof/>
          </w:rPr>
          <w:t>4.7.4 Рекультивация нарушенных земель</w:t>
        </w:r>
        <w:r w:rsidR="003718BF">
          <w:rPr>
            <w:noProof/>
            <w:webHidden/>
          </w:rPr>
          <w:tab/>
        </w:r>
        <w:r w:rsidR="003718BF">
          <w:rPr>
            <w:noProof/>
            <w:webHidden/>
          </w:rPr>
          <w:fldChar w:fldCharType="begin"/>
        </w:r>
        <w:r w:rsidR="003718BF">
          <w:rPr>
            <w:noProof/>
            <w:webHidden/>
          </w:rPr>
          <w:instrText xml:space="preserve"> PAGEREF _Toc177130458 \h </w:instrText>
        </w:r>
        <w:r w:rsidR="003718BF">
          <w:rPr>
            <w:noProof/>
            <w:webHidden/>
          </w:rPr>
        </w:r>
        <w:r w:rsidR="003718BF">
          <w:rPr>
            <w:noProof/>
            <w:webHidden/>
          </w:rPr>
          <w:fldChar w:fldCharType="separate"/>
        </w:r>
        <w:r>
          <w:rPr>
            <w:noProof/>
            <w:webHidden/>
          </w:rPr>
          <w:t>99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59" w:history="1">
        <w:r w:rsidR="003718BF" w:rsidRPr="00E96D15">
          <w:rPr>
            <w:rStyle w:val="affff9"/>
            <w:noProof/>
          </w:rPr>
          <w:t>4.7.5 Меры по охране вечномерзлых грунтов (мероприятия по уменьшению растепляющего воздействия от проектируемых техногенных объектов)</w:t>
        </w:r>
        <w:r w:rsidR="003718BF">
          <w:rPr>
            <w:noProof/>
            <w:webHidden/>
          </w:rPr>
          <w:tab/>
        </w:r>
        <w:r w:rsidR="003718BF">
          <w:rPr>
            <w:noProof/>
            <w:webHidden/>
          </w:rPr>
          <w:fldChar w:fldCharType="begin"/>
        </w:r>
        <w:r w:rsidR="003718BF">
          <w:rPr>
            <w:noProof/>
            <w:webHidden/>
          </w:rPr>
          <w:instrText xml:space="preserve"> PAGEREF _Toc177130459 \h </w:instrText>
        </w:r>
        <w:r w:rsidR="003718BF">
          <w:rPr>
            <w:noProof/>
            <w:webHidden/>
          </w:rPr>
        </w:r>
        <w:r w:rsidR="003718BF">
          <w:rPr>
            <w:noProof/>
            <w:webHidden/>
          </w:rPr>
          <w:fldChar w:fldCharType="separate"/>
        </w:r>
        <w:r>
          <w:rPr>
            <w:noProof/>
            <w:webHidden/>
          </w:rPr>
          <w:t>101</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60" w:history="1">
        <w:r w:rsidR="003718BF" w:rsidRPr="00E96D15">
          <w:rPr>
            <w:rStyle w:val="affff9"/>
            <w:noProof/>
          </w:rPr>
          <w:t>4.8 Мероприятия по сбору, накоплению, транспортированию, обработке, утилизации, обезвреживанию, размещению отходов производства и потребления</w:t>
        </w:r>
        <w:r w:rsidR="003718BF">
          <w:rPr>
            <w:noProof/>
            <w:webHidden/>
          </w:rPr>
          <w:tab/>
        </w:r>
        <w:r w:rsidR="003718BF">
          <w:rPr>
            <w:noProof/>
            <w:webHidden/>
          </w:rPr>
          <w:fldChar w:fldCharType="begin"/>
        </w:r>
        <w:r w:rsidR="003718BF">
          <w:rPr>
            <w:noProof/>
            <w:webHidden/>
          </w:rPr>
          <w:instrText xml:space="preserve"> PAGEREF _Toc177130460 \h </w:instrText>
        </w:r>
        <w:r w:rsidR="003718BF">
          <w:rPr>
            <w:noProof/>
            <w:webHidden/>
          </w:rPr>
        </w:r>
        <w:r w:rsidR="003718BF">
          <w:rPr>
            <w:noProof/>
            <w:webHidden/>
          </w:rPr>
          <w:fldChar w:fldCharType="separate"/>
        </w:r>
        <w:r>
          <w:rPr>
            <w:noProof/>
            <w:webHidden/>
          </w:rPr>
          <w:t>101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1" w:history="1">
        <w:r w:rsidR="003718BF" w:rsidRPr="00E96D15">
          <w:rPr>
            <w:rStyle w:val="affff9"/>
            <w:noProof/>
          </w:rPr>
          <w:t>4.8.1 Виды и количество отходов, образующихся в период строительства</w:t>
        </w:r>
        <w:r w:rsidR="003718BF">
          <w:rPr>
            <w:noProof/>
            <w:webHidden/>
          </w:rPr>
          <w:tab/>
        </w:r>
        <w:r w:rsidR="003718BF">
          <w:rPr>
            <w:noProof/>
            <w:webHidden/>
          </w:rPr>
          <w:fldChar w:fldCharType="begin"/>
        </w:r>
        <w:r w:rsidR="003718BF">
          <w:rPr>
            <w:noProof/>
            <w:webHidden/>
          </w:rPr>
          <w:instrText xml:space="preserve"> PAGEREF _Toc177130461 \h </w:instrText>
        </w:r>
        <w:r w:rsidR="003718BF">
          <w:rPr>
            <w:noProof/>
            <w:webHidden/>
          </w:rPr>
        </w:r>
        <w:r w:rsidR="003718BF">
          <w:rPr>
            <w:noProof/>
            <w:webHidden/>
          </w:rPr>
          <w:fldChar w:fldCharType="separate"/>
        </w:r>
        <w:r>
          <w:rPr>
            <w:noProof/>
            <w:webHidden/>
          </w:rPr>
          <w:t>101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2" w:history="1">
        <w:r w:rsidR="003718BF" w:rsidRPr="00E96D15">
          <w:rPr>
            <w:rStyle w:val="affff9"/>
            <w:noProof/>
          </w:rPr>
          <w:t>4.8.2 Характеристика отходов, образующихся в период строительно-монтажных работ</w:t>
        </w:r>
        <w:r w:rsidR="003718BF">
          <w:rPr>
            <w:noProof/>
            <w:webHidden/>
          </w:rPr>
          <w:tab/>
        </w:r>
        <w:r w:rsidR="003718BF">
          <w:rPr>
            <w:noProof/>
            <w:webHidden/>
          </w:rPr>
          <w:fldChar w:fldCharType="begin"/>
        </w:r>
        <w:r w:rsidR="003718BF">
          <w:rPr>
            <w:noProof/>
            <w:webHidden/>
          </w:rPr>
          <w:instrText xml:space="preserve"> PAGEREF _Toc177130462 \h </w:instrText>
        </w:r>
        <w:r w:rsidR="003718BF">
          <w:rPr>
            <w:noProof/>
            <w:webHidden/>
          </w:rPr>
        </w:r>
        <w:r w:rsidR="003718BF">
          <w:rPr>
            <w:noProof/>
            <w:webHidden/>
          </w:rPr>
          <w:fldChar w:fldCharType="separate"/>
        </w:r>
        <w:r>
          <w:rPr>
            <w:noProof/>
            <w:webHidden/>
          </w:rPr>
          <w:t>105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3" w:history="1">
        <w:r w:rsidR="003718BF" w:rsidRPr="00E96D15">
          <w:rPr>
            <w:rStyle w:val="affff9"/>
            <w:noProof/>
          </w:rPr>
          <w:t>4.8.3 Обращение с отходами в период строительства</w:t>
        </w:r>
        <w:r w:rsidR="003718BF">
          <w:rPr>
            <w:noProof/>
            <w:webHidden/>
          </w:rPr>
          <w:tab/>
        </w:r>
        <w:r w:rsidR="003718BF">
          <w:rPr>
            <w:noProof/>
            <w:webHidden/>
          </w:rPr>
          <w:fldChar w:fldCharType="begin"/>
        </w:r>
        <w:r w:rsidR="003718BF">
          <w:rPr>
            <w:noProof/>
            <w:webHidden/>
          </w:rPr>
          <w:instrText xml:space="preserve"> PAGEREF _Toc177130463 \h </w:instrText>
        </w:r>
        <w:r w:rsidR="003718BF">
          <w:rPr>
            <w:noProof/>
            <w:webHidden/>
          </w:rPr>
        </w:r>
        <w:r w:rsidR="003718BF">
          <w:rPr>
            <w:noProof/>
            <w:webHidden/>
          </w:rPr>
          <w:fldChar w:fldCharType="separate"/>
        </w:r>
        <w:r>
          <w:rPr>
            <w:noProof/>
            <w:webHidden/>
          </w:rPr>
          <w:t>110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4" w:history="1">
        <w:r w:rsidR="003718BF" w:rsidRPr="00E96D15">
          <w:rPr>
            <w:rStyle w:val="affff9"/>
            <w:noProof/>
          </w:rPr>
          <w:t>4.8.4 Виды и количество отходов, образующихся от проектируемого объекта в период эксплуатации</w:t>
        </w:r>
        <w:r w:rsidR="003718BF">
          <w:rPr>
            <w:noProof/>
            <w:webHidden/>
          </w:rPr>
          <w:tab/>
        </w:r>
        <w:r w:rsidR="003718BF">
          <w:rPr>
            <w:noProof/>
            <w:webHidden/>
          </w:rPr>
          <w:fldChar w:fldCharType="begin"/>
        </w:r>
        <w:r w:rsidR="003718BF">
          <w:rPr>
            <w:noProof/>
            <w:webHidden/>
          </w:rPr>
          <w:instrText xml:space="preserve"> PAGEREF _Toc177130464 \h </w:instrText>
        </w:r>
        <w:r w:rsidR="003718BF">
          <w:rPr>
            <w:noProof/>
            <w:webHidden/>
          </w:rPr>
        </w:r>
        <w:r w:rsidR="003718BF">
          <w:rPr>
            <w:noProof/>
            <w:webHidden/>
          </w:rPr>
          <w:fldChar w:fldCharType="separate"/>
        </w:r>
        <w:r>
          <w:rPr>
            <w:noProof/>
            <w:webHidden/>
          </w:rPr>
          <w:t>116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5" w:history="1">
        <w:r w:rsidR="003718BF" w:rsidRPr="00E96D15">
          <w:rPr>
            <w:rStyle w:val="affff9"/>
            <w:noProof/>
          </w:rPr>
          <w:t>4.8.5 Обращение с отходами в период эксплуатации</w:t>
        </w:r>
        <w:r w:rsidR="003718BF">
          <w:rPr>
            <w:noProof/>
            <w:webHidden/>
          </w:rPr>
          <w:tab/>
        </w:r>
        <w:r w:rsidR="003718BF">
          <w:rPr>
            <w:noProof/>
            <w:webHidden/>
          </w:rPr>
          <w:fldChar w:fldCharType="begin"/>
        </w:r>
        <w:r w:rsidR="003718BF">
          <w:rPr>
            <w:noProof/>
            <w:webHidden/>
          </w:rPr>
          <w:instrText xml:space="preserve"> PAGEREF _Toc177130465 \h </w:instrText>
        </w:r>
        <w:r w:rsidR="003718BF">
          <w:rPr>
            <w:noProof/>
            <w:webHidden/>
          </w:rPr>
        </w:r>
        <w:r w:rsidR="003718BF">
          <w:rPr>
            <w:noProof/>
            <w:webHidden/>
          </w:rPr>
          <w:fldChar w:fldCharType="separate"/>
        </w:r>
        <w:r>
          <w:rPr>
            <w:noProof/>
            <w:webHidden/>
          </w:rPr>
          <w:t>117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66" w:history="1">
        <w:r w:rsidR="003718BF" w:rsidRPr="00E96D15">
          <w:rPr>
            <w:rStyle w:val="affff9"/>
            <w:noProof/>
          </w:rPr>
          <w:t>4.8.6 Мероприятия, направленные на снижение влияния образующихся отходов, на состояние окружающей среды</w:t>
        </w:r>
        <w:r w:rsidR="003718BF">
          <w:rPr>
            <w:noProof/>
            <w:webHidden/>
          </w:rPr>
          <w:tab/>
        </w:r>
        <w:r w:rsidR="003718BF">
          <w:rPr>
            <w:noProof/>
            <w:webHidden/>
          </w:rPr>
          <w:fldChar w:fldCharType="begin"/>
        </w:r>
        <w:r w:rsidR="003718BF">
          <w:rPr>
            <w:noProof/>
            <w:webHidden/>
          </w:rPr>
          <w:instrText xml:space="preserve"> PAGEREF _Toc177130466 \h </w:instrText>
        </w:r>
        <w:r w:rsidR="003718BF">
          <w:rPr>
            <w:noProof/>
            <w:webHidden/>
          </w:rPr>
        </w:r>
        <w:r w:rsidR="003718BF">
          <w:rPr>
            <w:noProof/>
            <w:webHidden/>
          </w:rPr>
          <w:fldChar w:fldCharType="separate"/>
        </w:r>
        <w:r>
          <w:rPr>
            <w:noProof/>
            <w:webHidden/>
          </w:rPr>
          <w:t>118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67" w:history="1">
        <w:r w:rsidR="003718BF" w:rsidRPr="00E96D15">
          <w:rPr>
            <w:rStyle w:val="affff9"/>
            <w:noProof/>
          </w:rPr>
          <w:t>4.9 Мероприятия по сбору и накоплению медицинских и радиоактивных отходов и условия обращения с такими отходами в соответствии с их классификацией (при наличии);</w:t>
        </w:r>
        <w:r w:rsidR="003718BF">
          <w:rPr>
            <w:noProof/>
            <w:webHidden/>
          </w:rPr>
          <w:tab/>
        </w:r>
        <w:r w:rsidR="003718BF">
          <w:rPr>
            <w:noProof/>
            <w:webHidden/>
          </w:rPr>
          <w:fldChar w:fldCharType="begin"/>
        </w:r>
        <w:r w:rsidR="003718BF">
          <w:rPr>
            <w:noProof/>
            <w:webHidden/>
          </w:rPr>
          <w:instrText xml:space="preserve"> PAGEREF _Toc177130467 \h </w:instrText>
        </w:r>
        <w:r w:rsidR="003718BF">
          <w:rPr>
            <w:noProof/>
            <w:webHidden/>
          </w:rPr>
        </w:r>
        <w:r w:rsidR="003718BF">
          <w:rPr>
            <w:noProof/>
            <w:webHidden/>
          </w:rPr>
          <w:fldChar w:fldCharType="separate"/>
        </w:r>
        <w:r>
          <w:rPr>
            <w:noProof/>
            <w:webHidden/>
          </w:rPr>
          <w:t>120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68" w:history="1">
        <w:r w:rsidR="003718BF" w:rsidRPr="00E96D15">
          <w:rPr>
            <w:rStyle w:val="affff9"/>
            <w:noProof/>
          </w:rPr>
          <w:t>4.10 Мероприятия по охране недр</w:t>
        </w:r>
        <w:r w:rsidR="003718BF">
          <w:rPr>
            <w:noProof/>
            <w:webHidden/>
          </w:rPr>
          <w:tab/>
        </w:r>
        <w:r w:rsidR="003718BF">
          <w:rPr>
            <w:noProof/>
            <w:webHidden/>
          </w:rPr>
          <w:fldChar w:fldCharType="begin"/>
        </w:r>
        <w:r w:rsidR="003718BF">
          <w:rPr>
            <w:noProof/>
            <w:webHidden/>
          </w:rPr>
          <w:instrText xml:space="preserve"> PAGEREF _Toc177130468 \h </w:instrText>
        </w:r>
        <w:r w:rsidR="003718BF">
          <w:rPr>
            <w:noProof/>
            <w:webHidden/>
          </w:rPr>
        </w:r>
        <w:r w:rsidR="003718BF">
          <w:rPr>
            <w:noProof/>
            <w:webHidden/>
          </w:rPr>
          <w:fldChar w:fldCharType="separate"/>
        </w:r>
        <w:r>
          <w:rPr>
            <w:noProof/>
            <w:webHidden/>
          </w:rPr>
          <w:t>120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69" w:history="1">
        <w:r w:rsidR="003718BF" w:rsidRPr="00E96D15">
          <w:rPr>
            <w:rStyle w:val="affff9"/>
            <w:noProof/>
          </w:rPr>
          <w:t>4.11 Мероприятия по рациональному использованию общераспространенных полезных ископаемых, используемых при строительстве</w:t>
        </w:r>
        <w:r w:rsidR="003718BF">
          <w:rPr>
            <w:noProof/>
            <w:webHidden/>
          </w:rPr>
          <w:tab/>
        </w:r>
        <w:r w:rsidR="003718BF">
          <w:rPr>
            <w:noProof/>
            <w:webHidden/>
          </w:rPr>
          <w:fldChar w:fldCharType="begin"/>
        </w:r>
        <w:r w:rsidR="003718BF">
          <w:rPr>
            <w:noProof/>
            <w:webHidden/>
          </w:rPr>
          <w:instrText xml:space="preserve"> PAGEREF _Toc177130469 \h </w:instrText>
        </w:r>
        <w:r w:rsidR="003718BF">
          <w:rPr>
            <w:noProof/>
            <w:webHidden/>
          </w:rPr>
        </w:r>
        <w:r w:rsidR="003718BF">
          <w:rPr>
            <w:noProof/>
            <w:webHidden/>
          </w:rPr>
          <w:fldChar w:fldCharType="separate"/>
        </w:r>
        <w:r>
          <w:rPr>
            <w:noProof/>
            <w:webHidden/>
          </w:rPr>
          <w:t>120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70" w:history="1">
        <w:r w:rsidR="003718BF" w:rsidRPr="00E96D15">
          <w:rPr>
            <w:rStyle w:val="affff9"/>
            <w:noProof/>
          </w:rPr>
          <w:t>4.12 Мероприятия по охране объектов растительного и животного мира и среды их обитания (при наличии объектов растительного и животного мира, занесенных в Красную книгу Российской Федерации и красные книги субъектов Российской Федерации, отдельно указываются мероприятия по охране таких объектов)</w:t>
        </w:r>
        <w:r w:rsidR="003718BF">
          <w:rPr>
            <w:noProof/>
            <w:webHidden/>
          </w:rPr>
          <w:tab/>
        </w:r>
        <w:r w:rsidR="003718BF">
          <w:rPr>
            <w:noProof/>
            <w:webHidden/>
          </w:rPr>
          <w:fldChar w:fldCharType="begin"/>
        </w:r>
        <w:r w:rsidR="003718BF">
          <w:rPr>
            <w:noProof/>
            <w:webHidden/>
          </w:rPr>
          <w:instrText xml:space="preserve"> PAGEREF _Toc177130470 \h </w:instrText>
        </w:r>
        <w:r w:rsidR="003718BF">
          <w:rPr>
            <w:noProof/>
            <w:webHidden/>
          </w:rPr>
        </w:r>
        <w:r w:rsidR="003718BF">
          <w:rPr>
            <w:noProof/>
            <w:webHidden/>
          </w:rPr>
          <w:fldChar w:fldCharType="separate"/>
        </w:r>
        <w:r>
          <w:rPr>
            <w:noProof/>
            <w:webHidden/>
          </w:rPr>
          <w:t>121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71" w:history="1">
        <w:r w:rsidR="003718BF" w:rsidRPr="00E96D15">
          <w:rPr>
            <w:rStyle w:val="affff9"/>
            <w:noProof/>
          </w:rPr>
          <w:t>4.12.1 Мероприятия по охране растительности</w:t>
        </w:r>
        <w:r w:rsidR="003718BF">
          <w:rPr>
            <w:noProof/>
            <w:webHidden/>
          </w:rPr>
          <w:tab/>
        </w:r>
        <w:r w:rsidR="003718BF">
          <w:rPr>
            <w:noProof/>
            <w:webHidden/>
          </w:rPr>
          <w:fldChar w:fldCharType="begin"/>
        </w:r>
        <w:r w:rsidR="003718BF">
          <w:rPr>
            <w:noProof/>
            <w:webHidden/>
          </w:rPr>
          <w:instrText xml:space="preserve"> PAGEREF _Toc177130471 \h </w:instrText>
        </w:r>
        <w:r w:rsidR="003718BF">
          <w:rPr>
            <w:noProof/>
            <w:webHidden/>
          </w:rPr>
        </w:r>
        <w:r w:rsidR="003718BF">
          <w:rPr>
            <w:noProof/>
            <w:webHidden/>
          </w:rPr>
          <w:fldChar w:fldCharType="separate"/>
        </w:r>
        <w:r>
          <w:rPr>
            <w:noProof/>
            <w:webHidden/>
          </w:rPr>
          <w:t>121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72" w:history="1">
        <w:r w:rsidR="003718BF" w:rsidRPr="00E96D15">
          <w:rPr>
            <w:rStyle w:val="affff9"/>
            <w:noProof/>
          </w:rPr>
          <w:t>4.12.2 Мероприятия по сохранению среды обитания животных, путей их миграции, доступа в нерестилища рыб</w:t>
        </w:r>
        <w:r w:rsidR="003718BF">
          <w:rPr>
            <w:noProof/>
            <w:webHidden/>
          </w:rPr>
          <w:tab/>
        </w:r>
        <w:r w:rsidR="003718BF">
          <w:rPr>
            <w:noProof/>
            <w:webHidden/>
          </w:rPr>
          <w:fldChar w:fldCharType="begin"/>
        </w:r>
        <w:r w:rsidR="003718BF">
          <w:rPr>
            <w:noProof/>
            <w:webHidden/>
          </w:rPr>
          <w:instrText xml:space="preserve"> PAGEREF _Toc177130472 \h </w:instrText>
        </w:r>
        <w:r w:rsidR="003718BF">
          <w:rPr>
            <w:noProof/>
            <w:webHidden/>
          </w:rPr>
        </w:r>
        <w:r w:rsidR="003718BF">
          <w:rPr>
            <w:noProof/>
            <w:webHidden/>
          </w:rPr>
          <w:fldChar w:fldCharType="separate"/>
        </w:r>
        <w:r>
          <w:rPr>
            <w:noProof/>
            <w:webHidden/>
          </w:rPr>
          <w:t>122</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473" w:history="1">
        <w:r w:rsidR="003718BF" w:rsidRPr="00E96D15">
          <w:rPr>
            <w:rStyle w:val="affff9"/>
            <w:noProof/>
          </w:rPr>
          <w:t>5 Программа производственного экологического контроля (мониторинга) за характером изменения всех компонентов экосистемы при строительстве, реконструкции, капитальном ремонте и эксплуатации объекта, а также при авариях;</w:t>
        </w:r>
        <w:r w:rsidR="003718BF">
          <w:rPr>
            <w:noProof/>
            <w:webHidden/>
          </w:rPr>
          <w:tab/>
        </w:r>
        <w:r w:rsidR="003718BF">
          <w:rPr>
            <w:noProof/>
            <w:webHidden/>
          </w:rPr>
          <w:fldChar w:fldCharType="begin"/>
        </w:r>
        <w:r w:rsidR="003718BF">
          <w:rPr>
            <w:noProof/>
            <w:webHidden/>
          </w:rPr>
          <w:instrText xml:space="preserve"> PAGEREF _Toc177130473 \h </w:instrText>
        </w:r>
        <w:r w:rsidR="003718BF">
          <w:rPr>
            <w:noProof/>
            <w:webHidden/>
          </w:rPr>
        </w:r>
        <w:r w:rsidR="003718BF">
          <w:rPr>
            <w:noProof/>
            <w:webHidden/>
          </w:rPr>
          <w:fldChar w:fldCharType="separate"/>
        </w:r>
        <w:r>
          <w:rPr>
            <w:noProof/>
            <w:webHidden/>
          </w:rPr>
          <w:t>124</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74" w:history="1">
        <w:r w:rsidR="003718BF" w:rsidRPr="00E96D15">
          <w:rPr>
            <w:rStyle w:val="affff9"/>
            <w:noProof/>
          </w:rPr>
          <w:t>5.1 Производственный экологический контроль (ПЭК)</w:t>
        </w:r>
        <w:r w:rsidR="003718BF">
          <w:rPr>
            <w:noProof/>
            <w:webHidden/>
          </w:rPr>
          <w:tab/>
        </w:r>
        <w:r w:rsidR="003718BF">
          <w:rPr>
            <w:noProof/>
            <w:webHidden/>
          </w:rPr>
          <w:fldChar w:fldCharType="begin"/>
        </w:r>
        <w:r w:rsidR="003718BF">
          <w:rPr>
            <w:noProof/>
            <w:webHidden/>
          </w:rPr>
          <w:instrText xml:space="preserve"> PAGEREF _Toc177130474 \h </w:instrText>
        </w:r>
        <w:r w:rsidR="003718BF">
          <w:rPr>
            <w:noProof/>
            <w:webHidden/>
          </w:rPr>
        </w:r>
        <w:r w:rsidR="003718BF">
          <w:rPr>
            <w:noProof/>
            <w:webHidden/>
          </w:rPr>
          <w:fldChar w:fldCharType="separate"/>
        </w:r>
        <w:r>
          <w:rPr>
            <w:noProof/>
            <w:webHidden/>
          </w:rPr>
          <w:t>124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75" w:history="1">
        <w:r w:rsidR="003718BF" w:rsidRPr="00E96D15">
          <w:rPr>
            <w:rStyle w:val="affff9"/>
            <w:noProof/>
          </w:rPr>
          <w:t>5.1.1 Основные положения</w:t>
        </w:r>
        <w:r w:rsidR="003718BF">
          <w:rPr>
            <w:noProof/>
            <w:webHidden/>
          </w:rPr>
          <w:tab/>
        </w:r>
        <w:r w:rsidR="003718BF">
          <w:rPr>
            <w:noProof/>
            <w:webHidden/>
          </w:rPr>
          <w:fldChar w:fldCharType="begin"/>
        </w:r>
        <w:r w:rsidR="003718BF">
          <w:rPr>
            <w:noProof/>
            <w:webHidden/>
          </w:rPr>
          <w:instrText xml:space="preserve"> PAGEREF _Toc177130475 \h </w:instrText>
        </w:r>
        <w:r w:rsidR="003718BF">
          <w:rPr>
            <w:noProof/>
            <w:webHidden/>
          </w:rPr>
        </w:r>
        <w:r w:rsidR="003718BF">
          <w:rPr>
            <w:noProof/>
            <w:webHidden/>
          </w:rPr>
          <w:fldChar w:fldCharType="separate"/>
        </w:r>
        <w:r>
          <w:rPr>
            <w:noProof/>
            <w:webHidden/>
          </w:rPr>
          <w:t>124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76" w:history="1">
        <w:r w:rsidR="003718BF" w:rsidRPr="00E96D15">
          <w:rPr>
            <w:rStyle w:val="affff9"/>
            <w:noProof/>
          </w:rPr>
          <w:t>5.1.2 ПЭК за охраной атмосферного воздуха</w:t>
        </w:r>
        <w:r w:rsidR="003718BF">
          <w:rPr>
            <w:noProof/>
            <w:webHidden/>
          </w:rPr>
          <w:tab/>
        </w:r>
        <w:r w:rsidR="003718BF">
          <w:rPr>
            <w:noProof/>
            <w:webHidden/>
          </w:rPr>
          <w:fldChar w:fldCharType="begin"/>
        </w:r>
        <w:r w:rsidR="003718BF">
          <w:rPr>
            <w:noProof/>
            <w:webHidden/>
          </w:rPr>
          <w:instrText xml:space="preserve"> PAGEREF _Toc177130476 \h </w:instrText>
        </w:r>
        <w:r w:rsidR="003718BF">
          <w:rPr>
            <w:noProof/>
            <w:webHidden/>
          </w:rPr>
        </w:r>
        <w:r w:rsidR="003718BF">
          <w:rPr>
            <w:noProof/>
            <w:webHidden/>
          </w:rPr>
          <w:fldChar w:fldCharType="separate"/>
        </w:r>
        <w:r>
          <w:rPr>
            <w:noProof/>
            <w:webHidden/>
          </w:rPr>
          <w:t>126</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77" w:history="1">
        <w:r w:rsidR="003718BF" w:rsidRPr="00E96D15">
          <w:rPr>
            <w:rStyle w:val="affff9"/>
            <w:noProof/>
          </w:rPr>
          <w:t>5.1.2.1 ПЭК состояния атмосферного воздуха на период строительства</w:t>
        </w:r>
        <w:r w:rsidR="003718BF">
          <w:rPr>
            <w:noProof/>
            <w:webHidden/>
          </w:rPr>
          <w:tab/>
        </w:r>
        <w:r w:rsidR="003718BF">
          <w:rPr>
            <w:noProof/>
            <w:webHidden/>
          </w:rPr>
          <w:fldChar w:fldCharType="begin"/>
        </w:r>
        <w:r w:rsidR="003718BF">
          <w:rPr>
            <w:noProof/>
            <w:webHidden/>
          </w:rPr>
          <w:instrText xml:space="preserve"> PAGEREF _Toc177130477 \h </w:instrText>
        </w:r>
        <w:r w:rsidR="003718BF">
          <w:rPr>
            <w:noProof/>
            <w:webHidden/>
          </w:rPr>
        </w:r>
        <w:r w:rsidR="003718BF">
          <w:rPr>
            <w:noProof/>
            <w:webHidden/>
          </w:rPr>
          <w:fldChar w:fldCharType="separate"/>
        </w:r>
        <w:r>
          <w:rPr>
            <w:noProof/>
            <w:webHidden/>
          </w:rPr>
          <w:t>126</w:t>
        </w:r>
        <w:r w:rsidR="003718BF">
          <w:rPr>
            <w:noProof/>
            <w:webHidden/>
          </w:rPr>
          <w:fldChar w:fldCharType="end"/>
        </w:r>
      </w:hyperlink>
    </w:p>
    <w:p w:rsidR="003718BF" w:rsidRDefault="003E7FBE">
      <w:pPr>
        <w:pStyle w:val="46"/>
        <w:rPr>
          <w:rFonts w:asciiTheme="minorHAnsi" w:eastAsiaTheme="minorEastAsia" w:hAnsiTheme="minorHAnsi" w:cstheme="minorBidi"/>
          <w:noProof/>
          <w:sz w:val="22"/>
          <w:szCs w:val="22"/>
        </w:rPr>
      </w:pPr>
      <w:hyperlink w:anchor="_Toc177130478" w:history="1">
        <w:r w:rsidR="003718BF" w:rsidRPr="00E96D15">
          <w:rPr>
            <w:rStyle w:val="affff9"/>
            <w:noProof/>
          </w:rPr>
          <w:t>5.1.2.2 ПЭК состояния атмосферного воздуха на период эксплуатации</w:t>
        </w:r>
        <w:r w:rsidR="003718BF">
          <w:rPr>
            <w:noProof/>
            <w:webHidden/>
          </w:rPr>
          <w:tab/>
        </w:r>
        <w:r w:rsidR="003718BF">
          <w:rPr>
            <w:noProof/>
            <w:webHidden/>
          </w:rPr>
          <w:fldChar w:fldCharType="begin"/>
        </w:r>
        <w:r w:rsidR="003718BF">
          <w:rPr>
            <w:noProof/>
            <w:webHidden/>
          </w:rPr>
          <w:instrText xml:space="preserve"> PAGEREF _Toc177130478 \h </w:instrText>
        </w:r>
        <w:r w:rsidR="003718BF">
          <w:rPr>
            <w:noProof/>
            <w:webHidden/>
          </w:rPr>
        </w:r>
        <w:r w:rsidR="003718BF">
          <w:rPr>
            <w:noProof/>
            <w:webHidden/>
          </w:rPr>
          <w:fldChar w:fldCharType="separate"/>
        </w:r>
        <w:r>
          <w:rPr>
            <w:noProof/>
            <w:webHidden/>
          </w:rPr>
          <w:t>127</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79" w:history="1">
        <w:r w:rsidR="003718BF" w:rsidRPr="00E96D15">
          <w:rPr>
            <w:rStyle w:val="affff9"/>
            <w:noProof/>
          </w:rPr>
          <w:t>5.1.3 ПЭК в области обращения с отходами</w:t>
        </w:r>
        <w:r w:rsidR="003718BF">
          <w:rPr>
            <w:noProof/>
            <w:webHidden/>
          </w:rPr>
          <w:tab/>
        </w:r>
        <w:r w:rsidR="003718BF">
          <w:rPr>
            <w:noProof/>
            <w:webHidden/>
          </w:rPr>
          <w:fldChar w:fldCharType="begin"/>
        </w:r>
        <w:r w:rsidR="003718BF">
          <w:rPr>
            <w:noProof/>
            <w:webHidden/>
          </w:rPr>
          <w:instrText xml:space="preserve"> PAGEREF _Toc177130479 \h </w:instrText>
        </w:r>
        <w:r w:rsidR="003718BF">
          <w:rPr>
            <w:noProof/>
            <w:webHidden/>
          </w:rPr>
        </w:r>
        <w:r w:rsidR="003718BF">
          <w:rPr>
            <w:noProof/>
            <w:webHidden/>
          </w:rPr>
          <w:fldChar w:fldCharType="separate"/>
        </w:r>
        <w:r>
          <w:rPr>
            <w:noProof/>
            <w:webHidden/>
          </w:rPr>
          <w:t>129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0" w:history="1">
        <w:r w:rsidR="003718BF" w:rsidRPr="00E96D15">
          <w:rPr>
            <w:rStyle w:val="affff9"/>
            <w:noProof/>
          </w:rPr>
          <w:t>5.1.4 Контроль рекультивации земель</w:t>
        </w:r>
        <w:r w:rsidR="003718BF">
          <w:rPr>
            <w:noProof/>
            <w:webHidden/>
          </w:rPr>
          <w:tab/>
        </w:r>
        <w:r w:rsidR="003718BF">
          <w:rPr>
            <w:noProof/>
            <w:webHidden/>
          </w:rPr>
          <w:fldChar w:fldCharType="begin"/>
        </w:r>
        <w:r w:rsidR="003718BF">
          <w:rPr>
            <w:noProof/>
            <w:webHidden/>
          </w:rPr>
          <w:instrText xml:space="preserve"> PAGEREF _Toc177130480 \h </w:instrText>
        </w:r>
        <w:r w:rsidR="003718BF">
          <w:rPr>
            <w:noProof/>
            <w:webHidden/>
          </w:rPr>
        </w:r>
        <w:r w:rsidR="003718BF">
          <w:rPr>
            <w:noProof/>
            <w:webHidden/>
          </w:rPr>
          <w:fldChar w:fldCharType="separate"/>
        </w:r>
        <w:r>
          <w:rPr>
            <w:noProof/>
            <w:webHidden/>
          </w:rPr>
          <w:t>130</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81" w:history="1">
        <w:r w:rsidR="003718BF" w:rsidRPr="00E96D15">
          <w:rPr>
            <w:rStyle w:val="affff9"/>
            <w:noProof/>
          </w:rPr>
          <w:t>5.2 Производственный экологический мониторинг (ПЭМ)</w:t>
        </w:r>
        <w:r w:rsidR="003718BF">
          <w:rPr>
            <w:noProof/>
            <w:webHidden/>
          </w:rPr>
          <w:tab/>
        </w:r>
        <w:r w:rsidR="003718BF">
          <w:rPr>
            <w:noProof/>
            <w:webHidden/>
          </w:rPr>
          <w:fldChar w:fldCharType="begin"/>
        </w:r>
        <w:r w:rsidR="003718BF">
          <w:rPr>
            <w:noProof/>
            <w:webHidden/>
          </w:rPr>
          <w:instrText xml:space="preserve"> PAGEREF _Toc177130481 \h </w:instrText>
        </w:r>
        <w:r w:rsidR="003718BF">
          <w:rPr>
            <w:noProof/>
            <w:webHidden/>
          </w:rPr>
        </w:r>
        <w:r w:rsidR="003718BF">
          <w:rPr>
            <w:noProof/>
            <w:webHidden/>
          </w:rPr>
          <w:fldChar w:fldCharType="separate"/>
        </w:r>
        <w:r>
          <w:rPr>
            <w:noProof/>
            <w:webHidden/>
          </w:rPr>
          <w:t>131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2" w:history="1">
        <w:r w:rsidR="003718BF" w:rsidRPr="00E96D15">
          <w:rPr>
            <w:rStyle w:val="affff9"/>
            <w:noProof/>
          </w:rPr>
          <w:t>5.2.1 Основные положения</w:t>
        </w:r>
        <w:r w:rsidR="003718BF">
          <w:rPr>
            <w:noProof/>
            <w:webHidden/>
          </w:rPr>
          <w:tab/>
        </w:r>
        <w:r w:rsidR="003718BF">
          <w:rPr>
            <w:noProof/>
            <w:webHidden/>
          </w:rPr>
          <w:fldChar w:fldCharType="begin"/>
        </w:r>
        <w:r w:rsidR="003718BF">
          <w:rPr>
            <w:noProof/>
            <w:webHidden/>
          </w:rPr>
          <w:instrText xml:space="preserve"> PAGEREF _Toc177130482 \h </w:instrText>
        </w:r>
        <w:r w:rsidR="003718BF">
          <w:rPr>
            <w:noProof/>
            <w:webHidden/>
          </w:rPr>
        </w:r>
        <w:r w:rsidR="003718BF">
          <w:rPr>
            <w:noProof/>
            <w:webHidden/>
          </w:rPr>
          <w:fldChar w:fldCharType="separate"/>
        </w:r>
        <w:r>
          <w:rPr>
            <w:noProof/>
            <w:webHidden/>
          </w:rPr>
          <w:t>131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3" w:history="1">
        <w:r w:rsidR="003718BF" w:rsidRPr="00E96D15">
          <w:rPr>
            <w:rStyle w:val="affff9"/>
            <w:noProof/>
          </w:rPr>
          <w:t>5.2.2 Организация системы локального экологического мониторинга</w:t>
        </w:r>
        <w:r w:rsidR="003718BF">
          <w:rPr>
            <w:noProof/>
            <w:webHidden/>
          </w:rPr>
          <w:tab/>
        </w:r>
        <w:r w:rsidR="003718BF">
          <w:rPr>
            <w:noProof/>
            <w:webHidden/>
          </w:rPr>
          <w:fldChar w:fldCharType="begin"/>
        </w:r>
        <w:r w:rsidR="003718BF">
          <w:rPr>
            <w:noProof/>
            <w:webHidden/>
          </w:rPr>
          <w:instrText xml:space="preserve"> PAGEREF _Toc177130483 \h </w:instrText>
        </w:r>
        <w:r w:rsidR="003718BF">
          <w:rPr>
            <w:noProof/>
            <w:webHidden/>
          </w:rPr>
        </w:r>
        <w:r w:rsidR="003718BF">
          <w:rPr>
            <w:noProof/>
            <w:webHidden/>
          </w:rPr>
          <w:fldChar w:fldCharType="separate"/>
        </w:r>
        <w:r>
          <w:rPr>
            <w:noProof/>
            <w:webHidden/>
          </w:rPr>
          <w:t>132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4" w:history="1">
        <w:r w:rsidR="003718BF" w:rsidRPr="00E96D15">
          <w:rPr>
            <w:rStyle w:val="affff9"/>
            <w:noProof/>
          </w:rPr>
          <w:t>5.2.3 Мониторинг атмосферного воздуха</w:t>
        </w:r>
        <w:r w:rsidR="003718BF">
          <w:rPr>
            <w:noProof/>
            <w:webHidden/>
          </w:rPr>
          <w:tab/>
        </w:r>
        <w:r w:rsidR="003718BF">
          <w:rPr>
            <w:noProof/>
            <w:webHidden/>
          </w:rPr>
          <w:fldChar w:fldCharType="begin"/>
        </w:r>
        <w:r w:rsidR="003718BF">
          <w:rPr>
            <w:noProof/>
            <w:webHidden/>
          </w:rPr>
          <w:instrText xml:space="preserve"> PAGEREF _Toc177130484 \h </w:instrText>
        </w:r>
        <w:r w:rsidR="003718BF">
          <w:rPr>
            <w:noProof/>
            <w:webHidden/>
          </w:rPr>
        </w:r>
        <w:r w:rsidR="003718BF">
          <w:rPr>
            <w:noProof/>
            <w:webHidden/>
          </w:rPr>
          <w:fldChar w:fldCharType="separate"/>
        </w:r>
        <w:r>
          <w:rPr>
            <w:noProof/>
            <w:webHidden/>
          </w:rPr>
          <w:t>133</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5" w:history="1">
        <w:r w:rsidR="003718BF" w:rsidRPr="00E96D15">
          <w:rPr>
            <w:rStyle w:val="affff9"/>
            <w:noProof/>
          </w:rPr>
          <w:t>5.2.4 Мониторинг состояния и загрязнения земель и почв</w:t>
        </w:r>
        <w:r w:rsidR="003718BF">
          <w:rPr>
            <w:noProof/>
            <w:webHidden/>
          </w:rPr>
          <w:tab/>
        </w:r>
        <w:r w:rsidR="003718BF">
          <w:rPr>
            <w:noProof/>
            <w:webHidden/>
          </w:rPr>
          <w:fldChar w:fldCharType="begin"/>
        </w:r>
        <w:r w:rsidR="003718BF">
          <w:rPr>
            <w:noProof/>
            <w:webHidden/>
          </w:rPr>
          <w:instrText xml:space="preserve"> PAGEREF _Toc177130485 \h </w:instrText>
        </w:r>
        <w:r w:rsidR="003718BF">
          <w:rPr>
            <w:noProof/>
            <w:webHidden/>
          </w:rPr>
        </w:r>
        <w:r w:rsidR="003718BF">
          <w:rPr>
            <w:noProof/>
            <w:webHidden/>
          </w:rPr>
          <w:fldChar w:fldCharType="separate"/>
        </w:r>
        <w:r>
          <w:rPr>
            <w:noProof/>
            <w:webHidden/>
          </w:rPr>
          <w:t>134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6" w:history="1">
        <w:r w:rsidR="003718BF" w:rsidRPr="00E96D15">
          <w:rPr>
            <w:rStyle w:val="affff9"/>
            <w:noProof/>
          </w:rPr>
          <w:t>5.2.5 Мониторинг опасных экзогенных геологических процессов и многолетнемерзлых грунтов</w:t>
        </w:r>
        <w:r w:rsidR="003718BF">
          <w:rPr>
            <w:noProof/>
            <w:webHidden/>
          </w:rPr>
          <w:tab/>
        </w:r>
        <w:r w:rsidR="003718BF">
          <w:rPr>
            <w:noProof/>
            <w:webHidden/>
          </w:rPr>
          <w:fldChar w:fldCharType="begin"/>
        </w:r>
        <w:r w:rsidR="003718BF">
          <w:rPr>
            <w:noProof/>
            <w:webHidden/>
          </w:rPr>
          <w:instrText xml:space="preserve"> PAGEREF _Toc177130486 \h </w:instrText>
        </w:r>
        <w:r w:rsidR="003718BF">
          <w:rPr>
            <w:noProof/>
            <w:webHidden/>
          </w:rPr>
        </w:r>
        <w:r w:rsidR="003718BF">
          <w:rPr>
            <w:noProof/>
            <w:webHidden/>
          </w:rPr>
          <w:fldChar w:fldCharType="separate"/>
        </w:r>
        <w:r>
          <w:rPr>
            <w:noProof/>
            <w:webHidden/>
          </w:rPr>
          <w:t>135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7" w:history="1">
        <w:r w:rsidR="003718BF" w:rsidRPr="00E96D15">
          <w:rPr>
            <w:rStyle w:val="affff9"/>
            <w:noProof/>
          </w:rPr>
          <w:t>5.2.6 Мониторинг при аварийных ситуациях</w:t>
        </w:r>
        <w:r w:rsidR="003718BF">
          <w:rPr>
            <w:noProof/>
            <w:webHidden/>
          </w:rPr>
          <w:tab/>
        </w:r>
        <w:r w:rsidR="003718BF">
          <w:rPr>
            <w:noProof/>
            <w:webHidden/>
          </w:rPr>
          <w:fldChar w:fldCharType="begin"/>
        </w:r>
        <w:r w:rsidR="003718BF">
          <w:rPr>
            <w:noProof/>
            <w:webHidden/>
          </w:rPr>
          <w:instrText xml:space="preserve"> PAGEREF _Toc177130487 \h </w:instrText>
        </w:r>
        <w:r w:rsidR="003718BF">
          <w:rPr>
            <w:noProof/>
            <w:webHidden/>
          </w:rPr>
        </w:r>
        <w:r w:rsidR="003718BF">
          <w:rPr>
            <w:noProof/>
            <w:webHidden/>
          </w:rPr>
          <w:fldChar w:fldCharType="separate"/>
        </w:r>
        <w:r>
          <w:rPr>
            <w:noProof/>
            <w:webHidden/>
          </w:rPr>
          <w:t>136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8" w:history="1">
        <w:r w:rsidR="003718BF" w:rsidRPr="00E96D15">
          <w:rPr>
            <w:rStyle w:val="affff9"/>
            <w:noProof/>
          </w:rPr>
          <w:t>5.2.7 Мониторинг растительности</w:t>
        </w:r>
        <w:r w:rsidR="003718BF">
          <w:rPr>
            <w:noProof/>
            <w:webHidden/>
          </w:rPr>
          <w:tab/>
        </w:r>
        <w:r w:rsidR="003718BF">
          <w:rPr>
            <w:noProof/>
            <w:webHidden/>
          </w:rPr>
          <w:fldChar w:fldCharType="begin"/>
        </w:r>
        <w:r w:rsidR="003718BF">
          <w:rPr>
            <w:noProof/>
            <w:webHidden/>
          </w:rPr>
          <w:instrText xml:space="preserve"> PAGEREF _Toc177130488 \h </w:instrText>
        </w:r>
        <w:r w:rsidR="003718BF">
          <w:rPr>
            <w:noProof/>
            <w:webHidden/>
          </w:rPr>
        </w:r>
        <w:r w:rsidR="003718BF">
          <w:rPr>
            <w:noProof/>
            <w:webHidden/>
          </w:rPr>
          <w:fldChar w:fldCharType="separate"/>
        </w:r>
        <w:r>
          <w:rPr>
            <w:noProof/>
            <w:webHidden/>
          </w:rPr>
          <w:t>138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89" w:history="1">
        <w:r w:rsidR="003718BF" w:rsidRPr="00E96D15">
          <w:rPr>
            <w:rStyle w:val="affff9"/>
            <w:noProof/>
          </w:rPr>
          <w:t>5.2.8 Мониторинг животного мира</w:t>
        </w:r>
        <w:r w:rsidR="003718BF">
          <w:rPr>
            <w:noProof/>
            <w:webHidden/>
          </w:rPr>
          <w:tab/>
        </w:r>
        <w:r w:rsidR="003718BF">
          <w:rPr>
            <w:noProof/>
            <w:webHidden/>
          </w:rPr>
          <w:fldChar w:fldCharType="begin"/>
        </w:r>
        <w:r w:rsidR="003718BF">
          <w:rPr>
            <w:noProof/>
            <w:webHidden/>
          </w:rPr>
          <w:instrText xml:space="preserve"> PAGEREF _Toc177130489 \h </w:instrText>
        </w:r>
        <w:r w:rsidR="003718BF">
          <w:rPr>
            <w:noProof/>
            <w:webHidden/>
          </w:rPr>
        </w:r>
        <w:r w:rsidR="003718BF">
          <w:rPr>
            <w:noProof/>
            <w:webHidden/>
          </w:rPr>
          <w:fldChar w:fldCharType="separate"/>
        </w:r>
        <w:r>
          <w:rPr>
            <w:noProof/>
            <w:webHidden/>
          </w:rPr>
          <w:t>139</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90" w:history="1">
        <w:r w:rsidR="003718BF" w:rsidRPr="00E96D15">
          <w:rPr>
            <w:rStyle w:val="affff9"/>
            <w:noProof/>
          </w:rPr>
          <w:t>5.3 План-график производственно-экологического контроля (мониторинга)</w:t>
        </w:r>
        <w:r w:rsidR="003718BF">
          <w:rPr>
            <w:noProof/>
            <w:webHidden/>
          </w:rPr>
          <w:tab/>
        </w:r>
        <w:r w:rsidR="003718BF">
          <w:rPr>
            <w:noProof/>
            <w:webHidden/>
          </w:rPr>
          <w:fldChar w:fldCharType="begin"/>
        </w:r>
        <w:r w:rsidR="003718BF">
          <w:rPr>
            <w:noProof/>
            <w:webHidden/>
          </w:rPr>
          <w:instrText xml:space="preserve"> PAGEREF _Toc177130490 \h </w:instrText>
        </w:r>
        <w:r w:rsidR="003718BF">
          <w:rPr>
            <w:noProof/>
            <w:webHidden/>
          </w:rPr>
        </w:r>
        <w:r w:rsidR="003718BF">
          <w:rPr>
            <w:noProof/>
            <w:webHidden/>
          </w:rPr>
          <w:fldChar w:fldCharType="separate"/>
        </w:r>
        <w:r>
          <w:rPr>
            <w:noProof/>
            <w:webHidden/>
          </w:rPr>
          <w:t>139</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491" w:history="1">
        <w:r w:rsidR="003718BF" w:rsidRPr="00E96D15">
          <w:rPr>
            <w:rStyle w:val="affff9"/>
            <w:noProof/>
          </w:rPr>
          <w:t>6 Оценка воздействия на окружающую среду аварийных ситуаций</w:t>
        </w:r>
        <w:r w:rsidR="003718BF">
          <w:rPr>
            <w:noProof/>
            <w:webHidden/>
          </w:rPr>
          <w:tab/>
        </w:r>
        <w:r w:rsidR="003718BF">
          <w:rPr>
            <w:noProof/>
            <w:webHidden/>
          </w:rPr>
          <w:fldChar w:fldCharType="begin"/>
        </w:r>
        <w:r w:rsidR="003718BF">
          <w:rPr>
            <w:noProof/>
            <w:webHidden/>
          </w:rPr>
          <w:instrText xml:space="preserve"> PAGEREF _Toc177130491 \h </w:instrText>
        </w:r>
        <w:r w:rsidR="003718BF">
          <w:rPr>
            <w:noProof/>
            <w:webHidden/>
          </w:rPr>
        </w:r>
        <w:r w:rsidR="003718BF">
          <w:rPr>
            <w:noProof/>
            <w:webHidden/>
          </w:rPr>
          <w:fldChar w:fldCharType="separate"/>
        </w:r>
        <w:r>
          <w:rPr>
            <w:noProof/>
            <w:webHidden/>
          </w:rPr>
          <w:t>143</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92" w:history="1">
        <w:r w:rsidR="003718BF" w:rsidRPr="00E96D15">
          <w:rPr>
            <w:rStyle w:val="affff9"/>
            <w:noProof/>
          </w:rPr>
          <w:t>6.1 Оценка воздействия на окружающую среду возможных аварийных ситуаций в период строительства</w:t>
        </w:r>
        <w:r w:rsidR="003718BF">
          <w:rPr>
            <w:noProof/>
            <w:webHidden/>
          </w:rPr>
          <w:tab/>
        </w:r>
        <w:r w:rsidR="003718BF">
          <w:rPr>
            <w:noProof/>
            <w:webHidden/>
          </w:rPr>
          <w:fldChar w:fldCharType="begin"/>
        </w:r>
        <w:r w:rsidR="003718BF">
          <w:rPr>
            <w:noProof/>
            <w:webHidden/>
          </w:rPr>
          <w:instrText xml:space="preserve"> PAGEREF _Toc177130492 \h </w:instrText>
        </w:r>
        <w:r w:rsidR="003718BF">
          <w:rPr>
            <w:noProof/>
            <w:webHidden/>
          </w:rPr>
        </w:r>
        <w:r w:rsidR="003718BF">
          <w:rPr>
            <w:noProof/>
            <w:webHidden/>
          </w:rPr>
          <w:fldChar w:fldCharType="separate"/>
        </w:r>
        <w:r>
          <w:rPr>
            <w:noProof/>
            <w:webHidden/>
          </w:rPr>
          <w:t>143</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3" w:history="1">
        <w:r w:rsidR="003718BF" w:rsidRPr="00E96D15">
          <w:rPr>
            <w:rStyle w:val="affff9"/>
            <w:noProof/>
          </w:rPr>
          <w:t>6.1.1 Воздействие на атмосферный воздух при аварийной ситуации «а»</w:t>
        </w:r>
        <w:r w:rsidR="003718BF">
          <w:rPr>
            <w:noProof/>
            <w:webHidden/>
          </w:rPr>
          <w:tab/>
        </w:r>
        <w:r w:rsidR="003718BF">
          <w:rPr>
            <w:noProof/>
            <w:webHidden/>
          </w:rPr>
          <w:fldChar w:fldCharType="begin"/>
        </w:r>
        <w:r w:rsidR="003718BF">
          <w:rPr>
            <w:noProof/>
            <w:webHidden/>
          </w:rPr>
          <w:instrText xml:space="preserve"> PAGEREF _Toc177130493 \h </w:instrText>
        </w:r>
        <w:r w:rsidR="003718BF">
          <w:rPr>
            <w:noProof/>
            <w:webHidden/>
          </w:rPr>
        </w:r>
        <w:r w:rsidR="003718BF">
          <w:rPr>
            <w:noProof/>
            <w:webHidden/>
          </w:rPr>
          <w:fldChar w:fldCharType="separate"/>
        </w:r>
        <w:r>
          <w:rPr>
            <w:noProof/>
            <w:webHidden/>
          </w:rPr>
          <w:t>144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4" w:history="1">
        <w:r w:rsidR="003718BF" w:rsidRPr="00E96D15">
          <w:rPr>
            <w:rStyle w:val="affff9"/>
            <w:noProof/>
          </w:rPr>
          <w:t>6.1.2 Воздействие на атмосферный воздух при аварийной ситуации «б»</w:t>
        </w:r>
        <w:r w:rsidR="003718BF">
          <w:rPr>
            <w:noProof/>
            <w:webHidden/>
          </w:rPr>
          <w:tab/>
        </w:r>
        <w:r w:rsidR="003718BF">
          <w:rPr>
            <w:noProof/>
            <w:webHidden/>
          </w:rPr>
          <w:fldChar w:fldCharType="begin"/>
        </w:r>
        <w:r w:rsidR="003718BF">
          <w:rPr>
            <w:noProof/>
            <w:webHidden/>
          </w:rPr>
          <w:instrText xml:space="preserve"> PAGEREF _Toc177130494 \h </w:instrText>
        </w:r>
        <w:r w:rsidR="003718BF">
          <w:rPr>
            <w:noProof/>
            <w:webHidden/>
          </w:rPr>
        </w:r>
        <w:r w:rsidR="003718BF">
          <w:rPr>
            <w:noProof/>
            <w:webHidden/>
          </w:rPr>
          <w:fldChar w:fldCharType="separate"/>
        </w:r>
        <w:r>
          <w:rPr>
            <w:noProof/>
            <w:webHidden/>
          </w:rPr>
          <w:t>145</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5" w:history="1">
        <w:r w:rsidR="003718BF" w:rsidRPr="00E96D15">
          <w:rPr>
            <w:rStyle w:val="affff9"/>
            <w:noProof/>
          </w:rPr>
          <w:t>6.1.3 Возможные последствия разливов нефти и нефтепродуктов в период строительства</w:t>
        </w:r>
        <w:r w:rsidR="003718BF">
          <w:rPr>
            <w:noProof/>
            <w:webHidden/>
          </w:rPr>
          <w:tab/>
        </w:r>
        <w:r w:rsidR="003718BF">
          <w:rPr>
            <w:noProof/>
            <w:webHidden/>
          </w:rPr>
          <w:fldChar w:fldCharType="begin"/>
        </w:r>
        <w:r w:rsidR="003718BF">
          <w:rPr>
            <w:noProof/>
            <w:webHidden/>
          </w:rPr>
          <w:instrText xml:space="preserve"> PAGEREF _Toc177130495 \h </w:instrText>
        </w:r>
        <w:r w:rsidR="003718BF">
          <w:rPr>
            <w:noProof/>
            <w:webHidden/>
          </w:rPr>
        </w:r>
        <w:r w:rsidR="003718BF">
          <w:rPr>
            <w:noProof/>
            <w:webHidden/>
          </w:rPr>
          <w:fldChar w:fldCharType="separate"/>
        </w:r>
        <w:r>
          <w:rPr>
            <w:noProof/>
            <w:webHidden/>
          </w:rPr>
          <w:t>146</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6" w:history="1">
        <w:r w:rsidR="003718BF" w:rsidRPr="00E96D15">
          <w:rPr>
            <w:rStyle w:val="affff9"/>
            <w:noProof/>
          </w:rPr>
          <w:t>6.1.4 Мероприятия, направленные на уменьшение риска возникновения чрезвычайных ситуаций на стадии строительства</w:t>
        </w:r>
        <w:r w:rsidR="003718BF">
          <w:rPr>
            <w:noProof/>
            <w:webHidden/>
          </w:rPr>
          <w:tab/>
        </w:r>
        <w:r w:rsidR="003718BF">
          <w:rPr>
            <w:noProof/>
            <w:webHidden/>
          </w:rPr>
          <w:fldChar w:fldCharType="begin"/>
        </w:r>
        <w:r w:rsidR="003718BF">
          <w:rPr>
            <w:noProof/>
            <w:webHidden/>
          </w:rPr>
          <w:instrText xml:space="preserve"> PAGEREF _Toc177130496 \h </w:instrText>
        </w:r>
        <w:r w:rsidR="003718BF">
          <w:rPr>
            <w:noProof/>
            <w:webHidden/>
          </w:rPr>
        </w:r>
        <w:r w:rsidR="003718BF">
          <w:rPr>
            <w:noProof/>
            <w:webHidden/>
          </w:rPr>
          <w:fldChar w:fldCharType="separate"/>
        </w:r>
        <w:r>
          <w:rPr>
            <w:noProof/>
            <w:webHidden/>
          </w:rPr>
          <w:t>148</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497" w:history="1">
        <w:r w:rsidR="003718BF" w:rsidRPr="00E96D15">
          <w:rPr>
            <w:rStyle w:val="affff9"/>
            <w:noProof/>
          </w:rPr>
          <w:t>6.2 Оценка воздействия на окружающую среду возможных аварийных ситуаций в период эксплуатации</w:t>
        </w:r>
        <w:r w:rsidR="003718BF">
          <w:rPr>
            <w:noProof/>
            <w:webHidden/>
          </w:rPr>
          <w:tab/>
        </w:r>
        <w:bookmarkStart w:id="0" w:name="_GoBack"/>
        <w:bookmarkEnd w:id="0"/>
        <w:r w:rsidR="003718BF">
          <w:rPr>
            <w:noProof/>
            <w:webHidden/>
          </w:rPr>
          <w:fldChar w:fldCharType="begin"/>
        </w:r>
        <w:r w:rsidR="003718BF">
          <w:rPr>
            <w:noProof/>
            <w:webHidden/>
          </w:rPr>
          <w:instrText xml:space="preserve"> PAGEREF _Toc177130497 \h </w:instrText>
        </w:r>
        <w:r w:rsidR="003718BF">
          <w:rPr>
            <w:noProof/>
            <w:webHidden/>
          </w:rPr>
        </w:r>
        <w:r w:rsidR="003718BF">
          <w:rPr>
            <w:noProof/>
            <w:webHidden/>
          </w:rPr>
          <w:fldChar w:fldCharType="separate"/>
        </w:r>
        <w:r>
          <w:rPr>
            <w:noProof/>
            <w:webHidden/>
          </w:rPr>
          <w:t>148</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8" w:history="1">
        <w:r w:rsidR="003718BF" w:rsidRPr="00E96D15">
          <w:rPr>
            <w:rStyle w:val="affff9"/>
            <w:noProof/>
          </w:rPr>
          <w:t>6.2.1 Оценка воздействия на окружающую среду в результате аварийной ситуации «в»</w:t>
        </w:r>
        <w:r w:rsidR="003718BF">
          <w:rPr>
            <w:noProof/>
            <w:webHidden/>
          </w:rPr>
          <w:tab/>
        </w:r>
        <w:r w:rsidR="003718BF">
          <w:rPr>
            <w:noProof/>
            <w:webHidden/>
          </w:rPr>
          <w:fldChar w:fldCharType="begin"/>
        </w:r>
        <w:r w:rsidR="003718BF">
          <w:rPr>
            <w:noProof/>
            <w:webHidden/>
          </w:rPr>
          <w:instrText xml:space="preserve"> PAGEREF _Toc177130498 \h </w:instrText>
        </w:r>
        <w:r w:rsidR="003718BF">
          <w:rPr>
            <w:noProof/>
            <w:webHidden/>
          </w:rPr>
        </w:r>
        <w:r w:rsidR="003718BF">
          <w:rPr>
            <w:noProof/>
            <w:webHidden/>
          </w:rPr>
          <w:fldChar w:fldCharType="separate"/>
        </w:r>
        <w:r>
          <w:rPr>
            <w:noProof/>
            <w:webHidden/>
          </w:rPr>
          <w:t>149</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499" w:history="1">
        <w:r w:rsidR="003718BF" w:rsidRPr="00E96D15">
          <w:rPr>
            <w:rStyle w:val="affff9"/>
            <w:noProof/>
          </w:rPr>
          <w:t>6.2.2 Оценка воздействия на окружающую среду в результате аварийной ситуации «г»</w:t>
        </w:r>
        <w:r w:rsidR="003718BF">
          <w:rPr>
            <w:noProof/>
            <w:webHidden/>
          </w:rPr>
          <w:tab/>
        </w:r>
        <w:r w:rsidR="003718BF">
          <w:rPr>
            <w:noProof/>
            <w:webHidden/>
          </w:rPr>
          <w:fldChar w:fldCharType="begin"/>
        </w:r>
        <w:r w:rsidR="003718BF">
          <w:rPr>
            <w:noProof/>
            <w:webHidden/>
          </w:rPr>
          <w:instrText xml:space="preserve"> PAGEREF _Toc177130499 \h </w:instrText>
        </w:r>
        <w:r w:rsidR="003718BF">
          <w:rPr>
            <w:noProof/>
            <w:webHidden/>
          </w:rPr>
        </w:r>
        <w:r w:rsidR="003718BF">
          <w:rPr>
            <w:noProof/>
            <w:webHidden/>
          </w:rPr>
          <w:fldChar w:fldCharType="separate"/>
        </w:r>
        <w:r>
          <w:rPr>
            <w:noProof/>
            <w:webHidden/>
          </w:rPr>
          <w:t>150</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500" w:history="1">
        <w:r w:rsidR="003718BF" w:rsidRPr="00E96D15">
          <w:rPr>
            <w:rStyle w:val="affff9"/>
            <w:noProof/>
          </w:rPr>
          <w:t>6.2.3 Оценка воздействия на окружающую среду в результате аварийной ситуации «д»</w:t>
        </w:r>
        <w:r w:rsidR="003718BF">
          <w:rPr>
            <w:noProof/>
            <w:webHidden/>
          </w:rPr>
          <w:tab/>
        </w:r>
        <w:r w:rsidR="003718BF">
          <w:rPr>
            <w:noProof/>
            <w:webHidden/>
          </w:rPr>
          <w:fldChar w:fldCharType="begin"/>
        </w:r>
        <w:r w:rsidR="003718BF">
          <w:rPr>
            <w:noProof/>
            <w:webHidden/>
          </w:rPr>
          <w:instrText xml:space="preserve"> PAGEREF _Toc177130500 \h </w:instrText>
        </w:r>
        <w:r w:rsidR="003718BF">
          <w:rPr>
            <w:noProof/>
            <w:webHidden/>
          </w:rPr>
        </w:r>
        <w:r w:rsidR="003718BF">
          <w:rPr>
            <w:noProof/>
            <w:webHidden/>
          </w:rPr>
          <w:fldChar w:fldCharType="separate"/>
        </w:r>
        <w:r>
          <w:rPr>
            <w:noProof/>
            <w:webHidden/>
          </w:rPr>
          <w:t>151</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501" w:history="1">
        <w:r w:rsidR="003718BF" w:rsidRPr="00E96D15">
          <w:rPr>
            <w:rStyle w:val="affff9"/>
            <w:noProof/>
          </w:rPr>
          <w:t>6.2.4 Оценка воздействия на окружающую среду в результате аварийной ситуации «е»</w:t>
        </w:r>
        <w:r w:rsidR="003718BF">
          <w:rPr>
            <w:noProof/>
            <w:webHidden/>
          </w:rPr>
          <w:tab/>
        </w:r>
        <w:r w:rsidR="003718BF">
          <w:rPr>
            <w:noProof/>
            <w:webHidden/>
          </w:rPr>
          <w:fldChar w:fldCharType="begin"/>
        </w:r>
        <w:r w:rsidR="003718BF">
          <w:rPr>
            <w:noProof/>
            <w:webHidden/>
          </w:rPr>
          <w:instrText xml:space="preserve"> PAGEREF _Toc177130501 \h </w:instrText>
        </w:r>
        <w:r w:rsidR="003718BF">
          <w:rPr>
            <w:noProof/>
            <w:webHidden/>
          </w:rPr>
        </w:r>
        <w:r w:rsidR="003718BF">
          <w:rPr>
            <w:noProof/>
            <w:webHidden/>
          </w:rPr>
          <w:fldChar w:fldCharType="separate"/>
        </w:r>
        <w:r>
          <w:rPr>
            <w:noProof/>
            <w:webHidden/>
          </w:rPr>
          <w:t>152</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502" w:history="1">
        <w:r w:rsidR="003718BF" w:rsidRPr="00E96D15">
          <w:rPr>
            <w:rStyle w:val="affff9"/>
            <w:noProof/>
          </w:rPr>
          <w:t>6.2.5 Оценка воздействия на окружающую среду в результате аварийной ситуации «ж»</w:t>
        </w:r>
        <w:r w:rsidR="003718BF">
          <w:rPr>
            <w:noProof/>
            <w:webHidden/>
          </w:rPr>
          <w:tab/>
        </w:r>
        <w:r w:rsidR="003718BF">
          <w:rPr>
            <w:noProof/>
            <w:webHidden/>
          </w:rPr>
          <w:fldChar w:fldCharType="begin"/>
        </w:r>
        <w:r w:rsidR="003718BF">
          <w:rPr>
            <w:noProof/>
            <w:webHidden/>
          </w:rPr>
          <w:instrText xml:space="preserve"> PAGEREF _Toc177130502 \h </w:instrText>
        </w:r>
        <w:r w:rsidR="003718BF">
          <w:rPr>
            <w:noProof/>
            <w:webHidden/>
          </w:rPr>
        </w:r>
        <w:r w:rsidR="003718BF">
          <w:rPr>
            <w:noProof/>
            <w:webHidden/>
          </w:rPr>
          <w:fldChar w:fldCharType="separate"/>
        </w:r>
        <w:r>
          <w:rPr>
            <w:noProof/>
            <w:webHidden/>
          </w:rPr>
          <w:t>153</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503" w:history="1">
        <w:r w:rsidR="003718BF" w:rsidRPr="00E96D15">
          <w:rPr>
            <w:rStyle w:val="affff9"/>
            <w:noProof/>
          </w:rPr>
          <w:t>6.2.6 Возможные последствия аварийных ситуаций в период эксплуатации</w:t>
        </w:r>
        <w:r w:rsidR="003718BF">
          <w:rPr>
            <w:noProof/>
            <w:webHidden/>
          </w:rPr>
          <w:tab/>
        </w:r>
        <w:r w:rsidR="003718BF">
          <w:rPr>
            <w:noProof/>
            <w:webHidden/>
          </w:rPr>
          <w:fldChar w:fldCharType="begin"/>
        </w:r>
        <w:r w:rsidR="003718BF">
          <w:rPr>
            <w:noProof/>
            <w:webHidden/>
          </w:rPr>
          <w:instrText xml:space="preserve"> PAGEREF _Toc177130503 \h </w:instrText>
        </w:r>
        <w:r w:rsidR="003718BF">
          <w:rPr>
            <w:noProof/>
            <w:webHidden/>
          </w:rPr>
        </w:r>
        <w:r w:rsidR="003718BF">
          <w:rPr>
            <w:noProof/>
            <w:webHidden/>
          </w:rPr>
          <w:fldChar w:fldCharType="separate"/>
        </w:r>
        <w:r>
          <w:rPr>
            <w:noProof/>
            <w:webHidden/>
          </w:rPr>
          <w:t>154</w:t>
        </w:r>
        <w:r w:rsidR="003718BF">
          <w:rPr>
            <w:noProof/>
            <w:webHidden/>
          </w:rPr>
          <w:fldChar w:fldCharType="end"/>
        </w:r>
      </w:hyperlink>
    </w:p>
    <w:p w:rsidR="003718BF" w:rsidRDefault="003E7FBE">
      <w:pPr>
        <w:pStyle w:val="37"/>
        <w:rPr>
          <w:rFonts w:asciiTheme="minorHAnsi" w:eastAsiaTheme="minorEastAsia" w:hAnsiTheme="minorHAnsi" w:cstheme="minorBidi"/>
          <w:i w:val="0"/>
          <w:iCs w:val="0"/>
          <w:noProof/>
          <w:sz w:val="22"/>
        </w:rPr>
      </w:pPr>
      <w:hyperlink w:anchor="_Toc177130504" w:history="1">
        <w:r w:rsidR="003718BF" w:rsidRPr="00E96D15">
          <w:rPr>
            <w:rStyle w:val="affff9"/>
            <w:noProof/>
          </w:rPr>
          <w:t>6.2.7 Обращение с отходами при ликвидации аварийных ситуаций</w:t>
        </w:r>
        <w:r w:rsidR="003718BF">
          <w:rPr>
            <w:noProof/>
            <w:webHidden/>
          </w:rPr>
          <w:tab/>
        </w:r>
        <w:r w:rsidR="003718BF">
          <w:rPr>
            <w:noProof/>
            <w:webHidden/>
          </w:rPr>
          <w:fldChar w:fldCharType="begin"/>
        </w:r>
        <w:r w:rsidR="003718BF">
          <w:rPr>
            <w:noProof/>
            <w:webHidden/>
          </w:rPr>
          <w:instrText xml:space="preserve"> PAGEREF _Toc177130504 \h </w:instrText>
        </w:r>
        <w:r w:rsidR="003718BF">
          <w:rPr>
            <w:noProof/>
            <w:webHidden/>
          </w:rPr>
        </w:r>
        <w:r w:rsidR="003718BF">
          <w:rPr>
            <w:noProof/>
            <w:webHidden/>
          </w:rPr>
          <w:fldChar w:fldCharType="separate"/>
        </w:r>
        <w:r>
          <w:rPr>
            <w:noProof/>
            <w:webHidden/>
          </w:rPr>
          <w:t>156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05" w:history="1">
        <w:r w:rsidR="003718BF" w:rsidRPr="00E96D15">
          <w:rPr>
            <w:rStyle w:val="affff9"/>
            <w:rFonts w:eastAsia="Calibri"/>
            <w:noProof/>
            <w:lang w:eastAsia="en-US"/>
          </w:rPr>
          <w:t>6.3 Мероприятия по минимизации возникновения возможных аварийных ситуаций на объекте капитального строительства и последствий их воздействия на экосистему региона</w:t>
        </w:r>
        <w:r w:rsidR="003718BF">
          <w:rPr>
            <w:noProof/>
            <w:webHidden/>
          </w:rPr>
          <w:tab/>
        </w:r>
        <w:r w:rsidR="003718BF">
          <w:rPr>
            <w:noProof/>
            <w:webHidden/>
          </w:rPr>
          <w:fldChar w:fldCharType="begin"/>
        </w:r>
        <w:r w:rsidR="003718BF">
          <w:rPr>
            <w:noProof/>
            <w:webHidden/>
          </w:rPr>
          <w:instrText xml:space="preserve"> PAGEREF _Toc177130505 \h </w:instrText>
        </w:r>
        <w:r w:rsidR="003718BF">
          <w:rPr>
            <w:noProof/>
            <w:webHidden/>
          </w:rPr>
        </w:r>
        <w:r w:rsidR="003718BF">
          <w:rPr>
            <w:noProof/>
            <w:webHidden/>
          </w:rPr>
          <w:fldChar w:fldCharType="separate"/>
        </w:r>
        <w:r>
          <w:rPr>
            <w:noProof/>
            <w:webHidden/>
          </w:rPr>
          <w:t>159</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506" w:history="1">
        <w:r w:rsidR="003718BF" w:rsidRPr="00E96D15">
          <w:rPr>
            <w:rStyle w:val="affff9"/>
            <w:noProof/>
          </w:rPr>
          <w:t>7 ПЕРЕЧЕНЬ И РАСЧЕТ ЗАТРАТ НА РЕАЛИЗАЦИЮ ПРИРОДООХРАННЫХ МЕРОПРИЯТИЙ И КОМПЕНСАЦИОННЫХ ВЫПЛАТ</w:t>
        </w:r>
        <w:r w:rsidR="003718BF">
          <w:rPr>
            <w:noProof/>
            <w:webHidden/>
          </w:rPr>
          <w:tab/>
        </w:r>
        <w:r w:rsidR="003718BF">
          <w:rPr>
            <w:noProof/>
            <w:webHidden/>
          </w:rPr>
          <w:fldChar w:fldCharType="begin"/>
        </w:r>
        <w:r w:rsidR="003718BF">
          <w:rPr>
            <w:noProof/>
            <w:webHidden/>
          </w:rPr>
          <w:instrText xml:space="preserve"> PAGEREF _Toc177130506 \h </w:instrText>
        </w:r>
        <w:r w:rsidR="003718BF">
          <w:rPr>
            <w:noProof/>
            <w:webHidden/>
          </w:rPr>
        </w:r>
        <w:r w:rsidR="003718BF">
          <w:rPr>
            <w:noProof/>
            <w:webHidden/>
          </w:rPr>
          <w:fldChar w:fldCharType="separate"/>
        </w:r>
        <w:r>
          <w:rPr>
            <w:noProof/>
            <w:webHidden/>
          </w:rPr>
          <w:t>162</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07" w:history="1">
        <w:r w:rsidR="003718BF" w:rsidRPr="00E96D15">
          <w:rPr>
            <w:rStyle w:val="affff9"/>
            <w:noProof/>
          </w:rPr>
          <w:t>7.1 Расчет платы за выбросы загрязняющих веществ в атмосферу (плата за негативное воздействие на окружающую среду)</w:t>
        </w:r>
        <w:r w:rsidR="003718BF">
          <w:rPr>
            <w:noProof/>
            <w:webHidden/>
          </w:rPr>
          <w:tab/>
        </w:r>
        <w:r w:rsidR="003718BF">
          <w:rPr>
            <w:noProof/>
            <w:webHidden/>
          </w:rPr>
          <w:fldChar w:fldCharType="begin"/>
        </w:r>
        <w:r w:rsidR="003718BF">
          <w:rPr>
            <w:noProof/>
            <w:webHidden/>
          </w:rPr>
          <w:instrText xml:space="preserve"> PAGEREF _Toc177130507 \h </w:instrText>
        </w:r>
        <w:r w:rsidR="003718BF">
          <w:rPr>
            <w:noProof/>
            <w:webHidden/>
          </w:rPr>
        </w:r>
        <w:r w:rsidR="003718BF">
          <w:rPr>
            <w:noProof/>
            <w:webHidden/>
          </w:rPr>
          <w:fldChar w:fldCharType="separate"/>
        </w:r>
        <w:r>
          <w:rPr>
            <w:noProof/>
            <w:webHidden/>
          </w:rPr>
          <w:t>162</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08" w:history="1">
        <w:r w:rsidR="003718BF" w:rsidRPr="00E96D15">
          <w:rPr>
            <w:rStyle w:val="affff9"/>
            <w:noProof/>
          </w:rPr>
          <w:t>7.2 Расчет платы за размещение отходов (плата за негативное воздействие на окружающую среду)</w:t>
        </w:r>
        <w:r w:rsidR="003718BF">
          <w:rPr>
            <w:noProof/>
            <w:webHidden/>
          </w:rPr>
          <w:tab/>
        </w:r>
        <w:r w:rsidR="003718BF">
          <w:rPr>
            <w:noProof/>
            <w:webHidden/>
          </w:rPr>
          <w:fldChar w:fldCharType="begin"/>
        </w:r>
        <w:r w:rsidR="003718BF">
          <w:rPr>
            <w:noProof/>
            <w:webHidden/>
          </w:rPr>
          <w:instrText xml:space="preserve"> PAGEREF _Toc177130508 \h </w:instrText>
        </w:r>
        <w:r w:rsidR="003718BF">
          <w:rPr>
            <w:noProof/>
            <w:webHidden/>
          </w:rPr>
        </w:r>
        <w:r w:rsidR="003718BF">
          <w:rPr>
            <w:noProof/>
            <w:webHidden/>
          </w:rPr>
          <w:fldChar w:fldCharType="separate"/>
        </w:r>
        <w:r>
          <w:rPr>
            <w:noProof/>
            <w:webHidden/>
          </w:rPr>
          <w:t>164</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09" w:history="1">
        <w:r w:rsidR="003718BF" w:rsidRPr="00E96D15">
          <w:rPr>
            <w:rStyle w:val="affff9"/>
            <w:noProof/>
          </w:rPr>
          <w:t>7.3 Расчет платы за водопотребление и водоотведение</w:t>
        </w:r>
        <w:r w:rsidR="003718BF">
          <w:rPr>
            <w:noProof/>
            <w:webHidden/>
          </w:rPr>
          <w:tab/>
        </w:r>
        <w:r w:rsidR="003718BF">
          <w:rPr>
            <w:noProof/>
            <w:webHidden/>
          </w:rPr>
          <w:fldChar w:fldCharType="begin"/>
        </w:r>
        <w:r w:rsidR="003718BF">
          <w:rPr>
            <w:noProof/>
            <w:webHidden/>
          </w:rPr>
          <w:instrText xml:space="preserve"> PAGEREF _Toc177130509 \h </w:instrText>
        </w:r>
        <w:r w:rsidR="003718BF">
          <w:rPr>
            <w:noProof/>
            <w:webHidden/>
          </w:rPr>
        </w:r>
        <w:r w:rsidR="003718BF">
          <w:rPr>
            <w:noProof/>
            <w:webHidden/>
          </w:rPr>
          <w:fldChar w:fldCharType="separate"/>
        </w:r>
        <w:r>
          <w:rPr>
            <w:noProof/>
            <w:webHidden/>
          </w:rPr>
          <w:t>165</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10" w:history="1">
        <w:r w:rsidR="003718BF" w:rsidRPr="00E96D15">
          <w:rPr>
            <w:rStyle w:val="affff9"/>
            <w:noProof/>
          </w:rPr>
          <w:t>7.4 Расчет компенсационных выплат по охране животного мира</w:t>
        </w:r>
        <w:r w:rsidR="003718BF">
          <w:rPr>
            <w:noProof/>
            <w:webHidden/>
          </w:rPr>
          <w:tab/>
        </w:r>
        <w:r w:rsidR="003718BF">
          <w:rPr>
            <w:noProof/>
            <w:webHidden/>
          </w:rPr>
          <w:fldChar w:fldCharType="begin"/>
        </w:r>
        <w:r w:rsidR="003718BF">
          <w:rPr>
            <w:noProof/>
            <w:webHidden/>
          </w:rPr>
          <w:instrText xml:space="preserve"> PAGEREF _Toc177130510 \h </w:instrText>
        </w:r>
        <w:r w:rsidR="003718BF">
          <w:rPr>
            <w:noProof/>
            <w:webHidden/>
          </w:rPr>
        </w:r>
        <w:r w:rsidR="003718BF">
          <w:rPr>
            <w:noProof/>
            <w:webHidden/>
          </w:rPr>
          <w:fldChar w:fldCharType="separate"/>
        </w:r>
        <w:r>
          <w:rPr>
            <w:noProof/>
            <w:webHidden/>
          </w:rPr>
          <w:t>165</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11" w:history="1">
        <w:r w:rsidR="003718BF" w:rsidRPr="00E96D15">
          <w:rPr>
            <w:rStyle w:val="affff9"/>
            <w:noProof/>
          </w:rPr>
          <w:t>7.5 Ущерб водным биологическим ресурсам</w:t>
        </w:r>
        <w:r w:rsidR="003718BF">
          <w:rPr>
            <w:noProof/>
            <w:webHidden/>
          </w:rPr>
          <w:tab/>
        </w:r>
        <w:r w:rsidR="003718BF">
          <w:rPr>
            <w:noProof/>
            <w:webHidden/>
          </w:rPr>
          <w:fldChar w:fldCharType="begin"/>
        </w:r>
        <w:r w:rsidR="003718BF">
          <w:rPr>
            <w:noProof/>
            <w:webHidden/>
          </w:rPr>
          <w:instrText xml:space="preserve"> PAGEREF _Toc177130511 \h </w:instrText>
        </w:r>
        <w:r w:rsidR="003718BF">
          <w:rPr>
            <w:noProof/>
            <w:webHidden/>
          </w:rPr>
        </w:r>
        <w:r w:rsidR="003718BF">
          <w:rPr>
            <w:noProof/>
            <w:webHidden/>
          </w:rPr>
          <w:fldChar w:fldCharType="separate"/>
        </w:r>
        <w:r>
          <w:rPr>
            <w:noProof/>
            <w:webHidden/>
          </w:rPr>
          <w:t>166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12" w:history="1">
        <w:r w:rsidR="003718BF" w:rsidRPr="00E96D15">
          <w:rPr>
            <w:rStyle w:val="affff9"/>
            <w:noProof/>
          </w:rPr>
          <w:t>7.6 Затраты на проведение производственного экологического мониторинга</w:t>
        </w:r>
        <w:r w:rsidR="003718BF">
          <w:rPr>
            <w:noProof/>
            <w:webHidden/>
          </w:rPr>
          <w:tab/>
        </w:r>
        <w:r w:rsidR="003718BF">
          <w:rPr>
            <w:noProof/>
            <w:webHidden/>
          </w:rPr>
          <w:fldChar w:fldCharType="begin"/>
        </w:r>
        <w:r w:rsidR="003718BF">
          <w:rPr>
            <w:noProof/>
            <w:webHidden/>
          </w:rPr>
          <w:instrText xml:space="preserve"> PAGEREF _Toc177130512 \h </w:instrText>
        </w:r>
        <w:r w:rsidR="003718BF">
          <w:rPr>
            <w:noProof/>
            <w:webHidden/>
          </w:rPr>
        </w:r>
        <w:r w:rsidR="003718BF">
          <w:rPr>
            <w:noProof/>
            <w:webHidden/>
          </w:rPr>
          <w:fldChar w:fldCharType="separate"/>
        </w:r>
        <w:r>
          <w:rPr>
            <w:noProof/>
            <w:webHidden/>
          </w:rPr>
          <w:t>166</w:t>
        </w:r>
        <w:r w:rsidR="003718BF">
          <w:rPr>
            <w:noProof/>
            <w:webHidden/>
          </w:rPr>
          <w:fldChar w:fldCharType="end"/>
        </w:r>
      </w:hyperlink>
    </w:p>
    <w:p w:rsidR="003718BF" w:rsidRDefault="003E7FBE">
      <w:pPr>
        <w:pStyle w:val="2e"/>
        <w:rPr>
          <w:rFonts w:asciiTheme="minorHAnsi" w:eastAsiaTheme="minorEastAsia" w:hAnsiTheme="minorHAnsi" w:cstheme="minorBidi"/>
          <w:smallCaps w:val="0"/>
          <w:noProof/>
          <w:sz w:val="22"/>
          <w:szCs w:val="22"/>
        </w:rPr>
      </w:pPr>
      <w:hyperlink w:anchor="_Toc177130513" w:history="1">
        <w:r w:rsidR="003718BF" w:rsidRPr="00E96D15">
          <w:rPr>
            <w:rStyle w:val="affff9"/>
            <w:noProof/>
          </w:rPr>
          <w:t>7.7 Сводный перечень затрат на реализацию природоохранных мероприятий и компенсационных выплат</w:t>
        </w:r>
        <w:r w:rsidR="003718BF">
          <w:rPr>
            <w:noProof/>
            <w:webHidden/>
          </w:rPr>
          <w:tab/>
        </w:r>
        <w:r w:rsidR="003718BF">
          <w:rPr>
            <w:noProof/>
            <w:webHidden/>
          </w:rPr>
          <w:fldChar w:fldCharType="begin"/>
        </w:r>
        <w:r w:rsidR="003718BF">
          <w:rPr>
            <w:noProof/>
            <w:webHidden/>
          </w:rPr>
          <w:instrText xml:space="preserve"> PAGEREF _Toc177130513 \h </w:instrText>
        </w:r>
        <w:r w:rsidR="003718BF">
          <w:rPr>
            <w:noProof/>
            <w:webHidden/>
          </w:rPr>
        </w:r>
        <w:r w:rsidR="003718BF">
          <w:rPr>
            <w:noProof/>
            <w:webHidden/>
          </w:rPr>
          <w:fldChar w:fldCharType="separate"/>
        </w:r>
        <w:r>
          <w:rPr>
            <w:noProof/>
            <w:webHidden/>
          </w:rPr>
          <w:t>170</w:t>
        </w:r>
        <w:r w:rsidR="003718BF">
          <w:rPr>
            <w:noProof/>
            <w:webHidden/>
          </w:rPr>
          <w:fldChar w:fldCharType="end"/>
        </w:r>
      </w:hyperlink>
    </w:p>
    <w:p w:rsidR="003718BF" w:rsidRDefault="003E7FBE">
      <w:pPr>
        <w:pStyle w:val="1f5"/>
        <w:rPr>
          <w:rFonts w:asciiTheme="minorHAnsi" w:eastAsiaTheme="minorEastAsia" w:hAnsiTheme="minorHAnsi" w:cstheme="minorBidi"/>
          <w:caps w:val="0"/>
          <w:noProof/>
          <w:sz w:val="22"/>
          <w:szCs w:val="22"/>
        </w:rPr>
      </w:pPr>
      <w:hyperlink w:anchor="_Toc177130514" w:history="1">
        <w:r w:rsidR="003718BF" w:rsidRPr="00E96D15">
          <w:rPr>
            <w:rStyle w:val="affff9"/>
            <w:noProof/>
          </w:rPr>
          <w:t>ПЕРЕЧЕНЬ ПРИНЯТЫХ СОКРАЩЕНИЙ</w:t>
        </w:r>
        <w:r w:rsidR="003718BF">
          <w:rPr>
            <w:noProof/>
            <w:webHidden/>
          </w:rPr>
          <w:tab/>
        </w:r>
        <w:r w:rsidR="003718BF">
          <w:rPr>
            <w:noProof/>
            <w:webHidden/>
          </w:rPr>
          <w:fldChar w:fldCharType="begin"/>
        </w:r>
        <w:r w:rsidR="003718BF">
          <w:rPr>
            <w:noProof/>
            <w:webHidden/>
          </w:rPr>
          <w:instrText xml:space="preserve"> PAGEREF _Toc177130514 \h </w:instrText>
        </w:r>
        <w:r w:rsidR="003718BF">
          <w:rPr>
            <w:noProof/>
            <w:webHidden/>
          </w:rPr>
        </w:r>
        <w:r w:rsidR="003718BF">
          <w:rPr>
            <w:noProof/>
            <w:webHidden/>
          </w:rPr>
          <w:fldChar w:fldCharType="separate"/>
        </w:r>
        <w:r>
          <w:rPr>
            <w:noProof/>
            <w:webHidden/>
          </w:rPr>
          <w:t>171</w:t>
        </w:r>
        <w:r w:rsidR="003718BF">
          <w:rPr>
            <w:noProof/>
            <w:webHidden/>
          </w:rPr>
          <w:fldChar w:fldCharType="end"/>
        </w:r>
      </w:hyperlink>
    </w:p>
    <w:p w:rsidR="003718BF" w:rsidRDefault="003E7FBE">
      <w:pPr>
        <w:pStyle w:val="93"/>
        <w:rPr>
          <w:rFonts w:asciiTheme="minorHAnsi" w:eastAsiaTheme="minorEastAsia" w:hAnsiTheme="minorHAnsi" w:cstheme="minorBidi"/>
          <w:smallCaps w:val="0"/>
          <w:sz w:val="22"/>
          <w:szCs w:val="22"/>
        </w:rPr>
      </w:pPr>
      <w:hyperlink w:anchor="_Toc177130515" w:history="1">
        <w:r w:rsidR="003718BF" w:rsidRPr="00E96D15">
          <w:rPr>
            <w:rStyle w:val="affff9"/>
          </w:rPr>
          <w:t>Приложение А</w:t>
        </w:r>
        <w:r w:rsidR="003718BF" w:rsidRPr="00E96D15">
          <w:rPr>
            <w:rStyle w:val="affff9"/>
          </w:rPr>
          <w:tab/>
        </w:r>
        <w:r w:rsidR="003718BF" w:rsidRPr="00E96D15">
          <w:rPr>
            <w:rStyle w:val="affff9"/>
            <w:bCs/>
          </w:rPr>
          <w:t>Перечень законодательных актов РФ и нормативных документов</w:t>
        </w:r>
        <w:r w:rsidR="003718BF">
          <w:rPr>
            <w:webHidden/>
          </w:rPr>
          <w:tab/>
        </w:r>
        <w:r w:rsidR="003718BF">
          <w:rPr>
            <w:webHidden/>
          </w:rPr>
          <w:fldChar w:fldCharType="begin"/>
        </w:r>
        <w:r w:rsidR="003718BF">
          <w:rPr>
            <w:webHidden/>
          </w:rPr>
          <w:instrText xml:space="preserve"> PAGEREF _Toc177130515 \h </w:instrText>
        </w:r>
        <w:r w:rsidR="003718BF">
          <w:rPr>
            <w:webHidden/>
          </w:rPr>
        </w:r>
        <w:r w:rsidR="003718BF">
          <w:rPr>
            <w:webHidden/>
          </w:rPr>
          <w:fldChar w:fldCharType="separate"/>
        </w:r>
        <w:r>
          <w:rPr>
            <w:webHidden/>
          </w:rPr>
          <w:t>172</w:t>
        </w:r>
        <w:r w:rsidR="003718BF">
          <w:rPr>
            <w:webHidden/>
          </w:rPr>
          <w:fldChar w:fldCharType="end"/>
        </w:r>
      </w:hyperlink>
    </w:p>
    <w:p w:rsidR="00BD4029" w:rsidRPr="00895F4D" w:rsidRDefault="00BD4029" w:rsidP="00520C21">
      <w:r w:rsidRPr="00895F4D">
        <w:fldChar w:fldCharType="end"/>
      </w:r>
    </w:p>
    <w:p w:rsidR="00BD4029" w:rsidRPr="00895F4D" w:rsidRDefault="00BD4029" w:rsidP="00BD4029"/>
    <w:p w:rsidR="00BD4029" w:rsidRPr="00895F4D" w:rsidRDefault="00BD4029" w:rsidP="00BD4029"/>
    <w:p w:rsidR="00BD4029" w:rsidRPr="00895F4D" w:rsidRDefault="00BD4029" w:rsidP="00BD4029"/>
    <w:p w:rsidR="00BD4029" w:rsidRPr="00895F4D" w:rsidRDefault="00BD4029" w:rsidP="00BD4029"/>
    <w:p w:rsidR="00BD4029" w:rsidRPr="00895F4D" w:rsidRDefault="00BD4029" w:rsidP="00BD4029">
      <w:pPr>
        <w:pStyle w:val="16"/>
      </w:pPr>
      <w:r w:rsidRPr="00895F4D">
        <w:br w:type="page"/>
      </w:r>
      <w:bookmarkStart w:id="1" w:name="_Toc177130370"/>
      <w:bookmarkStart w:id="2" w:name="_Ref222730609"/>
      <w:r w:rsidR="00F002CB" w:rsidRPr="00895F4D">
        <w:lastRenderedPageBreak/>
        <w:t>ВВЕДЕНИЕ</w:t>
      </w:r>
      <w:bookmarkEnd w:id="1"/>
    </w:p>
    <w:p w:rsidR="00B20186" w:rsidRPr="00895F4D" w:rsidRDefault="00B20186" w:rsidP="00B20186">
      <w:pPr>
        <w:pStyle w:val="affe"/>
      </w:pPr>
      <w:r w:rsidRPr="00895F4D">
        <w:t>Размещение, проектирование, строительство, реконструкция, ввод в эксплуатацию, консервация и ликвидация зданий, строений, сооружений и иных объектов, оказывающих прямое или косвенное негативное воздействие на окружающую среду, осуществляются в соответствии с требованиями в области охраны окружающей среды. При этом должны предусматриваться мероприятия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w:t>
      </w:r>
    </w:p>
    <w:p w:rsidR="00B20186" w:rsidRPr="00895F4D" w:rsidRDefault="00B20186" w:rsidP="00B20186">
      <w:pPr>
        <w:pStyle w:val="affe"/>
      </w:pPr>
      <w:r w:rsidRPr="00895F4D">
        <w:t xml:space="preserve">При подготовке проектной документации в отношении отдельных этапов строительства, реконструкции и капитального ремонта в соответствии с постановлением Правительства РФ </w:t>
      </w:r>
      <w:r w:rsidR="00190C22" w:rsidRPr="00895F4D">
        <w:t>№ </w:t>
      </w:r>
      <w:r w:rsidRPr="00895F4D">
        <w:t>87 от 16.02.2008 в составе проекта предусмотрен раздел «Мероприятия по охране окружающей среды», являющийся неотъемлемой и обязательной частью.</w:t>
      </w:r>
    </w:p>
    <w:p w:rsidR="00B20186" w:rsidRPr="00895F4D" w:rsidRDefault="00B20186" w:rsidP="00B20186">
      <w:pPr>
        <w:pStyle w:val="affe"/>
      </w:pPr>
      <w:r w:rsidRPr="00895F4D">
        <w:t>В данном разделе отражаются следующие аспекты, которые непосредственно связаны с намечаемой деятельностью проектируемого объекта:</w:t>
      </w:r>
    </w:p>
    <w:p w:rsidR="00B20186" w:rsidRPr="00895F4D" w:rsidRDefault="00B20186" w:rsidP="00A6398A">
      <w:pPr>
        <w:pStyle w:val="affe"/>
        <w:numPr>
          <w:ilvl w:val="0"/>
          <w:numId w:val="174"/>
        </w:numPr>
      </w:pPr>
      <w:r w:rsidRPr="00895F4D">
        <w:t>характеристика состояния окружающей среды в районе расположения объекта, включая виды, основные источники и интенсивность существующего техногенного воздействия в рассматриваемом районе;</w:t>
      </w:r>
    </w:p>
    <w:p w:rsidR="00B20186" w:rsidRPr="00895F4D" w:rsidRDefault="00B20186" w:rsidP="00A6398A">
      <w:pPr>
        <w:pStyle w:val="affe"/>
        <w:numPr>
          <w:ilvl w:val="0"/>
          <w:numId w:val="174"/>
        </w:numPr>
      </w:pPr>
      <w:r w:rsidRPr="00895F4D">
        <w:t>характер, объем и интенсивность предполагаемого воздействия проектируемого объекта на компоненты окружающей среды в процессе строительства и эксплуатации:</w:t>
      </w:r>
    </w:p>
    <w:p w:rsidR="00B20186" w:rsidRPr="00895F4D" w:rsidRDefault="00B20186" w:rsidP="00A6398A">
      <w:pPr>
        <w:pStyle w:val="affe"/>
        <w:numPr>
          <w:ilvl w:val="0"/>
          <w:numId w:val="174"/>
        </w:numPr>
      </w:pPr>
      <w:r w:rsidRPr="00895F4D">
        <w:t>оценка воздействия объекта на атмосферный воздух и акустическое состояние окружающей среды;</w:t>
      </w:r>
    </w:p>
    <w:p w:rsidR="00B20186" w:rsidRPr="00895F4D" w:rsidRDefault="00B20186" w:rsidP="00A6398A">
      <w:pPr>
        <w:pStyle w:val="affe"/>
        <w:numPr>
          <w:ilvl w:val="0"/>
          <w:numId w:val="174"/>
        </w:numPr>
      </w:pPr>
      <w:r w:rsidRPr="00895F4D">
        <w:t>оценка воздействия на поверхностные и подземные воды;</w:t>
      </w:r>
    </w:p>
    <w:p w:rsidR="00B20186" w:rsidRPr="00895F4D" w:rsidRDefault="00B20186" w:rsidP="00A6398A">
      <w:pPr>
        <w:pStyle w:val="affe"/>
        <w:numPr>
          <w:ilvl w:val="0"/>
          <w:numId w:val="174"/>
        </w:numPr>
      </w:pPr>
      <w:r w:rsidRPr="00895F4D">
        <w:t>оценка воздействия на землепользование и геологическую среду;</w:t>
      </w:r>
    </w:p>
    <w:p w:rsidR="00B20186" w:rsidRPr="00895F4D" w:rsidRDefault="00B20186" w:rsidP="00A6398A">
      <w:pPr>
        <w:pStyle w:val="affe"/>
        <w:numPr>
          <w:ilvl w:val="0"/>
          <w:numId w:val="174"/>
        </w:numPr>
      </w:pPr>
      <w:r w:rsidRPr="00895F4D">
        <w:t>оценка воздействия объекта на растительность и животный мир;</w:t>
      </w:r>
    </w:p>
    <w:p w:rsidR="00B20186" w:rsidRPr="00895F4D" w:rsidRDefault="00B20186" w:rsidP="00A6398A">
      <w:pPr>
        <w:pStyle w:val="affe"/>
        <w:numPr>
          <w:ilvl w:val="0"/>
          <w:numId w:val="174"/>
        </w:numPr>
      </w:pPr>
      <w:r w:rsidRPr="00895F4D">
        <w:t>воздействие отходов, образующихся при реализации проектных решений;</w:t>
      </w:r>
    </w:p>
    <w:p w:rsidR="00B20186" w:rsidRPr="00895F4D" w:rsidRDefault="00B20186" w:rsidP="00A6398A">
      <w:pPr>
        <w:pStyle w:val="affe"/>
        <w:numPr>
          <w:ilvl w:val="0"/>
          <w:numId w:val="174"/>
        </w:numPr>
      </w:pPr>
      <w:r w:rsidRPr="00895F4D">
        <w:t>воздействие объекта при аварийных ситуациях;</w:t>
      </w:r>
    </w:p>
    <w:p w:rsidR="00B20186" w:rsidRPr="00895F4D" w:rsidRDefault="00B20186" w:rsidP="00A6398A">
      <w:pPr>
        <w:pStyle w:val="affe"/>
        <w:numPr>
          <w:ilvl w:val="0"/>
          <w:numId w:val="174"/>
        </w:numPr>
      </w:pPr>
      <w:r w:rsidRPr="00895F4D">
        <w:t>представлены мероприятия по предотвращению и снижению негативного воздействия намечаемой хозяйственной деятельности на окружающую среду и рациональному использованию природных ресурсов на период строительства и эксплуатации объекта;</w:t>
      </w:r>
    </w:p>
    <w:p w:rsidR="00B20186" w:rsidRPr="00895F4D" w:rsidRDefault="00B20186" w:rsidP="00A6398A">
      <w:pPr>
        <w:pStyle w:val="affe"/>
        <w:numPr>
          <w:ilvl w:val="0"/>
          <w:numId w:val="174"/>
        </w:numPr>
      </w:pPr>
      <w:r w:rsidRPr="00895F4D">
        <w:t>выполнен расчет затрат на реализацию природоохранных мероприятий, платы за негативное воздействие на окружающую среду, компенсационных выплат.</w:t>
      </w:r>
    </w:p>
    <w:p w:rsidR="00530419" w:rsidRPr="00895F4D" w:rsidRDefault="00530419" w:rsidP="00530419">
      <w:pPr>
        <w:pStyle w:val="affe"/>
      </w:pPr>
      <w:r w:rsidRPr="00895F4D">
        <w:t xml:space="preserve">Основанием для разработки проектной документации по объекту «Обустройство Тымпучиканского нефтегазоконденсатного месторождения. Куст скважин </w:t>
      </w:r>
      <w:r w:rsidR="00190C22" w:rsidRPr="00895F4D">
        <w:t>№ </w:t>
      </w:r>
      <w:r w:rsidR="002D6A04" w:rsidRPr="00895F4D">
        <w:t>107</w:t>
      </w:r>
      <w:r w:rsidRPr="00895F4D">
        <w:t>» являются:</w:t>
      </w:r>
    </w:p>
    <w:p w:rsidR="00530419" w:rsidRPr="00895F4D" w:rsidRDefault="00CC3076" w:rsidP="00A6398A">
      <w:pPr>
        <w:pStyle w:val="affe"/>
        <w:numPr>
          <w:ilvl w:val="0"/>
          <w:numId w:val="175"/>
        </w:numPr>
      </w:pPr>
      <w:r w:rsidRPr="00895F4D">
        <w:t>п</w:t>
      </w:r>
      <w:r w:rsidR="00530419" w:rsidRPr="00895F4D">
        <w:t xml:space="preserve">ротокол инвестиционной комиссии БРД </w:t>
      </w:r>
      <w:r w:rsidR="00190C22" w:rsidRPr="00895F4D">
        <w:t>№ </w:t>
      </w:r>
      <w:r w:rsidR="00530419" w:rsidRPr="00895F4D">
        <w:t>ПТ-0412/0000031 от 03.08.2023;</w:t>
      </w:r>
    </w:p>
    <w:p w:rsidR="00530419" w:rsidRPr="00895F4D" w:rsidRDefault="00CC3076" w:rsidP="00A6398A">
      <w:pPr>
        <w:pStyle w:val="affe"/>
        <w:numPr>
          <w:ilvl w:val="0"/>
          <w:numId w:val="175"/>
        </w:numPr>
      </w:pPr>
      <w:r w:rsidRPr="00895F4D">
        <w:t>з</w:t>
      </w:r>
      <w:r w:rsidR="00530419" w:rsidRPr="00895F4D">
        <w:t xml:space="preserve">адание на проектирование </w:t>
      </w:r>
      <w:r w:rsidR="00FD7158" w:rsidRPr="00895F4D">
        <w:t>«Обустройство Тымпучиканского нефтегазоконденсатного месторождения. Кусты скважин № 254-01, 107», Проект 2: «Обустройство Тымпучиканского нефтегазоконденсатного месторождения. Куст скважин № 107», утвержденное 19.06.2024 генеральным директором АО «Гипровостокнефть» Ф.Н. Тепляковым</w:t>
      </w:r>
      <w:r w:rsidR="00530419" w:rsidRPr="00895F4D">
        <w:t>;</w:t>
      </w:r>
    </w:p>
    <w:p w:rsidR="00B20186" w:rsidRPr="00895F4D" w:rsidRDefault="00B20186" w:rsidP="00A6398A">
      <w:pPr>
        <w:pStyle w:val="affe"/>
        <w:numPr>
          <w:ilvl w:val="0"/>
          <w:numId w:val="175"/>
        </w:numPr>
      </w:pPr>
      <w:r w:rsidRPr="00895F4D">
        <w:t xml:space="preserve">отчет по инженерным изысканиям, выполненный </w:t>
      </w:r>
      <w:r w:rsidR="00CC3076" w:rsidRPr="00895F4D">
        <w:t>ООО «Технологии проектирования</w:t>
      </w:r>
      <w:r w:rsidRPr="00895F4D">
        <w:t>»  г. Тюмень в 202</w:t>
      </w:r>
      <w:r w:rsidR="00530419" w:rsidRPr="00895F4D">
        <w:t>4</w:t>
      </w:r>
      <w:r w:rsidR="009C2B3C" w:rsidRPr="00895F4D">
        <w:t> </w:t>
      </w:r>
      <w:r w:rsidRPr="00895F4D">
        <w:t>г., по данному проекту;</w:t>
      </w:r>
    </w:p>
    <w:p w:rsidR="00B20186" w:rsidRPr="00895F4D" w:rsidRDefault="00B20186" w:rsidP="00A6398A">
      <w:pPr>
        <w:pStyle w:val="affe"/>
        <w:numPr>
          <w:ilvl w:val="0"/>
          <w:numId w:val="175"/>
        </w:numPr>
      </w:pPr>
      <w:r w:rsidRPr="00895F4D">
        <w:t>проектная документация по объекту «</w:t>
      </w:r>
      <w:r w:rsidR="00530419" w:rsidRPr="00895F4D">
        <w:t xml:space="preserve">Обустройство Тымпучиканского нефтегазоконденсатного месторождения. Куст скважин </w:t>
      </w:r>
      <w:r w:rsidR="00190C22" w:rsidRPr="00895F4D">
        <w:t>№ </w:t>
      </w:r>
      <w:r w:rsidR="002D6A04" w:rsidRPr="00895F4D">
        <w:t>107</w:t>
      </w:r>
      <w:r w:rsidRPr="00895F4D">
        <w:t>»,</w:t>
      </w:r>
      <w:r w:rsidR="00451A30" w:rsidRPr="00895F4D">
        <w:t xml:space="preserve"> </w:t>
      </w:r>
      <w:r w:rsidRPr="00895F4D">
        <w:t>ш</w:t>
      </w:r>
      <w:r w:rsidR="00451A30" w:rsidRPr="00895F4D">
        <w:t>.</w:t>
      </w:r>
      <w:r w:rsidR="00390DA9" w:rsidRPr="00895F4D">
        <w:t> ЧОНФ.ГАЗ-</w:t>
      </w:r>
      <w:r w:rsidRPr="00895F4D">
        <w:t>КГС.</w:t>
      </w:r>
      <w:r w:rsidR="002D6A04" w:rsidRPr="00895F4D">
        <w:t>107</w:t>
      </w:r>
      <w:r w:rsidRPr="00895F4D">
        <w:t>-П, выполненная АО «Институт «Нефтегазпроект» в 2024</w:t>
      </w:r>
      <w:r w:rsidR="009C2B3C" w:rsidRPr="00895F4D">
        <w:t> </w:t>
      </w:r>
      <w:r w:rsidRPr="00895F4D">
        <w:t>г.</w:t>
      </w:r>
    </w:p>
    <w:p w:rsidR="00B20186" w:rsidRPr="00895F4D" w:rsidRDefault="00B20186" w:rsidP="00A6398A">
      <w:pPr>
        <w:pStyle w:val="affe"/>
        <w:numPr>
          <w:ilvl w:val="0"/>
          <w:numId w:val="175"/>
        </w:numPr>
      </w:pPr>
      <w:r w:rsidRPr="00895F4D">
        <w:t xml:space="preserve">исходные данные, предоставленные службами </w:t>
      </w:r>
      <w:r w:rsidRPr="00895F4D">
        <w:rPr>
          <w:szCs w:val="24"/>
        </w:rPr>
        <w:t>ООО «Газпромнефть-Заполярье»</w:t>
      </w:r>
      <w:r w:rsidR="00451A30" w:rsidRPr="00895F4D">
        <w:t>.</w:t>
      </w:r>
    </w:p>
    <w:p w:rsidR="00B20186" w:rsidRPr="00895F4D" w:rsidRDefault="00451A30" w:rsidP="00451A30">
      <w:pPr>
        <w:pStyle w:val="affe"/>
      </w:pPr>
      <w:r w:rsidRPr="00895F4D">
        <w:t>Р</w:t>
      </w:r>
      <w:r w:rsidR="00B20186" w:rsidRPr="00895F4D">
        <w:t>аздел «Мероприятия по охране окружающей среды» выполнен в соответствии с экологическим законодательством Российской Федерации и иными нормативно-правовыми актами РФ, регламентирующими природопользование, охрану окружающей среды и инвестиционную деятельность:</w:t>
      </w:r>
    </w:p>
    <w:p w:rsidR="001D413E" w:rsidRPr="00895F4D" w:rsidRDefault="001D413E" w:rsidP="001D413E">
      <w:pPr>
        <w:pStyle w:val="affe"/>
        <w:numPr>
          <w:ilvl w:val="0"/>
          <w:numId w:val="274"/>
        </w:numPr>
      </w:pPr>
      <w:r w:rsidRPr="00895F4D">
        <w:lastRenderedPageBreak/>
        <w:t>Федеральный закон РФ от 10.01.2002 № 7-ФЗ «Об охране окружающей среды»</w:t>
      </w:r>
    </w:p>
    <w:p w:rsidR="001D413E" w:rsidRPr="00895F4D" w:rsidRDefault="001D413E" w:rsidP="001D413E">
      <w:pPr>
        <w:pStyle w:val="affe"/>
        <w:numPr>
          <w:ilvl w:val="0"/>
          <w:numId w:val="274"/>
        </w:numPr>
      </w:pPr>
      <w:r w:rsidRPr="00895F4D">
        <w:t xml:space="preserve">Федеральный закон РФ от 04.05.1999 № 96-ФЗ «Об охране атмосферного воздуха» </w:t>
      </w:r>
    </w:p>
    <w:p w:rsidR="001D413E" w:rsidRPr="00895F4D" w:rsidRDefault="001D413E" w:rsidP="001D413E">
      <w:pPr>
        <w:pStyle w:val="affe"/>
        <w:numPr>
          <w:ilvl w:val="0"/>
          <w:numId w:val="274"/>
        </w:numPr>
      </w:pPr>
      <w:r w:rsidRPr="00895F4D">
        <w:t>Федеральный закон РФ от 24.06.1998 № 89-ФЗ «Об отходах производства и потребления»</w:t>
      </w:r>
    </w:p>
    <w:p w:rsidR="001D413E" w:rsidRPr="00895F4D" w:rsidRDefault="001D413E" w:rsidP="001D413E">
      <w:pPr>
        <w:pStyle w:val="affe"/>
        <w:numPr>
          <w:ilvl w:val="0"/>
          <w:numId w:val="274"/>
        </w:numPr>
      </w:pPr>
      <w:r w:rsidRPr="00895F4D">
        <w:t>Федеральный закон РФ от 24.04.1995 № 52-ФЗ «О животном мире»</w:t>
      </w:r>
    </w:p>
    <w:p w:rsidR="001D413E" w:rsidRPr="00895F4D" w:rsidRDefault="001D413E" w:rsidP="001D413E">
      <w:pPr>
        <w:pStyle w:val="affe"/>
        <w:numPr>
          <w:ilvl w:val="0"/>
          <w:numId w:val="274"/>
        </w:numPr>
      </w:pPr>
      <w:r w:rsidRPr="00895F4D">
        <w:t>Федеральный закон РФ от 23.11.1995 № 174-ФЗ «Об экологической экспертизе»</w:t>
      </w:r>
    </w:p>
    <w:p w:rsidR="001D413E" w:rsidRPr="00895F4D" w:rsidRDefault="001D413E" w:rsidP="001D413E">
      <w:pPr>
        <w:pStyle w:val="affe"/>
        <w:numPr>
          <w:ilvl w:val="0"/>
          <w:numId w:val="274"/>
        </w:numPr>
      </w:pPr>
      <w:r w:rsidRPr="00895F4D">
        <w:t>Федеральный закон РФ от 14.03.1995 № 33-ФЗ «Об особо охраняемых природных территориях»</w:t>
      </w:r>
    </w:p>
    <w:p w:rsidR="001D413E" w:rsidRPr="00895F4D" w:rsidRDefault="001D413E" w:rsidP="001D413E">
      <w:pPr>
        <w:pStyle w:val="affe"/>
        <w:numPr>
          <w:ilvl w:val="0"/>
          <w:numId w:val="274"/>
        </w:numPr>
      </w:pPr>
      <w:r w:rsidRPr="00895F4D">
        <w:t>Федеральный закон РФ от 07.05.2001 № 49-ФЗ «О территориях традиционного природопользования коренных малочисленных народов Севера, Сибири и Дальнего Востока»</w:t>
      </w:r>
    </w:p>
    <w:p w:rsidR="001D413E" w:rsidRPr="00895F4D" w:rsidRDefault="001D413E" w:rsidP="001D413E">
      <w:pPr>
        <w:pStyle w:val="affe"/>
        <w:numPr>
          <w:ilvl w:val="0"/>
          <w:numId w:val="274"/>
        </w:numPr>
      </w:pPr>
      <w:r w:rsidRPr="00895F4D">
        <w:t>Федеральный закон РФ от 30.04.1999 № 82-ФЗ «О гарантиях прав коренных малочисленных народов Российской Федерации»</w:t>
      </w:r>
    </w:p>
    <w:p w:rsidR="001D413E" w:rsidRPr="00895F4D" w:rsidRDefault="001D413E" w:rsidP="001D413E">
      <w:pPr>
        <w:pStyle w:val="affe"/>
        <w:numPr>
          <w:ilvl w:val="0"/>
          <w:numId w:val="274"/>
        </w:numPr>
      </w:pPr>
      <w:r w:rsidRPr="00895F4D">
        <w:t>Федеральный закон РФ от 25.06.2002 № 73-ФЗ «Об объектах культурного наследия (памятниках истории и культуры) народов Российской Федерации»</w:t>
      </w:r>
    </w:p>
    <w:p w:rsidR="001D413E" w:rsidRPr="00895F4D" w:rsidRDefault="001D413E" w:rsidP="001D413E">
      <w:pPr>
        <w:pStyle w:val="affe"/>
        <w:numPr>
          <w:ilvl w:val="0"/>
          <w:numId w:val="274"/>
        </w:numPr>
      </w:pPr>
      <w:r w:rsidRPr="00895F4D">
        <w:t>Федеральный закон РФ от 30.03.1999 № 52-ФЗ «О санитарно-эпидемиологическом благополучии населения»</w:t>
      </w:r>
    </w:p>
    <w:p w:rsidR="001D413E" w:rsidRPr="00895F4D" w:rsidRDefault="001D413E" w:rsidP="001D413E">
      <w:pPr>
        <w:pStyle w:val="affe"/>
        <w:numPr>
          <w:ilvl w:val="0"/>
          <w:numId w:val="274"/>
        </w:numPr>
      </w:pPr>
      <w:r w:rsidRPr="00895F4D">
        <w:t xml:space="preserve">Лесной кодекс РФ от 04.12.2006 № 200-ФЗ </w:t>
      </w:r>
    </w:p>
    <w:p w:rsidR="001D413E" w:rsidRPr="00895F4D" w:rsidRDefault="001D413E" w:rsidP="001D413E">
      <w:pPr>
        <w:pStyle w:val="affe"/>
        <w:numPr>
          <w:ilvl w:val="0"/>
          <w:numId w:val="274"/>
        </w:numPr>
      </w:pPr>
      <w:r w:rsidRPr="00895F4D">
        <w:t xml:space="preserve">Земельный кодекс РФ от 25.10.01 № 136-ФЗ </w:t>
      </w:r>
    </w:p>
    <w:p w:rsidR="001D413E" w:rsidRPr="00895F4D" w:rsidRDefault="001D413E" w:rsidP="001D413E">
      <w:pPr>
        <w:pStyle w:val="affe"/>
        <w:numPr>
          <w:ilvl w:val="0"/>
          <w:numId w:val="274"/>
        </w:numPr>
      </w:pPr>
      <w:r w:rsidRPr="00895F4D">
        <w:t xml:space="preserve">Водный кодекс РФ от 03.06.2006 № 74-ФЗ </w:t>
      </w:r>
    </w:p>
    <w:p w:rsidR="001D413E" w:rsidRPr="00895F4D" w:rsidRDefault="001D413E" w:rsidP="001D413E">
      <w:pPr>
        <w:pStyle w:val="affe"/>
        <w:numPr>
          <w:ilvl w:val="0"/>
          <w:numId w:val="274"/>
        </w:numPr>
      </w:pPr>
      <w:r w:rsidRPr="00895F4D">
        <w:t xml:space="preserve">Закон РФ «О недрах» от 21.02.1992 № 2395-1 </w:t>
      </w:r>
    </w:p>
    <w:p w:rsidR="001D413E" w:rsidRPr="00895F4D" w:rsidRDefault="001D413E" w:rsidP="001D413E">
      <w:pPr>
        <w:pStyle w:val="affe"/>
        <w:numPr>
          <w:ilvl w:val="0"/>
          <w:numId w:val="274"/>
        </w:numPr>
      </w:pPr>
      <w:r w:rsidRPr="00895F4D">
        <w:t xml:space="preserve">Федеральный закон РФ от 21.07.1997 № 116-ФЗ «О промышленной безопасности опасных производственных объектов» </w:t>
      </w:r>
    </w:p>
    <w:p w:rsidR="001D413E" w:rsidRPr="00895F4D" w:rsidRDefault="001D413E" w:rsidP="001D413E">
      <w:pPr>
        <w:pStyle w:val="affe"/>
        <w:numPr>
          <w:ilvl w:val="0"/>
          <w:numId w:val="274"/>
        </w:numPr>
      </w:pPr>
      <w:r w:rsidRPr="00895F4D">
        <w:t>Федеральный закон РФ от 21.12.1994 № 68-ФЗ «О защите населения и территорий от чрезвычайных ситуаций природного и техногенного характера»</w:t>
      </w:r>
    </w:p>
    <w:p w:rsidR="0071009B" w:rsidRPr="00895F4D" w:rsidRDefault="0071009B" w:rsidP="00A6398A">
      <w:pPr>
        <w:pStyle w:val="affe"/>
        <w:numPr>
          <w:ilvl w:val="0"/>
          <w:numId w:val="220"/>
        </w:numPr>
      </w:pPr>
      <w:r w:rsidRPr="00895F4D">
        <w:t>Постановление Правительства РФ «О составе разделов проектной документации и требованиях к их содержанию» от 16.02.2008 № 87;</w:t>
      </w:r>
    </w:p>
    <w:p w:rsidR="00B20186" w:rsidRPr="00895F4D" w:rsidRDefault="00B20186" w:rsidP="00A6398A">
      <w:pPr>
        <w:pStyle w:val="affe"/>
        <w:numPr>
          <w:ilvl w:val="0"/>
          <w:numId w:val="220"/>
        </w:numPr>
      </w:pPr>
      <w:r w:rsidRPr="00895F4D">
        <w:t>действующих методик расчетов выбросов, сбросов загрязняющих веществ в атмосферный воздух, водные объекты, размещения отходов производства и потребления в окружающей среде.</w:t>
      </w:r>
    </w:p>
    <w:p w:rsidR="00B20186" w:rsidRPr="00895F4D" w:rsidRDefault="00B20186" w:rsidP="00B20186">
      <w:pPr>
        <w:pStyle w:val="affe"/>
      </w:pPr>
      <w:r w:rsidRPr="00895F4D">
        <w:t>Технические решения, принятые в проекте, соответствуют требованиям экологических, санитарно-гигиенических, противопожарных и других норм, действующих на территории Российской Федерации, и обеспечивают безопасную для жизни и здоровья людей эксплуатацию объекта при соблюдении предусмотренных проектом мероприятий.</w:t>
      </w:r>
    </w:p>
    <w:p w:rsidR="00B20186" w:rsidRPr="00895F4D" w:rsidRDefault="00B20186" w:rsidP="00B20186">
      <w:pPr>
        <w:pStyle w:val="affe"/>
      </w:pPr>
      <w:r w:rsidRPr="00895F4D">
        <w:rPr>
          <w:i/>
        </w:rPr>
        <w:t>В период производства работ</w:t>
      </w:r>
      <w:r w:rsidRPr="00895F4D">
        <w:t xml:space="preserve"> на объекте ответственным за соблюдение природоохранных мероприятий является Подрядная организация. Подрядчик выполняет оформление в природоохранных органах всех разрешений, согласований и лицензий, необходимых для производства работ по данному объекту.</w:t>
      </w:r>
    </w:p>
    <w:p w:rsidR="00B20186" w:rsidRPr="00895F4D" w:rsidRDefault="00B20186" w:rsidP="00B20186">
      <w:pPr>
        <w:pStyle w:val="affe"/>
      </w:pPr>
      <w:r w:rsidRPr="00895F4D">
        <w:t>Подрядная организация несет ответственность за:</w:t>
      </w:r>
    </w:p>
    <w:p w:rsidR="00B20186" w:rsidRPr="00895F4D" w:rsidRDefault="00B20186" w:rsidP="00A6398A">
      <w:pPr>
        <w:pStyle w:val="affe"/>
        <w:numPr>
          <w:ilvl w:val="0"/>
          <w:numId w:val="221"/>
        </w:numPr>
      </w:pPr>
      <w:r w:rsidRPr="00895F4D">
        <w:t>нарушение природоохранных мероприятий при выполнении работ;</w:t>
      </w:r>
    </w:p>
    <w:p w:rsidR="00B20186" w:rsidRPr="00895F4D" w:rsidRDefault="00B20186" w:rsidP="00A6398A">
      <w:pPr>
        <w:pStyle w:val="affe"/>
        <w:numPr>
          <w:ilvl w:val="0"/>
          <w:numId w:val="221"/>
        </w:numPr>
      </w:pPr>
      <w:r w:rsidRPr="00895F4D">
        <w:t>своевременную оплату платежей за загрязнение окружающей природной среды;</w:t>
      </w:r>
    </w:p>
    <w:p w:rsidR="00B20186" w:rsidRPr="00895F4D" w:rsidRDefault="00B20186" w:rsidP="00A6398A">
      <w:pPr>
        <w:pStyle w:val="affe"/>
        <w:numPr>
          <w:ilvl w:val="0"/>
          <w:numId w:val="221"/>
        </w:numPr>
      </w:pPr>
      <w:r w:rsidRPr="00895F4D">
        <w:t>своевременное заключение договоров на вывоз и утилизацию отходов в период производства работ;</w:t>
      </w:r>
    </w:p>
    <w:p w:rsidR="00B20186" w:rsidRPr="00895F4D" w:rsidRDefault="00B20186" w:rsidP="00A6398A">
      <w:pPr>
        <w:pStyle w:val="affe"/>
        <w:numPr>
          <w:ilvl w:val="0"/>
          <w:numId w:val="221"/>
        </w:numPr>
      </w:pPr>
      <w:r w:rsidRPr="00895F4D">
        <w:t>проведение производственного экологического мониторинга.</w:t>
      </w:r>
    </w:p>
    <w:p w:rsidR="00B20186" w:rsidRPr="00895F4D" w:rsidRDefault="00B20186" w:rsidP="00C0419B">
      <w:pPr>
        <w:pStyle w:val="affe"/>
        <w:rPr>
          <w:rFonts w:eastAsia="Arial Unicode MS"/>
        </w:rPr>
      </w:pPr>
      <w:r w:rsidRPr="00895F4D">
        <w:rPr>
          <w:rFonts w:eastAsia="Arial Unicode MS"/>
        </w:rPr>
        <w:t>Подрядчик на момент начала производства работ обеспечивает наличие всей нормативной и разрешительной документации:</w:t>
      </w:r>
    </w:p>
    <w:p w:rsidR="00B20186" w:rsidRPr="00895F4D" w:rsidRDefault="00B20186" w:rsidP="00A6398A">
      <w:pPr>
        <w:pStyle w:val="affe"/>
        <w:numPr>
          <w:ilvl w:val="0"/>
          <w:numId w:val="221"/>
        </w:numPr>
      </w:pPr>
      <w:r w:rsidRPr="00895F4D">
        <w:t>разрешение на выбросы загрязняющих веществ в окружающую среду;</w:t>
      </w:r>
    </w:p>
    <w:p w:rsidR="00B20186" w:rsidRPr="00895F4D" w:rsidRDefault="00B20186" w:rsidP="00A6398A">
      <w:pPr>
        <w:pStyle w:val="affe"/>
        <w:numPr>
          <w:ilvl w:val="0"/>
          <w:numId w:val="221"/>
        </w:numPr>
      </w:pPr>
      <w:r w:rsidRPr="00895F4D">
        <w:t>документ об утверждении нормативов образования и лимитов на размещение отходов, образуемые в период проведения работ;</w:t>
      </w:r>
    </w:p>
    <w:p w:rsidR="00B20186" w:rsidRPr="00895F4D" w:rsidRDefault="00B20186" w:rsidP="00A6398A">
      <w:pPr>
        <w:pStyle w:val="affe"/>
        <w:numPr>
          <w:ilvl w:val="0"/>
          <w:numId w:val="221"/>
        </w:numPr>
      </w:pPr>
      <w:r w:rsidRPr="00895F4D">
        <w:t>договора водопользования на забор воды для производственных нужд или договор на приобретение воды;</w:t>
      </w:r>
    </w:p>
    <w:p w:rsidR="00B20186" w:rsidRPr="00895F4D" w:rsidRDefault="00B20186" w:rsidP="00A6398A">
      <w:pPr>
        <w:pStyle w:val="affe"/>
        <w:numPr>
          <w:ilvl w:val="0"/>
          <w:numId w:val="221"/>
        </w:numPr>
      </w:pPr>
      <w:r w:rsidRPr="00895F4D">
        <w:t>договора на вывоз хозяйственно-бытовых и производственных сточных вод;</w:t>
      </w:r>
    </w:p>
    <w:p w:rsidR="00B20186" w:rsidRPr="00895F4D" w:rsidRDefault="00B20186" w:rsidP="00A6398A">
      <w:pPr>
        <w:pStyle w:val="affe"/>
        <w:numPr>
          <w:ilvl w:val="0"/>
          <w:numId w:val="221"/>
        </w:numPr>
      </w:pPr>
      <w:r w:rsidRPr="00895F4D">
        <w:lastRenderedPageBreak/>
        <w:t>договора со специализированными лицензированными предприятиями, осуществляющими деятельность по обращению с отходами, для передачи отходов, которые образуются в период проведения работ;</w:t>
      </w:r>
    </w:p>
    <w:p w:rsidR="00B20186" w:rsidRPr="00895F4D" w:rsidRDefault="00B20186" w:rsidP="00A6398A">
      <w:pPr>
        <w:pStyle w:val="affe"/>
        <w:numPr>
          <w:ilvl w:val="0"/>
          <w:numId w:val="221"/>
        </w:numPr>
      </w:pPr>
      <w:r w:rsidRPr="00895F4D">
        <w:t>приказ о назначении ответственных лиц за охрану окружающей среды, соблюдение требований экологической безопасности и организацию производственного экологического контроля на объекте производства работ;</w:t>
      </w:r>
    </w:p>
    <w:p w:rsidR="00B20186" w:rsidRPr="00895F4D" w:rsidRDefault="00B20186" w:rsidP="00A6398A">
      <w:pPr>
        <w:pStyle w:val="affe"/>
        <w:numPr>
          <w:ilvl w:val="0"/>
          <w:numId w:val="221"/>
        </w:numPr>
      </w:pPr>
      <w:r w:rsidRPr="00895F4D">
        <w:t>приказ о назначении ответственных лиц подрядной организации за соблюдение требований природоохранного законодательства в области обращения с отходами;</w:t>
      </w:r>
    </w:p>
    <w:p w:rsidR="00B20186" w:rsidRPr="00895F4D" w:rsidRDefault="00B20186" w:rsidP="00A6398A">
      <w:pPr>
        <w:pStyle w:val="affe"/>
        <w:numPr>
          <w:ilvl w:val="0"/>
          <w:numId w:val="221"/>
        </w:numPr>
      </w:pPr>
      <w:r w:rsidRPr="00895F4D">
        <w:t>приказ о запрете проноса и использования охотничьего и рыболовного инвентаря, а также о запрете содержания собак на территории строительства.</w:t>
      </w:r>
    </w:p>
    <w:p w:rsidR="00B20186" w:rsidRPr="00895F4D" w:rsidRDefault="00B20186" w:rsidP="00B20186">
      <w:pPr>
        <w:pStyle w:val="affe"/>
      </w:pPr>
      <w:r w:rsidRPr="00895F4D">
        <w:rPr>
          <w:i/>
        </w:rPr>
        <w:t>В период эксплуатации</w:t>
      </w:r>
      <w:r w:rsidRPr="00895F4D">
        <w:t xml:space="preserve"> объекта ответственным за соблюдение природоохранных мероприятий является эксплуатирующая организация.</w:t>
      </w:r>
    </w:p>
    <w:p w:rsidR="00BD4029" w:rsidRPr="00895F4D" w:rsidRDefault="00B20186" w:rsidP="00B20186">
      <w:pPr>
        <w:pStyle w:val="16"/>
      </w:pPr>
      <w:bookmarkStart w:id="3" w:name="_Toc177130371"/>
      <w:r w:rsidRPr="00895F4D">
        <w:t>ОБЩИЕ СВЕДЕНИЯ О ПРОЕКТИРУЕМОМ ОБЪЕКТЕ</w:t>
      </w:r>
      <w:bookmarkEnd w:id="3"/>
    </w:p>
    <w:p w:rsidR="00B20186" w:rsidRPr="00895F4D" w:rsidRDefault="00B20186" w:rsidP="00B20186">
      <w:pPr>
        <w:pStyle w:val="24"/>
      </w:pPr>
      <w:bookmarkStart w:id="4" w:name="_Toc177130372"/>
      <w:r w:rsidRPr="00895F4D">
        <w:t>Краткая характеристика района расположения объекта</w:t>
      </w:r>
      <w:bookmarkEnd w:id="4"/>
    </w:p>
    <w:p w:rsidR="00B20186" w:rsidRPr="00895F4D" w:rsidRDefault="00B20186" w:rsidP="00B20186">
      <w:pPr>
        <w:pStyle w:val="affe"/>
      </w:pPr>
      <w:r w:rsidRPr="00895F4D">
        <w:t>В административном отношении район работ расположен: Российская Федерация, Республики Саха (Якутия), Ленский район, Тымпучиканско</w:t>
      </w:r>
      <w:r w:rsidR="0082014E" w:rsidRPr="00895F4D">
        <w:t>е</w:t>
      </w:r>
      <w:r w:rsidRPr="00895F4D">
        <w:t xml:space="preserve"> нефтегазоконденсатно</w:t>
      </w:r>
      <w:r w:rsidR="0082014E" w:rsidRPr="00895F4D">
        <w:t>е</w:t>
      </w:r>
      <w:r w:rsidRPr="00895F4D">
        <w:t xml:space="preserve"> месторождени</w:t>
      </w:r>
      <w:r w:rsidR="0082014E" w:rsidRPr="00895F4D">
        <w:t>е</w:t>
      </w:r>
      <w:r w:rsidRPr="00895F4D">
        <w:t>.</w:t>
      </w:r>
    </w:p>
    <w:p w:rsidR="00B20831" w:rsidRPr="00895F4D" w:rsidRDefault="00B20831" w:rsidP="00B20831">
      <w:pPr>
        <w:pStyle w:val="affe"/>
      </w:pPr>
      <w:r w:rsidRPr="00895F4D">
        <w:t>Ближайшие населенные пункты: с. Толон – 165 км, с. Алысардах – 158 км, с. Иннялы – 164 км.</w:t>
      </w:r>
    </w:p>
    <w:p w:rsidR="00B20831" w:rsidRPr="00895F4D" w:rsidRDefault="00B20831" w:rsidP="00B20831">
      <w:pPr>
        <w:pStyle w:val="affe"/>
      </w:pPr>
      <w:r w:rsidRPr="00895F4D">
        <w:t xml:space="preserve">Круглогодичное сообщение с районом работ осуществляется вертолетным транспортом </w:t>
      </w:r>
      <w:r w:rsidR="008A3EE9" w:rsidRPr="00895F4D">
        <w:t>из</w:t>
      </w:r>
      <w:r w:rsidRPr="00895F4D">
        <w:t xml:space="preserve"> г. Киренска.</w:t>
      </w:r>
    </w:p>
    <w:p w:rsidR="00B20831" w:rsidRPr="00895F4D" w:rsidRDefault="00B20831" w:rsidP="00B20831">
      <w:pPr>
        <w:pStyle w:val="affe"/>
      </w:pPr>
      <w:r w:rsidRPr="00895F4D">
        <w:t xml:space="preserve">Материально технических баз нет. Доставка </w:t>
      </w:r>
      <w:r w:rsidR="008A3EE9" w:rsidRPr="00895F4D">
        <w:t>материально-строительных ресурсов</w:t>
      </w:r>
      <w:r w:rsidRPr="00895F4D">
        <w:t xml:space="preserve"> осуществляет</w:t>
      </w:r>
      <w:r w:rsidR="008A3EE9" w:rsidRPr="00895F4D">
        <w:t xml:space="preserve">ся по </w:t>
      </w:r>
      <w:r w:rsidRPr="00895F4D">
        <w:t>автозимник</w:t>
      </w:r>
      <w:r w:rsidR="008A3EE9" w:rsidRPr="00895F4D">
        <w:t>у</w:t>
      </w:r>
      <w:r w:rsidRPr="00895F4D">
        <w:t xml:space="preserve"> в зимнее время, а также в период летней навигации по реке Лена до п. Витим, </w:t>
      </w:r>
      <w:r w:rsidR="008A3EE9" w:rsidRPr="00895F4D">
        <w:t xml:space="preserve">п. </w:t>
      </w:r>
      <w:r w:rsidRPr="00895F4D">
        <w:t>Пеледуй.</w:t>
      </w:r>
    </w:p>
    <w:p w:rsidR="00B20831" w:rsidRPr="00895F4D" w:rsidRDefault="00B20831" w:rsidP="00B20831">
      <w:pPr>
        <w:pStyle w:val="affe"/>
      </w:pPr>
      <w:r w:rsidRPr="00895F4D">
        <w:t>В непосредственной близости к Чонской группе месторождений проходит федеральный автозимник «Вилюй».</w:t>
      </w:r>
    </w:p>
    <w:p w:rsidR="00B20186" w:rsidRPr="00895F4D" w:rsidRDefault="00F002CB" w:rsidP="00F002CB">
      <w:pPr>
        <w:pStyle w:val="24"/>
      </w:pPr>
      <w:bookmarkStart w:id="5" w:name="_Toc177130373"/>
      <w:r w:rsidRPr="00895F4D">
        <w:t>Сведения о категории проектируемого объекта по негативному воздействию на окружающую среду</w:t>
      </w:r>
      <w:bookmarkEnd w:id="5"/>
    </w:p>
    <w:p w:rsidR="00B20186" w:rsidRPr="00895F4D" w:rsidRDefault="00B20186" w:rsidP="00B20186">
      <w:pPr>
        <w:pStyle w:val="affe"/>
      </w:pPr>
      <w:r w:rsidRPr="00895F4D">
        <w:t>В соответствии </w:t>
      </w:r>
      <w:r w:rsidR="00451A30" w:rsidRPr="00895F4D">
        <w:t>П</w:t>
      </w:r>
      <w:r w:rsidRPr="00895F4D">
        <w:t xml:space="preserve">остановлением Правительства РФ от 31.12.2020 </w:t>
      </w:r>
      <w:r w:rsidR="00190C22" w:rsidRPr="00895F4D">
        <w:t>№ </w:t>
      </w:r>
      <w:r w:rsidRPr="00895F4D">
        <w:t xml:space="preserve">2398 «Об утверждении критериев отнесения объектов, оказывающих негативное воздействие на окружающую среду, к объектам I, II, III и IV категорий» проектируемый объект, относится к </w:t>
      </w:r>
      <w:r w:rsidRPr="00895F4D">
        <w:rPr>
          <w:b/>
        </w:rPr>
        <w:t>1 категории по негативному воздействию на окружающую среду (НВОС)</w:t>
      </w:r>
      <w:r w:rsidRPr="00895F4D">
        <w:t>, как объект по добыче сырой нефти и природного газа, включая переработку природного газа</w:t>
      </w:r>
      <w:r w:rsidR="00FD7158" w:rsidRPr="00895F4D">
        <w:t xml:space="preserve"> (приложение </w:t>
      </w:r>
      <w:r w:rsidR="00451A30" w:rsidRPr="00895F4D">
        <w:t>А, тома 8.1.2, ш: ЧОНФ.ГАЗ-КГС.107-П-ООС.01.02-ТЧ-001)</w:t>
      </w:r>
      <w:r w:rsidRPr="00895F4D">
        <w:t>.</w:t>
      </w:r>
    </w:p>
    <w:p w:rsidR="00B20186" w:rsidRPr="00895F4D" w:rsidRDefault="00B20186" w:rsidP="00B20186">
      <w:pPr>
        <w:pStyle w:val="affe"/>
        <w:rPr>
          <w:szCs w:val="24"/>
        </w:rPr>
      </w:pPr>
      <w:r w:rsidRPr="00895F4D">
        <w:rPr>
          <w:szCs w:val="24"/>
        </w:rPr>
        <w:t xml:space="preserve">Согласно </w:t>
      </w:r>
      <w:r w:rsidR="00451A30" w:rsidRPr="00895F4D">
        <w:rPr>
          <w:szCs w:val="24"/>
        </w:rPr>
        <w:t>П</w:t>
      </w:r>
      <w:r w:rsidRPr="00895F4D">
        <w:t xml:space="preserve">остановлению Правительства РФ от 31.12.2020 </w:t>
      </w:r>
      <w:r w:rsidR="00190C22" w:rsidRPr="00895F4D">
        <w:t>№ </w:t>
      </w:r>
      <w:r w:rsidRPr="00895F4D">
        <w:t xml:space="preserve">2398 деятельность по строительству объектов капитального строительства продолжительностью более 6 месяцев относится к </w:t>
      </w:r>
      <w:r w:rsidRPr="00895F4D">
        <w:rPr>
          <w:szCs w:val="24"/>
        </w:rPr>
        <w:t xml:space="preserve">объектам НВОС III категории. Учитывая, что в ходе строительства оказывается негативное воздействие на окружающую среду, в соответствии с письмом Минприроды России от 06.06.2019 </w:t>
      </w:r>
      <w:r w:rsidR="00B20831" w:rsidRPr="00895F4D">
        <w:rPr>
          <w:szCs w:val="24"/>
        </w:rPr>
        <w:t>№</w:t>
      </w:r>
      <w:r w:rsidR="00FD7158" w:rsidRPr="00895F4D">
        <w:rPr>
          <w:szCs w:val="24"/>
        </w:rPr>
        <w:t> </w:t>
      </w:r>
      <w:r w:rsidRPr="00895F4D">
        <w:rPr>
          <w:szCs w:val="24"/>
        </w:rPr>
        <w:t xml:space="preserve">12-47/12871 "О постановке объектов, оказывающих негативное воздействие на окружающую среду, на государственный учет", строительная площадка может рассматриваться в качестве объекта НВОС и подлежит постановке на государственный учет. </w:t>
      </w:r>
    </w:p>
    <w:p w:rsidR="00B20186" w:rsidRPr="00895F4D" w:rsidRDefault="00B20186" w:rsidP="00B20186">
      <w:pPr>
        <w:pStyle w:val="affe"/>
      </w:pPr>
      <w:r w:rsidRPr="00895F4D">
        <w:rPr>
          <w:rFonts w:hint="eastAsia"/>
        </w:rPr>
        <w:t>Согласно</w:t>
      </w:r>
      <w:r w:rsidRPr="00895F4D">
        <w:t xml:space="preserve"> </w:t>
      </w:r>
      <w:r w:rsidRPr="00895F4D">
        <w:rPr>
          <w:rFonts w:hint="eastAsia"/>
        </w:rPr>
        <w:t>статье</w:t>
      </w:r>
      <w:r w:rsidRPr="00895F4D">
        <w:t xml:space="preserve"> 4.2 </w:t>
      </w:r>
      <w:r w:rsidRPr="00895F4D">
        <w:rPr>
          <w:rFonts w:hint="eastAsia"/>
        </w:rPr>
        <w:t>Федерального</w:t>
      </w:r>
      <w:r w:rsidRPr="00895F4D">
        <w:t xml:space="preserve"> </w:t>
      </w:r>
      <w:r w:rsidRPr="00895F4D">
        <w:rPr>
          <w:rFonts w:hint="eastAsia"/>
        </w:rPr>
        <w:t>закона</w:t>
      </w:r>
      <w:r w:rsidRPr="00895F4D">
        <w:t xml:space="preserve"> </w:t>
      </w:r>
      <w:r w:rsidRPr="00895F4D">
        <w:rPr>
          <w:rFonts w:hint="eastAsia"/>
        </w:rPr>
        <w:t>от</w:t>
      </w:r>
      <w:r w:rsidRPr="00895F4D">
        <w:t xml:space="preserve"> 10</w:t>
      </w:r>
      <w:r w:rsidR="00B20831" w:rsidRPr="00895F4D">
        <w:t>.01.</w:t>
      </w:r>
      <w:r w:rsidRPr="00895F4D">
        <w:t>2002</w:t>
      </w:r>
      <w:r w:rsidR="00B20831" w:rsidRPr="00895F4D">
        <w:t xml:space="preserve"> </w:t>
      </w:r>
      <w:r w:rsidR="00190C22" w:rsidRPr="00895F4D">
        <w:rPr>
          <w:rFonts w:hint="eastAsia"/>
        </w:rPr>
        <w:t>№ </w:t>
      </w:r>
      <w:r w:rsidRPr="00895F4D">
        <w:t>7-</w:t>
      </w:r>
      <w:r w:rsidRPr="00895F4D">
        <w:rPr>
          <w:rFonts w:hint="eastAsia"/>
        </w:rPr>
        <w:t>ФЗ</w:t>
      </w:r>
      <w:r w:rsidRPr="00895F4D">
        <w:t xml:space="preserve"> "</w:t>
      </w:r>
      <w:r w:rsidRPr="00895F4D">
        <w:rPr>
          <w:rFonts w:hint="eastAsia"/>
        </w:rPr>
        <w:t>Об</w:t>
      </w:r>
      <w:r w:rsidRPr="00895F4D">
        <w:t xml:space="preserve"> </w:t>
      </w:r>
      <w:r w:rsidRPr="00895F4D">
        <w:rPr>
          <w:rFonts w:hint="eastAsia"/>
        </w:rPr>
        <w:t>охране</w:t>
      </w:r>
      <w:r w:rsidRPr="00895F4D">
        <w:t xml:space="preserve"> </w:t>
      </w:r>
      <w:r w:rsidRPr="00895F4D">
        <w:rPr>
          <w:rFonts w:hint="eastAsia"/>
        </w:rPr>
        <w:t>окружающей</w:t>
      </w:r>
      <w:r w:rsidRPr="00895F4D">
        <w:t xml:space="preserve"> </w:t>
      </w:r>
      <w:r w:rsidRPr="00895F4D">
        <w:rPr>
          <w:rFonts w:hint="eastAsia"/>
        </w:rPr>
        <w:t>среды</w:t>
      </w:r>
      <w:r w:rsidRPr="00895F4D">
        <w:t xml:space="preserve">" </w:t>
      </w:r>
      <w:r w:rsidRPr="00895F4D">
        <w:rPr>
          <w:rFonts w:hint="eastAsia"/>
        </w:rPr>
        <w:t>объекты</w:t>
      </w:r>
      <w:r w:rsidRPr="00895F4D">
        <w:t xml:space="preserve"> I </w:t>
      </w:r>
      <w:r w:rsidRPr="00895F4D">
        <w:rPr>
          <w:rFonts w:hint="eastAsia"/>
        </w:rPr>
        <w:t>категории</w:t>
      </w:r>
      <w:r w:rsidRPr="00895F4D">
        <w:t xml:space="preserve"> </w:t>
      </w:r>
      <w:r w:rsidRPr="00895F4D">
        <w:rPr>
          <w:rFonts w:hint="eastAsia"/>
        </w:rPr>
        <w:t>оказывают</w:t>
      </w:r>
      <w:r w:rsidRPr="00895F4D">
        <w:t xml:space="preserve"> </w:t>
      </w:r>
      <w:r w:rsidRPr="00895F4D">
        <w:rPr>
          <w:rFonts w:hint="eastAsia"/>
        </w:rPr>
        <w:t>значительное</w:t>
      </w:r>
      <w:r w:rsidRPr="00895F4D">
        <w:t xml:space="preserve"> </w:t>
      </w:r>
      <w:r w:rsidRPr="00895F4D">
        <w:rPr>
          <w:rFonts w:hint="eastAsia"/>
        </w:rPr>
        <w:t>негативное</w:t>
      </w:r>
      <w:r w:rsidRPr="00895F4D">
        <w:t xml:space="preserve"> </w:t>
      </w:r>
      <w:r w:rsidRPr="00895F4D">
        <w:rPr>
          <w:rFonts w:hint="eastAsia"/>
        </w:rPr>
        <w:t>воздействие</w:t>
      </w:r>
      <w:r w:rsidRPr="00895F4D">
        <w:t xml:space="preserve"> </w:t>
      </w:r>
      <w:r w:rsidRPr="00895F4D">
        <w:rPr>
          <w:rFonts w:hint="eastAsia"/>
        </w:rPr>
        <w:t>на</w:t>
      </w:r>
      <w:r w:rsidRPr="00895F4D">
        <w:t xml:space="preserve"> </w:t>
      </w:r>
      <w:r w:rsidRPr="00895F4D">
        <w:rPr>
          <w:rFonts w:hint="eastAsia"/>
        </w:rPr>
        <w:t>окружающую</w:t>
      </w:r>
      <w:r w:rsidRPr="00895F4D">
        <w:t xml:space="preserve"> </w:t>
      </w:r>
      <w:r w:rsidRPr="00895F4D">
        <w:rPr>
          <w:rFonts w:hint="eastAsia"/>
        </w:rPr>
        <w:t>среду</w:t>
      </w:r>
      <w:r w:rsidRPr="00895F4D">
        <w:t xml:space="preserve"> </w:t>
      </w:r>
      <w:r w:rsidRPr="00895F4D">
        <w:rPr>
          <w:rFonts w:hint="eastAsia"/>
        </w:rPr>
        <w:t>и</w:t>
      </w:r>
      <w:r w:rsidRPr="00895F4D">
        <w:t xml:space="preserve"> </w:t>
      </w:r>
      <w:r w:rsidRPr="00895F4D">
        <w:rPr>
          <w:rFonts w:hint="eastAsia"/>
        </w:rPr>
        <w:t>относятся</w:t>
      </w:r>
      <w:r w:rsidRPr="00895F4D">
        <w:t xml:space="preserve"> </w:t>
      </w:r>
      <w:r w:rsidRPr="00895F4D">
        <w:rPr>
          <w:rFonts w:hint="eastAsia"/>
        </w:rPr>
        <w:t>к</w:t>
      </w:r>
      <w:r w:rsidRPr="00895F4D">
        <w:t xml:space="preserve"> </w:t>
      </w:r>
      <w:r w:rsidRPr="00895F4D">
        <w:rPr>
          <w:rFonts w:hint="eastAsia"/>
        </w:rPr>
        <w:t>областям</w:t>
      </w:r>
      <w:r w:rsidRPr="00895F4D">
        <w:t xml:space="preserve"> </w:t>
      </w:r>
      <w:r w:rsidRPr="00895F4D">
        <w:rPr>
          <w:rFonts w:hint="eastAsia"/>
        </w:rPr>
        <w:t>применения</w:t>
      </w:r>
      <w:r w:rsidRPr="00895F4D">
        <w:t xml:space="preserve"> </w:t>
      </w:r>
      <w:r w:rsidRPr="00895F4D">
        <w:rPr>
          <w:rFonts w:hint="eastAsia"/>
        </w:rPr>
        <w:t>наилучших</w:t>
      </w:r>
      <w:r w:rsidRPr="00895F4D">
        <w:t xml:space="preserve"> </w:t>
      </w:r>
      <w:r w:rsidRPr="00895F4D">
        <w:rPr>
          <w:rFonts w:hint="eastAsia"/>
        </w:rPr>
        <w:t>доступных</w:t>
      </w:r>
      <w:r w:rsidRPr="00895F4D">
        <w:t xml:space="preserve"> </w:t>
      </w:r>
      <w:r w:rsidRPr="00895F4D">
        <w:rPr>
          <w:rFonts w:hint="eastAsia"/>
        </w:rPr>
        <w:t>технологий</w:t>
      </w:r>
      <w:r w:rsidRPr="00895F4D">
        <w:t xml:space="preserve"> (далее – НДТ). </w:t>
      </w:r>
    </w:p>
    <w:p w:rsidR="00B20186" w:rsidRPr="00895F4D" w:rsidRDefault="00B20186" w:rsidP="00B20186">
      <w:pPr>
        <w:pStyle w:val="affe"/>
        <w:rPr>
          <w:rFonts w:eastAsia="TimesNewRomanPSMT"/>
        </w:rPr>
      </w:pPr>
      <w:r w:rsidRPr="00895F4D">
        <w:rPr>
          <w:rFonts w:hint="eastAsia"/>
        </w:rPr>
        <w:lastRenderedPageBreak/>
        <w:t>Сведения</w:t>
      </w:r>
      <w:r w:rsidRPr="00895F4D">
        <w:t xml:space="preserve"> </w:t>
      </w:r>
      <w:r w:rsidRPr="00895F4D">
        <w:rPr>
          <w:rFonts w:hint="eastAsia"/>
        </w:rPr>
        <w:t>об</w:t>
      </w:r>
      <w:r w:rsidRPr="00895F4D">
        <w:t xml:space="preserve"> </w:t>
      </w:r>
      <w:r w:rsidRPr="00895F4D">
        <w:rPr>
          <w:rFonts w:hint="eastAsia"/>
        </w:rPr>
        <w:t>НДТ</w:t>
      </w:r>
      <w:r w:rsidRPr="00895F4D">
        <w:t xml:space="preserve">, </w:t>
      </w:r>
      <w:r w:rsidRPr="00895F4D">
        <w:rPr>
          <w:rFonts w:hint="eastAsia"/>
        </w:rPr>
        <w:t>применяемых</w:t>
      </w:r>
      <w:r w:rsidRPr="00895F4D">
        <w:t xml:space="preserve"> </w:t>
      </w:r>
      <w:r w:rsidRPr="00895F4D">
        <w:rPr>
          <w:rFonts w:hint="eastAsia"/>
        </w:rPr>
        <w:t>при</w:t>
      </w:r>
      <w:r w:rsidRPr="00895F4D">
        <w:t xml:space="preserve"> </w:t>
      </w:r>
      <w:r w:rsidRPr="00895F4D">
        <w:rPr>
          <w:rFonts w:hint="eastAsia"/>
        </w:rPr>
        <w:t>добыче</w:t>
      </w:r>
      <w:r w:rsidRPr="00895F4D">
        <w:t xml:space="preserve"> природного газа, </w:t>
      </w:r>
      <w:r w:rsidRPr="00895F4D">
        <w:rPr>
          <w:rFonts w:hint="eastAsia"/>
        </w:rPr>
        <w:t>приведены</w:t>
      </w:r>
      <w:r w:rsidRPr="00895F4D">
        <w:t xml:space="preserve"> </w:t>
      </w:r>
      <w:r w:rsidRPr="00895F4D">
        <w:rPr>
          <w:rFonts w:hint="eastAsia"/>
        </w:rPr>
        <w:t>в</w:t>
      </w:r>
      <w:r w:rsidRPr="00895F4D">
        <w:t xml:space="preserve"> </w:t>
      </w:r>
      <w:r w:rsidRPr="00895F4D">
        <w:rPr>
          <w:rFonts w:hint="eastAsia"/>
        </w:rPr>
        <w:t>информационно</w:t>
      </w:r>
      <w:r w:rsidRPr="00895F4D">
        <w:t>-</w:t>
      </w:r>
      <w:r w:rsidRPr="00895F4D">
        <w:rPr>
          <w:rFonts w:hint="eastAsia"/>
        </w:rPr>
        <w:t>техническом</w:t>
      </w:r>
      <w:r w:rsidRPr="00895F4D">
        <w:t xml:space="preserve"> </w:t>
      </w:r>
      <w:r w:rsidRPr="00895F4D">
        <w:rPr>
          <w:rFonts w:hint="eastAsia"/>
        </w:rPr>
        <w:t>справочнике</w:t>
      </w:r>
      <w:r w:rsidRPr="00895F4D">
        <w:t xml:space="preserve"> </w:t>
      </w:r>
      <w:r w:rsidRPr="00895F4D">
        <w:rPr>
          <w:rFonts w:hint="eastAsia"/>
        </w:rPr>
        <w:t>по</w:t>
      </w:r>
      <w:r w:rsidRPr="00895F4D">
        <w:t xml:space="preserve"> </w:t>
      </w:r>
      <w:r w:rsidRPr="00895F4D">
        <w:rPr>
          <w:rFonts w:hint="eastAsia"/>
        </w:rPr>
        <w:t>наилучшим</w:t>
      </w:r>
      <w:r w:rsidRPr="00895F4D">
        <w:t xml:space="preserve"> </w:t>
      </w:r>
      <w:r w:rsidRPr="00895F4D">
        <w:rPr>
          <w:rFonts w:hint="eastAsia"/>
        </w:rPr>
        <w:t>доступным</w:t>
      </w:r>
      <w:r w:rsidRPr="00895F4D">
        <w:t xml:space="preserve"> </w:t>
      </w:r>
      <w:r w:rsidRPr="00895F4D">
        <w:rPr>
          <w:rFonts w:hint="eastAsia"/>
        </w:rPr>
        <w:t>технологиям</w:t>
      </w:r>
      <w:r w:rsidR="00FD7158" w:rsidRPr="00895F4D">
        <w:t xml:space="preserve"> </w:t>
      </w:r>
      <w:r w:rsidR="00FD7158" w:rsidRPr="00895F4D">
        <w:br/>
      </w:r>
      <w:r w:rsidRPr="00895F4D">
        <w:rPr>
          <w:rFonts w:eastAsia="TimesNewRomanPSMT"/>
        </w:rPr>
        <w:t>НДТ ИТС 2</w:t>
      </w:r>
      <w:r w:rsidR="001956A6" w:rsidRPr="00895F4D">
        <w:rPr>
          <w:rFonts w:eastAsia="TimesNewRomanPSMT"/>
        </w:rPr>
        <w:t>9-2017 «Добыча природного газа»</w:t>
      </w:r>
      <w:r w:rsidRPr="00895F4D">
        <w:rPr>
          <w:rFonts w:eastAsia="TimesNewRomanPSMT"/>
        </w:rPr>
        <w:t>.</w:t>
      </w:r>
    </w:p>
    <w:p w:rsidR="00B20186" w:rsidRPr="00895F4D" w:rsidRDefault="00B20186" w:rsidP="00B20186">
      <w:pPr>
        <w:pStyle w:val="affe"/>
      </w:pPr>
      <w:r w:rsidRPr="00895F4D">
        <w:rPr>
          <w:rFonts w:hint="eastAsia"/>
        </w:rPr>
        <w:t>В</w:t>
      </w:r>
      <w:r w:rsidRPr="00895F4D">
        <w:t xml:space="preserve"> </w:t>
      </w:r>
      <w:r w:rsidRPr="00895F4D">
        <w:rPr>
          <w:rFonts w:hint="eastAsia"/>
        </w:rPr>
        <w:t>данной</w:t>
      </w:r>
      <w:r w:rsidRPr="00895F4D">
        <w:t xml:space="preserve"> </w:t>
      </w:r>
      <w:r w:rsidRPr="00895F4D">
        <w:rPr>
          <w:rFonts w:hint="eastAsia"/>
        </w:rPr>
        <w:t>проектной</w:t>
      </w:r>
      <w:r w:rsidRPr="00895F4D">
        <w:t xml:space="preserve"> </w:t>
      </w:r>
      <w:r w:rsidRPr="00895F4D">
        <w:rPr>
          <w:rFonts w:hint="eastAsia"/>
        </w:rPr>
        <w:t>документации</w:t>
      </w:r>
      <w:r w:rsidRPr="00895F4D">
        <w:t xml:space="preserve"> </w:t>
      </w:r>
      <w:r w:rsidRPr="00895F4D">
        <w:rPr>
          <w:rFonts w:hint="eastAsia"/>
        </w:rPr>
        <w:t>разработаны</w:t>
      </w:r>
      <w:r w:rsidRPr="00895F4D">
        <w:t xml:space="preserve"> </w:t>
      </w:r>
      <w:r w:rsidRPr="00895F4D">
        <w:rPr>
          <w:rFonts w:hint="eastAsia"/>
        </w:rPr>
        <w:t>проектные</w:t>
      </w:r>
      <w:r w:rsidRPr="00895F4D">
        <w:t xml:space="preserve"> </w:t>
      </w:r>
      <w:r w:rsidRPr="00895F4D">
        <w:rPr>
          <w:rFonts w:hint="eastAsia"/>
        </w:rPr>
        <w:t>решения</w:t>
      </w:r>
      <w:r w:rsidRPr="00895F4D">
        <w:t xml:space="preserve"> с учетом </w:t>
      </w:r>
      <w:r w:rsidRPr="00895F4D">
        <w:rPr>
          <w:rFonts w:hint="eastAsia"/>
        </w:rPr>
        <w:t>применением</w:t>
      </w:r>
      <w:r w:rsidRPr="00895F4D">
        <w:t xml:space="preserve"> </w:t>
      </w:r>
      <w:r w:rsidRPr="00895F4D">
        <w:rPr>
          <w:rFonts w:hint="eastAsia"/>
        </w:rPr>
        <w:t>НДТ</w:t>
      </w:r>
      <w:r w:rsidRPr="00895F4D">
        <w:t xml:space="preserve">, </w:t>
      </w:r>
      <w:r w:rsidRPr="00895F4D">
        <w:rPr>
          <w:rFonts w:hint="eastAsia"/>
        </w:rPr>
        <w:t>указанны</w:t>
      </w:r>
      <w:r w:rsidRPr="00895F4D">
        <w:t xml:space="preserve">е </w:t>
      </w:r>
      <w:r w:rsidRPr="00895F4D">
        <w:rPr>
          <w:rFonts w:hint="eastAsia"/>
        </w:rPr>
        <w:t>в</w:t>
      </w:r>
      <w:r w:rsidRPr="00895F4D">
        <w:t xml:space="preserve"> </w:t>
      </w:r>
      <w:r w:rsidRPr="00895F4D">
        <w:rPr>
          <w:rFonts w:hint="eastAsia"/>
        </w:rPr>
        <w:t>справочник</w:t>
      </w:r>
      <w:r w:rsidRPr="00895F4D">
        <w:t xml:space="preserve">е </w:t>
      </w:r>
      <w:r w:rsidRPr="00895F4D">
        <w:rPr>
          <w:rFonts w:eastAsia="TimesNewRomanPSMT"/>
        </w:rPr>
        <w:t xml:space="preserve">НДТ ИТС 29-2017 «Добыча природного газа», </w:t>
      </w:r>
      <w:r w:rsidRPr="00895F4D">
        <w:t xml:space="preserve">и </w:t>
      </w:r>
      <w:r w:rsidRPr="00895F4D">
        <w:rPr>
          <w:rFonts w:eastAsia="TimesNewRomanPSMT"/>
        </w:rPr>
        <w:t xml:space="preserve">Приказа Минприроды России от 17.07.2019 </w:t>
      </w:r>
      <w:r w:rsidR="00190C22" w:rsidRPr="00895F4D">
        <w:rPr>
          <w:rFonts w:eastAsia="TimesNewRomanPSMT"/>
        </w:rPr>
        <w:t>№ </w:t>
      </w:r>
      <w:r w:rsidRPr="00895F4D">
        <w:rPr>
          <w:rFonts w:eastAsia="TimesNewRomanPSMT"/>
        </w:rPr>
        <w:t xml:space="preserve">471 </w:t>
      </w:r>
      <w:r w:rsidR="002F14FB" w:rsidRPr="00895F4D">
        <w:rPr>
          <w:rFonts w:eastAsia="TimesNewRomanPSMT"/>
        </w:rPr>
        <w:t>«</w:t>
      </w:r>
      <w:r w:rsidRPr="00895F4D">
        <w:rPr>
          <w:rFonts w:eastAsia="TimesNewRomanPSMT"/>
        </w:rPr>
        <w:t>Об утверждении нормативного документа в о</w:t>
      </w:r>
      <w:r w:rsidR="00072539" w:rsidRPr="00895F4D">
        <w:rPr>
          <w:rFonts w:eastAsia="TimesNewRomanPSMT"/>
        </w:rPr>
        <w:t>бласти охраны окружающей среды «</w:t>
      </w:r>
      <w:r w:rsidRPr="00895F4D">
        <w:rPr>
          <w:rFonts w:eastAsia="TimesNewRomanPSMT"/>
        </w:rPr>
        <w:t>Технологические показатели наилучших доступных технологий природного газа</w:t>
      </w:r>
      <w:r w:rsidR="002F14FB" w:rsidRPr="00895F4D">
        <w:rPr>
          <w:rFonts w:eastAsia="TimesNewRomanPSMT"/>
        </w:rPr>
        <w:t>»</w:t>
      </w:r>
      <w:r w:rsidRPr="00895F4D">
        <w:rPr>
          <w:rFonts w:eastAsia="TimesNewRomanPSMT"/>
        </w:rPr>
        <w:t>.</w:t>
      </w:r>
    </w:p>
    <w:p w:rsidR="00B20186" w:rsidRPr="00895F4D" w:rsidRDefault="00F002CB" w:rsidP="00B20186">
      <w:pPr>
        <w:pStyle w:val="24"/>
      </w:pPr>
      <w:bookmarkStart w:id="6" w:name="_Toc492372373"/>
      <w:bookmarkStart w:id="7" w:name="_Toc8974759"/>
      <w:bookmarkStart w:id="8" w:name="_Toc164091785"/>
      <w:bookmarkStart w:id="9" w:name="_Toc177130374"/>
      <w:r w:rsidRPr="00895F4D">
        <w:t>Основные технические решения</w:t>
      </w:r>
      <w:bookmarkEnd w:id="6"/>
      <w:bookmarkEnd w:id="7"/>
      <w:bookmarkEnd w:id="8"/>
      <w:bookmarkEnd w:id="9"/>
    </w:p>
    <w:p w:rsidR="00B20186" w:rsidRPr="00895F4D" w:rsidRDefault="00B20186" w:rsidP="00B20186">
      <w:pPr>
        <w:pStyle w:val="affe"/>
      </w:pPr>
      <w:r w:rsidRPr="00895F4D">
        <w:t xml:space="preserve">В рамках данного проекта предусматривается </w:t>
      </w:r>
      <w:r w:rsidR="00B30016" w:rsidRPr="00895F4D">
        <w:t xml:space="preserve">обустройство </w:t>
      </w:r>
      <w:r w:rsidR="002F1B90" w:rsidRPr="00895F4D">
        <w:t>2</w:t>
      </w:r>
      <w:r w:rsidR="00E92A80" w:rsidRPr="00895F4D">
        <w:t xml:space="preserve"> скважин К</w:t>
      </w:r>
      <w:r w:rsidRPr="00895F4D">
        <w:t>уста</w:t>
      </w:r>
      <w:r w:rsidR="009C2B3C" w:rsidRPr="00895F4D">
        <w:t xml:space="preserve"> </w:t>
      </w:r>
      <w:r w:rsidRPr="00895F4D">
        <w:t xml:space="preserve">скважин </w:t>
      </w:r>
      <w:r w:rsidR="00190C22" w:rsidRPr="00895F4D">
        <w:t>№ </w:t>
      </w:r>
      <w:r w:rsidR="002F1B90" w:rsidRPr="00895F4D">
        <w:t>107</w:t>
      </w:r>
      <w:r w:rsidR="00B30016" w:rsidRPr="00895F4D">
        <w:t>.</w:t>
      </w:r>
    </w:p>
    <w:p w:rsidR="00B20186" w:rsidRPr="00895F4D" w:rsidRDefault="00B20186" w:rsidP="00B20186">
      <w:pPr>
        <w:pStyle w:val="affe"/>
      </w:pPr>
      <w:r w:rsidRPr="00895F4D">
        <w:t>Все скважины, обвязка устья которых предусматривает настоящий проект обустройства, являются новыми и не находились ранее в эксплуатации. Строительство скважин выполняется по отдельному проекту бурения, решения которого не входят в состав проекта обустройства. Границей начала проектирования настоящей документации являются ответные фланцы фонтанной арматуры скважин.</w:t>
      </w:r>
    </w:p>
    <w:p w:rsidR="00B20186" w:rsidRPr="00895F4D" w:rsidRDefault="00B20186" w:rsidP="00B30016">
      <w:pPr>
        <w:pStyle w:val="affe"/>
      </w:pPr>
      <w:r w:rsidRPr="00895F4D">
        <w:t>Проектные технические решения в части обвязки кустов скважин предусматривают эксплуатацию кустов в автоматическом режиме, а также возможность периодической продувки скважин со сжиганием газа, выполнение газодинамических исследований со сжиганием газа и газоконденсатных исследований с возможностью возврата газа в кустовой коллектор, выполнение плановых и аварийных остановов скважин.</w:t>
      </w:r>
    </w:p>
    <w:p w:rsidR="00E12B46" w:rsidRPr="00895F4D" w:rsidRDefault="00E12B46" w:rsidP="00E92A80">
      <w:pPr>
        <w:pStyle w:val="affe"/>
      </w:pPr>
      <w:r w:rsidRPr="00895F4D">
        <w:t xml:space="preserve">Проектные решения по обвязке куста скважин № 107 Тымпучиканского нефтегазоконденсатного месторождения выполнены с учетом прогнозных показателей работы скважин, Задания на проектирования и предполагают использование арматурных блоков заводского исполнения К107-АБ-001…002 </w:t>
      </w:r>
      <w:r w:rsidRPr="00895F4D">
        <w:rPr>
          <w:lang w:val="en-US"/>
        </w:rPr>
        <w:t>PN</w:t>
      </w:r>
      <w:r w:rsidRPr="00895F4D">
        <w:t>16,0 МПа.</w:t>
      </w:r>
    </w:p>
    <w:p w:rsidR="00E12B46" w:rsidRPr="00895F4D" w:rsidRDefault="00E12B46" w:rsidP="00E92A80">
      <w:pPr>
        <w:pStyle w:val="affe"/>
      </w:pPr>
      <w:r w:rsidRPr="00895F4D">
        <w:t xml:space="preserve">В составе арматурных блоков устанавливаются на выкидных линиях </w:t>
      </w:r>
      <w:r w:rsidRPr="00895F4D">
        <w:rPr>
          <w:lang w:val="en-US"/>
        </w:rPr>
        <w:t>DN</w:t>
      </w:r>
      <w:r w:rsidRPr="00895F4D">
        <w:t xml:space="preserve">100 предусматривается оборудование, обеспечивающее регулирование давления пластовой смеси, поддержание заданного дебита скважин, регулируемую подачу ингибитора гидратообразования в инструментальные фланцы фонтанной арматуры, постоянный мониторинг параметров работы скважин и автоматическое отключение скважины от кустового коллектора в аварийных ситуациях. </w:t>
      </w:r>
    </w:p>
    <w:p w:rsidR="00E12B46" w:rsidRPr="00895F4D" w:rsidRDefault="00E12B46" w:rsidP="00E92A80">
      <w:pPr>
        <w:pStyle w:val="affe"/>
      </w:pPr>
      <w:r w:rsidRPr="00895F4D">
        <w:t>Арматурные блоки обвязки скважин располагаются на расстоянии 6 м от устья скважин в соответствии с СТУ.</w:t>
      </w:r>
    </w:p>
    <w:p w:rsidR="00B20186" w:rsidRPr="00895F4D" w:rsidRDefault="00E12B46" w:rsidP="00E92A80">
      <w:pPr>
        <w:pStyle w:val="affe"/>
      </w:pPr>
      <w:r w:rsidRPr="00895F4D">
        <w:t xml:space="preserve">Учитывая статическое давление в скважинах, для снижения металлоемкости системы сбора, предусматривается снижение давления в арматурных блоках обвязки скважин до рабочего давления 7,987 МПа, при этом защита трубопроводов обеспечивается за счет установки блоков предохранительных клапанов на общем кустовом коллекторе. В состав блоков входит по 2 шт. предохранительных клапанов с переключающими устройствами, исключающими возможность одновременного закрытия (согласно п. 5.9 </w:t>
      </w:r>
      <w:r w:rsidRPr="00895F4D">
        <w:br/>
        <w:t>ГОСТ 12.2.085-2017)</w:t>
      </w:r>
      <w:r w:rsidR="00B20186" w:rsidRPr="00895F4D">
        <w:t>.</w:t>
      </w:r>
    </w:p>
    <w:p w:rsidR="007C19B6" w:rsidRPr="00895F4D" w:rsidRDefault="007C19B6" w:rsidP="007C19B6">
      <w:pPr>
        <w:pStyle w:val="affe"/>
      </w:pPr>
      <w:r w:rsidRPr="00895F4D">
        <w:t>Сброс пластового газа при срабатывании предохранительного клапана предусматривается на горизонтальную факельную установку К107-ГФУ-001 с дистанционным розжигом, контролем пламени дежурной горелки и сжиганием в факельном амбаре.</w:t>
      </w:r>
    </w:p>
    <w:p w:rsidR="007C19B6" w:rsidRPr="00895F4D" w:rsidRDefault="007C19B6" w:rsidP="007C19B6">
      <w:pPr>
        <w:pStyle w:val="affe"/>
      </w:pPr>
      <w:r w:rsidRPr="00895F4D">
        <w:t xml:space="preserve">Отвод газа при продувках скважин, освобождении трубопроводов куста и газосборного трубопровода также предусматривается на горизонтальную факельную установку с устройством земляного амбара. </w:t>
      </w:r>
    </w:p>
    <w:p w:rsidR="007C19B6" w:rsidRPr="00895F4D" w:rsidRDefault="007C19B6" w:rsidP="007C19B6">
      <w:pPr>
        <w:pStyle w:val="affe"/>
      </w:pPr>
      <w:r w:rsidRPr="00895F4D">
        <w:t>Расстояние между устьями скважин 15 м в одну батарею с разработкой СТУ.</w:t>
      </w:r>
    </w:p>
    <w:p w:rsidR="007C19B6" w:rsidRPr="00895F4D" w:rsidRDefault="007C19B6" w:rsidP="007C19B6">
      <w:pPr>
        <w:pStyle w:val="affe"/>
      </w:pPr>
      <w:r w:rsidRPr="00895F4D">
        <w:t xml:space="preserve">Количество скважин в кустах удовлетворяет требованиям п. 6.1.21 </w:t>
      </w:r>
      <w:r w:rsidRPr="00895F4D">
        <w:br/>
        <w:t>СП 231.1311500.2015, суммарный дебит куста не превышает 5,0 млн.м3/сут.</w:t>
      </w:r>
    </w:p>
    <w:p w:rsidR="007C19B6" w:rsidRPr="00895F4D" w:rsidRDefault="007C19B6" w:rsidP="007C19B6">
      <w:pPr>
        <w:pStyle w:val="affe"/>
      </w:pPr>
      <w:r w:rsidRPr="00895F4D">
        <w:lastRenderedPageBreak/>
        <w:t>На кустовых коллекторах каждого куста для обеспечения возможности отключения от системы сбора, согласно требованиям п. 6.3.7 СП 231.1311500.2015, предусматривается установка приводной арматуры с дистанционным и автоматическим управлением.</w:t>
      </w:r>
    </w:p>
    <w:p w:rsidR="007C19B6" w:rsidRPr="00895F4D" w:rsidRDefault="007C19B6" w:rsidP="007C19B6">
      <w:pPr>
        <w:pStyle w:val="affe"/>
      </w:pPr>
      <w:r w:rsidRPr="00895F4D">
        <w:t xml:space="preserve">Кусты скважин эксплуатационных оснащаются системой контроля загазованности и системой телемеханики, что обеспечивает возможность постоянного мониторинга и оперативного регулирования параметров работы скважин куста (Том 6.2 </w:t>
      </w:r>
      <w:r w:rsidRPr="00895F4D">
        <w:br/>
        <w:t>ш. ЧОНФ.ГАЗ-КГС.107-П-ТР.02.00).</w:t>
      </w:r>
    </w:p>
    <w:p w:rsidR="007C19B6" w:rsidRPr="00895F4D" w:rsidRDefault="007C19B6" w:rsidP="007C19B6">
      <w:pPr>
        <w:pStyle w:val="affe"/>
      </w:pPr>
      <w:r w:rsidRPr="00895F4D">
        <w:t xml:space="preserve">Описание решений по системе электроснабжения приведено в Томе 5.1 </w:t>
      </w:r>
      <w:r w:rsidRPr="00895F4D">
        <w:br/>
        <w:t>ш. ЧОНФ.ГАЗ-КГС.107-П-ИОС.01.00.</w:t>
      </w:r>
    </w:p>
    <w:p w:rsidR="007C19B6" w:rsidRPr="00895F4D" w:rsidRDefault="007C19B6" w:rsidP="007C19B6">
      <w:pPr>
        <w:pStyle w:val="affe"/>
      </w:pPr>
      <w:r w:rsidRPr="00895F4D">
        <w:t>Детальное описание схемы технологической обвязки кустов скважин приведено в томе 6.1 ш. ЧОНФ.ГАЗ-КГС.107-П-ТР.01.00.</w:t>
      </w:r>
    </w:p>
    <w:p w:rsidR="00B20186" w:rsidRPr="00895F4D" w:rsidRDefault="00B20186" w:rsidP="00B20186">
      <w:pPr>
        <w:pStyle w:val="affe"/>
        <w:rPr>
          <w:szCs w:val="24"/>
          <w:u w:val="single"/>
        </w:rPr>
      </w:pPr>
      <w:r w:rsidRPr="00895F4D">
        <w:rPr>
          <w:szCs w:val="24"/>
          <w:u w:val="single"/>
        </w:rPr>
        <w:t>Линейный объект</w:t>
      </w:r>
    </w:p>
    <w:p w:rsidR="00E208B6" w:rsidRPr="00895F4D" w:rsidRDefault="00B20186" w:rsidP="00221A4A">
      <w:pPr>
        <w:pStyle w:val="affe"/>
        <w:rPr>
          <w:rFonts w:eastAsia="Calibri"/>
        </w:rPr>
      </w:pPr>
      <w:r w:rsidRPr="00895F4D">
        <w:rPr>
          <w:rFonts w:eastAsia="Calibri"/>
        </w:rPr>
        <w:t>На основании задания на проектирование, в проектной документации предусматривается строительство</w:t>
      </w:r>
      <w:r w:rsidR="00E208B6" w:rsidRPr="00895F4D">
        <w:rPr>
          <w:rFonts w:eastAsia="Calibri"/>
        </w:rPr>
        <w:t>:</w:t>
      </w:r>
    </w:p>
    <w:p w:rsidR="00E208B6" w:rsidRPr="00895F4D" w:rsidRDefault="00E208B6" w:rsidP="00A6398A">
      <w:pPr>
        <w:pStyle w:val="affe"/>
        <w:numPr>
          <w:ilvl w:val="0"/>
          <w:numId w:val="170"/>
        </w:numPr>
      </w:pPr>
      <w:r w:rsidRPr="00895F4D">
        <w:t>газосборный трубопровод DN 200 Pрасч.=10,8 Мпа на участке от кустовой площадки № 107 до точки врезки в обвязку УЗА-001 куста К107-XV-002;</w:t>
      </w:r>
    </w:p>
    <w:p w:rsidR="00E208B6" w:rsidRPr="00895F4D" w:rsidRDefault="00E208B6" w:rsidP="00A6398A">
      <w:pPr>
        <w:pStyle w:val="affe"/>
        <w:numPr>
          <w:ilvl w:val="0"/>
          <w:numId w:val="170"/>
        </w:numPr>
      </w:pPr>
      <w:r w:rsidRPr="00895F4D">
        <w:t>ингибиторопровод DN 50 Pрасч.=16,0 МПа на участке от УЗА-001 до кустовой</w:t>
      </w:r>
      <w:r w:rsidRPr="00895F4D">
        <w:cr/>
        <w:t>площадки от ограждения узла подключения газопровода от КП107 до отключающей запорной арматуры К107-XV-003).</w:t>
      </w:r>
    </w:p>
    <w:p w:rsidR="00B20186" w:rsidRPr="00895F4D" w:rsidRDefault="00FB375F" w:rsidP="00FB375F">
      <w:pPr>
        <w:pStyle w:val="affe"/>
        <w:rPr>
          <w:rFonts w:eastAsia="Calibri"/>
        </w:rPr>
      </w:pPr>
      <w:r w:rsidRPr="00895F4D">
        <w:rPr>
          <w:rFonts w:eastAsia="Calibri"/>
        </w:rPr>
        <w:t xml:space="preserve">Режим работы проектируемых сооружений – круглосуточный, </w:t>
      </w:r>
      <w:r w:rsidR="007C19B6" w:rsidRPr="00895F4D">
        <w:rPr>
          <w:rFonts w:eastAsia="Calibri"/>
        </w:rPr>
        <w:t xml:space="preserve">350 дней в году, </w:t>
      </w:r>
      <w:r w:rsidRPr="00895F4D">
        <w:rPr>
          <w:rFonts w:eastAsia="Calibri"/>
        </w:rPr>
        <w:t>расчетное время работы 8</w:t>
      </w:r>
      <w:r w:rsidR="007C19B6" w:rsidRPr="00895F4D">
        <w:rPr>
          <w:rFonts w:eastAsia="Calibri"/>
        </w:rPr>
        <w:t>40</w:t>
      </w:r>
      <w:r w:rsidRPr="00895F4D">
        <w:rPr>
          <w:rFonts w:eastAsia="Calibri"/>
        </w:rPr>
        <w:t>0 ч/год</w:t>
      </w:r>
      <w:r w:rsidR="00B20186" w:rsidRPr="00895F4D">
        <w:rPr>
          <w:rFonts w:eastAsia="Calibri"/>
        </w:rPr>
        <w:t xml:space="preserve">. </w:t>
      </w:r>
    </w:p>
    <w:p w:rsidR="00B20186" w:rsidRPr="00895F4D" w:rsidRDefault="00FB375F" w:rsidP="00FB375F">
      <w:pPr>
        <w:pStyle w:val="affe"/>
        <w:rPr>
          <w:rFonts w:eastAsia="Calibri"/>
        </w:rPr>
      </w:pPr>
      <w:r w:rsidRPr="00895F4D">
        <w:rPr>
          <w:rFonts w:eastAsia="Calibri"/>
        </w:rPr>
        <w:t>Способ прокладки трубопроводов -  подземный. Газосборный трубопровод и ингибиторопровод на подземных участках прокладываются в одной траншее</w:t>
      </w:r>
      <w:r w:rsidR="00B20186" w:rsidRPr="00895F4D">
        <w:rPr>
          <w:rFonts w:eastAsia="Calibri"/>
        </w:rPr>
        <w:t xml:space="preserve">. </w:t>
      </w:r>
    </w:p>
    <w:p w:rsidR="00FB375F" w:rsidRPr="00895F4D" w:rsidRDefault="00FB375F" w:rsidP="00FB375F">
      <w:pPr>
        <w:pStyle w:val="affe"/>
        <w:rPr>
          <w:rFonts w:eastAsia="Calibri"/>
        </w:rPr>
      </w:pPr>
      <w:r w:rsidRPr="00895F4D">
        <w:rPr>
          <w:rFonts w:eastAsia="Calibri"/>
        </w:rPr>
        <w:t xml:space="preserve">Герметичность затвора запорной арматуры соответствует классу «А» согласно </w:t>
      </w:r>
      <w:r w:rsidRPr="00895F4D">
        <w:rPr>
          <w:rFonts w:eastAsia="Calibri"/>
        </w:rPr>
        <w:br/>
        <w:t>ГОСТ 9544-2015 раздел 5 п.5.1.</w:t>
      </w:r>
    </w:p>
    <w:p w:rsidR="00B20186" w:rsidRPr="00895F4D" w:rsidRDefault="00FB375F" w:rsidP="00FB375F">
      <w:pPr>
        <w:pStyle w:val="affe"/>
        <w:rPr>
          <w:rFonts w:eastAsia="Calibri"/>
        </w:rPr>
      </w:pPr>
      <w:r w:rsidRPr="00895F4D">
        <w:rPr>
          <w:rFonts w:eastAsia="Calibri"/>
        </w:rPr>
        <w:t>Запорная и регулирующая арматура приняты в климатическом исполнении «ХЛ1» согласно ГОСТ 15150-69 раздел 2 п.2.1</w:t>
      </w:r>
      <w:r w:rsidR="00B20186" w:rsidRPr="00895F4D">
        <w:rPr>
          <w:rFonts w:eastAsia="Calibri"/>
        </w:rPr>
        <w:t>.</w:t>
      </w:r>
    </w:p>
    <w:p w:rsidR="00B20186" w:rsidRPr="00895F4D" w:rsidRDefault="00B20186" w:rsidP="00B20186">
      <w:pPr>
        <w:pStyle w:val="affe"/>
        <w:rPr>
          <w:u w:val="single"/>
        </w:rPr>
      </w:pPr>
      <w:bookmarkStart w:id="10" w:name="_Toc372704746"/>
      <w:bookmarkStart w:id="11" w:name="_Toc156731422"/>
      <w:r w:rsidRPr="00895F4D">
        <w:rPr>
          <w:u w:val="single"/>
        </w:rPr>
        <w:t>Переходы водных преград</w:t>
      </w:r>
      <w:bookmarkEnd w:id="10"/>
      <w:bookmarkEnd w:id="11"/>
    </w:p>
    <w:p w:rsidR="00B20186" w:rsidRPr="00895F4D" w:rsidRDefault="00E208B6" w:rsidP="00B20186">
      <w:pPr>
        <w:pStyle w:val="affe"/>
      </w:pPr>
      <w:r w:rsidRPr="00895F4D">
        <w:t xml:space="preserve">Проектируемые промысловые трубопроводы не имеют пересечений с водными </w:t>
      </w:r>
      <w:r w:rsidR="0071009B" w:rsidRPr="00895F4D">
        <w:t>объектами</w:t>
      </w:r>
      <w:r w:rsidR="002F1B90" w:rsidRPr="00895F4D">
        <w:rPr>
          <w:lang w:eastAsia="x-none"/>
        </w:rPr>
        <w:t>.</w:t>
      </w:r>
    </w:p>
    <w:p w:rsidR="0071009B" w:rsidRPr="00895F4D" w:rsidRDefault="0071009B" w:rsidP="00B20186">
      <w:pPr>
        <w:pStyle w:val="affe"/>
        <w:rPr>
          <w:u w:val="single"/>
        </w:rPr>
      </w:pPr>
      <w:r w:rsidRPr="00895F4D">
        <w:rPr>
          <w:u w:val="single"/>
        </w:rPr>
        <w:t>Электроснабжение</w:t>
      </w:r>
    </w:p>
    <w:p w:rsidR="0071009B" w:rsidRPr="00895F4D" w:rsidRDefault="0071009B" w:rsidP="0071009B">
      <w:pPr>
        <w:pStyle w:val="affe"/>
      </w:pPr>
      <w:r w:rsidRPr="00895F4D">
        <w:t>Источником электроснабжения на напряжение 10 кВ площадки Куста скважин №107 является энергоцентр на п</w:t>
      </w:r>
      <w:r w:rsidR="001843D2" w:rsidRPr="00895F4D">
        <w:t>лощадке УКПГ, ячейки ТЗРУ 10 кВ. Описание решений по системе электроснабжения приведено в Томе 5.1 ш. ЧОНФ.ГАЗ-КГС.107-П-ИОС.01.00.</w:t>
      </w:r>
    </w:p>
    <w:p w:rsidR="0071009B" w:rsidRPr="00895F4D" w:rsidRDefault="0071009B" w:rsidP="0071009B">
      <w:pPr>
        <w:pStyle w:val="affe"/>
      </w:pPr>
      <w:r w:rsidRPr="00895F4D">
        <w:t xml:space="preserve">Для обеспечения электроэнергией электроприемников </w:t>
      </w:r>
      <w:r w:rsidR="001843D2" w:rsidRPr="00895F4D">
        <w:t>К</w:t>
      </w:r>
      <w:r w:rsidRPr="00895F4D">
        <w:t>уста скважин №107 на напряжение 0,4 кВ/0,23 кВ на кусте предусматривается комплектная однотрансформаторная подстанция БЭЛП-160/10/0,4 кВ с масляным трансформатором.</w:t>
      </w:r>
    </w:p>
    <w:p w:rsidR="001843D2" w:rsidRPr="00895F4D" w:rsidRDefault="001843D2" w:rsidP="001843D2">
      <w:pPr>
        <w:pStyle w:val="affe"/>
        <w:rPr>
          <w:u w:val="single"/>
        </w:rPr>
      </w:pPr>
      <w:r w:rsidRPr="00895F4D">
        <w:rPr>
          <w:u w:val="single"/>
        </w:rPr>
        <w:t>Теплоснабжение</w:t>
      </w:r>
    </w:p>
    <w:p w:rsidR="001843D2" w:rsidRPr="00895F4D" w:rsidRDefault="001843D2" w:rsidP="001843D2">
      <w:pPr>
        <w:pStyle w:val="affe"/>
      </w:pPr>
      <w:r w:rsidRPr="00895F4D">
        <w:t>Проектом предусмотрено теплоснабжение проектируемого блочного здания БЭЛП, расположенного на площадке куста скважин № 107. В качестве отопительных приборов приняты настенные электрические конвекторы в общепромышленном исполнении (том. 5.4, ш. ЧОНФ.ГАЗ-КГС.107-П—ИОС.04.00).</w:t>
      </w:r>
    </w:p>
    <w:p w:rsidR="00B20186" w:rsidRPr="00895F4D" w:rsidRDefault="00B20186" w:rsidP="00B20186">
      <w:pPr>
        <w:pStyle w:val="affe"/>
        <w:rPr>
          <w:u w:val="single"/>
        </w:rPr>
      </w:pPr>
      <w:r w:rsidRPr="00895F4D">
        <w:rPr>
          <w:u w:val="single"/>
        </w:rPr>
        <w:t xml:space="preserve">Водоснабжение </w:t>
      </w:r>
    </w:p>
    <w:p w:rsidR="00B20186" w:rsidRPr="00895F4D" w:rsidRDefault="00B20186" w:rsidP="00B20186">
      <w:pPr>
        <w:pStyle w:val="affe"/>
      </w:pPr>
      <w:r w:rsidRPr="00895F4D">
        <w:t>Эксплуатация проектируемых объектов кустов скважин предусмотрена без постоянного обслуживающего персонала.</w:t>
      </w:r>
    </w:p>
    <w:p w:rsidR="00B20186" w:rsidRPr="00895F4D" w:rsidRDefault="001843D2" w:rsidP="00B20186">
      <w:pPr>
        <w:pStyle w:val="affe"/>
      </w:pPr>
      <w:r w:rsidRPr="00895F4D">
        <w:t>Производственное и хозяйственно-бытовое водоснабжение проектом не предусмотрено. Персонал выездных бригад обеспечивается бутилированной водой питьевого качества.</w:t>
      </w:r>
    </w:p>
    <w:p w:rsidR="00B20186" w:rsidRPr="00895F4D" w:rsidRDefault="00B20186" w:rsidP="00B20186">
      <w:pPr>
        <w:pStyle w:val="affe"/>
        <w:rPr>
          <w:u w:val="single"/>
        </w:rPr>
      </w:pPr>
      <w:r w:rsidRPr="00895F4D">
        <w:rPr>
          <w:u w:val="single"/>
        </w:rPr>
        <w:t xml:space="preserve">Водоотведение </w:t>
      </w:r>
    </w:p>
    <w:p w:rsidR="001843D2" w:rsidRPr="00895F4D" w:rsidRDefault="001843D2" w:rsidP="001843D2">
      <w:pPr>
        <w:pStyle w:val="affe"/>
      </w:pPr>
      <w:r w:rsidRPr="00895F4D">
        <w:t xml:space="preserve">В период эксплуатации система </w:t>
      </w:r>
      <w:r w:rsidR="003E2F8D" w:rsidRPr="00895F4D">
        <w:t xml:space="preserve">хозяйственно-бытового и производственного водоотведения </w:t>
      </w:r>
      <w:r w:rsidRPr="00895F4D">
        <w:t xml:space="preserve">не предусмотрена. </w:t>
      </w:r>
    </w:p>
    <w:p w:rsidR="001843D2" w:rsidRPr="00895F4D" w:rsidRDefault="001843D2" w:rsidP="001843D2">
      <w:pPr>
        <w:pStyle w:val="affe"/>
      </w:pPr>
      <w:r w:rsidRPr="00895F4D">
        <w:lastRenderedPageBreak/>
        <w:t xml:space="preserve">Персонал выездных бригад </w:t>
      </w:r>
      <w:r w:rsidR="00D818D2" w:rsidRPr="00895F4D">
        <w:t xml:space="preserve">на период обслуживания скважин </w:t>
      </w:r>
      <w:r w:rsidRPr="00895F4D">
        <w:t>обеспечивается мобильным блоком обогрева с оборудованным туалетом.</w:t>
      </w:r>
      <w:r w:rsidR="00FA3C32" w:rsidRPr="00895F4D">
        <w:t xml:space="preserve"> Жидкие бытовые отходы передаются для обезвреживания ООО "Авакон", ИНН 3811070879. Лицензия </w:t>
      </w:r>
      <w:r w:rsidR="00FE1719" w:rsidRPr="00895F4D">
        <w:br/>
      </w:r>
      <w:r w:rsidR="00FA3C32" w:rsidRPr="00895F4D">
        <w:t>№ Л020-00113-38/0097610 от 25.04.2023 и</w:t>
      </w:r>
      <w:r w:rsidR="00D818D2" w:rsidRPr="00895F4D">
        <w:t>ли</w:t>
      </w:r>
      <w:r w:rsidR="00FA3C32" w:rsidRPr="00895F4D">
        <w:t xml:space="preserve"> др. специализированн</w:t>
      </w:r>
      <w:r w:rsidR="00D818D2" w:rsidRPr="00895F4D">
        <w:t>ой</w:t>
      </w:r>
      <w:r w:rsidR="00FA3C32" w:rsidRPr="00895F4D">
        <w:t xml:space="preserve"> организации.</w:t>
      </w:r>
    </w:p>
    <w:p w:rsidR="00FA3C32" w:rsidRPr="00895F4D" w:rsidRDefault="001843D2" w:rsidP="001843D2">
      <w:pPr>
        <w:pStyle w:val="affe"/>
      </w:pPr>
      <w:r w:rsidRPr="00895F4D">
        <w:t xml:space="preserve">При ремонте скважинного оборудования сбор </w:t>
      </w:r>
      <w:r w:rsidR="003E2F8D" w:rsidRPr="00895F4D">
        <w:t xml:space="preserve">производственных </w:t>
      </w:r>
      <w:r w:rsidRPr="00895F4D">
        <w:t>стоков осуществляется в поддоны и емкости с последующ</w:t>
      </w:r>
      <w:r w:rsidR="00FA3C32" w:rsidRPr="00895F4D">
        <w:t>им вывозом</w:t>
      </w:r>
      <w:r w:rsidRPr="00895F4D">
        <w:t xml:space="preserve"> </w:t>
      </w:r>
      <w:r w:rsidR="00FA3C32" w:rsidRPr="00895F4D">
        <w:t>на очистные сооружения УКПГ.</w:t>
      </w:r>
    </w:p>
    <w:p w:rsidR="003E2F8D" w:rsidRPr="00895F4D" w:rsidRDefault="003E2F8D" w:rsidP="001843D2">
      <w:pPr>
        <w:pStyle w:val="affe"/>
      </w:pPr>
      <w:r w:rsidRPr="00895F4D">
        <w:t xml:space="preserve">Для сбора поверхностных ливневых стоков в период эксплуатации в ходе инженерной подготовки площадки выполнено устройство водоотводной канавы вдоль бровки насыпи площадки. Выход водоотводной канавы предусмотрен в приямок. Расположение и конструкция укрепления водотводной канавы представлена на листе 5 </w:t>
      </w:r>
      <w:r w:rsidRPr="00895F4D">
        <w:br/>
        <w:t>ш. ЧОНФ.ГАЗ-КГС.107-П-ПЗУ.01.00-ГЧ-005.</w:t>
      </w:r>
    </w:p>
    <w:p w:rsidR="00B20186" w:rsidRPr="00895F4D" w:rsidRDefault="00B20186" w:rsidP="00B20186">
      <w:pPr>
        <w:pStyle w:val="24"/>
      </w:pPr>
      <w:bookmarkStart w:id="12" w:name="_Toc177130375"/>
      <w:r w:rsidRPr="00895F4D">
        <w:t>Организационно-технологическая схема подготовки и организации строительства, инженерная подготовка</w:t>
      </w:r>
      <w:bookmarkEnd w:id="12"/>
    </w:p>
    <w:p w:rsidR="00B20186" w:rsidRPr="00895F4D" w:rsidRDefault="00B20186" w:rsidP="00B20186">
      <w:pPr>
        <w:pStyle w:val="affe"/>
      </w:pPr>
      <w:r w:rsidRPr="00895F4D">
        <w:t xml:space="preserve">Согласно Заданию на проектирование </w:t>
      </w:r>
      <w:r w:rsidR="000E0A94" w:rsidRPr="00895F4D">
        <w:t xml:space="preserve">куста скважин </w:t>
      </w:r>
      <w:r w:rsidR="00190C22" w:rsidRPr="00895F4D">
        <w:t>№ </w:t>
      </w:r>
      <w:r w:rsidR="005F53B1" w:rsidRPr="00895F4D">
        <w:t>107</w:t>
      </w:r>
      <w:r w:rsidR="00F5546A" w:rsidRPr="00895F4D">
        <w:t>,</w:t>
      </w:r>
      <w:r w:rsidRPr="00895F4D">
        <w:t xml:space="preserve"> </w:t>
      </w:r>
      <w:r w:rsidR="00FB375F" w:rsidRPr="00895F4D">
        <w:t xml:space="preserve">выделение этапов строительства не </w:t>
      </w:r>
      <w:r w:rsidRPr="00895F4D">
        <w:t>предусмотрено.</w:t>
      </w:r>
    </w:p>
    <w:p w:rsidR="00943112" w:rsidRPr="00895F4D" w:rsidRDefault="00943112" w:rsidP="00943112">
      <w:pPr>
        <w:pStyle w:val="affe"/>
      </w:pPr>
      <w:r w:rsidRPr="00895F4D">
        <w:rPr>
          <w:rStyle w:val="affffff8"/>
          <w:b w:val="0"/>
        </w:rPr>
        <w:t>Общая продолжительность</w:t>
      </w:r>
      <w:r w:rsidRPr="00895F4D">
        <w:rPr>
          <w:rStyle w:val="affffff8"/>
        </w:rPr>
        <w:t xml:space="preserve"> </w:t>
      </w:r>
      <w:r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t>» составляет</w:t>
      </w:r>
      <w:r w:rsidRPr="00895F4D">
        <w:rPr>
          <w:rStyle w:val="affffff8"/>
        </w:rPr>
        <w:t xml:space="preserve"> </w:t>
      </w:r>
      <w:r w:rsidR="00FB375F" w:rsidRPr="00895F4D">
        <w:rPr>
          <w:rStyle w:val="affffff8"/>
          <w:b w:val="0"/>
        </w:rPr>
        <w:t>3,6</w:t>
      </w:r>
      <w:r w:rsidRPr="00895F4D">
        <w:rPr>
          <w:rStyle w:val="affffff8"/>
          <w:b w:val="0"/>
        </w:rPr>
        <w:t xml:space="preserve"> месяц</w:t>
      </w:r>
      <w:r w:rsidR="00FB375F" w:rsidRPr="00895F4D">
        <w:rPr>
          <w:rStyle w:val="affffff8"/>
          <w:b w:val="0"/>
        </w:rPr>
        <w:t>ев</w:t>
      </w:r>
      <w:r w:rsidRPr="00895F4D">
        <w:rPr>
          <w:rStyle w:val="affffff8"/>
          <w:b w:val="0"/>
        </w:rPr>
        <w:t>.</w:t>
      </w:r>
      <w:r w:rsidRPr="00895F4D">
        <w:t xml:space="preserve"> </w:t>
      </w:r>
    </w:p>
    <w:p w:rsidR="00943112" w:rsidRPr="00895F4D" w:rsidRDefault="00943112" w:rsidP="00943112">
      <w:pPr>
        <w:pStyle w:val="affe"/>
      </w:pPr>
      <w:r w:rsidRPr="00895F4D">
        <w:t>Строительство объекта выполняется одним комплексным технологическим подразделением (</w:t>
      </w:r>
      <w:r w:rsidR="00E92A80" w:rsidRPr="00895F4D">
        <w:t>КТП</w:t>
      </w:r>
      <w:r w:rsidRPr="00895F4D">
        <w:t xml:space="preserve">), в состав </w:t>
      </w:r>
      <w:r w:rsidR="00E92A80" w:rsidRPr="00895F4D">
        <w:t>которого</w:t>
      </w:r>
      <w:r w:rsidRPr="00895F4D">
        <w:t xml:space="preserve"> входят специализированные бригады, выполняющие работ по производственным циклам, исходя из технологической последовательности возведения объекта. </w:t>
      </w:r>
      <w:r w:rsidR="0074029C" w:rsidRPr="00895F4D">
        <w:t>Средняя списочная численность работающих по категориям и этапам представлена в таблице 2.</w:t>
      </w:r>
      <w:r w:rsidR="002F14FB" w:rsidRPr="00895F4D">
        <w:t>1</w:t>
      </w:r>
      <w:r w:rsidR="0074029C" w:rsidRPr="00895F4D">
        <w:t>.</w:t>
      </w:r>
    </w:p>
    <w:p w:rsidR="00943112" w:rsidRPr="00895F4D" w:rsidRDefault="00943112" w:rsidP="00943112">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2</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2F14FB" w:rsidRPr="00895F4D">
        <w:rPr>
          <w:b w:val="0"/>
          <w:noProof/>
        </w:rPr>
        <w:t>1</w:t>
      </w:r>
      <w:r w:rsidR="004F65D8" w:rsidRPr="00895F4D">
        <w:rPr>
          <w:b w:val="0"/>
        </w:rPr>
        <w:fldChar w:fldCharType="end"/>
      </w:r>
      <w:r w:rsidRPr="00895F4D">
        <w:rPr>
          <w:b w:val="0"/>
        </w:rPr>
        <w:t xml:space="preserve"> </w:t>
      </w:r>
      <w:r w:rsidRPr="00895F4D">
        <w:rPr>
          <w:b w:val="0"/>
        </w:rPr>
        <w:noBreakHyphen/>
        <w:t xml:space="preserve"> Средняя списочная численность работающих по категориям и этапам</w:t>
      </w:r>
    </w:p>
    <w:tbl>
      <w:tblPr>
        <w:tblW w:w="5000" w:type="pct"/>
        <w:tblLook w:val="04A0" w:firstRow="1" w:lastRow="0" w:firstColumn="1" w:lastColumn="0" w:noHBand="0" w:noVBand="1"/>
      </w:tblPr>
      <w:tblGrid>
        <w:gridCol w:w="1654"/>
        <w:gridCol w:w="2075"/>
        <w:gridCol w:w="1604"/>
        <w:gridCol w:w="2596"/>
        <w:gridCol w:w="1926"/>
      </w:tblGrid>
      <w:tr w:rsidR="000574D7" w:rsidRPr="00895F4D" w:rsidTr="00A60F2C">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Численность работающих, человек</w:t>
            </w:r>
          </w:p>
        </w:tc>
      </w:tr>
      <w:tr w:rsidR="000574D7" w:rsidRPr="00895F4D" w:rsidTr="00A60F2C">
        <w:trPr>
          <w:trHeight w:val="20"/>
        </w:trPr>
        <w:tc>
          <w:tcPr>
            <w:tcW w:w="83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Общая</w:t>
            </w:r>
          </w:p>
        </w:tc>
        <w:tc>
          <w:tcPr>
            <w:tcW w:w="4161" w:type="pct"/>
            <w:gridSpan w:val="4"/>
            <w:tcBorders>
              <w:top w:val="single" w:sz="4" w:space="0" w:color="auto"/>
              <w:left w:val="nil"/>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в том числе:</w:t>
            </w:r>
          </w:p>
        </w:tc>
      </w:tr>
      <w:tr w:rsidR="000574D7" w:rsidRPr="00895F4D" w:rsidTr="00A60F2C">
        <w:trPr>
          <w:trHeight w:val="20"/>
        </w:trPr>
        <w:tc>
          <w:tcPr>
            <w:tcW w:w="839" w:type="pct"/>
            <w:vMerge/>
            <w:tcBorders>
              <w:top w:val="nil"/>
              <w:left w:val="single" w:sz="4" w:space="0" w:color="auto"/>
              <w:bottom w:val="single" w:sz="4" w:space="0" w:color="auto"/>
              <w:right w:val="single" w:sz="4" w:space="0" w:color="auto"/>
            </w:tcBorders>
            <w:shd w:val="clear" w:color="auto" w:fill="auto"/>
            <w:vAlign w:val="center"/>
            <w:hideMark/>
          </w:tcPr>
          <w:p w:rsidR="000574D7" w:rsidRPr="00895F4D" w:rsidRDefault="000574D7" w:rsidP="00A60F2C">
            <w:pPr>
              <w:rPr>
                <w:sz w:val="20"/>
              </w:rPr>
            </w:pPr>
          </w:p>
        </w:tc>
        <w:tc>
          <w:tcPr>
            <w:tcW w:w="1053" w:type="pct"/>
            <w:tcBorders>
              <w:top w:val="nil"/>
              <w:left w:val="nil"/>
              <w:bottom w:val="single" w:sz="4" w:space="0" w:color="auto"/>
              <w:right w:val="single" w:sz="4" w:space="0" w:color="auto"/>
            </w:tcBorders>
            <w:shd w:val="clear" w:color="auto" w:fill="auto"/>
            <w:vAlign w:val="center"/>
            <w:hideMark/>
          </w:tcPr>
          <w:p w:rsidR="000574D7" w:rsidRPr="00895F4D" w:rsidRDefault="000574D7" w:rsidP="00A60F2C">
            <w:pPr>
              <w:jc w:val="center"/>
              <w:rPr>
                <w:sz w:val="20"/>
              </w:rPr>
            </w:pPr>
            <w:r w:rsidRPr="00895F4D">
              <w:rPr>
                <w:sz w:val="20"/>
              </w:rPr>
              <w:t>Рабочие,</w:t>
            </w:r>
          </w:p>
          <w:p w:rsidR="000574D7" w:rsidRPr="00895F4D" w:rsidRDefault="000574D7" w:rsidP="00A60F2C">
            <w:pPr>
              <w:jc w:val="center"/>
              <w:rPr>
                <w:sz w:val="20"/>
              </w:rPr>
            </w:pPr>
            <w:r w:rsidRPr="00895F4D">
              <w:rPr>
                <w:sz w:val="20"/>
              </w:rPr>
              <w:t>83,9 %</w:t>
            </w:r>
          </w:p>
        </w:tc>
        <w:tc>
          <w:tcPr>
            <w:tcW w:w="814" w:type="pct"/>
            <w:tcBorders>
              <w:top w:val="nil"/>
              <w:left w:val="nil"/>
              <w:bottom w:val="single" w:sz="4" w:space="0" w:color="auto"/>
              <w:right w:val="single" w:sz="4" w:space="0" w:color="auto"/>
            </w:tcBorders>
            <w:shd w:val="clear" w:color="auto" w:fill="auto"/>
            <w:vAlign w:val="center"/>
            <w:hideMark/>
          </w:tcPr>
          <w:p w:rsidR="000574D7" w:rsidRPr="00895F4D" w:rsidRDefault="000574D7" w:rsidP="00A60F2C">
            <w:pPr>
              <w:jc w:val="center"/>
              <w:rPr>
                <w:sz w:val="20"/>
              </w:rPr>
            </w:pPr>
            <w:r w:rsidRPr="00895F4D">
              <w:rPr>
                <w:sz w:val="20"/>
              </w:rPr>
              <w:t>ИТР,</w:t>
            </w:r>
          </w:p>
          <w:p w:rsidR="000574D7" w:rsidRPr="00895F4D" w:rsidRDefault="000574D7" w:rsidP="00A60F2C">
            <w:pPr>
              <w:jc w:val="center"/>
              <w:rPr>
                <w:sz w:val="20"/>
              </w:rPr>
            </w:pPr>
            <w:r w:rsidRPr="00895F4D">
              <w:rPr>
                <w:sz w:val="20"/>
              </w:rPr>
              <w:t>11 %</w:t>
            </w:r>
          </w:p>
        </w:tc>
        <w:tc>
          <w:tcPr>
            <w:tcW w:w="1317" w:type="pct"/>
            <w:tcBorders>
              <w:top w:val="nil"/>
              <w:left w:val="nil"/>
              <w:bottom w:val="single" w:sz="4" w:space="0" w:color="auto"/>
              <w:right w:val="single" w:sz="4" w:space="0" w:color="auto"/>
            </w:tcBorders>
            <w:shd w:val="clear" w:color="auto" w:fill="auto"/>
            <w:vAlign w:val="center"/>
            <w:hideMark/>
          </w:tcPr>
          <w:p w:rsidR="000574D7" w:rsidRPr="00895F4D" w:rsidRDefault="000574D7" w:rsidP="00A60F2C">
            <w:pPr>
              <w:jc w:val="center"/>
              <w:rPr>
                <w:sz w:val="20"/>
              </w:rPr>
            </w:pPr>
            <w:r w:rsidRPr="00895F4D">
              <w:rPr>
                <w:sz w:val="20"/>
              </w:rPr>
              <w:t>Служащие,</w:t>
            </w:r>
          </w:p>
          <w:p w:rsidR="000574D7" w:rsidRPr="00895F4D" w:rsidRDefault="000574D7" w:rsidP="00A60F2C">
            <w:pPr>
              <w:jc w:val="center"/>
              <w:rPr>
                <w:sz w:val="20"/>
              </w:rPr>
            </w:pPr>
            <w:r w:rsidRPr="00895F4D">
              <w:rPr>
                <w:sz w:val="20"/>
              </w:rPr>
              <w:t>3,6 %</w:t>
            </w:r>
          </w:p>
        </w:tc>
        <w:tc>
          <w:tcPr>
            <w:tcW w:w="977" w:type="pct"/>
            <w:tcBorders>
              <w:top w:val="nil"/>
              <w:left w:val="nil"/>
              <w:bottom w:val="single" w:sz="4" w:space="0" w:color="auto"/>
              <w:right w:val="single" w:sz="4" w:space="0" w:color="auto"/>
            </w:tcBorders>
            <w:shd w:val="clear" w:color="auto" w:fill="auto"/>
            <w:vAlign w:val="center"/>
            <w:hideMark/>
          </w:tcPr>
          <w:p w:rsidR="000574D7" w:rsidRPr="00895F4D" w:rsidRDefault="000574D7" w:rsidP="00A60F2C">
            <w:pPr>
              <w:jc w:val="center"/>
              <w:rPr>
                <w:sz w:val="20"/>
              </w:rPr>
            </w:pPr>
            <w:r w:rsidRPr="00895F4D">
              <w:rPr>
                <w:sz w:val="20"/>
              </w:rPr>
              <w:t>МОП и охрана, 1,5 %</w:t>
            </w:r>
          </w:p>
        </w:tc>
      </w:tr>
      <w:tr w:rsidR="000574D7" w:rsidRPr="00895F4D" w:rsidTr="00A60F2C">
        <w:trPr>
          <w:trHeight w:val="20"/>
        </w:trPr>
        <w:tc>
          <w:tcPr>
            <w:tcW w:w="839" w:type="pct"/>
            <w:tcBorders>
              <w:top w:val="nil"/>
              <w:left w:val="single" w:sz="4" w:space="0" w:color="auto"/>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18</w:t>
            </w:r>
          </w:p>
        </w:tc>
        <w:tc>
          <w:tcPr>
            <w:tcW w:w="1053" w:type="pct"/>
            <w:tcBorders>
              <w:top w:val="nil"/>
              <w:left w:val="nil"/>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14</w:t>
            </w:r>
          </w:p>
        </w:tc>
        <w:tc>
          <w:tcPr>
            <w:tcW w:w="814" w:type="pct"/>
            <w:tcBorders>
              <w:top w:val="nil"/>
              <w:left w:val="nil"/>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2</w:t>
            </w:r>
          </w:p>
        </w:tc>
        <w:tc>
          <w:tcPr>
            <w:tcW w:w="1317" w:type="pct"/>
            <w:tcBorders>
              <w:top w:val="nil"/>
              <w:left w:val="nil"/>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1</w:t>
            </w:r>
          </w:p>
        </w:tc>
        <w:tc>
          <w:tcPr>
            <w:tcW w:w="977" w:type="pct"/>
            <w:tcBorders>
              <w:top w:val="nil"/>
              <w:left w:val="nil"/>
              <w:bottom w:val="single" w:sz="4" w:space="0" w:color="auto"/>
              <w:right w:val="single" w:sz="4" w:space="0" w:color="auto"/>
            </w:tcBorders>
            <w:shd w:val="clear" w:color="auto" w:fill="auto"/>
            <w:noWrap/>
            <w:vAlign w:val="center"/>
            <w:hideMark/>
          </w:tcPr>
          <w:p w:rsidR="000574D7" w:rsidRPr="00895F4D" w:rsidRDefault="000574D7" w:rsidP="00A60F2C">
            <w:pPr>
              <w:jc w:val="center"/>
              <w:rPr>
                <w:sz w:val="20"/>
              </w:rPr>
            </w:pPr>
            <w:r w:rsidRPr="00895F4D">
              <w:rPr>
                <w:sz w:val="20"/>
              </w:rPr>
              <w:t>1</w:t>
            </w:r>
          </w:p>
        </w:tc>
      </w:tr>
    </w:tbl>
    <w:p w:rsidR="00F5546A" w:rsidRPr="00895F4D" w:rsidRDefault="00FB375F" w:rsidP="007B1078">
      <w:pPr>
        <w:pStyle w:val="affff3"/>
        <w:rPr>
          <w:szCs w:val="24"/>
        </w:rPr>
      </w:pPr>
      <w:r w:rsidRPr="00895F4D">
        <w:rPr>
          <w:szCs w:val="24"/>
        </w:rPr>
        <w:t xml:space="preserve">Проживание и социально-бытовое обслуживание строителей предусматривается </w:t>
      </w:r>
      <w:r w:rsidR="00F5546A" w:rsidRPr="00895F4D">
        <w:rPr>
          <w:szCs w:val="24"/>
        </w:rPr>
        <w:t>в вахтовом жилом комплексе (ВЖК), расположенном в районе УКПГ.</w:t>
      </w:r>
    </w:p>
    <w:p w:rsidR="00B20186" w:rsidRPr="00895F4D" w:rsidRDefault="00B20186" w:rsidP="00B20186">
      <w:pPr>
        <w:pStyle w:val="affe"/>
        <w:rPr>
          <w:b/>
        </w:rPr>
      </w:pPr>
      <w:r w:rsidRPr="00895F4D">
        <w:rPr>
          <w:b/>
        </w:rPr>
        <w:t>Системы инженерного обеспечения</w:t>
      </w:r>
    </w:p>
    <w:p w:rsidR="00B20186" w:rsidRPr="00895F4D" w:rsidRDefault="00B20186" w:rsidP="00B20186">
      <w:pPr>
        <w:pStyle w:val="affe"/>
        <w:rPr>
          <w:u w:val="single"/>
        </w:rPr>
      </w:pPr>
      <w:r w:rsidRPr="00895F4D">
        <w:rPr>
          <w:u w:val="single"/>
        </w:rPr>
        <w:t xml:space="preserve">Водоснабжение </w:t>
      </w:r>
    </w:p>
    <w:p w:rsidR="00520799" w:rsidRPr="00895F4D" w:rsidRDefault="00520799" w:rsidP="00520799">
      <w:pPr>
        <w:ind w:firstLine="709"/>
        <w:jc w:val="both"/>
        <w:rPr>
          <w:szCs w:val="24"/>
        </w:rPr>
      </w:pPr>
      <w:r w:rsidRPr="00895F4D">
        <w:rPr>
          <w:szCs w:val="24"/>
        </w:rPr>
        <w:t>В период строительства вода потребляется на питьевые, хозяйственно-бытовые, производственные и противопожарные нужды. Персонал обеспечивается бутилированной водой питьевого качества.</w:t>
      </w:r>
    </w:p>
    <w:p w:rsidR="00520799" w:rsidRPr="00895F4D" w:rsidRDefault="00520799" w:rsidP="00520799">
      <w:pPr>
        <w:ind w:firstLine="709"/>
        <w:jc w:val="both"/>
        <w:rPr>
          <w:szCs w:val="24"/>
        </w:rPr>
      </w:pPr>
      <w:r w:rsidRPr="00895F4D">
        <w:rPr>
          <w:szCs w:val="24"/>
        </w:rPr>
        <w:t>Снабжение водой на хозяйственно-бытовые</w:t>
      </w:r>
      <w:r w:rsidR="00F5546A" w:rsidRPr="00895F4D">
        <w:rPr>
          <w:szCs w:val="24"/>
        </w:rPr>
        <w:t>,</w:t>
      </w:r>
      <w:r w:rsidRPr="00895F4D">
        <w:rPr>
          <w:szCs w:val="24"/>
        </w:rPr>
        <w:t xml:space="preserve"> производственные </w:t>
      </w:r>
      <w:r w:rsidR="00F5546A" w:rsidRPr="00895F4D">
        <w:rPr>
          <w:szCs w:val="24"/>
        </w:rPr>
        <w:t xml:space="preserve">и противопожарные </w:t>
      </w:r>
      <w:r w:rsidRPr="00895F4D">
        <w:rPr>
          <w:szCs w:val="24"/>
        </w:rPr>
        <w:t>нужды предусматривается из источников водоснабжения вахтового жилого комплекса (ВЖК), расположенного в районе УКПГ с доставкой автоцистерной для перевозки воды питьевого качества на шасси КАМАЗ-43118 объемом 10200 л (или аналог).</w:t>
      </w:r>
    </w:p>
    <w:p w:rsidR="00B20186" w:rsidRPr="00895F4D" w:rsidRDefault="00B20186" w:rsidP="00B20186">
      <w:pPr>
        <w:pStyle w:val="affe"/>
        <w:rPr>
          <w:u w:val="single"/>
        </w:rPr>
      </w:pPr>
      <w:r w:rsidRPr="00895F4D">
        <w:rPr>
          <w:u w:val="single"/>
        </w:rPr>
        <w:t xml:space="preserve">Водоотведение </w:t>
      </w:r>
    </w:p>
    <w:p w:rsidR="00D82EAE" w:rsidRPr="00895F4D" w:rsidRDefault="00D82EAE" w:rsidP="00D82EAE">
      <w:pPr>
        <w:pStyle w:val="affe"/>
      </w:pPr>
      <w:r w:rsidRPr="00895F4D">
        <w:t>Хозяйственно бытовые стоки, образующиеся в период СМР, накапливаются в емкости хозяйственно-быто</w:t>
      </w:r>
      <w:r w:rsidR="00520799" w:rsidRPr="00895F4D">
        <w:t>вых стоков (V=3 м3) и передаются по договору на обезвреживание</w:t>
      </w:r>
      <w:r w:rsidR="00520799" w:rsidRPr="00895F4D">
        <w:br/>
      </w:r>
      <w:r w:rsidRPr="00895F4D">
        <w:t>ООО «Авакон» Республика Саха (Якутия), Ленский улус, земли лесного фонда, Таёжное участковое лесничество, кварта</w:t>
      </w:r>
      <w:r w:rsidR="003E2F8D" w:rsidRPr="00895F4D">
        <w:t xml:space="preserve">л № 1707, выделы 16, 17, 28, 33 или другой специализированной организации. </w:t>
      </w:r>
    </w:p>
    <w:p w:rsidR="00D818D2" w:rsidRPr="00895F4D" w:rsidRDefault="003E2F8D" w:rsidP="00D818D2">
      <w:pPr>
        <w:pStyle w:val="affe"/>
      </w:pPr>
      <w:r w:rsidRPr="00895F4D">
        <w:t>Производственные стоки (в</w:t>
      </w:r>
      <w:r w:rsidR="00D82EAE" w:rsidRPr="00895F4D">
        <w:t>ода после проведения промывки и гидравлических испытаний</w:t>
      </w:r>
      <w:r w:rsidR="00F5546A" w:rsidRPr="00895F4D">
        <w:t xml:space="preserve"> трубопроводов</w:t>
      </w:r>
      <w:r w:rsidRPr="00895F4D">
        <w:t>) вывозя</w:t>
      </w:r>
      <w:r w:rsidR="00D82EAE" w:rsidRPr="00895F4D">
        <w:t>тся</w:t>
      </w:r>
      <w:r w:rsidR="00D818D2" w:rsidRPr="00895F4D">
        <w:t xml:space="preserve"> на очистные сооружения</w:t>
      </w:r>
      <w:r w:rsidR="00F5546A" w:rsidRPr="00895F4D">
        <w:t xml:space="preserve">, расположенные в районе </w:t>
      </w:r>
      <w:r w:rsidR="00D818D2" w:rsidRPr="00895F4D">
        <w:t xml:space="preserve">УКПГ. </w:t>
      </w:r>
    </w:p>
    <w:p w:rsidR="00D818D2" w:rsidRPr="00895F4D" w:rsidRDefault="003E2F8D" w:rsidP="00B20186">
      <w:pPr>
        <w:pStyle w:val="affe"/>
      </w:pPr>
      <w:r w:rsidRPr="00895F4D">
        <w:lastRenderedPageBreak/>
        <w:t>В период строительства данная водоотводная канава с приямком используется для отведения поверхностных стоков с территории строительной площадки. Далее п</w:t>
      </w:r>
      <w:r w:rsidR="00D818D2" w:rsidRPr="00895F4D">
        <w:t>оверхностные стоки вывозятся на очистные сооружения УКПГ.</w:t>
      </w:r>
    </w:p>
    <w:p w:rsidR="00B20186" w:rsidRPr="00895F4D" w:rsidRDefault="00B20186" w:rsidP="00B20186">
      <w:pPr>
        <w:pStyle w:val="affe"/>
        <w:rPr>
          <w:u w:val="single"/>
        </w:rPr>
      </w:pPr>
      <w:r w:rsidRPr="00895F4D">
        <w:rPr>
          <w:u w:val="single"/>
        </w:rPr>
        <w:t xml:space="preserve">Электроснабжение </w:t>
      </w:r>
    </w:p>
    <w:p w:rsidR="00B20186" w:rsidRPr="00895F4D" w:rsidRDefault="00B20186" w:rsidP="00B20186">
      <w:pPr>
        <w:pStyle w:val="affe"/>
        <w:rPr>
          <w:szCs w:val="24"/>
        </w:rPr>
      </w:pPr>
      <w:r w:rsidRPr="00895F4D">
        <w:rPr>
          <w:szCs w:val="24"/>
        </w:rPr>
        <w:t>Энергоснабжение строительных площадок на период технического перевооружения предусматривается от дизельных передвижных электростанций</w:t>
      </w:r>
      <w:r w:rsidR="000574D7" w:rsidRPr="00895F4D">
        <w:rPr>
          <w:szCs w:val="24"/>
        </w:rPr>
        <w:t xml:space="preserve"> Подрядной организации.</w:t>
      </w:r>
    </w:p>
    <w:p w:rsidR="00B20186" w:rsidRPr="00895F4D" w:rsidRDefault="00B20186" w:rsidP="00B20186">
      <w:pPr>
        <w:pStyle w:val="affe"/>
        <w:rPr>
          <w:rFonts w:eastAsia="Calibri"/>
          <w:szCs w:val="24"/>
          <w:lang w:eastAsia="en-US"/>
        </w:rPr>
      </w:pPr>
      <w:r w:rsidRPr="00895F4D">
        <w:rPr>
          <w:rFonts w:eastAsia="Calibri"/>
          <w:szCs w:val="24"/>
          <w:lang w:eastAsia="en-US"/>
        </w:rPr>
        <w:t>Сведения об организации строительно-монтаж</w:t>
      </w:r>
      <w:r w:rsidR="00684D8D" w:rsidRPr="00895F4D">
        <w:rPr>
          <w:rFonts w:eastAsia="Calibri"/>
          <w:szCs w:val="24"/>
          <w:lang w:eastAsia="en-US"/>
        </w:rPr>
        <w:t>ных работ представлены в томе 7</w:t>
      </w:r>
      <w:r w:rsidR="00E92A80" w:rsidRPr="00895F4D">
        <w:rPr>
          <w:rFonts w:eastAsia="Calibri"/>
          <w:szCs w:val="24"/>
          <w:lang w:eastAsia="en-US"/>
        </w:rPr>
        <w:t xml:space="preserve">.1,              </w:t>
      </w:r>
      <w:r w:rsidRPr="00895F4D">
        <w:rPr>
          <w:rFonts w:eastAsia="Calibri"/>
          <w:szCs w:val="24"/>
          <w:lang w:eastAsia="en-US"/>
        </w:rPr>
        <w:t xml:space="preserve"> ш:</w:t>
      </w:r>
      <w:r w:rsidRPr="00895F4D">
        <w:rPr>
          <w:szCs w:val="24"/>
        </w:rPr>
        <w:t xml:space="preserve"> </w:t>
      </w:r>
      <w:r w:rsidR="0074029C" w:rsidRPr="00895F4D">
        <w:rPr>
          <w:rFonts w:eastAsia="Calibri"/>
          <w:szCs w:val="24"/>
          <w:lang w:eastAsia="en-US"/>
        </w:rPr>
        <w:t>ЧОНФ.ГАЗ-КГС.</w:t>
      </w:r>
      <w:r w:rsidR="00AB0F9A" w:rsidRPr="00895F4D">
        <w:rPr>
          <w:rFonts w:eastAsia="Calibri"/>
          <w:szCs w:val="24"/>
          <w:lang w:eastAsia="en-US"/>
        </w:rPr>
        <w:t>107</w:t>
      </w:r>
      <w:r w:rsidR="0074029C" w:rsidRPr="00895F4D">
        <w:rPr>
          <w:rFonts w:eastAsia="Calibri"/>
          <w:szCs w:val="24"/>
          <w:lang w:eastAsia="en-US"/>
        </w:rPr>
        <w:t>-П</w:t>
      </w:r>
      <w:r w:rsidR="00876B11" w:rsidRPr="00895F4D">
        <w:rPr>
          <w:rFonts w:eastAsia="Calibri"/>
          <w:szCs w:val="24"/>
          <w:lang w:eastAsia="en-US"/>
        </w:rPr>
        <w:t>-ПОС.01.00</w:t>
      </w:r>
      <w:r w:rsidRPr="00895F4D">
        <w:rPr>
          <w:rFonts w:eastAsia="Calibri"/>
          <w:szCs w:val="24"/>
          <w:lang w:eastAsia="en-US"/>
        </w:rPr>
        <w:t>.</w:t>
      </w:r>
    </w:p>
    <w:p w:rsidR="00B20186" w:rsidRPr="00895F4D" w:rsidRDefault="00B20186" w:rsidP="00B20186">
      <w:pPr>
        <w:pStyle w:val="24"/>
      </w:pPr>
      <w:bookmarkStart w:id="13" w:name="_Toc177130376"/>
      <w:r w:rsidRPr="00895F4D">
        <w:t>Территории ограниченного природопользования</w:t>
      </w:r>
      <w:bookmarkEnd w:id="13"/>
    </w:p>
    <w:p w:rsidR="00B20186" w:rsidRPr="00895F4D" w:rsidRDefault="00B20186" w:rsidP="00B20186">
      <w:pPr>
        <w:pStyle w:val="3"/>
      </w:pPr>
      <w:bookmarkStart w:id="14" w:name="_Toc177130377"/>
      <w:r w:rsidRPr="00895F4D">
        <w:t>Особо охраняемые природные территории</w:t>
      </w:r>
      <w:bookmarkEnd w:id="14"/>
    </w:p>
    <w:p w:rsidR="007B1078" w:rsidRPr="00895F4D" w:rsidRDefault="007B1078" w:rsidP="007B1078">
      <w:pPr>
        <w:pStyle w:val="affe"/>
      </w:pPr>
      <w:r w:rsidRPr="00895F4D">
        <w:t>Основными нормативными актами РФ, определяющими функционирование особо охраняемых природных территорий, являются:</w:t>
      </w:r>
    </w:p>
    <w:p w:rsidR="007B1078" w:rsidRPr="00895F4D" w:rsidRDefault="007B1078" w:rsidP="00A6398A">
      <w:pPr>
        <w:pStyle w:val="affe"/>
        <w:numPr>
          <w:ilvl w:val="0"/>
          <w:numId w:val="178"/>
        </w:numPr>
      </w:pPr>
      <w:r w:rsidRPr="00895F4D">
        <w:t>Федеральный закон от 14.03.</w:t>
      </w:r>
      <w:r w:rsidR="002F14FB" w:rsidRPr="00895F4D">
        <w:t>19</w:t>
      </w:r>
      <w:r w:rsidRPr="00895F4D">
        <w:t xml:space="preserve">95 </w:t>
      </w:r>
      <w:r w:rsidR="00190C22" w:rsidRPr="00895F4D">
        <w:t>№ </w:t>
      </w:r>
      <w:r w:rsidRPr="00895F4D">
        <w:t>33-ФЗ «Об особо охраняемых природных территориях»;</w:t>
      </w:r>
    </w:p>
    <w:p w:rsidR="007B1078" w:rsidRPr="00895F4D" w:rsidRDefault="007B1078" w:rsidP="00A6398A">
      <w:pPr>
        <w:pStyle w:val="affe"/>
        <w:numPr>
          <w:ilvl w:val="0"/>
          <w:numId w:val="178"/>
        </w:numPr>
      </w:pPr>
      <w:r w:rsidRPr="00895F4D">
        <w:t>Земельный кодекс РФ от 25.10.</w:t>
      </w:r>
      <w:r w:rsidR="002F14FB" w:rsidRPr="00895F4D">
        <w:t>20</w:t>
      </w:r>
      <w:r w:rsidRPr="00895F4D">
        <w:t xml:space="preserve">01 </w:t>
      </w:r>
      <w:r w:rsidR="00190C22" w:rsidRPr="00895F4D">
        <w:t>№ </w:t>
      </w:r>
      <w:r w:rsidRPr="00895F4D">
        <w:t>136-ФЗ;</w:t>
      </w:r>
    </w:p>
    <w:p w:rsidR="007B1078" w:rsidRPr="00895F4D" w:rsidRDefault="007B1078" w:rsidP="00A6398A">
      <w:pPr>
        <w:pStyle w:val="affe"/>
        <w:numPr>
          <w:ilvl w:val="0"/>
          <w:numId w:val="178"/>
        </w:numPr>
      </w:pPr>
      <w:r w:rsidRPr="00895F4D">
        <w:t xml:space="preserve">Водный кодекс РФ  от 03.06.2006 </w:t>
      </w:r>
      <w:r w:rsidR="00190C22" w:rsidRPr="00895F4D">
        <w:t>№ </w:t>
      </w:r>
      <w:r w:rsidRPr="00895F4D">
        <w:t>74-ФЗ</w:t>
      </w:r>
      <w:r w:rsidR="00E64E2A" w:rsidRPr="00895F4D">
        <w:t>;</w:t>
      </w:r>
    </w:p>
    <w:p w:rsidR="007B1078" w:rsidRPr="00895F4D" w:rsidRDefault="007B1078" w:rsidP="00A6398A">
      <w:pPr>
        <w:pStyle w:val="affe"/>
        <w:numPr>
          <w:ilvl w:val="0"/>
          <w:numId w:val="178"/>
        </w:numPr>
      </w:pPr>
      <w:r w:rsidRPr="00895F4D">
        <w:t>Лесной кодекс РФ от</w:t>
      </w:r>
      <w:r w:rsidR="002F14FB" w:rsidRPr="00895F4D">
        <w:t xml:space="preserve"> 04</w:t>
      </w:r>
      <w:r w:rsidRPr="00895F4D">
        <w:t>.1</w:t>
      </w:r>
      <w:r w:rsidR="002F14FB" w:rsidRPr="00895F4D">
        <w:t>2</w:t>
      </w:r>
      <w:r w:rsidRPr="00895F4D">
        <w:t>.</w:t>
      </w:r>
      <w:r w:rsidR="002F14FB" w:rsidRPr="00895F4D">
        <w:t>2006</w:t>
      </w:r>
      <w:r w:rsidRPr="00895F4D">
        <w:t xml:space="preserve"> </w:t>
      </w:r>
      <w:r w:rsidR="00190C22" w:rsidRPr="00895F4D">
        <w:t>№ </w:t>
      </w:r>
      <w:r w:rsidR="002F14FB" w:rsidRPr="00895F4D">
        <w:t>200</w:t>
      </w:r>
      <w:r w:rsidR="00F75BC6" w:rsidRPr="00895F4D">
        <w:t>-ФЗ;</w:t>
      </w:r>
    </w:p>
    <w:p w:rsidR="00F75BC6" w:rsidRPr="00895F4D" w:rsidRDefault="00F75BC6" w:rsidP="00F75BC6">
      <w:pPr>
        <w:pStyle w:val="affff3"/>
        <w:numPr>
          <w:ilvl w:val="0"/>
          <w:numId w:val="178"/>
        </w:numPr>
        <w:spacing w:before="0"/>
      </w:pPr>
      <w:r w:rsidRPr="00895F4D">
        <w:t>Распоряжение Правительства РФ от 22.12.2011 № 2322-р «Об утверждении Концепции развития системы особо охраняемых природных территорий федерального значения на период до 2010 года» (вместе с «Планом мероприятий по реализации Концепции развития системы особо охраняемых природных территорий федерального значения на период до 2010 года»).</w:t>
      </w:r>
    </w:p>
    <w:p w:rsidR="007B1078" w:rsidRPr="00895F4D" w:rsidRDefault="007B1078" w:rsidP="007B1078">
      <w:pPr>
        <w:pStyle w:val="affe"/>
      </w:pPr>
      <w:r w:rsidRPr="00895F4D">
        <w:t>В соответствии с Земельным кодексом РФ от 25.10.01</w:t>
      </w:r>
      <w:r w:rsidR="00E64E2A" w:rsidRPr="00895F4D">
        <w:t xml:space="preserve"> </w:t>
      </w:r>
      <w:r w:rsidR="00190C22" w:rsidRPr="00895F4D">
        <w:t>№ </w:t>
      </w:r>
      <w:r w:rsidRPr="00895F4D">
        <w:t>136-ФЗ (ст. 7) земли РФ по целевому назначению делятся на семь категорий, среди которых выделяются земли особо охраняемых территорий и объектов.</w:t>
      </w:r>
    </w:p>
    <w:p w:rsidR="007B1078" w:rsidRPr="00895F4D" w:rsidRDefault="007B1078" w:rsidP="007B1078">
      <w:pPr>
        <w:pStyle w:val="affe"/>
      </w:pPr>
      <w:r w:rsidRPr="00895F4D">
        <w:t>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Особо охраняемые природные территории относятся к объектам общенационального достояния.</w:t>
      </w:r>
    </w:p>
    <w:p w:rsidR="007B1078" w:rsidRPr="00895F4D" w:rsidRDefault="007B1078" w:rsidP="007B1078">
      <w:pPr>
        <w:pStyle w:val="affe"/>
      </w:pPr>
      <w:r w:rsidRPr="00895F4D">
        <w:t>В свою очередь земли особо охраняемых территорий (ст. 94 Земельного кодекса) делятся на следующие подкатегории:</w:t>
      </w:r>
    </w:p>
    <w:p w:rsidR="007B1078" w:rsidRPr="00895F4D" w:rsidRDefault="007B1078" w:rsidP="00606766">
      <w:pPr>
        <w:pStyle w:val="affe"/>
        <w:numPr>
          <w:ilvl w:val="0"/>
          <w:numId w:val="14"/>
        </w:numPr>
      </w:pPr>
      <w:r w:rsidRPr="00895F4D">
        <w:rPr>
          <w:i/>
        </w:rPr>
        <w:t>особо охраняемые природные территории</w:t>
      </w:r>
      <w:r w:rsidRPr="00895F4D">
        <w:t xml:space="preserve">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 а также территории традиционного природопользования коренных малочисленных народов Севера, Сибири и Дальнего Востока Российской Федерации).</w:t>
      </w:r>
    </w:p>
    <w:p w:rsidR="007B1078" w:rsidRPr="00895F4D" w:rsidRDefault="007B1078" w:rsidP="00606766">
      <w:pPr>
        <w:pStyle w:val="affe"/>
        <w:numPr>
          <w:ilvl w:val="0"/>
          <w:numId w:val="14"/>
        </w:numPr>
        <w:rPr>
          <w:szCs w:val="24"/>
        </w:rPr>
      </w:pPr>
      <w:r w:rsidRPr="00895F4D">
        <w:rPr>
          <w:i/>
          <w:szCs w:val="24"/>
        </w:rPr>
        <w:t>природоохранного назначения</w:t>
      </w:r>
      <w:r w:rsidRPr="00895F4D">
        <w:rPr>
          <w:szCs w:val="24"/>
        </w:rPr>
        <w:t xml:space="preserve"> (земли, занятые защитными лесами за исключением защитных лесов, расположенных на землях лесного фонда, землях особо охраняемых природных территорий, иные земли, выполняющие природоохранные функции);</w:t>
      </w:r>
    </w:p>
    <w:p w:rsidR="007B1078" w:rsidRPr="00895F4D" w:rsidRDefault="007B1078" w:rsidP="00606766">
      <w:pPr>
        <w:pStyle w:val="affe"/>
        <w:numPr>
          <w:ilvl w:val="0"/>
          <w:numId w:val="14"/>
        </w:numPr>
        <w:rPr>
          <w:szCs w:val="24"/>
        </w:rPr>
      </w:pPr>
      <w:r w:rsidRPr="00895F4D">
        <w:rPr>
          <w:i/>
          <w:szCs w:val="24"/>
        </w:rPr>
        <w:t>рекреационного назначения</w:t>
      </w:r>
      <w:r w:rsidRPr="00895F4D">
        <w:rPr>
          <w:szCs w:val="24"/>
        </w:rPr>
        <w:t xml:space="preserve"> (земли, предназначенные и используемые для организации отдыха, туризма, физкультурно-оздоровительной и спортивной деятельности граждан);</w:t>
      </w:r>
    </w:p>
    <w:p w:rsidR="007B1078" w:rsidRPr="00895F4D" w:rsidRDefault="007B1078" w:rsidP="00606766">
      <w:pPr>
        <w:pStyle w:val="affe"/>
        <w:numPr>
          <w:ilvl w:val="0"/>
          <w:numId w:val="14"/>
        </w:numPr>
        <w:rPr>
          <w:szCs w:val="24"/>
        </w:rPr>
      </w:pPr>
      <w:r w:rsidRPr="00895F4D">
        <w:rPr>
          <w:i/>
          <w:szCs w:val="24"/>
        </w:rPr>
        <w:t>историко-культурного назначения</w:t>
      </w:r>
      <w:r w:rsidRPr="00895F4D">
        <w:rPr>
          <w:szCs w:val="24"/>
        </w:rPr>
        <w:t xml:space="preserve"> (земли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в том числе мест бытования исторических промыслов, производств и ремесел, военных и гражданских захоронений);</w:t>
      </w:r>
    </w:p>
    <w:p w:rsidR="007B1078" w:rsidRPr="00895F4D" w:rsidRDefault="007B1078" w:rsidP="00606766">
      <w:pPr>
        <w:pStyle w:val="affe"/>
        <w:numPr>
          <w:ilvl w:val="0"/>
          <w:numId w:val="14"/>
        </w:numPr>
        <w:rPr>
          <w:szCs w:val="24"/>
        </w:rPr>
      </w:pPr>
      <w:r w:rsidRPr="00895F4D">
        <w:rPr>
          <w:i/>
          <w:szCs w:val="24"/>
        </w:rPr>
        <w:lastRenderedPageBreak/>
        <w:t>особо ценные земли</w:t>
      </w:r>
      <w:r w:rsidRPr="00895F4D">
        <w:rPr>
          <w:szCs w:val="24"/>
        </w:rPr>
        <w:t xml:space="preserve"> (земли, в пределах которых имеются природные объекты и объекты культурного наследия, представляющие особую научную, историко-культурную ценность (типичные или редкие ландшафты, культурные ландшафты, сообщества растительных, животных организмов, редкие геологические образования, земельные участки, предназначенные для осуществления деятельности научно-исследовательских организаций). </w:t>
      </w:r>
    </w:p>
    <w:p w:rsidR="007B1078" w:rsidRPr="00895F4D" w:rsidRDefault="007B1078" w:rsidP="002F14FB">
      <w:pPr>
        <w:pStyle w:val="affe"/>
        <w:keepNext/>
        <w:rPr>
          <w:rFonts w:eastAsia="Calibri"/>
        </w:rPr>
      </w:pPr>
      <w:r w:rsidRPr="00895F4D">
        <w:rPr>
          <w:rFonts w:eastAsia="Calibri"/>
        </w:rPr>
        <w:t>Для определения наличия ООПТ на территории предполагаемого строительства были изучены и проанализированы материалы:</w:t>
      </w:r>
    </w:p>
    <w:p w:rsidR="007B1078" w:rsidRPr="00895F4D" w:rsidRDefault="007B1078" w:rsidP="00A6398A">
      <w:pPr>
        <w:pStyle w:val="affe"/>
        <w:numPr>
          <w:ilvl w:val="0"/>
          <w:numId w:val="158"/>
        </w:numPr>
        <w:rPr>
          <w:rFonts w:eastAsia="Calibri"/>
        </w:rPr>
      </w:pPr>
      <w:r w:rsidRPr="00895F4D">
        <w:rPr>
          <w:rFonts w:eastAsia="Calibri"/>
        </w:rPr>
        <w:t>Информационно-справочной системы ООПТ России (</w:t>
      </w:r>
      <w:hyperlink r:id="rId9" w:history="1">
        <w:r w:rsidRPr="00895F4D">
          <w:rPr>
            <w:rFonts w:eastAsia="Calibri"/>
          </w:rPr>
          <w:t>http://oopt.info</w:t>
        </w:r>
      </w:hyperlink>
      <w:r w:rsidRPr="00895F4D">
        <w:rPr>
          <w:rFonts w:eastAsia="Calibri"/>
        </w:rPr>
        <w:t>);</w:t>
      </w:r>
    </w:p>
    <w:p w:rsidR="007B1078" w:rsidRPr="00895F4D" w:rsidRDefault="007B1078" w:rsidP="00A6398A">
      <w:pPr>
        <w:pStyle w:val="affe"/>
        <w:numPr>
          <w:ilvl w:val="0"/>
          <w:numId w:val="158"/>
        </w:numPr>
        <w:rPr>
          <w:rFonts w:eastAsia="Calibri"/>
        </w:rPr>
      </w:pPr>
      <w:r w:rsidRPr="00895F4D">
        <w:rPr>
          <w:rFonts w:eastAsia="Calibri"/>
        </w:rPr>
        <w:t>Министерства природных ресурсов и экологии Российской Федерации. Особо охраняемые природные территории Российской федерации (</w:t>
      </w:r>
      <w:hyperlink r:id="rId10" w:history="1">
        <w:r w:rsidRPr="00895F4D">
          <w:rPr>
            <w:rFonts w:eastAsia="Calibri"/>
          </w:rPr>
          <w:t>http://www.zapoved.ru</w:t>
        </w:r>
      </w:hyperlink>
      <w:r w:rsidRPr="00895F4D">
        <w:rPr>
          <w:rFonts w:eastAsia="Calibri"/>
        </w:rPr>
        <w:t>).</w:t>
      </w:r>
    </w:p>
    <w:p w:rsidR="007B1078" w:rsidRPr="00895F4D" w:rsidRDefault="007B1078" w:rsidP="00A6398A">
      <w:pPr>
        <w:pStyle w:val="affe"/>
        <w:numPr>
          <w:ilvl w:val="0"/>
          <w:numId w:val="158"/>
        </w:numPr>
        <w:rPr>
          <w:rFonts w:eastAsia="Calibri"/>
        </w:rPr>
      </w:pPr>
      <w:r w:rsidRPr="00895F4D">
        <w:rPr>
          <w:rFonts w:eastAsia="Calibri"/>
        </w:rPr>
        <w:t>СОБР Роснедра (https://gis.sobr.geosys.ru)</w:t>
      </w:r>
    </w:p>
    <w:p w:rsidR="007B1078" w:rsidRPr="00895F4D" w:rsidRDefault="007B1078" w:rsidP="007B1078">
      <w:pPr>
        <w:pStyle w:val="affe"/>
      </w:pPr>
      <w:bookmarkStart w:id="15" w:name="_Toc160415319"/>
      <w:bookmarkEnd w:id="15"/>
      <w:r w:rsidRPr="00895F4D">
        <w:t xml:space="preserve">Согласно представленному перечню ООПТ федерального значения (актуален до 31.12.2024) на территории Республики Саха (Якутия) располагаются государственные природные заповедники. В Ленском районе ООПТ федерального значения отсутствуют (приложение </w:t>
      </w:r>
      <w:r w:rsidR="00667F61" w:rsidRPr="00895F4D">
        <w:t>Б</w:t>
      </w:r>
      <w:r w:rsidRPr="00895F4D">
        <w:t xml:space="preserve"> тома 8.1.2, ш:</w:t>
      </w:r>
      <w:r w:rsidR="006F2586" w:rsidRPr="00895F4D">
        <w:t xml:space="preserve"> </w:t>
      </w:r>
      <w:r w:rsidR="000534F1" w:rsidRPr="00895F4D">
        <w:t>ЧОНФ.ГАЗ-КГС.107-П-ООС.01.02-ТЧ-001</w:t>
      </w:r>
      <w:r w:rsidRPr="00895F4D">
        <w:t>).</w:t>
      </w:r>
    </w:p>
    <w:p w:rsidR="007B1078" w:rsidRPr="00895F4D" w:rsidRDefault="007B1078" w:rsidP="007B1078">
      <w:pPr>
        <w:pStyle w:val="affe"/>
      </w:pPr>
      <w:r w:rsidRPr="00895F4D">
        <w:t xml:space="preserve">Согласно данным Дирекции биологических ресурсов, особо охраняемых природных территорий и природных парков Министерства охраны природы Республики Саха (Якутия) (приложение </w:t>
      </w:r>
      <w:r w:rsidR="00640ACD" w:rsidRPr="00895F4D">
        <w:t>Б</w:t>
      </w:r>
      <w:r w:rsidR="00667F61" w:rsidRPr="00895F4D">
        <w:t xml:space="preserve"> тома 8.1.2, ш:</w:t>
      </w:r>
      <w:r w:rsidR="006F2586" w:rsidRPr="00895F4D">
        <w:t xml:space="preserve"> </w:t>
      </w:r>
      <w:r w:rsidR="000534F1" w:rsidRPr="00895F4D">
        <w:t>ЧОНФ.ГАЗ-КГС.107-П-ООС.01.02-ТЧ-001</w:t>
      </w:r>
      <w:r w:rsidRPr="00895F4D">
        <w:t>), действующие особо охраняемые природные территории регионального и местного значения, а также их охранные зоны отсутствуют.</w:t>
      </w:r>
    </w:p>
    <w:p w:rsidR="007B1078" w:rsidRPr="00895F4D" w:rsidRDefault="007B1078" w:rsidP="007B1078">
      <w:pPr>
        <w:pStyle w:val="affe"/>
      </w:pPr>
      <w:r w:rsidRPr="00895F4D">
        <w:t>В Ленском районе Республики Саха (Якутия) имеются 2 особо охраняемые природные территории регионального значения: государственный природный заповедник «Хамра» и государственный природный заповедник «Пилька».</w:t>
      </w:r>
    </w:p>
    <w:p w:rsidR="007B1078" w:rsidRPr="00895F4D" w:rsidRDefault="007B1078" w:rsidP="007B1078">
      <w:pPr>
        <w:pStyle w:val="affe"/>
      </w:pPr>
      <w:r w:rsidRPr="00895F4D">
        <w:t>Расстояние до ближайших ООПТ регионального значения:</w:t>
      </w:r>
    </w:p>
    <w:p w:rsidR="007B1078" w:rsidRPr="00895F4D" w:rsidRDefault="007B1078" w:rsidP="00A6398A">
      <w:pPr>
        <w:pStyle w:val="affe"/>
        <w:numPr>
          <w:ilvl w:val="0"/>
          <w:numId w:val="159"/>
        </w:numPr>
      </w:pPr>
      <w:r w:rsidRPr="00895F4D">
        <w:t xml:space="preserve">Государственный природный заповедник «Хамра» расположен в 152,8 км к востоку от участка работ; </w:t>
      </w:r>
    </w:p>
    <w:p w:rsidR="007B1078" w:rsidRPr="00895F4D" w:rsidRDefault="007B1078" w:rsidP="00A6398A">
      <w:pPr>
        <w:pStyle w:val="affe"/>
        <w:numPr>
          <w:ilvl w:val="0"/>
          <w:numId w:val="159"/>
        </w:numPr>
      </w:pPr>
      <w:r w:rsidRPr="00895F4D">
        <w:t>Государственный природный заповедник «Пилька» расположен в 190,3 км к юго-востоку от участка работ;</w:t>
      </w:r>
    </w:p>
    <w:p w:rsidR="007B1078" w:rsidRPr="00895F4D" w:rsidRDefault="007B1078" w:rsidP="00A6398A">
      <w:pPr>
        <w:pStyle w:val="affe"/>
        <w:numPr>
          <w:ilvl w:val="0"/>
          <w:numId w:val="159"/>
        </w:numPr>
      </w:pPr>
      <w:r w:rsidRPr="00895F4D">
        <w:t>Ресурсный резерват «Чонский» расположен в 76,6 км к северо-востоку от участка работ;</w:t>
      </w:r>
    </w:p>
    <w:p w:rsidR="007B1078" w:rsidRPr="00895F4D" w:rsidRDefault="007B1078" w:rsidP="00A6398A">
      <w:pPr>
        <w:pStyle w:val="affe"/>
        <w:numPr>
          <w:ilvl w:val="0"/>
          <w:numId w:val="159"/>
        </w:numPr>
      </w:pPr>
      <w:r w:rsidRPr="00895F4D">
        <w:t>Зона покоя «Хотого» расположена в 167,1 км к северо-востоку от участка работ;</w:t>
      </w:r>
    </w:p>
    <w:p w:rsidR="007B1078" w:rsidRPr="00895F4D" w:rsidRDefault="007B1078" w:rsidP="00A6398A">
      <w:pPr>
        <w:pStyle w:val="affe"/>
        <w:numPr>
          <w:ilvl w:val="0"/>
          <w:numId w:val="159"/>
        </w:numPr>
      </w:pPr>
      <w:r w:rsidRPr="00895F4D">
        <w:t>Зона покоя «Люксини» расположена в 42,9 км к юго-востоку от участка работ.</w:t>
      </w:r>
    </w:p>
    <w:p w:rsidR="007B1078" w:rsidRPr="00895F4D" w:rsidRDefault="007B1078" w:rsidP="00A6398A">
      <w:pPr>
        <w:pStyle w:val="affe"/>
        <w:numPr>
          <w:ilvl w:val="0"/>
          <w:numId w:val="159"/>
        </w:numPr>
      </w:pPr>
      <w:r w:rsidRPr="00895F4D">
        <w:t>Расстояние до ближайших ООПТ федерального значения:</w:t>
      </w:r>
    </w:p>
    <w:p w:rsidR="007B1078" w:rsidRPr="00895F4D" w:rsidRDefault="007B1078" w:rsidP="00A6398A">
      <w:pPr>
        <w:pStyle w:val="affe"/>
        <w:numPr>
          <w:ilvl w:val="0"/>
          <w:numId w:val="159"/>
        </w:numPr>
      </w:pPr>
      <w:r w:rsidRPr="00895F4D">
        <w:t>Государственный природный заповедник «Олекминский» расположен в 727,4 км к юго-востоку от участка работ;</w:t>
      </w:r>
    </w:p>
    <w:p w:rsidR="007B1078" w:rsidRPr="00895F4D" w:rsidRDefault="007B1078" w:rsidP="00A6398A">
      <w:pPr>
        <w:pStyle w:val="affe"/>
        <w:numPr>
          <w:ilvl w:val="0"/>
          <w:numId w:val="159"/>
        </w:numPr>
      </w:pPr>
      <w:r w:rsidRPr="00895F4D">
        <w:t>Государственный природный заповедник «Усть-Ленский» расположен в 863,8 км к северо-востоку от участка работ.</w:t>
      </w:r>
    </w:p>
    <w:p w:rsidR="007B1078" w:rsidRPr="00895F4D" w:rsidRDefault="002F1B90" w:rsidP="007B1078">
      <w:pPr>
        <w:pStyle w:val="affe"/>
      </w:pPr>
      <w:r w:rsidRPr="00895F4D">
        <w:t>С</w:t>
      </w:r>
      <w:r w:rsidR="007B1078" w:rsidRPr="00895F4D">
        <w:t xml:space="preserve">огласно </w:t>
      </w:r>
      <w:r w:rsidR="00EB17BC" w:rsidRPr="00895F4D">
        <w:t>информации</w:t>
      </w:r>
      <w:r w:rsidRPr="00895F4D">
        <w:t xml:space="preserve"> Минприроды России</w:t>
      </w:r>
      <w:r w:rsidR="007B1078" w:rsidRPr="00895F4D">
        <w:t xml:space="preserve"> </w:t>
      </w:r>
      <w:r w:rsidR="00EB17BC" w:rsidRPr="00895F4D">
        <w:t xml:space="preserve">(письмо </w:t>
      </w:r>
      <w:r w:rsidRPr="00895F4D">
        <w:t xml:space="preserve">от 20.10.2023 </w:t>
      </w:r>
      <w:r w:rsidR="00EB17BC" w:rsidRPr="00895F4D">
        <w:t xml:space="preserve">                                  </w:t>
      </w:r>
      <w:r w:rsidR="00190C22" w:rsidRPr="00895F4D">
        <w:t>№ </w:t>
      </w:r>
      <w:r w:rsidR="007B1078" w:rsidRPr="00895F4D">
        <w:t>15-61/15797-ОГ</w:t>
      </w:r>
      <w:r w:rsidR="00EB17BC" w:rsidRPr="00895F4D">
        <w:t>)</w:t>
      </w:r>
      <w:r w:rsidR="007B1078" w:rsidRPr="00895F4D">
        <w:t>, объект проектирования находится в</w:t>
      </w:r>
      <w:r w:rsidR="00EB17BC" w:rsidRPr="00895F4D">
        <w:t>не</w:t>
      </w:r>
      <w:r w:rsidR="007B1078" w:rsidRPr="00895F4D">
        <w:t xml:space="preserve"> границ ООПТ федерального значения, объектов всемирного природного наследия и их охранных зон (</w:t>
      </w:r>
      <w:r w:rsidRPr="00895F4D">
        <w:t>рисунок 2.1;</w:t>
      </w:r>
      <w:r w:rsidR="00842B73" w:rsidRPr="00895F4D">
        <w:t xml:space="preserve"> </w:t>
      </w:r>
      <w:r w:rsidR="007B1078" w:rsidRPr="00895F4D">
        <w:t xml:space="preserve">приложение </w:t>
      </w:r>
      <w:r w:rsidR="00640ACD" w:rsidRPr="00895F4D">
        <w:t>Б</w:t>
      </w:r>
      <w:r w:rsidR="007B1078" w:rsidRPr="00895F4D">
        <w:t xml:space="preserve"> тома 8.1.2, ш:</w:t>
      </w:r>
      <w:r w:rsidR="0074029C" w:rsidRPr="00895F4D">
        <w:t> </w:t>
      </w:r>
      <w:r w:rsidR="000534F1" w:rsidRPr="00895F4D">
        <w:t>ЧОНФ.ГАЗ-КГС.107-П-ООС.01.02-ТЧ-001</w:t>
      </w:r>
      <w:r w:rsidR="007B1078" w:rsidRPr="00895F4D">
        <w:t>).</w:t>
      </w:r>
    </w:p>
    <w:p w:rsidR="007B1078" w:rsidRPr="00895F4D" w:rsidRDefault="007B1078" w:rsidP="00667F61">
      <w:pPr>
        <w:pStyle w:val="affe"/>
        <w:ind w:left="709" w:firstLine="0"/>
      </w:pPr>
    </w:p>
    <w:p w:rsidR="007B1078" w:rsidRPr="00895F4D" w:rsidRDefault="007B1078" w:rsidP="005519DC">
      <w:pPr>
        <w:pStyle w:val="affe"/>
      </w:pPr>
    </w:p>
    <w:p w:rsidR="007B1078" w:rsidRPr="00895F4D" w:rsidRDefault="007B1078" w:rsidP="003F1344">
      <w:pPr>
        <w:pStyle w:val="affe"/>
        <w:ind w:firstLine="0"/>
        <w:jc w:val="center"/>
      </w:pPr>
      <w:r w:rsidRPr="00895F4D">
        <w:rPr>
          <w:noProof/>
          <w:spacing w:val="-4"/>
        </w:rPr>
        <w:lastRenderedPageBreak/>
        <w:drawing>
          <wp:inline distT="0" distB="0" distL="0" distR="0" wp14:anchorId="5EB52AC9" wp14:editId="67374546">
            <wp:extent cx="5760400" cy="39528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l="8476" t="38416" r="38805" b="10349"/>
                    <a:stretch>
                      <a:fillRect/>
                    </a:stretch>
                  </pic:blipFill>
                  <pic:spPr bwMode="auto">
                    <a:xfrm>
                      <a:off x="0" y="0"/>
                      <a:ext cx="5764067" cy="3955392"/>
                    </a:xfrm>
                    <a:prstGeom prst="rect">
                      <a:avLst/>
                    </a:prstGeom>
                    <a:noFill/>
                    <a:ln>
                      <a:noFill/>
                    </a:ln>
                  </pic:spPr>
                </pic:pic>
              </a:graphicData>
            </a:graphic>
          </wp:inline>
        </w:drawing>
      </w:r>
    </w:p>
    <w:p w:rsidR="005519DC" w:rsidRPr="00895F4D" w:rsidRDefault="005519DC" w:rsidP="005519DC">
      <w:pPr>
        <w:pStyle w:val="afffd"/>
        <w:rPr>
          <w:b w:val="0"/>
        </w:rPr>
      </w:pPr>
      <w:r w:rsidRPr="00895F4D">
        <w:rPr>
          <w:b w:val="0"/>
        </w:rPr>
        <w:t xml:space="preserve">Рисунок </w:t>
      </w:r>
      <w:r w:rsidR="001956A6" w:rsidRPr="00895F4D">
        <w:rPr>
          <w:b w:val="0"/>
        </w:rPr>
        <w:fldChar w:fldCharType="begin"/>
      </w:r>
      <w:r w:rsidR="001956A6" w:rsidRPr="00895F4D">
        <w:rPr>
          <w:b w:val="0"/>
        </w:rPr>
        <w:instrText xml:space="preserve"> STYLEREF 1 \s </w:instrText>
      </w:r>
      <w:r w:rsidR="001956A6" w:rsidRPr="00895F4D">
        <w:rPr>
          <w:b w:val="0"/>
        </w:rPr>
        <w:fldChar w:fldCharType="separate"/>
      </w:r>
      <w:r w:rsidR="004F65D8" w:rsidRPr="00895F4D">
        <w:rPr>
          <w:b w:val="0"/>
          <w:noProof/>
        </w:rPr>
        <w:t>2</w:t>
      </w:r>
      <w:r w:rsidR="001956A6" w:rsidRPr="00895F4D">
        <w:rPr>
          <w:b w:val="0"/>
          <w:noProof/>
        </w:rPr>
        <w:fldChar w:fldCharType="end"/>
      </w:r>
      <w:r w:rsidR="00970D6E" w:rsidRPr="00895F4D">
        <w:rPr>
          <w:b w:val="0"/>
        </w:rPr>
        <w:t>.</w:t>
      </w:r>
      <w:r w:rsidR="001956A6" w:rsidRPr="00895F4D">
        <w:rPr>
          <w:b w:val="0"/>
        </w:rPr>
        <w:fldChar w:fldCharType="begin"/>
      </w:r>
      <w:r w:rsidR="001956A6" w:rsidRPr="00895F4D">
        <w:rPr>
          <w:b w:val="0"/>
        </w:rPr>
        <w:instrText xml:space="preserve"> SEQ Рисунок \* ARABIC \s 1 </w:instrText>
      </w:r>
      <w:r w:rsidR="001956A6" w:rsidRPr="00895F4D">
        <w:rPr>
          <w:b w:val="0"/>
        </w:rPr>
        <w:fldChar w:fldCharType="separate"/>
      </w:r>
      <w:r w:rsidR="004F65D8" w:rsidRPr="00895F4D">
        <w:rPr>
          <w:b w:val="0"/>
          <w:noProof/>
        </w:rPr>
        <w:t>1</w:t>
      </w:r>
      <w:r w:rsidR="001956A6" w:rsidRPr="00895F4D">
        <w:rPr>
          <w:b w:val="0"/>
          <w:noProof/>
        </w:rPr>
        <w:fldChar w:fldCharType="end"/>
      </w:r>
      <w:r w:rsidRPr="00895F4D">
        <w:rPr>
          <w:b w:val="0"/>
        </w:rPr>
        <w:t xml:space="preserve"> </w:t>
      </w:r>
      <w:r w:rsidRPr="00895F4D">
        <w:rPr>
          <w:b w:val="0"/>
        </w:rPr>
        <w:noBreakHyphen/>
        <w:t xml:space="preserve"> Ближайшие к участку работ особо охраняемые природные территории (https://sakhagis.ru/map/oopt)</w:t>
      </w:r>
    </w:p>
    <w:p w:rsidR="005519DC" w:rsidRPr="00895F4D" w:rsidRDefault="005519DC" w:rsidP="005519DC">
      <w:pPr>
        <w:pStyle w:val="3"/>
      </w:pPr>
      <w:bookmarkStart w:id="16" w:name="_Toc177130378"/>
      <w:r w:rsidRPr="00895F4D">
        <w:t>Объекты историко-культурного наследия</w:t>
      </w:r>
      <w:bookmarkEnd w:id="16"/>
    </w:p>
    <w:p w:rsidR="00606766" w:rsidRPr="00895F4D" w:rsidRDefault="00606766" w:rsidP="005519DC">
      <w:pPr>
        <w:pStyle w:val="affe"/>
      </w:pPr>
      <w:r w:rsidRPr="00895F4D">
        <w:t>В Департаменте Республики Саха (Якутия) (письмо от 13.09.2023                                           № ОКН-20230906-14164187364-3) отсутствуют сведения об объектах культурного наследия, включенных в Единый государственный реестр объектов культурного наследия народов Российской Федерации, а также выявленные объекты культурного наследия и объекты, обладающие признаками объекта культурного наследия (в т.ч. археологического) (Приложение В тома 8.1.2, ш: ЧОНФ.ГАЗ-КГС.107-П-ООС.01.02-ТЧ-001). На проектируемой территории необходимо проведение государственной историко-культурной экспертизы.</w:t>
      </w:r>
    </w:p>
    <w:p w:rsidR="00606766" w:rsidRPr="00895F4D" w:rsidRDefault="005519DC" w:rsidP="005519DC">
      <w:pPr>
        <w:pStyle w:val="affe"/>
      </w:pPr>
      <w:r w:rsidRPr="00895F4D">
        <w:t>В полевой сезон …………..</w:t>
      </w:r>
      <w:r w:rsidR="00EB17BC" w:rsidRPr="00895F4D">
        <w:t>2024</w:t>
      </w:r>
      <w:r w:rsidRPr="00895F4D">
        <w:t xml:space="preserve"> г</w:t>
      </w:r>
      <w:r w:rsidR="00EB17BC" w:rsidRPr="00895F4D">
        <w:t xml:space="preserve">. </w:t>
      </w:r>
      <w:r w:rsidRPr="00895F4D">
        <w:t xml:space="preserve">проведены археологические разведки на территории участка изысканий и получен Акт ГИКЭ </w:t>
      </w:r>
      <w:r w:rsidR="00190C22" w:rsidRPr="00895F4D">
        <w:t>№ </w:t>
      </w:r>
      <w:r w:rsidRPr="00895F4D">
        <w:t xml:space="preserve">……………… от ……………. г. Отчет о выполненных археологических полевых работах, содержащей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земельных участках, подлежащих воздействию земляных, строительных, мелиоративных, хозяйственных работ, работ по использованию лесов и иных работ прошел общественные слушания и получил Заключение Департамента по охране объектов культурного наследия по Республике Саха(Якутия) на Акт ………. </w:t>
      </w:r>
      <w:r w:rsidR="00190C22" w:rsidRPr="00895F4D">
        <w:t>№ </w:t>
      </w:r>
      <w:r w:rsidRPr="00895F4D">
        <w:t xml:space="preserve">…………. от …………. г. за </w:t>
      </w:r>
      <w:r w:rsidR="00190C22" w:rsidRPr="00895F4D">
        <w:t>№ </w:t>
      </w:r>
      <w:r w:rsidRPr="00895F4D">
        <w:t xml:space="preserve">…………. от ……….. г.. </w:t>
      </w:r>
    </w:p>
    <w:p w:rsidR="00606766" w:rsidRPr="00895F4D" w:rsidRDefault="005519DC" w:rsidP="005519DC">
      <w:pPr>
        <w:pStyle w:val="affe"/>
      </w:pPr>
      <w:r w:rsidRPr="00895F4D">
        <w:t xml:space="preserve">На участке </w:t>
      </w:r>
      <w:r w:rsidR="00606766" w:rsidRPr="00895F4D">
        <w:t>проектирования</w:t>
      </w:r>
      <w:r w:rsidRPr="00895F4D">
        <w:t xml:space="preserve"> отсутствуют объекты, обладающи</w:t>
      </w:r>
      <w:r w:rsidR="00606766" w:rsidRPr="00895F4D">
        <w:t>е</w:t>
      </w:r>
      <w:r w:rsidRPr="00895F4D">
        <w:t xml:space="preserve"> признаками объекта культурного наследия, объект</w:t>
      </w:r>
      <w:r w:rsidR="00606766" w:rsidRPr="00895F4D">
        <w:t>ы</w:t>
      </w:r>
      <w:r w:rsidRPr="00895F4D">
        <w:t xml:space="preserve"> культурного наследия, включённых в Единый государственный реестр. </w:t>
      </w:r>
    </w:p>
    <w:p w:rsidR="00606766" w:rsidRPr="00895F4D" w:rsidRDefault="005519DC" w:rsidP="005519DC">
      <w:pPr>
        <w:pStyle w:val="affe"/>
      </w:pPr>
      <w:r w:rsidRPr="00895F4D">
        <w:t xml:space="preserve">Участок расположен вне зон охраны и защитных зон объектов культурного наследия (Приложение </w:t>
      </w:r>
      <w:r w:rsidR="00606766" w:rsidRPr="00895F4D">
        <w:t>В</w:t>
      </w:r>
      <w:r w:rsidR="00093BCC" w:rsidRPr="00895F4D">
        <w:t xml:space="preserve">, </w:t>
      </w:r>
      <w:r w:rsidR="00EB17BC" w:rsidRPr="00895F4D">
        <w:t xml:space="preserve">тома </w:t>
      </w:r>
      <w:r w:rsidR="00093BCC" w:rsidRPr="00895F4D">
        <w:t>8.1.2, ш: </w:t>
      </w:r>
      <w:r w:rsidR="000534F1" w:rsidRPr="00895F4D">
        <w:t>ЧОНФ.ГАЗ-КГС.107-П-ООС.01.02-ТЧ-001</w:t>
      </w:r>
      <w:r w:rsidRPr="00895F4D">
        <w:t xml:space="preserve">). </w:t>
      </w:r>
    </w:p>
    <w:p w:rsidR="005519DC" w:rsidRPr="00895F4D" w:rsidRDefault="005519DC" w:rsidP="005519DC">
      <w:pPr>
        <w:pStyle w:val="affe"/>
        <w:rPr>
          <w:rFonts w:eastAsia="Calibri"/>
        </w:rPr>
      </w:pPr>
      <w:r w:rsidRPr="00895F4D">
        <w:t>Общая площадь проведения археологических разведок (с учетом землеотвода) составила …………. га</w:t>
      </w:r>
      <w:r w:rsidRPr="00895F4D">
        <w:rPr>
          <w:rFonts w:eastAsia="Calibri"/>
        </w:rPr>
        <w:t>.</w:t>
      </w:r>
    </w:p>
    <w:p w:rsidR="00B20186" w:rsidRPr="00895F4D" w:rsidRDefault="005519DC" w:rsidP="005519DC">
      <w:pPr>
        <w:pStyle w:val="3"/>
      </w:pPr>
      <w:bookmarkStart w:id="17" w:name="_Toc177130379"/>
      <w:r w:rsidRPr="00895F4D">
        <w:lastRenderedPageBreak/>
        <w:t>Территории традиционного природопользования</w:t>
      </w:r>
      <w:bookmarkEnd w:id="17"/>
      <w:r w:rsidRPr="00895F4D">
        <w:t xml:space="preserve"> </w:t>
      </w:r>
    </w:p>
    <w:p w:rsidR="00DD0AC0" w:rsidRPr="00895F4D" w:rsidRDefault="00DD0AC0" w:rsidP="00DD0AC0">
      <w:pPr>
        <w:pStyle w:val="affff3"/>
        <w:spacing w:before="0"/>
      </w:pPr>
      <w:r w:rsidRPr="00895F4D">
        <w:t>Основными нормативными актами РФ, определяющими функционирование территории традиционного природопользования, являются:</w:t>
      </w:r>
    </w:p>
    <w:p w:rsidR="00DD0AC0" w:rsidRPr="00895F4D" w:rsidRDefault="00DD0AC0" w:rsidP="00DD0AC0">
      <w:pPr>
        <w:pStyle w:val="affe"/>
        <w:numPr>
          <w:ilvl w:val="0"/>
          <w:numId w:val="277"/>
        </w:numPr>
      </w:pPr>
      <w:r w:rsidRPr="00895F4D">
        <w:t>Федеральный закон РФ от 07.05.2001 № 49-ФЗ «О территориях традиционного природопользования коренных малочисленных народов Севера, Сибири и Дальнего Востока»</w:t>
      </w:r>
    </w:p>
    <w:p w:rsidR="00DD0AC0" w:rsidRPr="00895F4D" w:rsidRDefault="00DD0AC0" w:rsidP="00DD0AC0">
      <w:pPr>
        <w:pStyle w:val="affe"/>
        <w:numPr>
          <w:ilvl w:val="0"/>
          <w:numId w:val="277"/>
        </w:numPr>
      </w:pPr>
      <w:r w:rsidRPr="00895F4D">
        <w:t>Федеральный закон РФ от 30.04.1999 № 82-ФЗ «О гарантиях прав коренных малочисленных народов Российской Федерации»</w:t>
      </w:r>
    </w:p>
    <w:p w:rsidR="00DD0AC0" w:rsidRPr="00895F4D" w:rsidRDefault="00DD0AC0" w:rsidP="00DD0AC0">
      <w:pPr>
        <w:pStyle w:val="affe"/>
        <w:numPr>
          <w:ilvl w:val="0"/>
          <w:numId w:val="276"/>
        </w:numPr>
      </w:pPr>
      <w:r w:rsidRPr="00895F4D">
        <w:t>Распоряжение Правительства РФ 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w:t>
      </w:r>
    </w:p>
    <w:p w:rsidR="005519DC" w:rsidRPr="00895F4D" w:rsidRDefault="005519DC" w:rsidP="00F54CEE">
      <w:pPr>
        <w:pStyle w:val="affe"/>
      </w:pPr>
      <w:r w:rsidRPr="00895F4D">
        <w:t xml:space="preserve">Согласно </w:t>
      </w:r>
      <w:r w:rsidR="00F54CEE" w:rsidRPr="00895F4D">
        <w:t>информации</w:t>
      </w:r>
      <w:r w:rsidRPr="00895F4D">
        <w:t xml:space="preserve"> Федерального агентства по делам национальностей России </w:t>
      </w:r>
      <w:r w:rsidR="00F54CEE" w:rsidRPr="00895F4D">
        <w:t xml:space="preserve">(письмо от 17.11.2023 № 45903-01.1-28-03), </w:t>
      </w:r>
      <w:r w:rsidRPr="00895F4D">
        <w:t>в границах Ленского района Республики Саха (Якутия) территории традиционного природопользования коренных малочисленных народов Севера, Сибири и Дальнего Востока федерального значения не образованы</w:t>
      </w:r>
      <w:r w:rsidR="00F54CEE" w:rsidRPr="00895F4D">
        <w:t xml:space="preserve"> (Приложение Г, тома 8.1.2, ш: ЧОНФ.ГАЗ-КГС.107-П-ООС.01.02-ТЧ-001)</w:t>
      </w:r>
    </w:p>
    <w:p w:rsidR="005519DC" w:rsidRPr="00895F4D" w:rsidRDefault="005519DC" w:rsidP="00995740">
      <w:pPr>
        <w:pStyle w:val="affe"/>
      </w:pPr>
      <w:r w:rsidRPr="00895F4D">
        <w:t xml:space="preserve">В соответствии с информацией Министерства по развитию Арктики и делам народов Севера Республики Саха (Якутия) </w:t>
      </w:r>
      <w:r w:rsidR="00F54CEE" w:rsidRPr="00895F4D">
        <w:t xml:space="preserve">(письмо от 13.11.2023 № 20/3155-МА) </w:t>
      </w:r>
      <w:r w:rsidRPr="00895F4D">
        <w:t xml:space="preserve">участок работ </w:t>
      </w:r>
      <w:r w:rsidR="00F54CEE" w:rsidRPr="00895F4D">
        <w:t xml:space="preserve">не затрагивает территории природопользования коренных малочисленных народов Севера Республики Саха (Якутия). В МО «Ленский район» Республики Саха (Якутия) отсутствуют территории </w:t>
      </w:r>
      <w:r w:rsidR="00995740" w:rsidRPr="00895F4D">
        <w:t xml:space="preserve">традиционного природопользования и </w:t>
      </w:r>
      <w:r w:rsidRPr="00895F4D">
        <w:t>традицион</w:t>
      </w:r>
      <w:r w:rsidR="00995740" w:rsidRPr="00895F4D">
        <w:t xml:space="preserve">ной хозяйственной деятельности </w:t>
      </w:r>
      <w:r w:rsidRPr="00895F4D">
        <w:t>коренн</w:t>
      </w:r>
      <w:r w:rsidR="00995740" w:rsidRPr="00895F4D">
        <w:t>ых малочисленных народов Севера. По данным информационного квартала Министерства юстиции РФ на территории МО «Ленский район» не зарегистрированы родовые общины коренных малочисленных народов Севера Республики Саха (Якутия)</w:t>
      </w:r>
      <w:r w:rsidR="00F54CEE" w:rsidRPr="00895F4D">
        <w:t xml:space="preserve"> (Приложение Д, тома 8.1.2, ш: ЧОНФ.ГАЗ-КГС.107-П-ООС.01.02-ТЧ-001)</w:t>
      </w:r>
    </w:p>
    <w:p w:rsidR="00640ACD" w:rsidRPr="00895F4D" w:rsidRDefault="00640ACD" w:rsidP="00640ACD">
      <w:pPr>
        <w:pStyle w:val="3"/>
      </w:pPr>
      <w:bookmarkStart w:id="18" w:name="_Toc177130380"/>
      <w:r w:rsidRPr="00895F4D">
        <w:t>Зоны санитарной охраны источников водопользования</w:t>
      </w:r>
      <w:bookmarkEnd w:id="18"/>
    </w:p>
    <w:p w:rsidR="00640ACD" w:rsidRPr="00895F4D" w:rsidRDefault="00640ACD" w:rsidP="00640ACD">
      <w:pPr>
        <w:pStyle w:val="affe"/>
      </w:pPr>
      <w:r w:rsidRPr="00895F4D">
        <w:t>Зоны санитарной охраны (ЗСО) организуются на всех источниках питьевого водоснабжения и водопроводах, вне зависимости от ведомственной принадлежности, подающих воду, как из поверхностных, так и из подземных источников.</w:t>
      </w:r>
    </w:p>
    <w:p w:rsidR="00640ACD" w:rsidRPr="00895F4D" w:rsidRDefault="00640ACD" w:rsidP="00640ACD">
      <w:pPr>
        <w:pStyle w:val="affe"/>
      </w:pPr>
      <w:r w:rsidRPr="00895F4D">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загрязнения воды источников водоснабжения (СанПиН 2.1.4.1110-02).</w:t>
      </w:r>
    </w:p>
    <w:p w:rsidR="001A73E6" w:rsidRPr="00895F4D" w:rsidRDefault="001A73E6" w:rsidP="001A73E6">
      <w:pPr>
        <w:pStyle w:val="affe"/>
      </w:pPr>
      <w:r w:rsidRPr="00895F4D">
        <w:t>По данным Министерства экологии, природопользования и лесного хозяйства Республики Саха (Якутия) (письмо от 13.11.2023 № 18/04-01-25-14476) на территори</w:t>
      </w:r>
      <w:r w:rsidR="005A2367" w:rsidRPr="00895F4D">
        <w:t>и</w:t>
      </w:r>
      <w:r w:rsidRPr="00895F4D">
        <w:t xml:space="preserve"> проектируемого объекта не предоставлялось право пользования поверхностными и подземными водами с целью забора водных ресурсов для питьевого и хозяйственно-бытового водоснабжения. </w:t>
      </w:r>
    </w:p>
    <w:p w:rsidR="001A73E6" w:rsidRPr="00895F4D" w:rsidRDefault="001A73E6" w:rsidP="001A73E6">
      <w:pPr>
        <w:pStyle w:val="affe"/>
      </w:pPr>
      <w:r w:rsidRPr="00895F4D">
        <w:t>Границы и режим зон санитарной охраны поверхностных, а также подземных источников питьевого и хозяйственно-бытового водоснабжения Министерством не устанавливались (Приложение Е, ш: ЧОНФ.ГАЗ-КГС.107-01-П-ООС.01.02-ТЧ-001).</w:t>
      </w:r>
    </w:p>
    <w:p w:rsidR="00640ACD" w:rsidRPr="00895F4D" w:rsidRDefault="00640ACD" w:rsidP="00640ACD">
      <w:pPr>
        <w:pStyle w:val="3"/>
      </w:pPr>
      <w:bookmarkStart w:id="19" w:name="_Toc177130381"/>
      <w:r w:rsidRPr="00895F4D">
        <w:t>Водоохранные, рыбоохранные зоны и прибрежные защитные полосы</w:t>
      </w:r>
      <w:bookmarkEnd w:id="19"/>
    </w:p>
    <w:p w:rsidR="00640ACD" w:rsidRPr="00895F4D" w:rsidRDefault="00640ACD" w:rsidP="00640ACD">
      <w:pPr>
        <w:pStyle w:val="affe"/>
      </w:pPr>
      <w:r w:rsidRPr="00895F4D">
        <w:t xml:space="preserve">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w:t>
      </w:r>
      <w:r w:rsidRPr="00895F4D">
        <w:lastRenderedPageBreak/>
        <w:t>растительного мира (п.13, ст. 65 Водного кодекса РФ № 74-ФЗ от 03.06.2006 г. (ред. от 27.12.2018).</w:t>
      </w:r>
    </w:p>
    <w:p w:rsidR="00640ACD" w:rsidRPr="00895F4D" w:rsidRDefault="00640ACD" w:rsidP="00640ACD">
      <w:pPr>
        <w:pStyle w:val="affe"/>
      </w:pPr>
      <w:r w:rsidRPr="00895F4D">
        <w:t>В пределах водоохранных зон выделяют также прибрежные защитные полосы, на территории которых вводятся дополнительные ограничения природопользования.</w:t>
      </w:r>
    </w:p>
    <w:p w:rsidR="00640ACD" w:rsidRPr="00895F4D" w:rsidRDefault="00640ACD" w:rsidP="00640ACD">
      <w:pPr>
        <w:pStyle w:val="affe"/>
      </w:pPr>
      <w:r w:rsidRPr="00895F4D">
        <w:t xml:space="preserve">Размер водоохранных зон водотоков устанавливается в соответствии с Водным Кодексом РФ № 74-ФЗ от 03.06.2006 (ред. от 27.12.2018.). </w:t>
      </w:r>
    </w:p>
    <w:p w:rsidR="00640ACD" w:rsidRPr="00895F4D" w:rsidRDefault="00640ACD" w:rsidP="00640ACD">
      <w:pPr>
        <w:pStyle w:val="affe"/>
      </w:pPr>
      <w:r w:rsidRPr="00895F4D">
        <w:t>Ширина ВОЗ рек или ручьев устанавливается от их истока для рек или ручьев протяженностью:</w:t>
      </w:r>
    </w:p>
    <w:p w:rsidR="00640ACD" w:rsidRPr="00895F4D" w:rsidRDefault="00640ACD" w:rsidP="00A6398A">
      <w:pPr>
        <w:pStyle w:val="affe"/>
        <w:numPr>
          <w:ilvl w:val="0"/>
          <w:numId w:val="180"/>
        </w:numPr>
      </w:pPr>
      <w:r w:rsidRPr="00895F4D">
        <w:t>до десяти километров - в размере пятидесяти метров;</w:t>
      </w:r>
    </w:p>
    <w:p w:rsidR="00640ACD" w:rsidRPr="00895F4D" w:rsidRDefault="00640ACD" w:rsidP="00A6398A">
      <w:pPr>
        <w:pStyle w:val="affe"/>
        <w:numPr>
          <w:ilvl w:val="0"/>
          <w:numId w:val="180"/>
        </w:numPr>
      </w:pPr>
      <w:r w:rsidRPr="00895F4D">
        <w:t>от десяти до пятидесяти километров - в размере ста метров;</w:t>
      </w:r>
    </w:p>
    <w:p w:rsidR="00640ACD" w:rsidRPr="00895F4D" w:rsidRDefault="00640ACD" w:rsidP="00A6398A">
      <w:pPr>
        <w:pStyle w:val="affe"/>
        <w:numPr>
          <w:ilvl w:val="0"/>
          <w:numId w:val="180"/>
        </w:numPr>
      </w:pPr>
      <w:r w:rsidRPr="00895F4D">
        <w:t>от пятидесяти километров и более - в размере двухсот метров.</w:t>
      </w:r>
    </w:p>
    <w:p w:rsidR="00640ACD" w:rsidRPr="00895F4D" w:rsidRDefault="00640ACD" w:rsidP="00640ACD">
      <w:pPr>
        <w:pStyle w:val="affe"/>
      </w:pPr>
      <w:r w:rsidRPr="00895F4D">
        <w:t>Радиус ВОЗ для истоков реки, ручья устанавливается в размере пятидесяти метров.</w:t>
      </w:r>
    </w:p>
    <w:p w:rsidR="00640ACD" w:rsidRPr="00895F4D" w:rsidRDefault="00640ACD" w:rsidP="00640ACD">
      <w:pPr>
        <w:pStyle w:val="affe"/>
      </w:pPr>
      <w:r w:rsidRPr="00895F4D">
        <w:t>Ширина ВОЗ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ВОЗ водохранилища, расположенного на водотоке, устанавливается равной ширине водоохранной зоны этого водотока.</w:t>
      </w:r>
    </w:p>
    <w:p w:rsidR="00640ACD" w:rsidRPr="00895F4D" w:rsidRDefault="00640ACD" w:rsidP="00640ACD">
      <w:pPr>
        <w:pStyle w:val="affe"/>
      </w:pPr>
      <w:r w:rsidRPr="00895F4D">
        <w:t>Ширина ПЗП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40ACD" w:rsidRPr="00895F4D" w:rsidRDefault="00640ACD" w:rsidP="00640ACD">
      <w:pPr>
        <w:pStyle w:val="affe"/>
      </w:pPr>
      <w:r w:rsidRPr="00895F4D">
        <w:t>Для расположенных в границах болот проточных и сточных озер и соответствующих водотоков ширина ПЗП устанавливается в размере пятидесяти метров.</w:t>
      </w:r>
    </w:p>
    <w:p w:rsidR="00640ACD" w:rsidRPr="00895F4D" w:rsidRDefault="00640ACD" w:rsidP="00640ACD">
      <w:pPr>
        <w:pStyle w:val="affe"/>
      </w:pPr>
      <w:r w:rsidRPr="00895F4D">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640ACD" w:rsidRPr="00895F4D" w:rsidRDefault="00640ACD" w:rsidP="00640ACD">
      <w:pPr>
        <w:pStyle w:val="affe"/>
        <w:rPr>
          <w:b/>
          <w:i/>
        </w:rPr>
      </w:pPr>
      <w:bookmarkStart w:id="20" w:name="_Toc124749920"/>
      <w:bookmarkStart w:id="21" w:name="_Toc140934682"/>
      <w:r w:rsidRPr="00895F4D">
        <w:rPr>
          <w:b/>
          <w:i/>
        </w:rPr>
        <w:t>Ограничения природопользования</w:t>
      </w:r>
      <w:bookmarkEnd w:id="20"/>
      <w:bookmarkEnd w:id="21"/>
    </w:p>
    <w:p w:rsidR="00640ACD" w:rsidRPr="00895F4D" w:rsidRDefault="00640ACD" w:rsidP="00640ACD">
      <w:pPr>
        <w:pStyle w:val="affe"/>
      </w:pPr>
      <w:r w:rsidRPr="00895F4D">
        <w:t xml:space="preserve">В границах ВОЗ </w:t>
      </w:r>
      <w:r w:rsidRPr="00895F4D">
        <w:rPr>
          <w:u w:val="single"/>
        </w:rPr>
        <w:t>запрещается:</w:t>
      </w:r>
    </w:p>
    <w:p w:rsidR="00640ACD" w:rsidRPr="00895F4D" w:rsidRDefault="00640ACD" w:rsidP="00A6398A">
      <w:pPr>
        <w:pStyle w:val="affe"/>
        <w:numPr>
          <w:ilvl w:val="0"/>
          <w:numId w:val="160"/>
        </w:numPr>
      </w:pPr>
      <w:r w:rsidRPr="00895F4D">
        <w:t>использование сточных вод в целях регулирования плодородия почв;</w:t>
      </w:r>
    </w:p>
    <w:p w:rsidR="00640ACD" w:rsidRPr="00895F4D" w:rsidRDefault="00640ACD" w:rsidP="00A6398A">
      <w:pPr>
        <w:pStyle w:val="affe"/>
        <w:numPr>
          <w:ilvl w:val="0"/>
          <w:numId w:val="160"/>
        </w:numPr>
      </w:pPr>
      <w:r w:rsidRPr="00895F4D">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40ACD" w:rsidRPr="00895F4D" w:rsidRDefault="00640ACD" w:rsidP="00A6398A">
      <w:pPr>
        <w:pStyle w:val="affe"/>
        <w:numPr>
          <w:ilvl w:val="0"/>
          <w:numId w:val="160"/>
        </w:numPr>
      </w:pPr>
      <w:r w:rsidRPr="00895F4D">
        <w:t>осуществление авиационных мер по борьбе с вредными организмами;</w:t>
      </w:r>
    </w:p>
    <w:p w:rsidR="00640ACD" w:rsidRPr="00895F4D" w:rsidRDefault="00640ACD" w:rsidP="00A6398A">
      <w:pPr>
        <w:pStyle w:val="affe"/>
        <w:numPr>
          <w:ilvl w:val="0"/>
          <w:numId w:val="160"/>
        </w:numPr>
      </w:pPr>
      <w:r w:rsidRPr="00895F4D">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40ACD" w:rsidRPr="00895F4D" w:rsidRDefault="00640ACD" w:rsidP="00A6398A">
      <w:pPr>
        <w:pStyle w:val="affe"/>
        <w:numPr>
          <w:ilvl w:val="0"/>
          <w:numId w:val="160"/>
        </w:numPr>
      </w:pPr>
      <w:r w:rsidRPr="00895F4D">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40ACD" w:rsidRPr="00895F4D" w:rsidRDefault="00640ACD" w:rsidP="00A6398A">
      <w:pPr>
        <w:pStyle w:val="affe"/>
        <w:numPr>
          <w:ilvl w:val="0"/>
          <w:numId w:val="160"/>
        </w:numPr>
      </w:pPr>
      <w:r w:rsidRPr="00895F4D">
        <w:t>размещение специализированных хранилищ пестицидов и агрохимикатов, применение пестицидов и агрохимикатов;</w:t>
      </w:r>
    </w:p>
    <w:p w:rsidR="00640ACD" w:rsidRPr="00895F4D" w:rsidRDefault="00640ACD" w:rsidP="00A6398A">
      <w:pPr>
        <w:pStyle w:val="affe"/>
        <w:numPr>
          <w:ilvl w:val="0"/>
          <w:numId w:val="160"/>
        </w:numPr>
      </w:pPr>
      <w:r w:rsidRPr="00895F4D">
        <w:t>сброс сточных, в том числе дренажных, вод;</w:t>
      </w:r>
    </w:p>
    <w:p w:rsidR="00640ACD" w:rsidRPr="00895F4D" w:rsidRDefault="00640ACD" w:rsidP="00A6398A">
      <w:pPr>
        <w:pStyle w:val="affe"/>
        <w:numPr>
          <w:ilvl w:val="0"/>
          <w:numId w:val="160"/>
        </w:numPr>
      </w:pPr>
      <w:r w:rsidRPr="00895F4D">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w:t>
      </w:r>
      <w:r w:rsidRPr="00895F4D">
        <w:lastRenderedPageBreak/>
        <w:t>основании утвержденного технического проекта в соответствии со статьей 19.1 Закона Российской Федерации от 21 февраля 1992 г. № 2395-1 «О недрах»).</w:t>
      </w:r>
    </w:p>
    <w:p w:rsidR="00640ACD" w:rsidRPr="00895F4D" w:rsidRDefault="00640ACD" w:rsidP="00640ACD">
      <w:pPr>
        <w:pStyle w:val="affe"/>
      </w:pPr>
      <w:r w:rsidRPr="00895F4D">
        <w:t>В границах ВОЗ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640ACD" w:rsidRPr="00895F4D" w:rsidRDefault="00640ACD" w:rsidP="00A6398A">
      <w:pPr>
        <w:pStyle w:val="affe"/>
        <w:numPr>
          <w:ilvl w:val="0"/>
          <w:numId w:val="181"/>
        </w:numPr>
      </w:pPr>
      <w:r w:rsidRPr="00895F4D">
        <w:t>централизованные системы водоотведения (канализации), централизованные ливневые системы водоотведения;</w:t>
      </w:r>
    </w:p>
    <w:p w:rsidR="00640ACD" w:rsidRPr="00895F4D" w:rsidRDefault="00640ACD" w:rsidP="00A6398A">
      <w:pPr>
        <w:pStyle w:val="affe"/>
        <w:numPr>
          <w:ilvl w:val="0"/>
          <w:numId w:val="181"/>
        </w:numPr>
      </w:pPr>
      <w:r w:rsidRPr="00895F4D">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640ACD" w:rsidRPr="00895F4D" w:rsidRDefault="00640ACD" w:rsidP="00A6398A">
      <w:pPr>
        <w:pStyle w:val="affe"/>
        <w:numPr>
          <w:ilvl w:val="0"/>
          <w:numId w:val="181"/>
        </w:numPr>
      </w:pPr>
      <w:r w:rsidRPr="00895F4D">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640ACD" w:rsidRPr="00895F4D" w:rsidRDefault="00640ACD" w:rsidP="00A6398A">
      <w:pPr>
        <w:pStyle w:val="affe"/>
        <w:numPr>
          <w:ilvl w:val="0"/>
          <w:numId w:val="181"/>
        </w:numPr>
      </w:pPr>
      <w:r w:rsidRPr="00895F4D">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640ACD" w:rsidRPr="00895F4D" w:rsidRDefault="00640ACD" w:rsidP="00640ACD">
      <w:pPr>
        <w:pStyle w:val="affe"/>
      </w:pPr>
      <w:r w:rsidRPr="00895F4D">
        <w:t>В границах ПЗП наряду с установленными в ВОЗ ограничениями запрещается:</w:t>
      </w:r>
    </w:p>
    <w:p w:rsidR="00640ACD" w:rsidRPr="00895F4D" w:rsidRDefault="00640ACD" w:rsidP="00A6398A">
      <w:pPr>
        <w:pStyle w:val="affe"/>
        <w:numPr>
          <w:ilvl w:val="0"/>
          <w:numId w:val="179"/>
        </w:numPr>
      </w:pPr>
      <w:r w:rsidRPr="00895F4D">
        <w:t>распашка земель;</w:t>
      </w:r>
    </w:p>
    <w:p w:rsidR="00640ACD" w:rsidRPr="00895F4D" w:rsidRDefault="00640ACD" w:rsidP="00A6398A">
      <w:pPr>
        <w:pStyle w:val="affe"/>
        <w:numPr>
          <w:ilvl w:val="0"/>
          <w:numId w:val="179"/>
        </w:numPr>
      </w:pPr>
      <w:r w:rsidRPr="00895F4D">
        <w:t>размещение отвалов размываемых грунтов;</w:t>
      </w:r>
    </w:p>
    <w:p w:rsidR="00640ACD" w:rsidRPr="00895F4D" w:rsidRDefault="00640ACD" w:rsidP="00A6398A">
      <w:pPr>
        <w:pStyle w:val="affe"/>
        <w:numPr>
          <w:ilvl w:val="0"/>
          <w:numId w:val="179"/>
        </w:numPr>
      </w:pPr>
      <w:r w:rsidRPr="00895F4D">
        <w:t>выпас сельскохозяйственных животных и организация для них летних лагерей, ванн.</w:t>
      </w:r>
    </w:p>
    <w:p w:rsidR="0068507C" w:rsidRPr="00895F4D" w:rsidRDefault="0068507C" w:rsidP="0068507C">
      <w:pPr>
        <w:pStyle w:val="affe"/>
      </w:pPr>
      <w:r w:rsidRPr="00895F4D">
        <w:t xml:space="preserve">Согласно сведениям из Государственного водного реестра, река Нюя является левым притоком р. Лена и впадает на 2420 км от устья р. Лена. Код водного объекта по ГВК – ЛАП/ЛЕНА/2420/554. Длина реки – 798 км Размер ВОЗ – 200 м. (Приложение Ж, тома 8.1.2, ш. ЧОНФ.ГАЗ-КГС.107-П-ООС.01.02-ТЧ-001). </w:t>
      </w:r>
    </w:p>
    <w:p w:rsidR="00640ACD" w:rsidRPr="00895F4D" w:rsidRDefault="00640ACD" w:rsidP="0068507C">
      <w:pPr>
        <w:pStyle w:val="affff3"/>
        <w:spacing w:before="0"/>
      </w:pPr>
      <w:r w:rsidRPr="00895F4D">
        <w:t xml:space="preserve">Проектируемая площадка </w:t>
      </w:r>
      <w:r w:rsidR="0068507C" w:rsidRPr="00895F4D">
        <w:t xml:space="preserve">Куста скважин </w:t>
      </w:r>
      <w:r w:rsidRPr="00895F4D">
        <w:t xml:space="preserve">№ 107 не затрагивает водоохранные зоны и прибрежно-защитные полосы ближайших водотоков. Проектируемая трасса газосборного трубопровода не пересекает водотоки, а также их прибрежно-защитные полосы и водоохранные зоны. </w:t>
      </w:r>
    </w:p>
    <w:p w:rsidR="00361F3D" w:rsidRPr="00895F4D" w:rsidRDefault="00361F3D" w:rsidP="00361F3D">
      <w:pPr>
        <w:pStyle w:val="3"/>
      </w:pPr>
      <w:bookmarkStart w:id="22" w:name="_Toc177130382"/>
      <w:r w:rsidRPr="00895F4D">
        <w:t xml:space="preserve">Особо ценные земли, </w:t>
      </w:r>
      <w:r w:rsidR="00A64DC1" w:rsidRPr="00895F4D">
        <w:t>особо ценные продуктивные сельскохозяйственные угодья</w:t>
      </w:r>
      <w:bookmarkEnd w:id="22"/>
    </w:p>
    <w:p w:rsidR="00361F3D" w:rsidRPr="00895F4D" w:rsidRDefault="00361F3D" w:rsidP="00361F3D">
      <w:pPr>
        <w:pStyle w:val="affe"/>
      </w:pPr>
      <w:r w:rsidRPr="00895F4D">
        <w:t>Мелиорация – комплекс организационно-хозяйственных и технических мероприятий по улучшению гидрологических, почвенных и агроклиматических условий с целью повышения эффективности использования земельных и водных ресурсов для получения высоких и устойчивых урожаев сельскохозяйственных культур. Мелиорация отличается от обычных агротехнических приёмов длительным и более интенсивным воздействием на объекты мелиорации.</w:t>
      </w:r>
      <w:r w:rsidR="00A64DC1" w:rsidRPr="00895F4D">
        <w:t xml:space="preserve"> </w:t>
      </w:r>
      <w:r w:rsidRPr="00895F4D">
        <w:t>Необходимость в мелиорациях определяется для каждой территории зональными особенностями и конкретными хозяйственными задачами.</w:t>
      </w:r>
    </w:p>
    <w:p w:rsidR="00361F3D" w:rsidRPr="00895F4D" w:rsidRDefault="00361F3D" w:rsidP="00361F3D">
      <w:pPr>
        <w:pStyle w:val="affe"/>
      </w:pPr>
      <w:r w:rsidRPr="00895F4D">
        <w:t xml:space="preserve">Согласно </w:t>
      </w:r>
      <w:r w:rsidR="009352AC" w:rsidRPr="00895F4D">
        <w:t>информации</w:t>
      </w:r>
      <w:r w:rsidRPr="00895F4D">
        <w:t xml:space="preserve"> Министерств</w:t>
      </w:r>
      <w:r w:rsidR="009352AC" w:rsidRPr="00895F4D">
        <w:t>а</w:t>
      </w:r>
      <w:r w:rsidRPr="00895F4D">
        <w:t xml:space="preserve"> сельского хозяйства и продовольственной политики Республики Саха (Якутия) </w:t>
      </w:r>
      <w:r w:rsidR="009352AC" w:rsidRPr="00895F4D">
        <w:t xml:space="preserve">(письмо 30.10.2023 № 13/И-АН-6612/08), </w:t>
      </w:r>
      <w:r w:rsidRPr="00895F4D">
        <w:t xml:space="preserve">на территории проектирования отсутствуют особо ценные земли и особо ценные продуктивные </w:t>
      </w:r>
      <w:r w:rsidRPr="00895F4D">
        <w:lastRenderedPageBreak/>
        <w:t>сельскохозяйственные угодья, использование которых для других целей не допускается</w:t>
      </w:r>
      <w:r w:rsidR="009352AC" w:rsidRPr="00895F4D">
        <w:t xml:space="preserve"> (Приложение И, тома 8.1.2, ш: ЧОНФ.ГАЗ-КГС.107-П-ООС.01.02-ТЧ-001).</w:t>
      </w:r>
    </w:p>
    <w:p w:rsidR="008C3A2C" w:rsidRPr="00895F4D" w:rsidRDefault="008C3A2C" w:rsidP="008C3A2C">
      <w:pPr>
        <w:pStyle w:val="3"/>
      </w:pPr>
      <w:bookmarkStart w:id="23" w:name="_Toc177130383"/>
      <w:r w:rsidRPr="00895F4D">
        <w:t>Водно-болотные угодья и ключевые орнитологические территории</w:t>
      </w:r>
      <w:bookmarkEnd w:id="23"/>
    </w:p>
    <w:p w:rsidR="008C3A2C" w:rsidRPr="00895F4D" w:rsidRDefault="008C3A2C" w:rsidP="008C3A2C">
      <w:pPr>
        <w:pStyle w:val="affe"/>
      </w:pPr>
      <w:r w:rsidRPr="00895F4D">
        <w:t>Согласно информации Министерства природных ресурсов и экологии РФ</w:t>
      </w:r>
      <w:r w:rsidR="009352AC" w:rsidRPr="00895F4D">
        <w:t xml:space="preserve"> (письмо от 05.12.2023 № 15-50/18655-ОГ)</w:t>
      </w:r>
      <w:r w:rsidRPr="00895F4D">
        <w:t>, проектируемый объект находится в</w:t>
      </w:r>
      <w:r w:rsidR="009352AC" w:rsidRPr="00895F4D">
        <w:t>не</w:t>
      </w:r>
      <w:r w:rsidRPr="00895F4D">
        <w:t xml:space="preserve"> границ водно-болотных угодий международного значения (Приложение К, тома 8.1.2, </w:t>
      </w:r>
      <w:r w:rsidR="009352AC" w:rsidRPr="00895F4D">
        <w:t xml:space="preserve">                          </w:t>
      </w:r>
      <w:r w:rsidRPr="00895F4D">
        <w:t>ш: ЧОНФ.ГАЗ-КГС.107-П-ООС.01.02-ТЧ-001).</w:t>
      </w:r>
    </w:p>
    <w:p w:rsidR="009352AC" w:rsidRPr="00895F4D" w:rsidRDefault="008C3A2C" w:rsidP="008C3A2C">
      <w:pPr>
        <w:pStyle w:val="affe"/>
      </w:pPr>
      <w:r w:rsidRPr="00895F4D">
        <w:t>Согласно сведениям Дирекции биологических ресурсов</w:t>
      </w:r>
      <w:r w:rsidR="009352AC" w:rsidRPr="00895F4D">
        <w:t xml:space="preserve"> (письмо от 06.12.2023 № 507/01-2561), </w:t>
      </w:r>
      <w:r w:rsidRPr="00895F4D">
        <w:t xml:space="preserve">особо </w:t>
      </w:r>
      <w:r w:rsidR="009352AC" w:rsidRPr="00895F4D">
        <w:t>ценные</w:t>
      </w:r>
      <w:r w:rsidRPr="00895F4D">
        <w:t xml:space="preserve"> водно-болотные угодья</w:t>
      </w:r>
      <w:r w:rsidR="009352AC" w:rsidRPr="00895F4D">
        <w:t xml:space="preserve"> и ключевые орнитологические территории </w:t>
      </w:r>
      <w:r w:rsidRPr="00895F4D">
        <w:t xml:space="preserve">отсутствуют </w:t>
      </w:r>
      <w:r w:rsidR="009352AC" w:rsidRPr="00895F4D">
        <w:t>(Приложение К, тома 8.1.2,                                                           ш: ЧОНФ.ГАЗ-КГС.107-П-ООС.01.02-ТЧ-001).</w:t>
      </w:r>
    </w:p>
    <w:p w:rsidR="008C3A2C" w:rsidRPr="00895F4D" w:rsidRDefault="008C3A2C" w:rsidP="008C3A2C">
      <w:pPr>
        <w:pStyle w:val="affe"/>
      </w:pPr>
      <w:r w:rsidRPr="00895F4D">
        <w:t>Ближайшие к территории исследования водно-болотные угодья международного значения (рисунок 2.2):</w:t>
      </w:r>
      <w:r w:rsidR="009352AC" w:rsidRPr="00895F4D">
        <w:t xml:space="preserve"> </w:t>
      </w:r>
    </w:p>
    <w:p w:rsidR="008C3A2C" w:rsidRPr="00895F4D" w:rsidRDefault="008C3A2C" w:rsidP="00A6398A">
      <w:pPr>
        <w:pStyle w:val="affe"/>
        <w:numPr>
          <w:ilvl w:val="0"/>
          <w:numId w:val="182"/>
        </w:numPr>
      </w:pPr>
      <w:r w:rsidRPr="00895F4D">
        <w:t>ВБУ «Муруктинская котловина» расположены в 879 км к северо-западу от участка работ;</w:t>
      </w:r>
    </w:p>
    <w:p w:rsidR="008C3A2C" w:rsidRPr="00895F4D" w:rsidRDefault="008C3A2C" w:rsidP="00A6398A">
      <w:pPr>
        <w:pStyle w:val="affe"/>
        <w:numPr>
          <w:ilvl w:val="0"/>
          <w:numId w:val="182"/>
        </w:numPr>
      </w:pPr>
      <w:r w:rsidRPr="00895F4D">
        <w:t>ВБУ «Бассейн реки Муна» расположены в 1037 км к северо-востоку от участка работ.</w:t>
      </w:r>
    </w:p>
    <w:p w:rsidR="008C3A2C" w:rsidRPr="00895F4D" w:rsidRDefault="008C3A2C" w:rsidP="008C3A2C">
      <w:pPr>
        <w:jc w:val="center"/>
        <w:rPr>
          <w:b/>
        </w:rPr>
      </w:pPr>
      <w:r w:rsidRPr="00895F4D">
        <w:rPr>
          <w:noProof/>
          <w:spacing w:val="-4"/>
        </w:rPr>
        <w:drawing>
          <wp:inline distT="0" distB="0" distL="0" distR="0" wp14:anchorId="4E69699E" wp14:editId="3D05AE69">
            <wp:extent cx="4218305" cy="287927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2" cstate="print">
                      <a:extLst>
                        <a:ext uri="{28A0092B-C50C-407E-A947-70E740481C1C}">
                          <a14:useLocalDpi xmlns:a14="http://schemas.microsoft.com/office/drawing/2010/main" val="0"/>
                        </a:ext>
                      </a:extLst>
                    </a:blip>
                    <a:srcRect l="1907" t="38005" r="41991" b="7793"/>
                    <a:stretch>
                      <a:fillRect/>
                    </a:stretch>
                  </pic:blipFill>
                  <pic:spPr bwMode="auto">
                    <a:xfrm>
                      <a:off x="0" y="0"/>
                      <a:ext cx="4259921" cy="2907677"/>
                    </a:xfrm>
                    <a:prstGeom prst="rect">
                      <a:avLst/>
                    </a:prstGeom>
                    <a:noFill/>
                    <a:ln>
                      <a:noFill/>
                    </a:ln>
                  </pic:spPr>
                </pic:pic>
              </a:graphicData>
            </a:graphic>
          </wp:inline>
        </w:drawing>
      </w:r>
    </w:p>
    <w:p w:rsidR="008C3A2C" w:rsidRPr="00895F4D" w:rsidRDefault="008C3A2C" w:rsidP="008C3A2C">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9352AC" w:rsidRPr="00895F4D">
        <w:rPr>
          <w:b w:val="0"/>
          <w:noProof/>
        </w:rPr>
        <w:t>2</w:t>
      </w:r>
      <w:r w:rsidRPr="00895F4D">
        <w:rPr>
          <w:b w:val="0"/>
          <w:noProof/>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9352AC" w:rsidRPr="00895F4D">
        <w:rPr>
          <w:b w:val="0"/>
          <w:noProof/>
        </w:rPr>
        <w:t>2</w:t>
      </w:r>
      <w:r w:rsidRPr="00895F4D">
        <w:rPr>
          <w:b w:val="0"/>
          <w:noProof/>
        </w:rPr>
        <w:fldChar w:fldCharType="end"/>
      </w:r>
      <w:r w:rsidRPr="00895F4D">
        <w:rPr>
          <w:b w:val="0"/>
        </w:rPr>
        <w:t xml:space="preserve"> </w:t>
      </w:r>
      <w:r w:rsidRPr="00895F4D">
        <w:rPr>
          <w:b w:val="0"/>
        </w:rPr>
        <w:noBreakHyphen/>
        <w:t xml:space="preserve"> Ближайшие к участку работ ВБУ (https://sakhagis.ru/map/oopt)</w:t>
      </w:r>
    </w:p>
    <w:p w:rsidR="008C3A2C" w:rsidRPr="00895F4D" w:rsidRDefault="008C3A2C" w:rsidP="008C3A2C">
      <w:pPr>
        <w:pStyle w:val="affe"/>
      </w:pPr>
      <w:r w:rsidRPr="00895F4D">
        <w:t xml:space="preserve">Ближайшие КОТР к территории </w:t>
      </w:r>
      <w:r w:rsidR="009352AC" w:rsidRPr="00895F4D">
        <w:t xml:space="preserve">проектирования расположены </w:t>
      </w:r>
      <w:r w:rsidRPr="00895F4D">
        <w:t>(Рисунок 2.3):</w:t>
      </w:r>
    </w:p>
    <w:p w:rsidR="008C3A2C" w:rsidRPr="00895F4D" w:rsidRDefault="008C3A2C" w:rsidP="00A6398A">
      <w:pPr>
        <w:pStyle w:val="affe"/>
        <w:numPr>
          <w:ilvl w:val="0"/>
          <w:numId w:val="183"/>
        </w:numPr>
      </w:pPr>
      <w:r w:rsidRPr="00895F4D">
        <w:t>КЯ-005 «Кежемское многоостровье на р. Ангара» расположен в 484 км к юго-западу от участка работ;</w:t>
      </w:r>
    </w:p>
    <w:p w:rsidR="008C3A2C" w:rsidRPr="00895F4D" w:rsidRDefault="008C3A2C" w:rsidP="00A6398A">
      <w:pPr>
        <w:pStyle w:val="affe"/>
        <w:numPr>
          <w:ilvl w:val="0"/>
          <w:numId w:val="183"/>
        </w:numPr>
      </w:pPr>
      <w:r w:rsidRPr="00895F4D">
        <w:t>ЭВ-001 «Муруктинская котловина» расположен в 879 км к северо-западу от участка работ;</w:t>
      </w:r>
    </w:p>
    <w:p w:rsidR="008C3A2C" w:rsidRPr="00895F4D" w:rsidRDefault="008C3A2C" w:rsidP="00A6398A">
      <w:pPr>
        <w:pStyle w:val="affe"/>
        <w:numPr>
          <w:ilvl w:val="0"/>
          <w:numId w:val="183"/>
        </w:numPr>
      </w:pPr>
      <w:r w:rsidRPr="00895F4D">
        <w:t>ЯК-007 «Сорок островов» расположен в 903 км к северо-востоку от участка работ.</w:t>
      </w:r>
    </w:p>
    <w:p w:rsidR="008C3A2C" w:rsidRPr="00895F4D" w:rsidRDefault="008C3A2C" w:rsidP="008C3A2C">
      <w:pPr>
        <w:pStyle w:val="affe"/>
        <w:ind w:firstLine="0"/>
        <w:jc w:val="center"/>
      </w:pPr>
      <w:r w:rsidRPr="00895F4D">
        <w:rPr>
          <w:noProof/>
          <w:spacing w:val="-4"/>
        </w:rPr>
        <w:lastRenderedPageBreak/>
        <w:drawing>
          <wp:inline distT="0" distB="0" distL="0" distR="0" wp14:anchorId="1E00CE15" wp14:editId="1FEED09A">
            <wp:extent cx="4327525" cy="295525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cstate="print">
                      <a:extLst>
                        <a:ext uri="{28A0092B-C50C-407E-A947-70E740481C1C}">
                          <a14:useLocalDpi xmlns:a14="http://schemas.microsoft.com/office/drawing/2010/main" val="0"/>
                        </a:ext>
                      </a:extLst>
                    </a:blip>
                    <a:srcRect l="1907" t="37555" r="41991" b="8240"/>
                    <a:stretch>
                      <a:fillRect/>
                    </a:stretch>
                  </pic:blipFill>
                  <pic:spPr bwMode="auto">
                    <a:xfrm>
                      <a:off x="0" y="0"/>
                      <a:ext cx="4363311" cy="2979696"/>
                    </a:xfrm>
                    <a:prstGeom prst="rect">
                      <a:avLst/>
                    </a:prstGeom>
                    <a:noFill/>
                    <a:ln>
                      <a:noFill/>
                    </a:ln>
                  </pic:spPr>
                </pic:pic>
              </a:graphicData>
            </a:graphic>
          </wp:inline>
        </w:drawing>
      </w:r>
    </w:p>
    <w:p w:rsidR="005D2A4A" w:rsidRPr="00895F4D" w:rsidRDefault="005D2A4A" w:rsidP="005D2A4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2</w:t>
      </w:r>
      <w:r w:rsidRPr="00895F4D">
        <w:rPr>
          <w:b w:val="0"/>
          <w:noProof/>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Pr="00895F4D">
        <w:rPr>
          <w:b w:val="0"/>
          <w:noProof/>
        </w:rPr>
        <w:t>3</w:t>
      </w:r>
      <w:r w:rsidRPr="00895F4D">
        <w:rPr>
          <w:b w:val="0"/>
          <w:noProof/>
        </w:rPr>
        <w:fldChar w:fldCharType="end"/>
      </w:r>
      <w:r w:rsidRPr="00895F4D">
        <w:rPr>
          <w:b w:val="0"/>
        </w:rPr>
        <w:t xml:space="preserve"> </w:t>
      </w:r>
      <w:r w:rsidRPr="00895F4D">
        <w:rPr>
          <w:b w:val="0"/>
        </w:rPr>
        <w:noBreakHyphen/>
        <w:t xml:space="preserve"> Ближайшие к участку работ КОТР (https://huntmap.ru/kljuchevye-ornitologicheskie-territorii-rossii)</w:t>
      </w:r>
    </w:p>
    <w:p w:rsidR="00A64DC1" w:rsidRPr="00895F4D" w:rsidRDefault="00A64DC1" w:rsidP="00A64DC1">
      <w:pPr>
        <w:pStyle w:val="3"/>
      </w:pPr>
      <w:bookmarkStart w:id="24" w:name="_Toc177130384"/>
      <w:r w:rsidRPr="00895F4D">
        <w:t>Скотомогильники и другие захоронения</w:t>
      </w:r>
      <w:bookmarkEnd w:id="24"/>
    </w:p>
    <w:p w:rsidR="00A64DC1" w:rsidRPr="00895F4D" w:rsidRDefault="00A64DC1" w:rsidP="00A64DC1">
      <w:pPr>
        <w:pStyle w:val="affe"/>
      </w:pPr>
      <w:r w:rsidRPr="00895F4D">
        <w:t xml:space="preserve">По результатам комплексных маршрутных наблюдений непосредственно на участке проведения работ и в зоне влияния проектируемых объектов скотомогильники и места массового захоронения трупов павших животных не выявлены </w:t>
      </w:r>
    </w:p>
    <w:p w:rsidR="007C10B0" w:rsidRPr="00895F4D" w:rsidRDefault="007C10B0" w:rsidP="007C10B0">
      <w:pPr>
        <w:pStyle w:val="affe"/>
      </w:pPr>
      <w:r w:rsidRPr="00895F4D">
        <w:t>Согласно информации Управления Россельхознадзора по Республике (Саха) Якутия и Амурской области (письмо от 27.10.2320 № УФС-ТУ-07/666), н</w:t>
      </w:r>
      <w:r w:rsidR="00A64DC1" w:rsidRPr="00895F4D">
        <w:t>а участке проектирования и в пределах буфер</w:t>
      </w:r>
      <w:r w:rsidRPr="00895F4D">
        <w:t>ной зоны</w:t>
      </w:r>
      <w:r w:rsidR="00A64DC1" w:rsidRPr="00895F4D">
        <w:t xml:space="preserve"> 1000 м места захоронений павших от болезней животных, скотомогильники, биометрические ямы и сибиреязвенные захоронения, и, соответственно, зоны санитарной охраны, не зарегистрированы </w:t>
      </w:r>
      <w:r w:rsidRPr="00895F4D">
        <w:t xml:space="preserve">(Приложение Л, тома 8.1.2, </w:t>
      </w:r>
      <w:r w:rsidR="00815544" w:rsidRPr="00895F4D">
        <w:br/>
      </w:r>
      <w:r w:rsidRPr="00895F4D">
        <w:t> ш: ЧОНФ.ГАЗ-КГС.107-П-ООС.01.02-ТЧ-001).</w:t>
      </w:r>
    </w:p>
    <w:p w:rsidR="00A64DC1" w:rsidRPr="00895F4D" w:rsidRDefault="00A64DC1" w:rsidP="00A64DC1">
      <w:pPr>
        <w:pStyle w:val="3"/>
      </w:pPr>
      <w:bookmarkStart w:id="25" w:name="_Toc177130385"/>
      <w:r w:rsidRPr="00895F4D">
        <w:t>Санитарно-защитные зоны, полигоны ТБО, свалки, техногенные захоронения и иные ограничения</w:t>
      </w:r>
      <w:bookmarkEnd w:id="25"/>
    </w:p>
    <w:p w:rsidR="00A64DC1" w:rsidRPr="00895F4D" w:rsidRDefault="00A64DC1" w:rsidP="00A64DC1">
      <w:pPr>
        <w:pStyle w:val="affe"/>
      </w:pPr>
      <w:r w:rsidRPr="00895F4D">
        <w:t xml:space="preserve">По данным </w:t>
      </w:r>
      <w:r w:rsidR="007C10B0" w:rsidRPr="00895F4D">
        <w:t>У</w:t>
      </w:r>
      <w:r w:rsidRPr="00895F4D">
        <w:t xml:space="preserve">правления Федеральной службы по надзору в сфере природопользования по республике Саха (Якутия) </w:t>
      </w:r>
      <w:r w:rsidR="007C10B0" w:rsidRPr="00895F4D">
        <w:t xml:space="preserve">(письмо от 01.11.2023 № 04-24/7386) </w:t>
      </w:r>
      <w:r w:rsidRPr="00895F4D">
        <w:t>на территории Ленского района имеются следующие полигоны отходов производства и потребления, включенные в государственный реестр объектов размещения отходов</w:t>
      </w:r>
      <w:r w:rsidR="007C10B0" w:rsidRPr="00895F4D">
        <w:t xml:space="preserve"> (приложение М, тома 8.1.2,               ш. ЧОНФ.ГАЗ-КГС.107-П-ООС.01.02-ТЧ-001)</w:t>
      </w:r>
      <w:r w:rsidRPr="00895F4D">
        <w:t>:</w:t>
      </w:r>
    </w:p>
    <w:p w:rsidR="00A64DC1" w:rsidRPr="00895F4D" w:rsidRDefault="00DE755B" w:rsidP="00A6398A">
      <w:pPr>
        <w:pStyle w:val="affe"/>
        <w:numPr>
          <w:ilvl w:val="0"/>
          <w:numId w:val="184"/>
        </w:numPr>
      </w:pPr>
      <w:r w:rsidRPr="00895F4D">
        <w:t xml:space="preserve"> </w:t>
      </w:r>
      <w:r w:rsidR="00A64DC1" w:rsidRPr="00895F4D">
        <w:t xml:space="preserve">полигон ТО пос. Преображенка Катангский район, ООО </w:t>
      </w:r>
      <w:r w:rsidRPr="00895F4D">
        <w:t>«</w:t>
      </w:r>
      <w:r w:rsidR="00A64DC1" w:rsidRPr="00895F4D">
        <w:t>Авакон</w:t>
      </w:r>
      <w:r w:rsidRPr="00895F4D">
        <w:t>»</w:t>
      </w:r>
      <w:r w:rsidR="00A64DC1" w:rsidRPr="00895F4D">
        <w:t>, зарегистрированный № ГРОРО 38-0027-З-00592-250914.</w:t>
      </w:r>
    </w:p>
    <w:p w:rsidR="00A64DC1" w:rsidRPr="00895F4D" w:rsidRDefault="00A64DC1" w:rsidP="00A6398A">
      <w:pPr>
        <w:pStyle w:val="affe"/>
        <w:numPr>
          <w:ilvl w:val="0"/>
          <w:numId w:val="184"/>
        </w:numPr>
      </w:pPr>
      <w:r w:rsidRPr="00895F4D">
        <w:t xml:space="preserve"> «Полигон ТБО г. Ленск» - № ГРОРО 14-00140-Х-00552-070715.</w:t>
      </w:r>
    </w:p>
    <w:p w:rsidR="00A64DC1" w:rsidRPr="00895F4D" w:rsidRDefault="00A64DC1" w:rsidP="00A6398A">
      <w:pPr>
        <w:pStyle w:val="affe"/>
        <w:numPr>
          <w:ilvl w:val="0"/>
          <w:numId w:val="184"/>
        </w:numPr>
      </w:pPr>
      <w:r w:rsidRPr="00895F4D">
        <w:t xml:space="preserve"> «Полигон твердых бытовых и промышленных отходов Чаяндинского НГКМ» - </w:t>
      </w:r>
      <w:r w:rsidR="00684D8D" w:rsidRPr="00895F4D">
        <w:br/>
      </w:r>
      <w:r w:rsidRPr="00895F4D">
        <w:t>№ ГРОРО 14-00419-Х-00198-130618. Эксплуатацию полигона ведет ООО «Газпром добыча Ноябрьск» (ИНН 8905026850).</w:t>
      </w:r>
    </w:p>
    <w:p w:rsidR="00A64DC1" w:rsidRPr="00895F4D" w:rsidRDefault="00A64DC1" w:rsidP="00A6398A">
      <w:pPr>
        <w:pStyle w:val="affe"/>
        <w:numPr>
          <w:ilvl w:val="0"/>
          <w:numId w:val="184"/>
        </w:numPr>
      </w:pPr>
      <w:r w:rsidRPr="00895F4D">
        <w:t xml:space="preserve"> «Полигон твердых бытовых и промышленных отходов Талаканское месторождение, Центральный блок Талаканского НГКМ» - </w:t>
      </w:r>
      <w:r w:rsidR="00815544" w:rsidRPr="00895F4D">
        <w:br/>
      </w:r>
      <w:r w:rsidRPr="00895F4D">
        <w:t>№ ГРОРО 14-00063-З-00692-311014. Эксплуатацию полигона ведет ПАО «Сургутнефтегаз» (ИНН 8602060555).</w:t>
      </w:r>
    </w:p>
    <w:p w:rsidR="00A64DC1" w:rsidRPr="00895F4D" w:rsidRDefault="00DF48FB" w:rsidP="00A64DC1">
      <w:pPr>
        <w:pStyle w:val="3"/>
      </w:pPr>
      <w:bookmarkStart w:id="26" w:name="_Toc169259931"/>
      <w:bookmarkStart w:id="27" w:name="_Toc177130386"/>
      <w:r w:rsidRPr="00895F4D">
        <w:lastRenderedPageBreak/>
        <w:t>Рекреационные</w:t>
      </w:r>
      <w:r w:rsidR="00A64DC1" w:rsidRPr="00895F4D">
        <w:t xml:space="preserve"> зон</w:t>
      </w:r>
      <w:bookmarkEnd w:id="26"/>
      <w:r w:rsidRPr="00895F4D">
        <w:t>ы, лечебно-оздоровительные местности и курорты</w:t>
      </w:r>
      <w:bookmarkEnd w:id="27"/>
      <w:r w:rsidRPr="00895F4D">
        <w:t xml:space="preserve"> </w:t>
      </w:r>
    </w:p>
    <w:p w:rsidR="00A64DC1" w:rsidRPr="00895F4D" w:rsidRDefault="00A64DC1" w:rsidP="00A64DC1">
      <w:pPr>
        <w:ind w:firstLine="709"/>
        <w:jc w:val="both"/>
      </w:pPr>
      <w:r w:rsidRPr="00895F4D">
        <w:t xml:space="preserve">По данным Министерства здравоохранения Республики Саха (Якутия) </w:t>
      </w:r>
      <w:r w:rsidR="00866751" w:rsidRPr="00895F4D">
        <w:t xml:space="preserve">(письмо от </w:t>
      </w:r>
      <w:r w:rsidR="003F5642" w:rsidRPr="00895F4D">
        <w:t xml:space="preserve">31.10.2023 № И-01-25/2623) </w:t>
      </w:r>
      <w:r w:rsidRPr="00895F4D">
        <w:t>на территории проектируемого объекта отсутствуют рекреационные зоны (зоны рекреационного назначения), лечебно-оздоровительные местности и курорты регионального значения (Приложение Н, тома 8.1.2</w:t>
      </w:r>
      <w:r w:rsidR="003E7FBE">
        <w:br/>
      </w:r>
      <w:r w:rsidRPr="00895F4D">
        <w:t xml:space="preserve">ш ЧОНФ.ГАЗ-КГС.107-П-ООС.01.02-ТЧ-001). </w:t>
      </w:r>
    </w:p>
    <w:p w:rsidR="00DF48FB" w:rsidRPr="00895F4D" w:rsidRDefault="00DF48FB" w:rsidP="00DF48FB">
      <w:pPr>
        <w:pStyle w:val="3"/>
      </w:pPr>
      <w:bookmarkStart w:id="28" w:name="_Toc177130387"/>
      <w:r w:rsidRPr="00895F4D">
        <w:t>Месторождения полезных ископаемых</w:t>
      </w:r>
      <w:bookmarkEnd w:id="28"/>
    </w:p>
    <w:p w:rsidR="00DF48FB" w:rsidRPr="00895F4D" w:rsidRDefault="00DF48FB" w:rsidP="00DF48FB">
      <w:pPr>
        <w:pStyle w:val="affe"/>
      </w:pPr>
      <w:r w:rsidRPr="00895F4D">
        <w:t xml:space="preserve">Согласно информации от Управления по недропользованию по Республике Саха (Якутия) </w:t>
      </w:r>
      <w:r w:rsidR="003F5642" w:rsidRPr="00895F4D">
        <w:t xml:space="preserve">(письмо от 06.12.2023 № 01-02/21-4786), </w:t>
      </w:r>
      <w:r w:rsidRPr="00895F4D">
        <w:t xml:space="preserve">под испрашиваемыми участками предстоящей застройки имеются участки недр </w:t>
      </w:r>
      <w:r w:rsidR="003F5642" w:rsidRPr="00895F4D">
        <w:t>(</w:t>
      </w:r>
      <w:r w:rsidRPr="00895F4D">
        <w:t xml:space="preserve">Приложение П, тома 8.1.2, </w:t>
      </w:r>
      <w:r w:rsidR="003F5642" w:rsidRPr="00895F4D">
        <w:t xml:space="preserve">                    </w:t>
      </w:r>
      <w:r w:rsidRPr="00895F4D">
        <w:t>ш: ЧОНФ.ГАЗ-КГС.107-П-ООС.01.02-ТЧ-001).</w:t>
      </w:r>
    </w:p>
    <w:p w:rsidR="00DF48FB" w:rsidRPr="00895F4D" w:rsidRDefault="00DF48FB" w:rsidP="00DF48FB">
      <w:pPr>
        <w:pStyle w:val="affe"/>
        <w:rPr>
          <w:szCs w:val="24"/>
        </w:rPr>
      </w:pPr>
      <w:bookmarkStart w:id="29" w:name="_Hlk141789319"/>
      <w:r w:rsidRPr="00895F4D">
        <w:rPr>
          <w:szCs w:val="24"/>
        </w:rPr>
        <w:t xml:space="preserve">Согласно </w:t>
      </w:r>
      <w:r w:rsidR="003F5642" w:rsidRPr="00895F4D">
        <w:rPr>
          <w:szCs w:val="24"/>
        </w:rPr>
        <w:t>информации</w:t>
      </w:r>
      <w:r w:rsidRPr="00895F4D">
        <w:rPr>
          <w:szCs w:val="24"/>
        </w:rPr>
        <w:t xml:space="preserve"> ГУП «Сахагеоинформ» </w:t>
      </w:r>
      <w:r w:rsidR="003F5642" w:rsidRPr="00895F4D">
        <w:rPr>
          <w:szCs w:val="24"/>
        </w:rPr>
        <w:t xml:space="preserve">(письмо от 14.12.2023                           № 20236-02-01.1-18), </w:t>
      </w:r>
      <w:r w:rsidRPr="00895F4D">
        <w:rPr>
          <w:szCs w:val="24"/>
        </w:rPr>
        <w:t xml:space="preserve">на территории участка проектирования зарегистрированы лицензии на право пользования недрами </w:t>
      </w:r>
      <w:bookmarkEnd w:id="29"/>
      <w:r w:rsidR="003F5642" w:rsidRPr="00895F4D">
        <w:rPr>
          <w:szCs w:val="24"/>
        </w:rPr>
        <w:t>(</w:t>
      </w:r>
      <w:r w:rsidRPr="00895F4D">
        <w:rPr>
          <w:szCs w:val="24"/>
        </w:rPr>
        <w:t xml:space="preserve">Приложение П, тома </w:t>
      </w:r>
      <w:r w:rsidRPr="00895F4D">
        <w:t xml:space="preserve">8.1.2, </w:t>
      </w:r>
      <w:r w:rsidR="003F5642" w:rsidRPr="00895F4D">
        <w:t xml:space="preserve">                                                 </w:t>
      </w:r>
      <w:r w:rsidRPr="00895F4D">
        <w:t>ш: ЧОНФ.ГАЗ-КГС.107-П-ООС.01.02-ТЧ-001</w:t>
      </w:r>
      <w:r w:rsidRPr="00895F4D">
        <w:rPr>
          <w:szCs w:val="24"/>
        </w:rPr>
        <w:t>).</w:t>
      </w:r>
    </w:p>
    <w:p w:rsidR="004E1980" w:rsidRPr="00895F4D" w:rsidRDefault="003F5642" w:rsidP="00DF48FB">
      <w:pPr>
        <w:pStyle w:val="affe"/>
        <w:rPr>
          <w:szCs w:val="24"/>
        </w:rPr>
      </w:pPr>
      <w:r w:rsidRPr="00895F4D">
        <w:rPr>
          <w:szCs w:val="24"/>
        </w:rPr>
        <w:t>Список месторождений полезных ископаемых, расположенных под участками проектирования представлены в таблице 2.2.</w:t>
      </w:r>
    </w:p>
    <w:p w:rsidR="00DF48FB" w:rsidRPr="00895F4D" w:rsidRDefault="00DF48FB" w:rsidP="00DF48FB">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3F5642" w:rsidRPr="00895F4D">
        <w:rPr>
          <w:b w:val="0"/>
          <w:noProof/>
        </w:rPr>
        <w:t>2</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3F5642" w:rsidRPr="00895F4D">
        <w:rPr>
          <w:b w:val="0"/>
          <w:noProof/>
        </w:rPr>
        <w:t>2</w:t>
      </w:r>
      <w:r w:rsidR="004F65D8" w:rsidRPr="00895F4D">
        <w:rPr>
          <w:b w:val="0"/>
        </w:rPr>
        <w:fldChar w:fldCharType="end"/>
      </w:r>
      <w:r w:rsidRPr="00895F4D">
        <w:rPr>
          <w:b w:val="0"/>
        </w:rPr>
        <w:t xml:space="preserve"> </w:t>
      </w:r>
      <w:r w:rsidRPr="00895F4D">
        <w:rPr>
          <w:b w:val="0"/>
        </w:rPr>
        <w:noBreakHyphen/>
        <w:t xml:space="preserve"> Список месторождений полезных ископаемых</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37"/>
        <w:gridCol w:w="2307"/>
        <w:gridCol w:w="1470"/>
        <w:gridCol w:w="1429"/>
        <w:gridCol w:w="2064"/>
      </w:tblGrid>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hideMark/>
          </w:tcPr>
          <w:p w:rsidR="00DF48FB" w:rsidRPr="00895F4D" w:rsidRDefault="00DF48FB" w:rsidP="00066752">
            <w:pPr>
              <w:pStyle w:val="125"/>
              <w:widowControl w:val="0"/>
              <w:spacing w:before="100" w:beforeAutospacing="1"/>
              <w:rPr>
                <w:sz w:val="20"/>
                <w:szCs w:val="24"/>
              </w:rPr>
            </w:pPr>
            <w:r w:rsidRPr="00895F4D">
              <w:rPr>
                <w:sz w:val="20"/>
                <w:szCs w:val="24"/>
              </w:rPr>
              <w:t>Наименование месторождения (участка недр)</w:t>
            </w:r>
          </w:p>
        </w:tc>
        <w:tc>
          <w:tcPr>
            <w:tcW w:w="1188" w:type="pct"/>
            <w:tcBorders>
              <w:top w:val="single" w:sz="4" w:space="0" w:color="auto"/>
              <w:left w:val="single" w:sz="4" w:space="0" w:color="auto"/>
              <w:bottom w:val="single" w:sz="4" w:space="0" w:color="auto"/>
              <w:right w:val="single" w:sz="4" w:space="0" w:color="auto"/>
            </w:tcBorders>
            <w:vAlign w:val="center"/>
            <w:hideMark/>
          </w:tcPr>
          <w:p w:rsidR="00DF48FB" w:rsidRPr="00895F4D" w:rsidRDefault="00DF48FB" w:rsidP="00066752">
            <w:pPr>
              <w:pStyle w:val="125"/>
              <w:widowControl w:val="0"/>
              <w:spacing w:before="100" w:beforeAutospacing="1"/>
              <w:rPr>
                <w:sz w:val="20"/>
                <w:szCs w:val="24"/>
              </w:rPr>
            </w:pPr>
            <w:r w:rsidRPr="00895F4D">
              <w:rPr>
                <w:sz w:val="20"/>
                <w:szCs w:val="24"/>
              </w:rPr>
              <w:t>Вид полезного ископаемого</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 лицензии</w:t>
            </w:r>
          </w:p>
        </w:tc>
        <w:tc>
          <w:tcPr>
            <w:tcW w:w="736"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Полезное ископаемое</w:t>
            </w:r>
          </w:p>
        </w:tc>
        <w:tc>
          <w:tcPr>
            <w:tcW w:w="1063" w:type="pct"/>
            <w:tcBorders>
              <w:top w:val="single" w:sz="4" w:space="0" w:color="auto"/>
              <w:left w:val="single" w:sz="4" w:space="0" w:color="auto"/>
              <w:bottom w:val="single" w:sz="4" w:space="0" w:color="auto"/>
              <w:right w:val="single" w:sz="4" w:space="0" w:color="auto"/>
            </w:tcBorders>
            <w:vAlign w:val="center"/>
            <w:hideMark/>
          </w:tcPr>
          <w:p w:rsidR="00DF48FB" w:rsidRPr="00895F4D" w:rsidRDefault="00DF48FB" w:rsidP="00066752">
            <w:pPr>
              <w:pStyle w:val="125"/>
              <w:widowControl w:val="0"/>
              <w:spacing w:before="100" w:beforeAutospacing="1"/>
              <w:rPr>
                <w:sz w:val="20"/>
                <w:szCs w:val="24"/>
              </w:rPr>
            </w:pPr>
            <w:r w:rsidRPr="00895F4D">
              <w:rPr>
                <w:sz w:val="20"/>
                <w:szCs w:val="24"/>
              </w:rPr>
              <w:t>Недропользователь</w:t>
            </w:r>
          </w:p>
        </w:tc>
      </w:tr>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УВС «Тымпучиканское НГКМ»</w:t>
            </w:r>
          </w:p>
        </w:tc>
        <w:tc>
          <w:tcPr>
            <w:tcW w:w="1188"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ЯКУ02668НЭ</w:t>
            </w:r>
          </w:p>
        </w:tc>
        <w:tc>
          <w:tcPr>
            <w:tcW w:w="736"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Нефть</w:t>
            </w:r>
          </w:p>
        </w:tc>
        <w:tc>
          <w:tcPr>
            <w:tcW w:w="1063"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ООО «Газпромнефть-Ангара»</w:t>
            </w:r>
          </w:p>
        </w:tc>
      </w:tr>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УВС «Чаяндинское НГМ»</w:t>
            </w:r>
          </w:p>
        </w:tc>
        <w:tc>
          <w:tcPr>
            <w:tcW w:w="1188"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ЯКУ15949НЭ</w:t>
            </w:r>
          </w:p>
        </w:tc>
        <w:tc>
          <w:tcPr>
            <w:tcW w:w="736"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Нефть</w:t>
            </w:r>
          </w:p>
        </w:tc>
        <w:tc>
          <w:tcPr>
            <w:tcW w:w="1063"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ПАО «Газпром»</w:t>
            </w:r>
          </w:p>
        </w:tc>
      </w:tr>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Участок Кедровый</w:t>
            </w:r>
          </w:p>
        </w:tc>
        <w:tc>
          <w:tcPr>
            <w:tcW w:w="1188"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Геологическое изучение, добыча</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ЯКУ02443ВР</w:t>
            </w:r>
          </w:p>
        </w:tc>
        <w:tc>
          <w:tcPr>
            <w:tcW w:w="736" w:type="pct"/>
            <w:tcBorders>
              <w:top w:val="single" w:sz="4" w:space="0" w:color="auto"/>
              <w:left w:val="single" w:sz="4" w:space="0" w:color="auto"/>
              <w:bottom w:val="single" w:sz="4" w:space="0" w:color="auto"/>
              <w:right w:val="single" w:sz="4" w:space="0" w:color="auto"/>
            </w:tcBorders>
          </w:tcPr>
          <w:p w:rsidR="00DF48FB" w:rsidRPr="00895F4D" w:rsidRDefault="00DF48FB" w:rsidP="00066752">
            <w:pPr>
              <w:pStyle w:val="125"/>
              <w:widowControl w:val="0"/>
              <w:spacing w:before="100" w:beforeAutospacing="1"/>
              <w:rPr>
                <w:sz w:val="20"/>
                <w:szCs w:val="24"/>
              </w:rPr>
            </w:pPr>
            <w:r w:rsidRPr="00895F4D">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bookmarkStart w:id="30" w:name="_Hlk141789353"/>
            <w:r w:rsidRPr="00895F4D">
              <w:rPr>
                <w:sz w:val="20"/>
                <w:szCs w:val="24"/>
              </w:rPr>
              <w:t>ОАО «Сургутнефтегаз»</w:t>
            </w:r>
            <w:bookmarkEnd w:id="30"/>
          </w:p>
        </w:tc>
      </w:tr>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Тойон-Уялахское месторождение</w:t>
            </w:r>
          </w:p>
        </w:tc>
        <w:tc>
          <w:tcPr>
            <w:tcW w:w="1188"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Добыча</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ЯКУ06173ВЭ</w:t>
            </w:r>
          </w:p>
        </w:tc>
        <w:tc>
          <w:tcPr>
            <w:tcW w:w="736" w:type="pct"/>
            <w:tcBorders>
              <w:top w:val="single" w:sz="4" w:space="0" w:color="auto"/>
              <w:left w:val="single" w:sz="4" w:space="0" w:color="auto"/>
              <w:bottom w:val="single" w:sz="4" w:space="0" w:color="auto"/>
              <w:right w:val="single" w:sz="4" w:space="0" w:color="auto"/>
            </w:tcBorders>
          </w:tcPr>
          <w:p w:rsidR="00DF48FB" w:rsidRPr="00895F4D" w:rsidRDefault="00DF48FB" w:rsidP="00066752">
            <w:pPr>
              <w:pStyle w:val="125"/>
              <w:widowControl w:val="0"/>
              <w:spacing w:before="100" w:beforeAutospacing="1"/>
              <w:rPr>
                <w:sz w:val="20"/>
                <w:szCs w:val="24"/>
              </w:rPr>
            </w:pPr>
            <w:r w:rsidRPr="00895F4D">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ООО «Газпромэнерго»</w:t>
            </w:r>
          </w:p>
        </w:tc>
      </w:tr>
      <w:tr w:rsidR="00DF48FB" w:rsidRPr="00895F4D" w:rsidTr="00066752">
        <w:trPr>
          <w:trHeight w:val="247"/>
          <w:jc w:val="center"/>
        </w:trPr>
        <w:tc>
          <w:tcPr>
            <w:tcW w:w="1255"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ПС 220 кВ Чаянда</w:t>
            </w:r>
          </w:p>
        </w:tc>
        <w:tc>
          <w:tcPr>
            <w:tcW w:w="1188"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Геологическое изучение, включающее поиск и оценку подземных вод</w:t>
            </w:r>
          </w:p>
        </w:tc>
        <w:tc>
          <w:tcPr>
            <w:tcW w:w="757"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ЯКУ015601ВП</w:t>
            </w:r>
          </w:p>
        </w:tc>
        <w:tc>
          <w:tcPr>
            <w:tcW w:w="736"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Вода пресная подземная</w:t>
            </w:r>
          </w:p>
        </w:tc>
        <w:tc>
          <w:tcPr>
            <w:tcW w:w="1063" w:type="pct"/>
            <w:tcBorders>
              <w:top w:val="single" w:sz="4" w:space="0" w:color="auto"/>
              <w:left w:val="single" w:sz="4" w:space="0" w:color="auto"/>
              <w:bottom w:val="single" w:sz="4" w:space="0" w:color="auto"/>
              <w:right w:val="single" w:sz="4" w:space="0" w:color="auto"/>
            </w:tcBorders>
            <w:vAlign w:val="center"/>
          </w:tcPr>
          <w:p w:rsidR="00DF48FB" w:rsidRPr="00895F4D" w:rsidRDefault="00DF48FB" w:rsidP="00066752">
            <w:pPr>
              <w:pStyle w:val="125"/>
              <w:widowControl w:val="0"/>
              <w:spacing w:before="100" w:beforeAutospacing="1"/>
              <w:rPr>
                <w:sz w:val="20"/>
                <w:szCs w:val="24"/>
              </w:rPr>
            </w:pPr>
            <w:r w:rsidRPr="00895F4D">
              <w:rPr>
                <w:sz w:val="20"/>
                <w:szCs w:val="24"/>
              </w:rPr>
              <w:t>ООО «ЭСК «Энергомост»</w:t>
            </w:r>
          </w:p>
        </w:tc>
      </w:tr>
    </w:tbl>
    <w:p w:rsidR="00DF48FB" w:rsidRPr="00895F4D" w:rsidRDefault="00DF48FB" w:rsidP="00DF48FB">
      <w:pPr>
        <w:pStyle w:val="3"/>
      </w:pPr>
      <w:bookmarkStart w:id="31" w:name="_Toc177130388"/>
      <w:r w:rsidRPr="00895F4D">
        <w:t>Сведения об приаэродромных территориях аэродромов</w:t>
      </w:r>
      <w:bookmarkEnd w:id="31"/>
    </w:p>
    <w:p w:rsidR="00DF48FB" w:rsidRPr="00895F4D" w:rsidRDefault="00DF48FB" w:rsidP="00DF48FB">
      <w:pPr>
        <w:pStyle w:val="affe"/>
      </w:pPr>
      <w:r w:rsidRPr="00895F4D">
        <w:t xml:space="preserve">Ближайшим к месторождению аэропортом является аэропорт г. Ленска – региональный аэропорт в 3 км к северо-западу от города Ленск, обеспечивающий регулярное авиасообщение с аэропортами соседних улусов Якутии, а также с Якутском и Иркутском. Аэропорт имеет в распоряжении 2 грунтовые взлетно-посадочных полосы длиной 2 000 м и 1750 м и предназначен для воздушных судов 3-4 классов. </w:t>
      </w:r>
    </w:p>
    <w:p w:rsidR="00DF48FB" w:rsidRPr="00895F4D" w:rsidRDefault="00DF48FB" w:rsidP="00DF48FB">
      <w:pPr>
        <w:pStyle w:val="affe"/>
      </w:pPr>
      <w:r w:rsidRPr="00895F4D">
        <w:t>Кроме существующих аэропортов общего пользования на территории Талаканского месторождения в 2013 год введен в эксплуатацию ведомственный аэропорт «Талакан» для воздушных судов 1 класса.</w:t>
      </w:r>
    </w:p>
    <w:p w:rsidR="00DF48FB" w:rsidRPr="00895F4D" w:rsidRDefault="00DF48FB" w:rsidP="00DF48FB">
      <w:pPr>
        <w:pStyle w:val="affe"/>
      </w:pPr>
      <w:r w:rsidRPr="00895F4D">
        <w:t xml:space="preserve">На территории проектируемого объекта приаэродромные территории отсутствуют. Расстояние от полосы воздушных подходов до проектируемого участка составляет: аэродром «Талакан» - 47 км (по прямой); аэродром «Ленск» - 172 км (по прямой). </w:t>
      </w:r>
    </w:p>
    <w:p w:rsidR="00DF48FB" w:rsidRPr="00895F4D" w:rsidRDefault="00DF48FB" w:rsidP="00DF48FB">
      <w:pPr>
        <w:pStyle w:val="affe"/>
      </w:pPr>
      <w:r w:rsidRPr="00895F4D">
        <w:t xml:space="preserve">Согласно </w:t>
      </w:r>
      <w:r w:rsidR="003371F7" w:rsidRPr="00895F4D">
        <w:t>информации Саха (Якутским) межрегиональным территориальным управлением воздушного транспорта Федерального агентства воздушного транспорта (письмо</w:t>
      </w:r>
      <w:r w:rsidRPr="00895F4D">
        <w:t xml:space="preserve"> от 30.10.2023 № Исх.-05.3658/СЯМТУ</w:t>
      </w:r>
      <w:r w:rsidR="003371F7" w:rsidRPr="00895F4D">
        <w:t>)</w:t>
      </w:r>
      <w:r w:rsidRPr="00895F4D">
        <w:t xml:space="preserve">, район проектирования находятся вне пределов приаэродромных территорий аэродромов Республики Саха(Якутия) </w:t>
      </w:r>
      <w:r w:rsidR="003371F7" w:rsidRPr="00895F4D">
        <w:t>(п</w:t>
      </w:r>
      <w:r w:rsidRPr="00895F4D">
        <w:t xml:space="preserve">риложение </w:t>
      </w:r>
      <w:r w:rsidR="00AE4E15" w:rsidRPr="00895F4D">
        <w:t>Р</w:t>
      </w:r>
      <w:r w:rsidRPr="00895F4D">
        <w:t>,</w:t>
      </w:r>
      <w:r w:rsidR="00AE4E15" w:rsidRPr="00895F4D">
        <w:t xml:space="preserve"> тома </w:t>
      </w:r>
      <w:r w:rsidRPr="00895F4D">
        <w:t>8.1.2, ш: ЧОНФ.ГАЗ-КГС.107-П-ООС.01.02-ТЧ-001</w:t>
      </w:r>
      <w:r w:rsidR="00AE4E15" w:rsidRPr="00895F4D">
        <w:t>.</w:t>
      </w:r>
    </w:p>
    <w:p w:rsidR="00AE4E15" w:rsidRPr="00895F4D" w:rsidRDefault="00DF48FB" w:rsidP="00AE4E15">
      <w:pPr>
        <w:pStyle w:val="affe"/>
      </w:pPr>
      <w:r w:rsidRPr="00895F4D">
        <w:lastRenderedPageBreak/>
        <w:t xml:space="preserve">Согласно </w:t>
      </w:r>
      <w:r w:rsidR="003371F7" w:rsidRPr="00895F4D">
        <w:t xml:space="preserve">информации Восточно-Сибирского МТУ Росавиации (письмо </w:t>
      </w:r>
      <w:r w:rsidRPr="00895F4D">
        <w:t>от 08.11.2023 № исх-4538/04-ВСМТУ</w:t>
      </w:r>
      <w:r w:rsidR="003371F7" w:rsidRPr="00895F4D">
        <w:t>)</w:t>
      </w:r>
      <w:r w:rsidRPr="00895F4D">
        <w:t>, объект проектирования располагается вне границ установленных приаэродромных территорий аэродромов гражданской авиации</w:t>
      </w:r>
      <w:r w:rsidR="00684D8D" w:rsidRPr="00895F4D">
        <w:br/>
      </w:r>
      <w:r w:rsidR="00AE4E15" w:rsidRPr="00895F4D">
        <w:t>(</w:t>
      </w:r>
      <w:r w:rsidR="003371F7" w:rsidRPr="00895F4D">
        <w:t>п</w:t>
      </w:r>
      <w:r w:rsidR="00AE4E15" w:rsidRPr="00895F4D">
        <w:t>риложение Р, тома 8.1.2, ш: ЧОНФ.ГАЗ-КГС.107-П-ООС.01.02-ТЧ-001).</w:t>
      </w:r>
    </w:p>
    <w:p w:rsidR="00DF48FB" w:rsidRPr="00895F4D" w:rsidRDefault="00DF48FB" w:rsidP="00DF48FB">
      <w:pPr>
        <w:pStyle w:val="affe"/>
      </w:pPr>
      <w:r w:rsidRPr="00895F4D">
        <w:t>По данным Минобороны России (письмо № 607/9/5472 от 03.11.2023</w:t>
      </w:r>
      <w:r w:rsidR="003371F7" w:rsidRPr="00895F4D">
        <w:t>)</w:t>
      </w:r>
      <w:r w:rsidRPr="00895F4D">
        <w:t>, приаэродромные территории аэродромов государственной авиации, находящиеся в ведении Министерства обороны РФ на территории проектируемого объекта отсутствуют (</w:t>
      </w:r>
      <w:r w:rsidR="003371F7" w:rsidRPr="00895F4D">
        <w:t>п</w:t>
      </w:r>
      <w:r w:rsidR="00AE4E15" w:rsidRPr="00895F4D">
        <w:t>риложение Р, тома 8.1.2, ш: ЧОНФ.ГАЗ-КГС.107-П-ООС.01.02-ТЧ-001</w:t>
      </w:r>
      <w:r w:rsidRPr="00895F4D">
        <w:t>).</w:t>
      </w:r>
    </w:p>
    <w:p w:rsidR="008C3A2C" w:rsidRPr="00895F4D" w:rsidRDefault="00DF48FB" w:rsidP="008C3A2C">
      <w:pPr>
        <w:pStyle w:val="3"/>
      </w:pPr>
      <w:bookmarkStart w:id="32" w:name="_Toc177130389"/>
      <w:r w:rsidRPr="00895F4D">
        <w:t>Земли лесного фонда</w:t>
      </w:r>
      <w:r w:rsidR="008C3A2C" w:rsidRPr="00895F4D">
        <w:t>, защитные и особо защитные участки лесов</w:t>
      </w:r>
      <w:bookmarkEnd w:id="32"/>
    </w:p>
    <w:p w:rsidR="00DF48FB" w:rsidRPr="00895F4D" w:rsidRDefault="00361F3D" w:rsidP="00361F3D">
      <w:pPr>
        <w:pStyle w:val="affe"/>
      </w:pPr>
      <w:r w:rsidRPr="00895F4D">
        <w:t xml:space="preserve">По данным </w:t>
      </w:r>
      <w:r w:rsidR="003371F7" w:rsidRPr="00895F4D">
        <w:t>ГБУ Республики Саха (Якутия) «</w:t>
      </w:r>
      <w:r w:rsidRPr="00895F4D">
        <w:t>Дирекци</w:t>
      </w:r>
      <w:r w:rsidR="003371F7" w:rsidRPr="00895F4D">
        <w:t>я</w:t>
      </w:r>
      <w:r w:rsidRPr="00895F4D">
        <w:t xml:space="preserve"> биологических ресурсов и особо охраняемых природных территорий</w:t>
      </w:r>
      <w:r w:rsidR="003371F7" w:rsidRPr="00895F4D">
        <w:t>»</w:t>
      </w:r>
      <w:r w:rsidRPr="00895F4D">
        <w:t xml:space="preserve"> </w:t>
      </w:r>
      <w:r w:rsidR="003371F7" w:rsidRPr="00895F4D">
        <w:t xml:space="preserve">(письмо от 20.12.2023 № 507/01-2524) </w:t>
      </w:r>
      <w:r w:rsidRPr="00895F4D">
        <w:t xml:space="preserve">территория проведения работ относятся к землям лесного фонда (Приложение </w:t>
      </w:r>
      <w:r w:rsidR="00194E52" w:rsidRPr="00895F4D">
        <w:t>С</w:t>
      </w:r>
      <w:r w:rsidRPr="00895F4D">
        <w:t xml:space="preserve">, </w:t>
      </w:r>
      <w:r w:rsidR="00194E52" w:rsidRPr="00895F4D">
        <w:t xml:space="preserve">тома </w:t>
      </w:r>
      <w:r w:rsidRPr="00895F4D">
        <w:t>8.1.2,</w:t>
      </w:r>
      <w:r w:rsidR="00684D8D" w:rsidRPr="00895F4D">
        <w:br/>
      </w:r>
      <w:r w:rsidRPr="00895F4D">
        <w:t xml:space="preserve">ш: ЧОНФ.ГАЗ-КГС.107-П-ООС.01.02-ТЧ-001). </w:t>
      </w:r>
    </w:p>
    <w:p w:rsidR="00DF48FB" w:rsidRPr="00895F4D" w:rsidRDefault="00361F3D" w:rsidP="00361F3D">
      <w:pPr>
        <w:pStyle w:val="affe"/>
      </w:pPr>
      <w:r w:rsidRPr="00895F4D">
        <w:t xml:space="preserve">В границах территории проведения работ </w:t>
      </w:r>
      <w:r w:rsidR="00194E52" w:rsidRPr="00895F4D">
        <w:t>расположены</w:t>
      </w:r>
      <w:r w:rsidRPr="00895F4D">
        <w:t xml:space="preserve"> лесные земли Ленского лесничества</w:t>
      </w:r>
      <w:r w:rsidR="00194E52" w:rsidRPr="00895F4D">
        <w:t>,</w:t>
      </w:r>
      <w:r w:rsidRPr="00895F4D">
        <w:t xml:space="preserve"> Т</w:t>
      </w:r>
      <w:r w:rsidR="00194E52" w:rsidRPr="00895F4D">
        <w:t>аежное участкового лесничества, квартал 1218, выдела 91, 85</w:t>
      </w:r>
      <w:r w:rsidR="00027AAB" w:rsidRPr="00895F4D">
        <w:t>, 75.</w:t>
      </w:r>
    </w:p>
    <w:p w:rsidR="00361F3D" w:rsidRPr="00895F4D" w:rsidRDefault="00361F3D" w:rsidP="00361F3D">
      <w:pPr>
        <w:pStyle w:val="affe"/>
      </w:pPr>
      <w:r w:rsidRPr="00895F4D">
        <w:t>По целевому назначению выдел</w:t>
      </w:r>
      <w:r w:rsidR="00194E52" w:rsidRPr="00895F4D">
        <w:t>яют</w:t>
      </w:r>
      <w:r w:rsidRPr="00895F4D">
        <w:t xml:space="preserve"> резервные, защитные и эксплуатационные леса. </w:t>
      </w:r>
      <w:r w:rsidR="00194E52" w:rsidRPr="00895F4D">
        <w:t xml:space="preserve">В границах проведения работ </w:t>
      </w:r>
      <w:r w:rsidR="00194E52" w:rsidRPr="00895F4D">
        <w:rPr>
          <w:u w:val="single"/>
        </w:rPr>
        <w:t>отсутствуют</w:t>
      </w:r>
      <w:r w:rsidR="00194E52" w:rsidRPr="00895F4D">
        <w:t xml:space="preserve"> о</w:t>
      </w:r>
      <w:r w:rsidRPr="00895F4D">
        <w:t>собо защитные участки лесов и лесопарковы</w:t>
      </w:r>
      <w:r w:rsidR="00027AAB" w:rsidRPr="00895F4D">
        <w:t>е</w:t>
      </w:r>
      <w:r w:rsidRPr="00895F4D">
        <w:t xml:space="preserve"> зелены</w:t>
      </w:r>
      <w:r w:rsidR="00027AAB" w:rsidRPr="00895F4D">
        <w:t>е</w:t>
      </w:r>
      <w:r w:rsidRPr="00895F4D">
        <w:t xml:space="preserve"> пояс</w:t>
      </w:r>
      <w:r w:rsidR="00027AAB" w:rsidRPr="00895F4D">
        <w:t>а</w:t>
      </w:r>
      <w:r w:rsidRPr="00895F4D">
        <w:t>.</w:t>
      </w:r>
    </w:p>
    <w:p w:rsidR="00361F3D" w:rsidRPr="00895F4D" w:rsidRDefault="00361F3D" w:rsidP="00361F3D">
      <w:pPr>
        <w:pStyle w:val="affe"/>
      </w:pPr>
      <w:r w:rsidRPr="00895F4D">
        <w:t xml:space="preserve">Резервные леса: квартал № 1578 (в. 14, 13, 16, 19, 32), № 1579 (в. 15, 5, 14), № 1533 </w:t>
      </w:r>
      <w:r w:rsidR="001734E4" w:rsidRPr="00895F4D">
        <w:br/>
      </w:r>
      <w:r w:rsidRPr="00895F4D">
        <w:t xml:space="preserve">(в. 2, 3, 7), № 1534 (в. 1, 3), № 1535 (в. 1, 3, 6, 10, 11, 13), № 1488 (в. 1, 2, 4, 7, 13, 15, 14, 20, 18, 25, 26), № 1489 (в. 1, 2, 6), № 1448 (в. 3, 4, 14, 16, 23, 24, 30, 31, 26, 32), № 1408 (в. 12, 13, 22, 23, 25), № 1368 (в. 4, 5, 12, 22, 26, 34, 36), № 1366 (в. 1, 2, 3, 5, 6, 7, 8, 17, 11), № 1299 (в. 4, 7, 17, 16), № 1298 (в. 7, 8, 16, 25, 34, 27, 35), № 1218 (в. 91, 85, 75, 76, 59, 62, 61, 59, 44, 43, 17, 46, 49, 50, 58, 54, 55, 25), № 1259 (в. 7, 6, 15, 14, 22), № 1302 (в. 1, 7), № 1336 (в. 1), № 1303 </w:t>
      </w:r>
      <w:r w:rsidR="001734E4" w:rsidRPr="00895F4D">
        <w:br/>
      </w:r>
      <w:r w:rsidRPr="00895F4D">
        <w:t xml:space="preserve">(в. 13, 14, 7, 3, 4, 5, 2), № 1262 (в. 9, 22, 21, 19, 20, 1, 16, 17), № 1263 (в. 12, 8, 9, 4, 6), № 1264 (в. 5, 8, 9, 3, 6), № 1307 (в. 4, 5, 7, 3, 9, 19, 20, 21), № 1308 (в. 5, 11, 6, 12, 20), № 1309 (в. 12, 22, 17, 18, 11), № 1311 (в. 11, 10, 9, 14, 13, 5), № 1257 (в. 1, 6, 7, 10, 17, 18, 20, 22, 23, 24), № 1258 (в. 23, 25, 26), № 1260 (в. 39, 42), № 1268 (в. 34, 37, 38, 39, 40, 41, 43), № 1271 (в. 23), № 1312 (в. 26, 17, 18, 19, 10, 21, 32, 33, 34, 37, 38, 39, 40, 27, 41, 28, 29, 30), № 1314 (в. 29, 33, 34), № 1315 (в. 18, 11, 25, 19, 20, 22, 13, 26), № 1277 (в. 27), № 1279 (в. 60, 67), № 1317 (в. 6, 9, 14, 10, 16), № 1316 (в. 26, 28, 19, 23, 24), № 1280 (в. 15, 11, 5, 6, 12, 14, 13), № 1281 (в. 11, 16), № 1282 (в. 40, 38, 36, 28, 29), № 1319 (в. 16, 33, 31, 10, 7, 3, 4), № 1320 (в. 29, 28, 27, 24, 25, 23), № 1284 (в. 45, 47). </w:t>
      </w:r>
    </w:p>
    <w:p w:rsidR="00361F3D" w:rsidRPr="00895F4D" w:rsidRDefault="00361F3D" w:rsidP="00361F3D">
      <w:pPr>
        <w:pStyle w:val="affe"/>
      </w:pPr>
      <w:r w:rsidRPr="00895F4D">
        <w:t xml:space="preserve">Защитные леса (запретные полосы лесов, расположенные вдоль водных объектов): квартал № 1297 (в. 1, 2). </w:t>
      </w:r>
    </w:p>
    <w:p w:rsidR="00361F3D" w:rsidRPr="00895F4D" w:rsidRDefault="00361F3D" w:rsidP="00361F3D">
      <w:pPr>
        <w:pStyle w:val="affe"/>
      </w:pPr>
      <w:r w:rsidRPr="00895F4D">
        <w:t>Эксплуатационные леса: квартал № 1321 (в. 17, 19, 16, 30, 29, 28, 10, 6, 7, 8), № 1285 (в. 24, 23, 29, 22, 20, 19), № 1286 (в. 38, 36, 39, 10, 24, 22, 30, 29), № 1287 (в. 51, 49, 48, 41, 37, 38, 36), № 1288 (в. 39, 20, 23, 11, 12), № 1289 (в. 13, 11, 34, 22), № 1290 (в. 17, 24, 26, 23), № 1250 (в. 22, 24), № 1251 (в. 20, 23, 26, 21), № 1252 (в. 23, 26, 25, 20), № 1253 (в. 15, 16, 17), № 1254 (в. 7, 10, 16, 17, 26, 18, 14, 15), № 1255 (в. 15, 10, 9, 11, 12, 7, 8), № 1256 (в. 13, 14).</w:t>
      </w:r>
    </w:p>
    <w:p w:rsidR="00027AAB" w:rsidRPr="00895F4D" w:rsidRDefault="00027AAB" w:rsidP="00027AAB">
      <w:pPr>
        <w:pStyle w:val="3"/>
      </w:pPr>
      <w:bookmarkStart w:id="33" w:name="_Toc169259937"/>
      <w:bookmarkStart w:id="34" w:name="_Toc177130390"/>
      <w:r w:rsidRPr="00895F4D">
        <w:t>Прочие ограничения</w:t>
      </w:r>
      <w:bookmarkEnd w:id="33"/>
      <w:bookmarkEnd w:id="34"/>
    </w:p>
    <w:p w:rsidR="00027AAB" w:rsidRPr="00895F4D" w:rsidRDefault="00027AAB" w:rsidP="003371F7">
      <w:pPr>
        <w:tabs>
          <w:tab w:val="num" w:pos="709"/>
        </w:tabs>
        <w:ind w:firstLine="709"/>
        <w:jc w:val="both"/>
        <w:rPr>
          <w:spacing w:val="-4"/>
          <w:lang w:eastAsia="x-none"/>
        </w:rPr>
      </w:pPr>
      <w:r w:rsidRPr="00895F4D">
        <w:rPr>
          <w:spacing w:val="-4"/>
          <w:lang w:eastAsia="x-none"/>
        </w:rPr>
        <w:t xml:space="preserve">Согласно информации Муниципального образования «Ленского района» Республики Саха (Якутия) </w:t>
      </w:r>
      <w:r w:rsidR="003371F7" w:rsidRPr="00895F4D">
        <w:rPr>
          <w:spacing w:val="-4"/>
          <w:lang w:eastAsia="x-none"/>
        </w:rPr>
        <w:t xml:space="preserve">(письмо от 27.11.2023 № 01-09-5617/3), </w:t>
      </w:r>
      <w:r w:rsidRPr="00895F4D">
        <w:rPr>
          <w:spacing w:val="-4"/>
          <w:lang w:eastAsia="x-none"/>
        </w:rPr>
        <w:t>на территории проведения работ отсутствуют (не образованы)</w:t>
      </w:r>
      <w:r w:rsidR="003371F7" w:rsidRPr="00895F4D">
        <w:rPr>
          <w:spacing w:val="-4"/>
          <w:lang w:eastAsia="x-none"/>
        </w:rPr>
        <w:t xml:space="preserve"> (Приложение Т, </w:t>
      </w:r>
      <w:r w:rsidR="003371F7" w:rsidRPr="00895F4D">
        <w:t>ш: ЧОНФ.ГАЗ-КГС.107-П-ООС.01.02-ТЧ-001):</w:t>
      </w:r>
    </w:p>
    <w:p w:rsidR="00027AAB" w:rsidRPr="00895F4D" w:rsidRDefault="00027AAB" w:rsidP="00027AAB">
      <w:pPr>
        <w:widowControl w:val="0"/>
        <w:ind w:firstLine="709"/>
        <w:jc w:val="both"/>
        <w:rPr>
          <w:spacing w:val="-4"/>
          <w:lang w:eastAsia="x-none"/>
        </w:rPr>
      </w:pPr>
      <w:r w:rsidRPr="00895F4D">
        <w:rPr>
          <w:spacing w:val="-4"/>
          <w:lang w:eastAsia="x-none"/>
        </w:rPr>
        <w:t>- мелиорированные земли, мелиоративные системы;</w:t>
      </w:r>
    </w:p>
    <w:p w:rsidR="00027AAB" w:rsidRPr="00895F4D" w:rsidRDefault="00027AAB" w:rsidP="00027AAB">
      <w:pPr>
        <w:widowControl w:val="0"/>
        <w:ind w:firstLine="709"/>
        <w:jc w:val="both"/>
        <w:rPr>
          <w:spacing w:val="-4"/>
          <w:lang w:eastAsia="x-none"/>
        </w:rPr>
      </w:pPr>
      <w:r w:rsidRPr="00895F4D">
        <w:rPr>
          <w:spacing w:val="-4"/>
          <w:lang w:eastAsia="x-none"/>
        </w:rPr>
        <w:t xml:space="preserve">- леса (земли лесной категории и леса на других категориях земель), резервные леса, защитные леса, группы и категории защитности лесов (защитные, особо-защитные участки леса), лесопарковые зеленые пояса;   </w:t>
      </w:r>
    </w:p>
    <w:p w:rsidR="00027AAB" w:rsidRPr="00895F4D" w:rsidRDefault="00027AAB" w:rsidP="00027AAB">
      <w:pPr>
        <w:widowControl w:val="0"/>
        <w:ind w:firstLine="709"/>
        <w:jc w:val="both"/>
        <w:rPr>
          <w:spacing w:val="-4"/>
          <w:lang w:eastAsia="x-none"/>
        </w:rPr>
      </w:pPr>
      <w:r w:rsidRPr="00895F4D">
        <w:rPr>
          <w:spacing w:val="-4"/>
          <w:lang w:eastAsia="x-none"/>
        </w:rPr>
        <w:t>- особо охраняемые природные территории местного значения, а также рекреационные зоны, лечебно-оздоровительных местностей и курортов;</w:t>
      </w:r>
    </w:p>
    <w:p w:rsidR="00027AAB" w:rsidRPr="00895F4D" w:rsidRDefault="00027AAB" w:rsidP="00027AAB">
      <w:pPr>
        <w:widowControl w:val="0"/>
        <w:ind w:firstLine="709"/>
        <w:jc w:val="both"/>
        <w:rPr>
          <w:spacing w:val="-4"/>
          <w:lang w:eastAsia="x-none"/>
        </w:rPr>
      </w:pPr>
      <w:r w:rsidRPr="00895F4D">
        <w:rPr>
          <w:spacing w:val="-4"/>
          <w:lang w:eastAsia="x-none"/>
        </w:rPr>
        <w:lastRenderedPageBreak/>
        <w:t>- очистные сооружения, свалки и полигоны ТБО, их санитарно-защитные зоны;</w:t>
      </w:r>
    </w:p>
    <w:p w:rsidR="00027AAB" w:rsidRPr="00895F4D" w:rsidRDefault="00027AAB" w:rsidP="00027AAB">
      <w:pPr>
        <w:widowControl w:val="0"/>
        <w:ind w:firstLine="709"/>
        <w:jc w:val="both"/>
        <w:rPr>
          <w:spacing w:val="-4"/>
          <w:lang w:eastAsia="x-none"/>
        </w:rPr>
      </w:pPr>
      <w:r w:rsidRPr="00895F4D">
        <w:rPr>
          <w:spacing w:val="-4"/>
          <w:lang w:eastAsia="x-none"/>
        </w:rPr>
        <w:t>-территории традиционного природопользования и места традиционного проживания и хозяйственной деятельности, а также резервные территории традиционного природопользования, родовые угодья и общины, священные места, фермерские хозяйства коренных малочисленных народов Севера, Сибири и Дальнего Востока РФ;</w:t>
      </w:r>
    </w:p>
    <w:p w:rsidR="00027AAB" w:rsidRPr="00895F4D" w:rsidRDefault="00027AAB" w:rsidP="00027AAB">
      <w:pPr>
        <w:widowControl w:val="0"/>
        <w:ind w:firstLine="709"/>
        <w:jc w:val="both"/>
        <w:rPr>
          <w:spacing w:val="-4"/>
          <w:lang w:eastAsia="x-none"/>
        </w:rPr>
      </w:pPr>
      <w:r w:rsidRPr="00895F4D">
        <w:rPr>
          <w:spacing w:val="-4"/>
          <w:lang w:eastAsia="x-none"/>
        </w:rPr>
        <w:t>- селитебные (жилые) зоны, кладбища;</w:t>
      </w:r>
    </w:p>
    <w:p w:rsidR="00027AAB" w:rsidRPr="00895F4D" w:rsidRDefault="00027AAB" w:rsidP="00027AAB">
      <w:pPr>
        <w:widowControl w:val="0"/>
        <w:ind w:firstLine="709"/>
        <w:jc w:val="both"/>
        <w:rPr>
          <w:spacing w:val="-4"/>
          <w:lang w:eastAsia="x-none"/>
        </w:rPr>
      </w:pPr>
      <w:r w:rsidRPr="00895F4D">
        <w:rPr>
          <w:spacing w:val="-4"/>
          <w:lang w:eastAsia="x-none"/>
        </w:rPr>
        <w:t>- кладбища, здания и сооружения похоронного значения, и их санитарно-защитные зоны;</w:t>
      </w:r>
    </w:p>
    <w:p w:rsidR="00027AAB" w:rsidRPr="00895F4D" w:rsidRDefault="00027AAB" w:rsidP="00027AAB">
      <w:pPr>
        <w:widowControl w:val="0"/>
        <w:ind w:firstLine="709"/>
        <w:jc w:val="both"/>
        <w:rPr>
          <w:spacing w:val="-4"/>
          <w:lang w:eastAsia="x-none"/>
        </w:rPr>
      </w:pPr>
      <w:r w:rsidRPr="00895F4D">
        <w:rPr>
          <w:spacing w:val="-4"/>
          <w:lang w:eastAsia="x-none"/>
        </w:rPr>
        <w:t>- зон санитарной охраны курортов, лечебно-оздоровительных местностей и курортов.</w:t>
      </w:r>
    </w:p>
    <w:p w:rsidR="00640ACD" w:rsidRPr="00895F4D" w:rsidRDefault="00640ACD" w:rsidP="005519DC">
      <w:pPr>
        <w:pStyle w:val="affe"/>
      </w:pPr>
    </w:p>
    <w:bookmarkEnd w:id="2"/>
    <w:p w:rsidR="00866F86" w:rsidRPr="00895F4D" w:rsidRDefault="00866F86">
      <w:r w:rsidRPr="00895F4D">
        <w:br w:type="page"/>
      </w:r>
    </w:p>
    <w:p w:rsidR="00866F86" w:rsidRPr="00895F4D" w:rsidRDefault="00866F86" w:rsidP="00866F86">
      <w:pPr>
        <w:pStyle w:val="16"/>
      </w:pPr>
      <w:bookmarkStart w:id="35" w:name="_Toc177130391"/>
      <w:r w:rsidRPr="00895F4D">
        <w:lastRenderedPageBreak/>
        <w:t>РЕЗУЛЬТАТЫ ОЦЕНКИ ВОЗДЕЙСТВИЯ ОБЪЕКТА КАПИТАЛЬНОГО СТРОИТЕЛЬСТВА НА ОКРУЖАЮЩУЮ СРЕДУ В ТОМ ЧИСЛЕ РЕЗУЛЬТАТЫ РАСЧЕТОВ УРОВНЯ ШУМОВОГО ВОЗДЕЙСТВИЯ НА ТЕРРИТОРИЮ, НЕПОСРЕДСТВЕННО ПРИЛЕГАЮЩУЮ К ЖИЛОЙ ЗАСТРОЙКЕ</w:t>
      </w:r>
      <w:bookmarkEnd w:id="35"/>
    </w:p>
    <w:p w:rsidR="00866F86" w:rsidRPr="00895F4D" w:rsidRDefault="00866F86" w:rsidP="00866F86">
      <w:pPr>
        <w:pStyle w:val="24"/>
      </w:pPr>
      <w:bookmarkStart w:id="36" w:name="_Toc177130392"/>
      <w:r w:rsidRPr="00895F4D">
        <w:t>Результаты оценки воздействия на атмосферный воздух</w:t>
      </w:r>
      <w:bookmarkEnd w:id="36"/>
    </w:p>
    <w:p w:rsidR="006E7DFA" w:rsidRPr="00895F4D" w:rsidRDefault="00866F86" w:rsidP="00866F86">
      <w:pPr>
        <w:pStyle w:val="3"/>
      </w:pPr>
      <w:bookmarkStart w:id="37" w:name="_Toc177130393"/>
      <w:r w:rsidRPr="00895F4D">
        <w:t>Метеорологические и климатические характеристики и коэффициенты, определяющие условия рассеивания</w:t>
      </w:r>
      <w:bookmarkEnd w:id="37"/>
    </w:p>
    <w:p w:rsidR="00027AAB" w:rsidRPr="00895F4D" w:rsidRDefault="00051994" w:rsidP="00866F86">
      <w:pPr>
        <w:pStyle w:val="affe"/>
      </w:pPr>
      <w:bookmarkStart w:id="38" w:name="_Toc518561992"/>
      <w:r w:rsidRPr="00895F4D">
        <w:t>Согласно СП 131.13330.2020 «Строительная климатология» х</w:t>
      </w:r>
      <w:r w:rsidR="00866F86" w:rsidRPr="00895F4D">
        <w:t xml:space="preserve">арактеристика климата составлена </w:t>
      </w:r>
      <w:r w:rsidRPr="00895F4D">
        <w:t xml:space="preserve">по </w:t>
      </w:r>
      <w:r w:rsidR="00866F86" w:rsidRPr="00895F4D">
        <w:t xml:space="preserve">данным </w:t>
      </w:r>
      <w:r w:rsidRPr="00895F4D">
        <w:t>ближайшей метеостанции Комака</w:t>
      </w:r>
      <w:r w:rsidR="00866F86" w:rsidRPr="00895F4D">
        <w:t xml:space="preserve">, предоставленным </w:t>
      </w:r>
      <w:r w:rsidRPr="00895F4D">
        <w:br/>
      </w:r>
      <w:r w:rsidR="00866F86" w:rsidRPr="00895F4D">
        <w:t>ФГБУ «Якутским УГМС» по запросу Исполнителя (приложение </w:t>
      </w:r>
      <w:r w:rsidR="00027AAB" w:rsidRPr="00895F4D">
        <w:t>У</w:t>
      </w:r>
      <w:r w:rsidR="00093BCC" w:rsidRPr="00895F4D">
        <w:t xml:space="preserve">, </w:t>
      </w:r>
      <w:r w:rsidR="00027AAB" w:rsidRPr="00895F4D">
        <w:t xml:space="preserve">тома </w:t>
      </w:r>
      <w:r w:rsidR="00093BCC" w:rsidRPr="00895F4D">
        <w:t>8.1.2, ш: </w:t>
      </w:r>
      <w:r w:rsidR="000534F1" w:rsidRPr="00895F4D">
        <w:t>ЧОНФ.ГАЗ-КГС.107-П-ООС.01.02-ТЧ-001</w:t>
      </w:r>
      <w:r w:rsidR="00866F86" w:rsidRPr="00895F4D">
        <w:t xml:space="preserve">) </w:t>
      </w:r>
    </w:p>
    <w:p w:rsidR="008B3D30" w:rsidRPr="00895F4D" w:rsidRDefault="008B3D30" w:rsidP="008B3D30">
      <w:pPr>
        <w:pStyle w:val="affe"/>
      </w:pPr>
      <w:bookmarkStart w:id="39" w:name="_Hlk121991728"/>
      <w:r w:rsidRPr="00895F4D">
        <w:t>Климат района проектирования резко континентальный с большими годовыми колебаниями температур и недостаточным количеством выпадающих осадков.</w:t>
      </w:r>
      <w:bookmarkEnd w:id="39"/>
    </w:p>
    <w:p w:rsidR="008B3D30" w:rsidRPr="00895F4D" w:rsidRDefault="008B3D30" w:rsidP="008B3D30">
      <w:pPr>
        <w:pStyle w:val="affe"/>
      </w:pPr>
      <w:r w:rsidRPr="00895F4D">
        <w:t>Зима (октябрь—апрель) — самое продолжительное время года. В этот период преобладает антициклональный тип погоды — ясный, морозный и сухой. Число штилей при этом достигает 30</w:t>
      </w:r>
      <w:r w:rsidR="002B4B7F" w:rsidRPr="00895F4D">
        <w:t xml:space="preserve"> % </w:t>
      </w:r>
      <w:r w:rsidRPr="00895F4D">
        <w:t>—</w:t>
      </w:r>
      <w:r w:rsidR="002B4B7F" w:rsidRPr="00895F4D">
        <w:t xml:space="preserve"> </w:t>
      </w:r>
      <w:r w:rsidRPr="00895F4D">
        <w:t>70 %, а средняя скорость ветра редко превышает 2 м/с. Безветрие в сочетании с небольшим притоком солнечного тепла приводит к выхолаживанию воздуха и его застою, от чего температура его падает до минус 50 °C. Частично столь низкие температуры обусловлены мощными температурными инверсиями.</w:t>
      </w:r>
    </w:p>
    <w:p w:rsidR="008B3D30" w:rsidRPr="00895F4D" w:rsidRDefault="008B3D30" w:rsidP="008B3D30">
      <w:pPr>
        <w:pStyle w:val="affe"/>
      </w:pPr>
      <w:r w:rsidRPr="00895F4D">
        <w:t>Весна наступает в мае под влиянием выноса тёплых воздушных масс из южных широт. Усиливается циклоническая деятельность. Погода в весенний период — неустойчивая и ветреная (средняя скорость ветра 2,5 м/с — 3,5 м/с). Часты снегопады; осадки увеличиваются по сравнению с зимой почти в три раза. Температура воздуха повышается интенсивно — до 15 °C от месяца к месяцу. Однако в тылу циклонов часто наблюдаются вторжения холодных арктических масс, вызывающих возврат холодов, при которых в мае температура может падать до минус 20 °C.</w:t>
      </w:r>
    </w:p>
    <w:p w:rsidR="008B3D30" w:rsidRPr="00895F4D" w:rsidRDefault="008B3D30" w:rsidP="008B3D30">
      <w:pPr>
        <w:pStyle w:val="affe"/>
      </w:pPr>
      <w:r w:rsidRPr="00895F4D">
        <w:t>Лето (июнь—август) сопровождается усиленным прогреванием территории, в связи с чем устанавливается пониженное атмосферное давление. Циклоническая деятельность и увеличение абсолютной влажности обусловливают наибольшее в году количество осадков — порядка 100 мм за три летних месяца; такая сравнительно небольшая величина связаны с недостаточной активностью циклонов, достигающих рассматриваемого района в окклюдированном состоянии. Абсолютные максимумы температуры достигают плюс 39,2 °C. Сочетание высоких температур и малого количества осадков вызывает в отдельные годы засухи.</w:t>
      </w:r>
    </w:p>
    <w:p w:rsidR="008B3D30" w:rsidRPr="00895F4D" w:rsidRDefault="008B3D30" w:rsidP="008B3D30">
      <w:pPr>
        <w:pStyle w:val="affe"/>
      </w:pPr>
      <w:r w:rsidRPr="00895F4D">
        <w:t xml:space="preserve">Осень, начинающаяся в сентябре, характеризуется усиленным вторжением арктических масс в тылу циклонов, а также приходом антициклонов с севера. Постепенно устанавливается ясная морозная погода. Падение температур осенью также быстро, как и рост их весной. В октябре обычно уже устанавливается зимний режим погоды. </w:t>
      </w:r>
    </w:p>
    <w:p w:rsidR="00866F86" w:rsidRPr="00895F4D" w:rsidRDefault="00866F86" w:rsidP="00866F86">
      <w:pPr>
        <w:pStyle w:val="affe"/>
        <w:rPr>
          <w:i/>
          <w:u w:val="single"/>
        </w:rPr>
      </w:pPr>
      <w:bookmarkStart w:id="40" w:name="_Toc44943928"/>
      <w:bookmarkStart w:id="41" w:name="_Toc44943970"/>
      <w:bookmarkStart w:id="42" w:name="_Toc45019846"/>
      <w:bookmarkStart w:id="43" w:name="_Toc48645376"/>
      <w:bookmarkStart w:id="44" w:name="_Toc52208655"/>
      <w:bookmarkStart w:id="45" w:name="_Toc54002726"/>
      <w:bookmarkStart w:id="46" w:name="_Toc54018579"/>
      <w:bookmarkStart w:id="47" w:name="_Toc54019721"/>
      <w:bookmarkStart w:id="48" w:name="_Toc54622994"/>
      <w:bookmarkStart w:id="49" w:name="_Toc54799520"/>
      <w:bookmarkStart w:id="50" w:name="_Toc54799954"/>
      <w:bookmarkStart w:id="51" w:name="_Toc54950306"/>
      <w:bookmarkStart w:id="52" w:name="_Toc54952573"/>
      <w:bookmarkStart w:id="53" w:name="_Toc56102526"/>
      <w:bookmarkStart w:id="54" w:name="_Toc58602448"/>
      <w:bookmarkStart w:id="55" w:name="_Toc59639929"/>
      <w:bookmarkStart w:id="56" w:name="_Toc59641121"/>
      <w:bookmarkStart w:id="57" w:name="_Toc60134433"/>
      <w:bookmarkStart w:id="58" w:name="_Toc60143029"/>
      <w:bookmarkStart w:id="59" w:name="_Toc84280063"/>
      <w:bookmarkStart w:id="60" w:name="_Toc84284325"/>
      <w:bookmarkStart w:id="61" w:name="_Toc88006952"/>
      <w:bookmarkStart w:id="62" w:name="_Toc89381563"/>
      <w:bookmarkStart w:id="63" w:name="_Toc89644700"/>
      <w:bookmarkStart w:id="64" w:name="_Toc96206284"/>
      <w:bookmarkStart w:id="65" w:name="_Toc114475292"/>
      <w:bookmarkStart w:id="66" w:name="_Toc122541762"/>
      <w:bookmarkStart w:id="67" w:name="_Toc144297572"/>
      <w:bookmarkStart w:id="68" w:name="_Toc146024704"/>
      <w:bookmarkStart w:id="69" w:name="_Toc148366336"/>
      <w:bookmarkStart w:id="70" w:name="_Toc148366510"/>
      <w:bookmarkStart w:id="71" w:name="_Toc149920131"/>
      <w:r w:rsidRPr="00895F4D">
        <w:rPr>
          <w:i/>
          <w:u w:val="single"/>
        </w:rPr>
        <w:t>Температура воздуха</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008626D8" w:rsidRPr="00895F4D">
        <w:rPr>
          <w:i/>
          <w:u w:val="single"/>
        </w:rPr>
        <w:t xml:space="preserve"> и почвы</w:t>
      </w:r>
    </w:p>
    <w:p w:rsidR="008626D8" w:rsidRPr="00895F4D" w:rsidRDefault="008626D8" w:rsidP="008626D8">
      <w:pPr>
        <w:pStyle w:val="affe"/>
        <w:rPr>
          <w:rFonts w:eastAsia="Calibri"/>
          <w:lang w:val="x-none" w:eastAsia="en-US"/>
        </w:rPr>
      </w:pPr>
      <w:r w:rsidRPr="00895F4D">
        <w:rPr>
          <w:rFonts w:eastAsia="Calibri"/>
          <w:lang w:val="x-none" w:eastAsia="en-US"/>
        </w:rPr>
        <w:t>Среднегодовая температура воздуха равняется минус 6,7</w:t>
      </w:r>
      <w:r w:rsidR="004D7D7F" w:rsidRPr="00895F4D">
        <w:rPr>
          <w:rFonts w:eastAsia="Calibri"/>
          <w:lang w:eastAsia="en-US"/>
        </w:rPr>
        <w:t xml:space="preserve"> </w:t>
      </w:r>
      <w:r w:rsidRPr="00895F4D">
        <w:rPr>
          <w:rFonts w:eastAsia="Calibri"/>
          <w:lang w:val="x-none" w:eastAsia="en-US"/>
        </w:rPr>
        <w:t xml:space="preserve">°С. Наиболее холодным месяцем является январь, наиболее теплым – июль. Максимальная температура воздуха за весь период наблюдений составляет </w:t>
      </w:r>
      <w:r w:rsidRPr="00895F4D">
        <w:rPr>
          <w:rFonts w:eastAsia="Calibri"/>
          <w:lang w:eastAsia="en-US"/>
        </w:rPr>
        <w:t xml:space="preserve">плюс </w:t>
      </w:r>
      <w:r w:rsidRPr="00895F4D">
        <w:rPr>
          <w:rFonts w:eastAsia="Calibri"/>
          <w:lang w:val="x-none" w:eastAsia="en-US"/>
        </w:rPr>
        <w:t>39</w:t>
      </w:r>
      <w:r w:rsidR="004D7D7F" w:rsidRPr="00895F4D">
        <w:rPr>
          <w:rFonts w:eastAsia="Calibri"/>
          <w:lang w:eastAsia="en-US"/>
        </w:rPr>
        <w:t xml:space="preserve"> </w:t>
      </w:r>
      <w:r w:rsidRPr="00895F4D">
        <w:rPr>
          <w:rFonts w:eastAsia="Calibri"/>
          <w:lang w:val="x-none" w:eastAsia="en-US"/>
        </w:rPr>
        <w:t>°С, минимальная температура воздуха составляет минус 61</w:t>
      </w:r>
      <w:r w:rsidR="004D7D7F" w:rsidRPr="00895F4D">
        <w:rPr>
          <w:rFonts w:eastAsia="Calibri"/>
          <w:lang w:eastAsia="en-US"/>
        </w:rPr>
        <w:t xml:space="preserve"> </w:t>
      </w:r>
      <w:r w:rsidRPr="00895F4D">
        <w:rPr>
          <w:rFonts w:eastAsia="Calibri"/>
          <w:lang w:val="x-none" w:eastAsia="en-US"/>
        </w:rPr>
        <w:t>°С.</w:t>
      </w:r>
    </w:p>
    <w:p w:rsidR="008626D8" w:rsidRPr="00895F4D" w:rsidRDefault="008626D8" w:rsidP="008626D8">
      <w:pPr>
        <w:pStyle w:val="affe"/>
        <w:rPr>
          <w:rFonts w:eastAsia="Calibri"/>
          <w:lang w:eastAsia="en-US"/>
        </w:rPr>
      </w:pPr>
      <w:r w:rsidRPr="00895F4D">
        <w:rPr>
          <w:rFonts w:eastAsia="Calibri"/>
          <w:lang w:val="x-none" w:eastAsia="en-US"/>
        </w:rPr>
        <w:t>Данные по среднемесячной температуре воздуха приведены в таблице</w:t>
      </w:r>
      <w:r w:rsidRPr="00895F4D">
        <w:rPr>
          <w:rFonts w:eastAsia="Calibri"/>
          <w:lang w:eastAsia="en-US"/>
        </w:rPr>
        <w:t xml:space="preserve"> 3.1.</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1</w:t>
      </w:r>
      <w:r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lang w:eastAsia="en-US"/>
        </w:rPr>
        <w:t>Средняя месячная и годовая температура воздуха</w:t>
      </w:r>
      <w:r w:rsidRPr="00895F4D">
        <w:rPr>
          <w:rFonts w:eastAsia="Calibri"/>
          <w:b w:val="0"/>
          <w:szCs w:val="24"/>
          <w:lang w:val="x-none" w:eastAsia="en-US"/>
        </w:rPr>
        <w:t xml:space="preserve">, </w:t>
      </w:r>
      <w:r w:rsidRPr="00895F4D">
        <w:rPr>
          <w:rFonts w:eastAsia="Calibri"/>
          <w:b w:val="0"/>
          <w:szCs w:val="24"/>
          <w:lang w:val="x-none" w:eastAsia="en-US"/>
        </w:rPr>
        <w:sym w:font="Symbol" w:char="F0B0"/>
      </w:r>
      <w:r w:rsidRPr="00895F4D">
        <w:rPr>
          <w:rFonts w:eastAsia="Calibri"/>
          <w:b w:val="0"/>
          <w:szCs w:val="24"/>
          <w:lang w:val="x-none" w:eastAsia="en-US"/>
        </w:rPr>
        <w:t>С</w:t>
      </w:r>
    </w:p>
    <w:tbl>
      <w:tblPr>
        <w:tblW w:w="5000" w:type="pct"/>
        <w:jc w:val="center"/>
        <w:tblCellMar>
          <w:left w:w="40" w:type="dxa"/>
          <w:right w:w="40" w:type="dxa"/>
        </w:tblCellMar>
        <w:tblLook w:val="0000" w:firstRow="0" w:lastRow="0" w:firstColumn="0" w:lastColumn="0" w:noHBand="0" w:noVBand="0"/>
      </w:tblPr>
      <w:tblGrid>
        <w:gridCol w:w="747"/>
        <w:gridCol w:w="747"/>
        <w:gridCol w:w="749"/>
        <w:gridCol w:w="747"/>
        <w:gridCol w:w="747"/>
        <w:gridCol w:w="749"/>
        <w:gridCol w:w="747"/>
        <w:gridCol w:w="749"/>
        <w:gridCol w:w="747"/>
        <w:gridCol w:w="747"/>
        <w:gridCol w:w="749"/>
        <w:gridCol w:w="746"/>
        <w:gridCol w:w="748"/>
      </w:tblGrid>
      <w:tr w:rsidR="008626D8" w:rsidRPr="00895F4D" w:rsidTr="00520F5D">
        <w:trPr>
          <w:cantSplit/>
          <w:trHeight w:val="170"/>
          <w:tblHeader/>
          <w:jc w:val="center"/>
        </w:trPr>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III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IV</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V</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VI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VII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VIII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IX</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X</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XI</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val="en-US" w:eastAsia="en-US"/>
              </w:rPr>
            </w:pPr>
            <w:r w:rsidRPr="00895F4D">
              <w:rPr>
                <w:rFonts w:eastAsia="Calibri"/>
                <w:bCs/>
                <w:sz w:val="20"/>
                <w:lang w:val="en-US" w:eastAsia="en-US"/>
              </w:rPr>
              <w:t>XII</w:t>
            </w:r>
          </w:p>
        </w:tc>
        <w:tc>
          <w:tcPr>
            <w:tcW w:w="385" w:type="pct"/>
            <w:tcBorders>
              <w:top w:val="single" w:sz="4" w:space="0" w:color="auto"/>
              <w:left w:val="single" w:sz="4" w:space="0" w:color="auto"/>
              <w:bottom w:val="single" w:sz="4" w:space="0" w:color="auto"/>
              <w:right w:val="single" w:sz="4" w:space="0" w:color="auto"/>
            </w:tcBorders>
            <w:shd w:val="clear" w:color="auto" w:fill="auto"/>
            <w:vAlign w:val="center"/>
          </w:tcPr>
          <w:p w:rsidR="008626D8" w:rsidRPr="00895F4D" w:rsidRDefault="008626D8" w:rsidP="00520F5D">
            <w:pPr>
              <w:jc w:val="center"/>
              <w:rPr>
                <w:rFonts w:eastAsia="Calibri"/>
                <w:bCs/>
                <w:sz w:val="20"/>
                <w:lang w:eastAsia="en-US"/>
              </w:rPr>
            </w:pPr>
            <w:r w:rsidRPr="00895F4D">
              <w:rPr>
                <w:rFonts w:eastAsia="Calibri"/>
                <w:bCs/>
                <w:sz w:val="20"/>
                <w:lang w:eastAsia="en-US"/>
              </w:rPr>
              <w:t>Год</w:t>
            </w:r>
          </w:p>
        </w:tc>
      </w:tr>
      <w:tr w:rsidR="008626D8" w:rsidRPr="00895F4D" w:rsidTr="00520F5D">
        <w:trPr>
          <w:cantSplit/>
          <w:trHeight w:val="170"/>
          <w:jc w:val="center"/>
        </w:trPr>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-30,5</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-26,9</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-16,6</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-4,3</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5,5</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13,8</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16,6</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12,6</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4,7</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-5,3</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-20,2</w:t>
            </w:r>
          </w:p>
        </w:tc>
        <w:tc>
          <w:tcPr>
            <w:tcW w:w="384"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-29,0</w:t>
            </w:r>
          </w:p>
        </w:tc>
        <w:tc>
          <w:tcPr>
            <w:tcW w:w="385" w:type="pct"/>
            <w:tcBorders>
              <w:top w:val="single" w:sz="4" w:space="0" w:color="auto"/>
              <w:left w:val="single" w:sz="6" w:space="0" w:color="auto"/>
              <w:bottom w:val="single" w:sz="6" w:space="0" w:color="auto"/>
              <w:right w:val="single" w:sz="6" w:space="0" w:color="auto"/>
            </w:tcBorders>
            <w:shd w:val="clear" w:color="auto" w:fill="auto"/>
          </w:tcPr>
          <w:p w:rsidR="008626D8" w:rsidRPr="00895F4D" w:rsidRDefault="008626D8" w:rsidP="00520F5D">
            <w:pPr>
              <w:jc w:val="center"/>
              <w:rPr>
                <w:sz w:val="20"/>
              </w:rPr>
            </w:pPr>
            <w:r w:rsidRPr="00895F4D">
              <w:rPr>
                <w:sz w:val="20"/>
              </w:rPr>
              <w:t>-6,7</w:t>
            </w:r>
          </w:p>
        </w:tc>
      </w:tr>
    </w:tbl>
    <w:p w:rsidR="008626D8" w:rsidRPr="00895F4D" w:rsidRDefault="008626D8" w:rsidP="008626D8">
      <w:pPr>
        <w:pStyle w:val="affe"/>
        <w:rPr>
          <w:rFonts w:eastAsia="Calibri"/>
          <w:lang w:eastAsia="en-US"/>
        </w:rPr>
      </w:pPr>
      <w:r w:rsidRPr="00895F4D">
        <w:rPr>
          <w:rFonts w:eastAsia="Calibri"/>
          <w:lang w:eastAsia="en-US"/>
        </w:rPr>
        <w:lastRenderedPageBreak/>
        <w:t xml:space="preserve">Расчетные параметры температуры за холодный период года представлены в таблице 3.2, за теплый – в таблице 3.3. </w:t>
      </w:r>
      <w:r w:rsidRPr="00895F4D">
        <w:rPr>
          <w:rFonts w:eastAsia="Calibri"/>
          <w:szCs w:val="24"/>
          <w:lang w:eastAsia="en-US"/>
        </w:rPr>
        <w:t>Средняя месячная и годовая температура поверхности почвы представлены в таблице 3.4.</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2</w:t>
      </w:r>
      <w:r w:rsidRPr="00895F4D">
        <w:rPr>
          <w:b w:val="0"/>
        </w:rPr>
        <w:fldChar w:fldCharType="end"/>
      </w:r>
      <w:r w:rsidRPr="00895F4D">
        <w:rPr>
          <w:b w:val="0"/>
        </w:rPr>
        <w:t xml:space="preserve"> </w:t>
      </w:r>
      <w:r w:rsidRPr="00895F4D">
        <w:rPr>
          <w:b w:val="0"/>
        </w:rPr>
        <w:noBreakHyphen/>
        <w:t xml:space="preserve"> Расчетные параметры температуры холодного периода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1057"/>
        <w:gridCol w:w="1084"/>
        <w:gridCol w:w="1082"/>
        <w:gridCol w:w="1665"/>
        <w:gridCol w:w="1833"/>
        <w:gridCol w:w="1943"/>
      </w:tblGrid>
      <w:tr w:rsidR="008626D8" w:rsidRPr="00895F4D" w:rsidTr="00520F5D">
        <w:trPr>
          <w:trHeight w:val="20"/>
        </w:trPr>
        <w:tc>
          <w:tcPr>
            <w:tcW w:w="1140" w:type="pct"/>
            <w:gridSpan w:val="2"/>
            <w:vMerge w:val="restart"/>
            <w:shd w:val="clear" w:color="auto" w:fill="auto"/>
            <w:vAlign w:val="center"/>
          </w:tcPr>
          <w:p w:rsidR="008626D8" w:rsidRPr="00895F4D" w:rsidRDefault="008626D8" w:rsidP="00520F5D">
            <w:pPr>
              <w:jc w:val="center"/>
              <w:rPr>
                <w:sz w:val="20"/>
                <w:szCs w:val="16"/>
              </w:rPr>
            </w:pPr>
            <w:r w:rsidRPr="00895F4D">
              <w:rPr>
                <w:sz w:val="20"/>
                <w:szCs w:val="16"/>
              </w:rPr>
              <w:t>Температура воздуха наиболее холодных суток, °С, обеспеченностью</w:t>
            </w:r>
          </w:p>
        </w:tc>
        <w:tc>
          <w:tcPr>
            <w:tcW w:w="1099" w:type="pct"/>
            <w:gridSpan w:val="2"/>
            <w:vMerge w:val="restart"/>
            <w:shd w:val="clear" w:color="auto" w:fill="auto"/>
            <w:vAlign w:val="center"/>
          </w:tcPr>
          <w:p w:rsidR="008626D8" w:rsidRPr="00895F4D" w:rsidRDefault="008626D8" w:rsidP="00520F5D">
            <w:pPr>
              <w:jc w:val="center"/>
              <w:rPr>
                <w:sz w:val="20"/>
                <w:szCs w:val="16"/>
              </w:rPr>
            </w:pPr>
            <w:r w:rsidRPr="00895F4D">
              <w:rPr>
                <w:sz w:val="20"/>
                <w:szCs w:val="16"/>
              </w:rPr>
              <w:t>Температура воздуха наиболее холодной пятидневки, °С, обеспеченностью</w:t>
            </w:r>
          </w:p>
        </w:tc>
        <w:tc>
          <w:tcPr>
            <w:tcW w:w="845" w:type="pct"/>
            <w:vMerge w:val="restart"/>
            <w:vAlign w:val="center"/>
          </w:tcPr>
          <w:p w:rsidR="008626D8" w:rsidRPr="00895F4D" w:rsidRDefault="008626D8" w:rsidP="00520F5D">
            <w:pPr>
              <w:jc w:val="center"/>
              <w:rPr>
                <w:sz w:val="20"/>
                <w:szCs w:val="16"/>
              </w:rPr>
            </w:pPr>
            <w:r w:rsidRPr="00895F4D">
              <w:rPr>
                <w:sz w:val="20"/>
                <w:szCs w:val="16"/>
              </w:rPr>
              <w:t>Средняя из абсолютных минимумов температуры воздуха, °С</w:t>
            </w:r>
          </w:p>
        </w:tc>
        <w:tc>
          <w:tcPr>
            <w:tcW w:w="1916" w:type="pct"/>
            <w:gridSpan w:val="2"/>
            <w:shd w:val="clear" w:color="auto" w:fill="auto"/>
            <w:vAlign w:val="center"/>
          </w:tcPr>
          <w:p w:rsidR="008626D8" w:rsidRPr="00895F4D" w:rsidRDefault="008626D8" w:rsidP="00520F5D">
            <w:pPr>
              <w:jc w:val="center"/>
              <w:rPr>
                <w:sz w:val="20"/>
                <w:szCs w:val="16"/>
              </w:rPr>
            </w:pPr>
            <w:r w:rsidRPr="00895F4D">
              <w:rPr>
                <w:sz w:val="20"/>
                <w:szCs w:val="16"/>
              </w:rPr>
              <w:t>Продолжительность, сут, и средняя температура воздуха, °С, периода со средней суточной температурой воздуха</w:t>
            </w:r>
          </w:p>
        </w:tc>
      </w:tr>
      <w:tr w:rsidR="008626D8" w:rsidRPr="00895F4D" w:rsidTr="00520F5D">
        <w:trPr>
          <w:trHeight w:val="20"/>
        </w:trPr>
        <w:tc>
          <w:tcPr>
            <w:tcW w:w="1140" w:type="pct"/>
            <w:gridSpan w:val="2"/>
            <w:vMerge/>
            <w:shd w:val="clear" w:color="auto" w:fill="auto"/>
            <w:vAlign w:val="center"/>
          </w:tcPr>
          <w:p w:rsidR="008626D8" w:rsidRPr="00895F4D" w:rsidRDefault="008626D8" w:rsidP="00520F5D">
            <w:pPr>
              <w:jc w:val="center"/>
              <w:rPr>
                <w:sz w:val="20"/>
                <w:szCs w:val="16"/>
              </w:rPr>
            </w:pPr>
          </w:p>
        </w:tc>
        <w:tc>
          <w:tcPr>
            <w:tcW w:w="1099" w:type="pct"/>
            <w:gridSpan w:val="2"/>
            <w:vMerge/>
            <w:shd w:val="clear" w:color="auto" w:fill="auto"/>
            <w:vAlign w:val="center"/>
          </w:tcPr>
          <w:p w:rsidR="008626D8" w:rsidRPr="00895F4D" w:rsidRDefault="008626D8" w:rsidP="00520F5D">
            <w:pPr>
              <w:jc w:val="center"/>
              <w:rPr>
                <w:sz w:val="20"/>
                <w:szCs w:val="16"/>
              </w:rPr>
            </w:pPr>
          </w:p>
        </w:tc>
        <w:tc>
          <w:tcPr>
            <w:tcW w:w="845" w:type="pct"/>
            <w:vMerge/>
            <w:vAlign w:val="center"/>
          </w:tcPr>
          <w:p w:rsidR="008626D8" w:rsidRPr="00895F4D" w:rsidRDefault="008626D8" w:rsidP="00520F5D">
            <w:pPr>
              <w:jc w:val="center"/>
              <w:rPr>
                <w:sz w:val="20"/>
                <w:szCs w:val="16"/>
              </w:rPr>
            </w:pPr>
          </w:p>
        </w:tc>
        <w:tc>
          <w:tcPr>
            <w:tcW w:w="1916" w:type="pct"/>
            <w:gridSpan w:val="2"/>
            <w:shd w:val="clear" w:color="auto" w:fill="auto"/>
            <w:vAlign w:val="center"/>
          </w:tcPr>
          <w:p w:rsidR="008626D8" w:rsidRPr="00895F4D" w:rsidRDefault="008626D8" w:rsidP="00520F5D">
            <w:pPr>
              <w:jc w:val="center"/>
              <w:rPr>
                <w:sz w:val="20"/>
                <w:szCs w:val="16"/>
              </w:rPr>
            </w:pPr>
            <w:r w:rsidRPr="00895F4D">
              <w:rPr>
                <w:sz w:val="20"/>
                <w:szCs w:val="16"/>
              </w:rPr>
              <w:t>≤8°С</w:t>
            </w:r>
          </w:p>
        </w:tc>
      </w:tr>
      <w:tr w:rsidR="008626D8" w:rsidRPr="00895F4D" w:rsidTr="00520F5D">
        <w:trPr>
          <w:trHeight w:val="20"/>
        </w:trPr>
        <w:tc>
          <w:tcPr>
            <w:tcW w:w="604" w:type="pct"/>
            <w:shd w:val="clear" w:color="auto" w:fill="auto"/>
            <w:vAlign w:val="center"/>
          </w:tcPr>
          <w:p w:rsidR="008626D8" w:rsidRPr="00895F4D" w:rsidRDefault="008626D8" w:rsidP="00520F5D">
            <w:pPr>
              <w:jc w:val="center"/>
              <w:rPr>
                <w:sz w:val="20"/>
                <w:szCs w:val="16"/>
              </w:rPr>
            </w:pPr>
            <w:r w:rsidRPr="00895F4D">
              <w:rPr>
                <w:sz w:val="20"/>
                <w:szCs w:val="16"/>
              </w:rPr>
              <w:t>0,98</w:t>
            </w:r>
          </w:p>
        </w:tc>
        <w:tc>
          <w:tcPr>
            <w:tcW w:w="536" w:type="pct"/>
            <w:shd w:val="clear" w:color="auto" w:fill="auto"/>
            <w:vAlign w:val="center"/>
          </w:tcPr>
          <w:p w:rsidR="008626D8" w:rsidRPr="00895F4D" w:rsidRDefault="008626D8" w:rsidP="00520F5D">
            <w:pPr>
              <w:jc w:val="center"/>
              <w:rPr>
                <w:sz w:val="20"/>
                <w:szCs w:val="16"/>
              </w:rPr>
            </w:pPr>
            <w:r w:rsidRPr="00895F4D">
              <w:rPr>
                <w:sz w:val="20"/>
                <w:szCs w:val="16"/>
              </w:rPr>
              <w:t>0,92</w:t>
            </w:r>
          </w:p>
        </w:tc>
        <w:tc>
          <w:tcPr>
            <w:tcW w:w="550" w:type="pct"/>
            <w:shd w:val="clear" w:color="auto" w:fill="auto"/>
            <w:vAlign w:val="center"/>
          </w:tcPr>
          <w:p w:rsidR="008626D8" w:rsidRPr="00895F4D" w:rsidRDefault="008626D8" w:rsidP="00520F5D">
            <w:pPr>
              <w:jc w:val="center"/>
              <w:rPr>
                <w:sz w:val="20"/>
                <w:szCs w:val="16"/>
              </w:rPr>
            </w:pPr>
            <w:r w:rsidRPr="00895F4D">
              <w:rPr>
                <w:sz w:val="20"/>
                <w:szCs w:val="16"/>
              </w:rPr>
              <w:t>0,98</w:t>
            </w:r>
          </w:p>
        </w:tc>
        <w:tc>
          <w:tcPr>
            <w:tcW w:w="549" w:type="pct"/>
            <w:shd w:val="clear" w:color="auto" w:fill="auto"/>
            <w:vAlign w:val="center"/>
          </w:tcPr>
          <w:p w:rsidR="008626D8" w:rsidRPr="00895F4D" w:rsidRDefault="008626D8" w:rsidP="00520F5D">
            <w:pPr>
              <w:jc w:val="center"/>
              <w:rPr>
                <w:sz w:val="20"/>
                <w:szCs w:val="16"/>
              </w:rPr>
            </w:pPr>
            <w:r w:rsidRPr="00895F4D">
              <w:rPr>
                <w:sz w:val="20"/>
                <w:szCs w:val="16"/>
              </w:rPr>
              <w:t>0,92</w:t>
            </w:r>
          </w:p>
        </w:tc>
        <w:tc>
          <w:tcPr>
            <w:tcW w:w="845" w:type="pct"/>
            <w:vMerge w:val="restart"/>
            <w:vAlign w:val="center"/>
          </w:tcPr>
          <w:p w:rsidR="008626D8" w:rsidRPr="00895F4D" w:rsidRDefault="008626D8" w:rsidP="00520F5D">
            <w:pPr>
              <w:jc w:val="center"/>
              <w:rPr>
                <w:sz w:val="20"/>
                <w:szCs w:val="16"/>
              </w:rPr>
            </w:pPr>
            <w:r w:rsidRPr="00895F4D">
              <w:rPr>
                <w:sz w:val="20"/>
                <w:szCs w:val="16"/>
              </w:rPr>
              <w:t>-53,7</w:t>
            </w:r>
          </w:p>
        </w:tc>
        <w:tc>
          <w:tcPr>
            <w:tcW w:w="930" w:type="pct"/>
            <w:shd w:val="clear" w:color="auto" w:fill="auto"/>
            <w:vAlign w:val="center"/>
          </w:tcPr>
          <w:p w:rsidR="008626D8" w:rsidRPr="00895F4D" w:rsidRDefault="008626D8" w:rsidP="00520F5D">
            <w:pPr>
              <w:jc w:val="center"/>
              <w:rPr>
                <w:sz w:val="20"/>
                <w:szCs w:val="16"/>
              </w:rPr>
            </w:pPr>
            <w:r w:rsidRPr="00895F4D">
              <w:rPr>
                <w:sz w:val="20"/>
                <w:szCs w:val="16"/>
              </w:rPr>
              <w:t>Продолж.</w:t>
            </w:r>
          </w:p>
        </w:tc>
        <w:tc>
          <w:tcPr>
            <w:tcW w:w="986" w:type="pct"/>
            <w:shd w:val="clear" w:color="auto" w:fill="auto"/>
            <w:vAlign w:val="center"/>
          </w:tcPr>
          <w:p w:rsidR="008626D8" w:rsidRPr="00895F4D" w:rsidRDefault="008626D8" w:rsidP="00520F5D">
            <w:pPr>
              <w:jc w:val="center"/>
              <w:rPr>
                <w:sz w:val="20"/>
                <w:szCs w:val="16"/>
              </w:rPr>
            </w:pPr>
            <w:r w:rsidRPr="00895F4D">
              <w:rPr>
                <w:sz w:val="20"/>
                <w:szCs w:val="16"/>
              </w:rPr>
              <w:t>Ср.tº</w:t>
            </w:r>
          </w:p>
        </w:tc>
      </w:tr>
      <w:tr w:rsidR="008626D8" w:rsidRPr="00895F4D" w:rsidTr="00520F5D">
        <w:trPr>
          <w:trHeight w:val="20"/>
        </w:trPr>
        <w:tc>
          <w:tcPr>
            <w:tcW w:w="604" w:type="pct"/>
            <w:shd w:val="clear" w:color="auto" w:fill="auto"/>
            <w:vAlign w:val="center"/>
          </w:tcPr>
          <w:p w:rsidR="008626D8" w:rsidRPr="00895F4D" w:rsidRDefault="008626D8" w:rsidP="00520F5D">
            <w:pPr>
              <w:jc w:val="center"/>
              <w:rPr>
                <w:sz w:val="20"/>
                <w:szCs w:val="16"/>
              </w:rPr>
            </w:pPr>
            <w:r w:rsidRPr="00895F4D">
              <w:rPr>
                <w:sz w:val="20"/>
                <w:szCs w:val="16"/>
              </w:rPr>
              <w:t>-54</w:t>
            </w:r>
          </w:p>
        </w:tc>
        <w:tc>
          <w:tcPr>
            <w:tcW w:w="536" w:type="pct"/>
            <w:shd w:val="clear" w:color="auto" w:fill="auto"/>
            <w:vAlign w:val="center"/>
          </w:tcPr>
          <w:p w:rsidR="008626D8" w:rsidRPr="00895F4D" w:rsidRDefault="008626D8" w:rsidP="00520F5D">
            <w:pPr>
              <w:jc w:val="center"/>
              <w:rPr>
                <w:sz w:val="20"/>
                <w:szCs w:val="16"/>
              </w:rPr>
            </w:pPr>
            <w:r w:rsidRPr="00895F4D">
              <w:rPr>
                <w:sz w:val="20"/>
                <w:szCs w:val="16"/>
              </w:rPr>
              <w:t>-53</w:t>
            </w:r>
          </w:p>
        </w:tc>
        <w:tc>
          <w:tcPr>
            <w:tcW w:w="550" w:type="pct"/>
            <w:shd w:val="clear" w:color="auto" w:fill="auto"/>
            <w:vAlign w:val="center"/>
          </w:tcPr>
          <w:p w:rsidR="008626D8" w:rsidRPr="00895F4D" w:rsidRDefault="008626D8" w:rsidP="00520F5D">
            <w:pPr>
              <w:jc w:val="center"/>
              <w:rPr>
                <w:sz w:val="20"/>
                <w:szCs w:val="16"/>
              </w:rPr>
            </w:pPr>
            <w:r w:rsidRPr="00895F4D">
              <w:rPr>
                <w:sz w:val="20"/>
                <w:szCs w:val="16"/>
              </w:rPr>
              <w:t>-51</w:t>
            </w:r>
          </w:p>
        </w:tc>
        <w:tc>
          <w:tcPr>
            <w:tcW w:w="549" w:type="pct"/>
            <w:shd w:val="clear" w:color="auto" w:fill="auto"/>
            <w:vAlign w:val="center"/>
          </w:tcPr>
          <w:p w:rsidR="008626D8" w:rsidRPr="00895F4D" w:rsidRDefault="008626D8" w:rsidP="00520F5D">
            <w:pPr>
              <w:jc w:val="center"/>
              <w:rPr>
                <w:sz w:val="20"/>
                <w:szCs w:val="16"/>
              </w:rPr>
            </w:pPr>
            <w:r w:rsidRPr="00895F4D">
              <w:rPr>
                <w:sz w:val="20"/>
                <w:szCs w:val="16"/>
              </w:rPr>
              <w:t>-49</w:t>
            </w:r>
          </w:p>
        </w:tc>
        <w:tc>
          <w:tcPr>
            <w:tcW w:w="845" w:type="pct"/>
            <w:vMerge/>
            <w:vAlign w:val="center"/>
          </w:tcPr>
          <w:p w:rsidR="008626D8" w:rsidRPr="00895F4D" w:rsidRDefault="008626D8" w:rsidP="00520F5D">
            <w:pPr>
              <w:jc w:val="center"/>
              <w:rPr>
                <w:sz w:val="20"/>
                <w:szCs w:val="16"/>
              </w:rPr>
            </w:pPr>
          </w:p>
        </w:tc>
        <w:tc>
          <w:tcPr>
            <w:tcW w:w="930" w:type="pct"/>
            <w:shd w:val="clear" w:color="auto" w:fill="auto"/>
            <w:vAlign w:val="center"/>
          </w:tcPr>
          <w:p w:rsidR="008626D8" w:rsidRPr="00895F4D" w:rsidRDefault="008626D8" w:rsidP="00520F5D">
            <w:pPr>
              <w:jc w:val="center"/>
              <w:rPr>
                <w:sz w:val="20"/>
                <w:szCs w:val="16"/>
              </w:rPr>
            </w:pPr>
            <w:r w:rsidRPr="00895F4D">
              <w:rPr>
                <w:sz w:val="20"/>
                <w:szCs w:val="16"/>
              </w:rPr>
              <w:t>256</w:t>
            </w:r>
          </w:p>
        </w:tc>
        <w:tc>
          <w:tcPr>
            <w:tcW w:w="986" w:type="pct"/>
            <w:shd w:val="clear" w:color="auto" w:fill="auto"/>
            <w:vAlign w:val="center"/>
          </w:tcPr>
          <w:p w:rsidR="008626D8" w:rsidRPr="00895F4D" w:rsidRDefault="008626D8" w:rsidP="00520F5D">
            <w:pPr>
              <w:jc w:val="center"/>
              <w:rPr>
                <w:sz w:val="20"/>
                <w:szCs w:val="16"/>
              </w:rPr>
            </w:pPr>
            <w:r w:rsidRPr="00895F4D">
              <w:rPr>
                <w:sz w:val="20"/>
                <w:szCs w:val="16"/>
              </w:rPr>
              <w:t>-14,2</w:t>
            </w:r>
          </w:p>
        </w:tc>
      </w:tr>
    </w:tbl>
    <w:p w:rsidR="008626D8" w:rsidRPr="00895F4D" w:rsidRDefault="008626D8" w:rsidP="008626D8"/>
    <w:p w:rsidR="008626D8" w:rsidRPr="00895F4D" w:rsidRDefault="008626D8" w:rsidP="008626D8">
      <w:pPr>
        <w:pStyle w:val="afffd"/>
        <w:jc w:val="left"/>
        <w:rPr>
          <w:rFonts w:eastAsia="Calibri"/>
          <w:lang w:eastAsia="en-US"/>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3</w:t>
      </w:r>
      <w:r w:rsidRPr="00895F4D">
        <w:rPr>
          <w:b w:val="0"/>
        </w:rPr>
        <w:fldChar w:fldCharType="end"/>
      </w:r>
      <w:r w:rsidRPr="00895F4D">
        <w:rPr>
          <w:b w:val="0"/>
        </w:rPr>
        <w:t xml:space="preserve"> </w:t>
      </w:r>
      <w:r w:rsidRPr="00895F4D">
        <w:rPr>
          <w:b w:val="0"/>
        </w:rPr>
        <w:noBreakHyphen/>
        <w:t xml:space="preserve"> Расчетные параметры температуры теплого периода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1419"/>
        <w:gridCol w:w="2775"/>
        <w:gridCol w:w="1275"/>
        <w:gridCol w:w="3197"/>
      </w:tblGrid>
      <w:tr w:rsidR="008626D8" w:rsidRPr="00895F4D" w:rsidTr="00520F5D">
        <w:trPr>
          <w:trHeight w:val="20"/>
        </w:trPr>
        <w:tc>
          <w:tcPr>
            <w:tcW w:w="1323" w:type="pct"/>
            <w:gridSpan w:val="2"/>
            <w:vMerge w:val="restart"/>
            <w:shd w:val="clear" w:color="auto" w:fill="auto"/>
            <w:vAlign w:val="center"/>
          </w:tcPr>
          <w:p w:rsidR="008626D8" w:rsidRPr="00895F4D" w:rsidRDefault="008626D8" w:rsidP="00520F5D">
            <w:pPr>
              <w:jc w:val="center"/>
              <w:rPr>
                <w:sz w:val="20"/>
                <w:szCs w:val="16"/>
              </w:rPr>
            </w:pPr>
            <w:r w:rsidRPr="00895F4D">
              <w:rPr>
                <w:sz w:val="20"/>
                <w:szCs w:val="16"/>
              </w:rPr>
              <w:t>Температура воздуха в теплый период, °С, обеспеченностью</w:t>
            </w:r>
          </w:p>
        </w:tc>
        <w:tc>
          <w:tcPr>
            <w:tcW w:w="1408" w:type="pct"/>
            <w:vMerge w:val="restart"/>
            <w:vAlign w:val="center"/>
          </w:tcPr>
          <w:p w:rsidR="008626D8" w:rsidRPr="00895F4D" w:rsidRDefault="008626D8" w:rsidP="00520F5D">
            <w:pPr>
              <w:jc w:val="center"/>
              <w:rPr>
                <w:sz w:val="20"/>
                <w:szCs w:val="16"/>
              </w:rPr>
            </w:pPr>
            <w:r w:rsidRPr="00895F4D">
              <w:rPr>
                <w:sz w:val="20"/>
                <w:szCs w:val="16"/>
              </w:rPr>
              <w:t>Средняя из абсолютных максимумов температуры воздуха, °С</w:t>
            </w:r>
          </w:p>
        </w:tc>
        <w:tc>
          <w:tcPr>
            <w:tcW w:w="2269" w:type="pct"/>
            <w:gridSpan w:val="2"/>
            <w:vAlign w:val="center"/>
          </w:tcPr>
          <w:p w:rsidR="008626D8" w:rsidRPr="00895F4D" w:rsidRDefault="008626D8" w:rsidP="00520F5D">
            <w:pPr>
              <w:jc w:val="center"/>
              <w:rPr>
                <w:sz w:val="20"/>
                <w:szCs w:val="16"/>
              </w:rPr>
            </w:pPr>
            <w:r w:rsidRPr="00895F4D">
              <w:rPr>
                <w:sz w:val="20"/>
                <w:szCs w:val="16"/>
              </w:rPr>
              <w:t>Продолжительность, сут, и средняя температура воздуха, °С, периода со средней суточной температурой воздуха</w:t>
            </w:r>
          </w:p>
        </w:tc>
      </w:tr>
      <w:tr w:rsidR="008626D8" w:rsidRPr="00895F4D" w:rsidTr="00520F5D">
        <w:trPr>
          <w:trHeight w:val="20"/>
        </w:trPr>
        <w:tc>
          <w:tcPr>
            <w:tcW w:w="1323" w:type="pct"/>
            <w:gridSpan w:val="2"/>
            <w:vMerge/>
            <w:shd w:val="clear" w:color="auto" w:fill="auto"/>
            <w:vAlign w:val="center"/>
          </w:tcPr>
          <w:p w:rsidR="008626D8" w:rsidRPr="00895F4D" w:rsidRDefault="008626D8" w:rsidP="00520F5D">
            <w:pPr>
              <w:jc w:val="center"/>
              <w:rPr>
                <w:sz w:val="20"/>
                <w:szCs w:val="16"/>
              </w:rPr>
            </w:pPr>
          </w:p>
        </w:tc>
        <w:tc>
          <w:tcPr>
            <w:tcW w:w="1408" w:type="pct"/>
            <w:vMerge/>
            <w:vAlign w:val="center"/>
          </w:tcPr>
          <w:p w:rsidR="008626D8" w:rsidRPr="00895F4D" w:rsidRDefault="008626D8" w:rsidP="00520F5D">
            <w:pPr>
              <w:jc w:val="center"/>
              <w:rPr>
                <w:sz w:val="20"/>
                <w:szCs w:val="16"/>
              </w:rPr>
            </w:pPr>
          </w:p>
        </w:tc>
        <w:tc>
          <w:tcPr>
            <w:tcW w:w="2269" w:type="pct"/>
            <w:gridSpan w:val="2"/>
            <w:vAlign w:val="center"/>
          </w:tcPr>
          <w:p w:rsidR="008626D8" w:rsidRPr="00895F4D" w:rsidRDefault="008626D8" w:rsidP="00520F5D">
            <w:pPr>
              <w:jc w:val="center"/>
              <w:rPr>
                <w:sz w:val="20"/>
                <w:szCs w:val="16"/>
              </w:rPr>
            </w:pPr>
            <w:r w:rsidRPr="00895F4D">
              <w:rPr>
                <w:sz w:val="20"/>
                <w:szCs w:val="16"/>
              </w:rPr>
              <w:t>≥8°С</w:t>
            </w:r>
          </w:p>
        </w:tc>
      </w:tr>
      <w:tr w:rsidR="008626D8" w:rsidRPr="00895F4D" w:rsidTr="00520F5D">
        <w:trPr>
          <w:trHeight w:val="20"/>
        </w:trPr>
        <w:tc>
          <w:tcPr>
            <w:tcW w:w="603" w:type="pct"/>
            <w:shd w:val="clear" w:color="auto" w:fill="auto"/>
            <w:vAlign w:val="center"/>
          </w:tcPr>
          <w:p w:rsidR="008626D8" w:rsidRPr="00895F4D" w:rsidRDefault="008626D8" w:rsidP="00520F5D">
            <w:pPr>
              <w:jc w:val="center"/>
              <w:rPr>
                <w:sz w:val="20"/>
                <w:szCs w:val="16"/>
              </w:rPr>
            </w:pPr>
            <w:r w:rsidRPr="00895F4D">
              <w:rPr>
                <w:sz w:val="20"/>
                <w:szCs w:val="16"/>
              </w:rPr>
              <w:t>0,95</w:t>
            </w:r>
          </w:p>
        </w:tc>
        <w:tc>
          <w:tcPr>
            <w:tcW w:w="720" w:type="pct"/>
            <w:shd w:val="clear" w:color="auto" w:fill="auto"/>
            <w:vAlign w:val="center"/>
          </w:tcPr>
          <w:p w:rsidR="008626D8" w:rsidRPr="00895F4D" w:rsidRDefault="008626D8" w:rsidP="00520F5D">
            <w:pPr>
              <w:jc w:val="center"/>
              <w:rPr>
                <w:sz w:val="20"/>
                <w:szCs w:val="16"/>
              </w:rPr>
            </w:pPr>
            <w:r w:rsidRPr="00895F4D">
              <w:rPr>
                <w:sz w:val="20"/>
                <w:szCs w:val="16"/>
              </w:rPr>
              <w:t>0,98</w:t>
            </w:r>
          </w:p>
        </w:tc>
        <w:tc>
          <w:tcPr>
            <w:tcW w:w="1408" w:type="pct"/>
            <w:vMerge w:val="restart"/>
            <w:vAlign w:val="center"/>
          </w:tcPr>
          <w:p w:rsidR="008626D8" w:rsidRPr="00895F4D" w:rsidRDefault="008626D8" w:rsidP="00520F5D">
            <w:pPr>
              <w:jc w:val="center"/>
              <w:rPr>
                <w:sz w:val="20"/>
                <w:szCs w:val="16"/>
              </w:rPr>
            </w:pPr>
            <w:r w:rsidRPr="00895F4D">
              <w:rPr>
                <w:sz w:val="20"/>
                <w:szCs w:val="16"/>
              </w:rPr>
              <w:t>33,3</w:t>
            </w:r>
          </w:p>
        </w:tc>
        <w:tc>
          <w:tcPr>
            <w:tcW w:w="647" w:type="pct"/>
            <w:vAlign w:val="center"/>
          </w:tcPr>
          <w:p w:rsidR="008626D8" w:rsidRPr="00895F4D" w:rsidRDefault="008626D8" w:rsidP="00520F5D">
            <w:pPr>
              <w:jc w:val="center"/>
              <w:rPr>
                <w:sz w:val="20"/>
                <w:szCs w:val="16"/>
              </w:rPr>
            </w:pPr>
            <w:r w:rsidRPr="00895F4D">
              <w:rPr>
                <w:sz w:val="20"/>
                <w:szCs w:val="16"/>
              </w:rPr>
              <w:t>Продолж.</w:t>
            </w:r>
          </w:p>
        </w:tc>
        <w:tc>
          <w:tcPr>
            <w:tcW w:w="1622" w:type="pct"/>
            <w:vAlign w:val="center"/>
          </w:tcPr>
          <w:p w:rsidR="008626D8" w:rsidRPr="00895F4D" w:rsidRDefault="008626D8" w:rsidP="00520F5D">
            <w:pPr>
              <w:jc w:val="center"/>
              <w:rPr>
                <w:sz w:val="20"/>
                <w:szCs w:val="16"/>
              </w:rPr>
            </w:pPr>
            <w:r w:rsidRPr="00895F4D">
              <w:rPr>
                <w:sz w:val="20"/>
                <w:szCs w:val="16"/>
              </w:rPr>
              <w:t>Ср.tº</w:t>
            </w:r>
          </w:p>
        </w:tc>
      </w:tr>
      <w:tr w:rsidR="008626D8" w:rsidRPr="00895F4D" w:rsidTr="00520F5D">
        <w:trPr>
          <w:trHeight w:val="20"/>
        </w:trPr>
        <w:tc>
          <w:tcPr>
            <w:tcW w:w="603" w:type="pct"/>
            <w:shd w:val="clear" w:color="auto" w:fill="auto"/>
            <w:vAlign w:val="center"/>
          </w:tcPr>
          <w:p w:rsidR="008626D8" w:rsidRPr="00895F4D" w:rsidRDefault="008626D8" w:rsidP="00520F5D">
            <w:pPr>
              <w:jc w:val="center"/>
              <w:rPr>
                <w:sz w:val="20"/>
                <w:szCs w:val="16"/>
              </w:rPr>
            </w:pPr>
            <w:r w:rsidRPr="00895F4D">
              <w:rPr>
                <w:sz w:val="20"/>
                <w:szCs w:val="16"/>
              </w:rPr>
              <w:t>13,9</w:t>
            </w:r>
          </w:p>
        </w:tc>
        <w:tc>
          <w:tcPr>
            <w:tcW w:w="720" w:type="pct"/>
            <w:shd w:val="clear" w:color="auto" w:fill="auto"/>
            <w:vAlign w:val="center"/>
          </w:tcPr>
          <w:p w:rsidR="008626D8" w:rsidRPr="00895F4D" w:rsidRDefault="008626D8" w:rsidP="00520F5D">
            <w:pPr>
              <w:jc w:val="center"/>
              <w:rPr>
                <w:sz w:val="20"/>
                <w:szCs w:val="16"/>
              </w:rPr>
            </w:pPr>
            <w:r w:rsidRPr="00895F4D">
              <w:rPr>
                <w:sz w:val="20"/>
                <w:szCs w:val="16"/>
              </w:rPr>
              <w:t>13,7</w:t>
            </w:r>
          </w:p>
        </w:tc>
        <w:tc>
          <w:tcPr>
            <w:tcW w:w="1408" w:type="pct"/>
            <w:vMerge/>
            <w:vAlign w:val="center"/>
          </w:tcPr>
          <w:p w:rsidR="008626D8" w:rsidRPr="00895F4D" w:rsidRDefault="008626D8" w:rsidP="00520F5D">
            <w:pPr>
              <w:jc w:val="center"/>
              <w:rPr>
                <w:sz w:val="20"/>
                <w:szCs w:val="16"/>
              </w:rPr>
            </w:pPr>
          </w:p>
        </w:tc>
        <w:tc>
          <w:tcPr>
            <w:tcW w:w="647" w:type="pct"/>
            <w:vAlign w:val="center"/>
          </w:tcPr>
          <w:p w:rsidR="008626D8" w:rsidRPr="00895F4D" w:rsidRDefault="008626D8" w:rsidP="00520F5D">
            <w:pPr>
              <w:jc w:val="center"/>
              <w:rPr>
                <w:sz w:val="20"/>
                <w:szCs w:val="16"/>
              </w:rPr>
            </w:pPr>
            <w:r w:rsidRPr="00895F4D">
              <w:rPr>
                <w:sz w:val="20"/>
                <w:szCs w:val="16"/>
              </w:rPr>
              <w:t>104</w:t>
            </w:r>
          </w:p>
        </w:tc>
        <w:tc>
          <w:tcPr>
            <w:tcW w:w="1622" w:type="pct"/>
            <w:vAlign w:val="center"/>
          </w:tcPr>
          <w:p w:rsidR="008626D8" w:rsidRPr="00895F4D" w:rsidRDefault="008626D8" w:rsidP="00520F5D">
            <w:pPr>
              <w:jc w:val="center"/>
              <w:rPr>
                <w:sz w:val="20"/>
                <w:szCs w:val="16"/>
              </w:rPr>
            </w:pPr>
            <w:r w:rsidRPr="00895F4D">
              <w:rPr>
                <w:sz w:val="20"/>
                <w:szCs w:val="16"/>
              </w:rPr>
              <w:t>14,9</w:t>
            </w:r>
          </w:p>
        </w:tc>
      </w:tr>
    </w:tbl>
    <w:p w:rsidR="008626D8" w:rsidRPr="00895F4D" w:rsidRDefault="008626D8" w:rsidP="008626D8">
      <w:pPr>
        <w:pStyle w:val="affe"/>
        <w:rPr>
          <w:rFonts w:eastAsia="Calibri"/>
          <w:lang w:eastAsia="en-US"/>
        </w:rPr>
      </w:pP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4</w:t>
      </w:r>
      <w:r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lang w:eastAsia="en-US"/>
        </w:rPr>
        <w:t xml:space="preserve">Средняя месячная и годовая температура поверхности почвы, </w:t>
      </w:r>
      <w:r w:rsidRPr="00895F4D">
        <w:rPr>
          <w:rFonts w:eastAsia="Calibri"/>
          <w:b w:val="0"/>
          <w:szCs w:val="24"/>
          <w:lang w:eastAsia="en-US"/>
        </w:rPr>
        <w:sym w:font="Symbol" w:char="F0B0"/>
      </w:r>
      <w:r w:rsidRPr="00895F4D">
        <w:rPr>
          <w:rFonts w:eastAsia="Calibri"/>
          <w:b w:val="0"/>
          <w:szCs w:val="24"/>
          <w:lang w:eastAsia="en-US"/>
        </w:rPr>
        <w:t>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6"/>
        <w:gridCol w:w="752"/>
        <w:gridCol w:w="752"/>
        <w:gridCol w:w="753"/>
        <w:gridCol w:w="753"/>
        <w:gridCol w:w="753"/>
        <w:gridCol w:w="751"/>
        <w:gridCol w:w="753"/>
        <w:gridCol w:w="753"/>
        <w:gridCol w:w="718"/>
        <w:gridCol w:w="714"/>
        <w:gridCol w:w="745"/>
        <w:gridCol w:w="596"/>
      </w:tblGrid>
      <w:tr w:rsidR="008626D8" w:rsidRPr="00895F4D" w:rsidTr="00520F5D">
        <w:trPr>
          <w:trHeight w:val="170"/>
          <w:tblHeader/>
          <w:jc w:val="center"/>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III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IV</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V</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VI</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VII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VIII</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IX</w:t>
            </w:r>
          </w:p>
        </w:tc>
        <w:tc>
          <w:tcPr>
            <w:tcW w:w="3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X</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XI</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val="en-US" w:eastAsia="en-US"/>
              </w:rPr>
              <w:t>XII</w:t>
            </w:r>
          </w:p>
        </w:tc>
        <w:tc>
          <w:tcPr>
            <w:tcW w:w="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26D8" w:rsidRPr="00895F4D" w:rsidRDefault="008626D8" w:rsidP="00520F5D">
            <w:pPr>
              <w:pStyle w:val="affffff4"/>
              <w:rPr>
                <w:rFonts w:eastAsia="Calibri"/>
                <w:b w:val="0"/>
                <w:sz w:val="22"/>
                <w:szCs w:val="22"/>
                <w:lang w:val="en-US" w:eastAsia="en-US"/>
              </w:rPr>
            </w:pPr>
            <w:r w:rsidRPr="00895F4D">
              <w:rPr>
                <w:rFonts w:eastAsia="Calibri"/>
                <w:b w:val="0"/>
                <w:sz w:val="22"/>
                <w:szCs w:val="22"/>
                <w:lang w:eastAsia="en-US"/>
              </w:rPr>
              <w:t>Г</w:t>
            </w:r>
            <w:r w:rsidRPr="00895F4D">
              <w:rPr>
                <w:rFonts w:eastAsia="Calibri"/>
                <w:b w:val="0"/>
                <w:sz w:val="22"/>
                <w:szCs w:val="22"/>
                <w:lang w:val="en-US" w:eastAsia="en-US"/>
              </w:rPr>
              <w:t>од</w:t>
            </w:r>
          </w:p>
        </w:tc>
      </w:tr>
      <w:tr w:rsidR="008626D8" w:rsidRPr="00895F4D" w:rsidTr="00520F5D">
        <w:trPr>
          <w:trHeight w:val="170"/>
          <w:jc w:val="center"/>
        </w:trPr>
        <w:tc>
          <w:tcPr>
            <w:tcW w:w="444"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-33,4</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-30,1</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-19,7</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-7,8</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5,9</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18,2</w:t>
            </w:r>
          </w:p>
        </w:tc>
        <w:tc>
          <w:tcPr>
            <w:tcW w:w="389"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21,5</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16,3</w:t>
            </w:r>
          </w:p>
        </w:tc>
        <w:tc>
          <w:tcPr>
            <w:tcW w:w="39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6,3</w:t>
            </w:r>
          </w:p>
        </w:tc>
        <w:tc>
          <w:tcPr>
            <w:tcW w:w="372"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-6,4</w:t>
            </w:r>
          </w:p>
        </w:tc>
        <w:tc>
          <w:tcPr>
            <w:tcW w:w="370"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-22,2</w:t>
            </w:r>
          </w:p>
        </w:tc>
        <w:tc>
          <w:tcPr>
            <w:tcW w:w="386"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-31,0</w:t>
            </w:r>
          </w:p>
        </w:tc>
        <w:tc>
          <w:tcPr>
            <w:tcW w:w="309" w:type="pct"/>
            <w:tcBorders>
              <w:top w:val="single" w:sz="4" w:space="0" w:color="auto"/>
              <w:left w:val="single" w:sz="4" w:space="0" w:color="auto"/>
              <w:bottom w:val="single" w:sz="4" w:space="0" w:color="auto"/>
              <w:right w:val="single" w:sz="4" w:space="0" w:color="auto"/>
            </w:tcBorders>
            <w:shd w:val="clear" w:color="auto" w:fill="auto"/>
          </w:tcPr>
          <w:p w:rsidR="008626D8" w:rsidRPr="00895F4D" w:rsidRDefault="008626D8" w:rsidP="00520F5D">
            <w:pPr>
              <w:jc w:val="center"/>
              <w:rPr>
                <w:sz w:val="20"/>
              </w:rPr>
            </w:pPr>
            <w:r w:rsidRPr="00895F4D">
              <w:rPr>
                <w:sz w:val="20"/>
              </w:rPr>
              <w:t>-6,7</w:t>
            </w:r>
          </w:p>
        </w:tc>
      </w:tr>
    </w:tbl>
    <w:p w:rsidR="008626D8" w:rsidRPr="00895F4D" w:rsidRDefault="008626D8" w:rsidP="008626D8">
      <w:pPr>
        <w:pStyle w:val="affff3"/>
        <w:rPr>
          <w:u w:val="single"/>
        </w:rPr>
      </w:pPr>
      <w:r w:rsidRPr="00895F4D">
        <w:rPr>
          <w:u w:val="single"/>
        </w:rPr>
        <w:t>Осадки</w:t>
      </w:r>
    </w:p>
    <w:p w:rsidR="008626D8" w:rsidRPr="00895F4D" w:rsidRDefault="008626D8" w:rsidP="008626D8">
      <w:pPr>
        <w:pStyle w:val="affff3"/>
        <w:rPr>
          <w:rFonts w:eastAsia="Calibri"/>
          <w:szCs w:val="24"/>
          <w:lang w:eastAsia="en-US"/>
        </w:rPr>
      </w:pPr>
      <w:r w:rsidRPr="00895F4D">
        <w:rPr>
          <w:rFonts w:eastAsia="Calibri"/>
          <w:szCs w:val="24"/>
          <w:lang w:eastAsia="en-US"/>
        </w:rPr>
        <w:t>В течении года относительная влажность воздуха значительно меняется. Наиболее высокой она бывает зимой, наименьшей — в конце весны. Средняя месячная и годовая относительная влажность воздуха представлены в таблице 3.5.</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5</w:t>
      </w:r>
      <w:r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lang w:eastAsia="en-US"/>
        </w:rPr>
        <w:t>Средняя месячная и годовая относительная влажность воздуха,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1013"/>
        <w:gridCol w:w="719"/>
        <w:gridCol w:w="719"/>
        <w:gridCol w:w="719"/>
        <w:gridCol w:w="636"/>
        <w:gridCol w:w="624"/>
        <w:gridCol w:w="624"/>
        <w:gridCol w:w="902"/>
        <w:gridCol w:w="721"/>
        <w:gridCol w:w="721"/>
        <w:gridCol w:w="721"/>
        <w:gridCol w:w="801"/>
        <w:gridCol w:w="799"/>
      </w:tblGrid>
      <w:tr w:rsidR="008626D8" w:rsidRPr="00895F4D" w:rsidTr="008626D8">
        <w:trPr>
          <w:cantSplit/>
          <w:trHeight w:val="454"/>
          <w:tblHeader/>
          <w:jc w:val="center"/>
        </w:trPr>
        <w:tc>
          <w:tcPr>
            <w:tcW w:w="52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I</w:t>
            </w:r>
          </w:p>
        </w:tc>
        <w:tc>
          <w:tcPr>
            <w:tcW w:w="370"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II</w:t>
            </w:r>
          </w:p>
        </w:tc>
        <w:tc>
          <w:tcPr>
            <w:tcW w:w="370"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III</w:t>
            </w:r>
          </w:p>
        </w:tc>
        <w:tc>
          <w:tcPr>
            <w:tcW w:w="370"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IV</w:t>
            </w:r>
          </w:p>
        </w:tc>
        <w:tc>
          <w:tcPr>
            <w:tcW w:w="327"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V</w:t>
            </w:r>
          </w:p>
        </w:tc>
        <w:tc>
          <w:tcPr>
            <w:tcW w:w="32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VI</w:t>
            </w:r>
          </w:p>
        </w:tc>
        <w:tc>
          <w:tcPr>
            <w:tcW w:w="32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VI</w:t>
            </w:r>
          </w:p>
        </w:tc>
        <w:tc>
          <w:tcPr>
            <w:tcW w:w="464"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VIII</w:t>
            </w:r>
          </w:p>
        </w:tc>
        <w:tc>
          <w:tcPr>
            <w:tcW w:w="37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IX</w:t>
            </w:r>
          </w:p>
        </w:tc>
        <w:tc>
          <w:tcPr>
            <w:tcW w:w="37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X</w:t>
            </w:r>
          </w:p>
        </w:tc>
        <w:tc>
          <w:tcPr>
            <w:tcW w:w="37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XI</w:t>
            </w:r>
          </w:p>
        </w:tc>
        <w:tc>
          <w:tcPr>
            <w:tcW w:w="412"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XII</w:t>
            </w:r>
          </w:p>
        </w:tc>
        <w:tc>
          <w:tcPr>
            <w:tcW w:w="411" w:type="pct"/>
            <w:shd w:val="clear" w:color="auto" w:fill="auto"/>
            <w:vAlign w:val="center"/>
          </w:tcPr>
          <w:p w:rsidR="008626D8" w:rsidRPr="00895F4D" w:rsidRDefault="008626D8" w:rsidP="00520F5D">
            <w:pPr>
              <w:pStyle w:val="affffff4"/>
              <w:rPr>
                <w:rFonts w:eastAsia="Calibri"/>
                <w:b w:val="0"/>
                <w:sz w:val="20"/>
                <w:lang w:val="en-US" w:eastAsia="en-US"/>
              </w:rPr>
            </w:pPr>
            <w:r w:rsidRPr="00895F4D">
              <w:rPr>
                <w:rFonts w:eastAsia="Calibri"/>
                <w:b w:val="0"/>
                <w:sz w:val="20"/>
                <w:lang w:val="en-US" w:eastAsia="en-US"/>
              </w:rPr>
              <w:t>Год</w:t>
            </w:r>
          </w:p>
        </w:tc>
      </w:tr>
      <w:tr w:rsidR="008626D8" w:rsidRPr="00895F4D" w:rsidTr="008626D8">
        <w:trPr>
          <w:cantSplit/>
          <w:trHeight w:val="321"/>
          <w:jc w:val="center"/>
        </w:trPr>
        <w:tc>
          <w:tcPr>
            <w:tcW w:w="521" w:type="pct"/>
            <w:shd w:val="clear" w:color="auto" w:fill="auto"/>
          </w:tcPr>
          <w:p w:rsidR="008626D8" w:rsidRPr="00895F4D" w:rsidRDefault="008626D8" w:rsidP="00520F5D">
            <w:pPr>
              <w:jc w:val="center"/>
              <w:rPr>
                <w:sz w:val="20"/>
              </w:rPr>
            </w:pPr>
            <w:r w:rsidRPr="00895F4D">
              <w:rPr>
                <w:sz w:val="20"/>
              </w:rPr>
              <w:t>78</w:t>
            </w:r>
          </w:p>
        </w:tc>
        <w:tc>
          <w:tcPr>
            <w:tcW w:w="370" w:type="pct"/>
            <w:shd w:val="clear" w:color="auto" w:fill="auto"/>
          </w:tcPr>
          <w:p w:rsidR="008626D8" w:rsidRPr="00895F4D" w:rsidRDefault="008626D8" w:rsidP="00520F5D">
            <w:pPr>
              <w:jc w:val="center"/>
              <w:rPr>
                <w:sz w:val="20"/>
              </w:rPr>
            </w:pPr>
            <w:r w:rsidRPr="00895F4D">
              <w:rPr>
                <w:sz w:val="20"/>
              </w:rPr>
              <w:t>76</w:t>
            </w:r>
          </w:p>
        </w:tc>
        <w:tc>
          <w:tcPr>
            <w:tcW w:w="370" w:type="pct"/>
            <w:shd w:val="clear" w:color="auto" w:fill="auto"/>
          </w:tcPr>
          <w:p w:rsidR="008626D8" w:rsidRPr="00895F4D" w:rsidRDefault="008626D8" w:rsidP="00520F5D">
            <w:pPr>
              <w:jc w:val="center"/>
              <w:rPr>
                <w:sz w:val="20"/>
              </w:rPr>
            </w:pPr>
            <w:r w:rsidRPr="00895F4D">
              <w:rPr>
                <w:sz w:val="20"/>
              </w:rPr>
              <w:t>69</w:t>
            </w:r>
          </w:p>
        </w:tc>
        <w:tc>
          <w:tcPr>
            <w:tcW w:w="370" w:type="pct"/>
            <w:shd w:val="clear" w:color="auto" w:fill="auto"/>
          </w:tcPr>
          <w:p w:rsidR="008626D8" w:rsidRPr="00895F4D" w:rsidRDefault="008626D8" w:rsidP="00520F5D">
            <w:pPr>
              <w:jc w:val="center"/>
              <w:rPr>
                <w:sz w:val="20"/>
              </w:rPr>
            </w:pPr>
            <w:r w:rsidRPr="00895F4D">
              <w:rPr>
                <w:sz w:val="20"/>
              </w:rPr>
              <w:t>62</w:t>
            </w:r>
          </w:p>
        </w:tc>
        <w:tc>
          <w:tcPr>
            <w:tcW w:w="327" w:type="pct"/>
            <w:shd w:val="clear" w:color="auto" w:fill="auto"/>
          </w:tcPr>
          <w:p w:rsidR="008626D8" w:rsidRPr="00895F4D" w:rsidRDefault="008626D8" w:rsidP="00520F5D">
            <w:pPr>
              <w:jc w:val="center"/>
              <w:rPr>
                <w:sz w:val="20"/>
              </w:rPr>
            </w:pPr>
            <w:r w:rsidRPr="00895F4D">
              <w:rPr>
                <w:sz w:val="20"/>
              </w:rPr>
              <w:t>60</w:t>
            </w:r>
          </w:p>
        </w:tc>
        <w:tc>
          <w:tcPr>
            <w:tcW w:w="321" w:type="pct"/>
            <w:shd w:val="clear" w:color="auto" w:fill="auto"/>
          </w:tcPr>
          <w:p w:rsidR="008626D8" w:rsidRPr="00895F4D" w:rsidRDefault="008626D8" w:rsidP="00520F5D">
            <w:pPr>
              <w:jc w:val="center"/>
              <w:rPr>
                <w:sz w:val="20"/>
              </w:rPr>
            </w:pPr>
            <w:r w:rsidRPr="00895F4D">
              <w:rPr>
                <w:sz w:val="20"/>
              </w:rPr>
              <w:t>65</w:t>
            </w:r>
          </w:p>
        </w:tc>
        <w:tc>
          <w:tcPr>
            <w:tcW w:w="321" w:type="pct"/>
            <w:shd w:val="clear" w:color="auto" w:fill="auto"/>
          </w:tcPr>
          <w:p w:rsidR="008626D8" w:rsidRPr="00895F4D" w:rsidRDefault="008626D8" w:rsidP="00520F5D">
            <w:pPr>
              <w:jc w:val="center"/>
              <w:rPr>
                <w:sz w:val="20"/>
              </w:rPr>
            </w:pPr>
            <w:r w:rsidRPr="00895F4D">
              <w:rPr>
                <w:sz w:val="20"/>
              </w:rPr>
              <w:t>72</w:t>
            </w:r>
          </w:p>
        </w:tc>
        <w:tc>
          <w:tcPr>
            <w:tcW w:w="464" w:type="pct"/>
            <w:shd w:val="clear" w:color="auto" w:fill="auto"/>
          </w:tcPr>
          <w:p w:rsidR="008626D8" w:rsidRPr="00895F4D" w:rsidRDefault="008626D8" w:rsidP="00520F5D">
            <w:pPr>
              <w:jc w:val="center"/>
              <w:rPr>
                <w:sz w:val="20"/>
              </w:rPr>
            </w:pPr>
            <w:r w:rsidRPr="00895F4D">
              <w:rPr>
                <w:sz w:val="20"/>
              </w:rPr>
              <w:t>78</w:t>
            </w:r>
          </w:p>
        </w:tc>
        <w:tc>
          <w:tcPr>
            <w:tcW w:w="371" w:type="pct"/>
            <w:shd w:val="clear" w:color="auto" w:fill="auto"/>
          </w:tcPr>
          <w:p w:rsidR="008626D8" w:rsidRPr="00895F4D" w:rsidRDefault="008626D8" w:rsidP="00520F5D">
            <w:pPr>
              <w:jc w:val="center"/>
              <w:rPr>
                <w:sz w:val="20"/>
              </w:rPr>
            </w:pPr>
            <w:r w:rsidRPr="00895F4D">
              <w:rPr>
                <w:sz w:val="20"/>
              </w:rPr>
              <w:t>78</w:t>
            </w:r>
          </w:p>
        </w:tc>
        <w:tc>
          <w:tcPr>
            <w:tcW w:w="371" w:type="pct"/>
            <w:shd w:val="clear" w:color="auto" w:fill="auto"/>
          </w:tcPr>
          <w:p w:rsidR="008626D8" w:rsidRPr="00895F4D" w:rsidRDefault="008626D8" w:rsidP="00520F5D">
            <w:pPr>
              <w:jc w:val="center"/>
              <w:rPr>
                <w:sz w:val="20"/>
              </w:rPr>
            </w:pPr>
            <w:r w:rsidRPr="00895F4D">
              <w:rPr>
                <w:sz w:val="20"/>
              </w:rPr>
              <w:t>80</w:t>
            </w:r>
          </w:p>
        </w:tc>
        <w:tc>
          <w:tcPr>
            <w:tcW w:w="371" w:type="pct"/>
            <w:shd w:val="clear" w:color="auto" w:fill="auto"/>
          </w:tcPr>
          <w:p w:rsidR="008626D8" w:rsidRPr="00895F4D" w:rsidRDefault="008626D8" w:rsidP="00520F5D">
            <w:pPr>
              <w:jc w:val="center"/>
              <w:rPr>
                <w:sz w:val="20"/>
              </w:rPr>
            </w:pPr>
            <w:r w:rsidRPr="00895F4D">
              <w:rPr>
                <w:sz w:val="20"/>
              </w:rPr>
              <w:t>81</w:t>
            </w:r>
          </w:p>
        </w:tc>
        <w:tc>
          <w:tcPr>
            <w:tcW w:w="412" w:type="pct"/>
            <w:shd w:val="clear" w:color="auto" w:fill="auto"/>
          </w:tcPr>
          <w:p w:rsidR="008626D8" w:rsidRPr="00895F4D" w:rsidRDefault="008626D8" w:rsidP="00520F5D">
            <w:pPr>
              <w:jc w:val="center"/>
              <w:rPr>
                <w:sz w:val="20"/>
              </w:rPr>
            </w:pPr>
            <w:r w:rsidRPr="00895F4D">
              <w:rPr>
                <w:sz w:val="20"/>
              </w:rPr>
              <w:t>80</w:t>
            </w:r>
          </w:p>
        </w:tc>
        <w:tc>
          <w:tcPr>
            <w:tcW w:w="411" w:type="pct"/>
            <w:shd w:val="clear" w:color="auto" w:fill="auto"/>
          </w:tcPr>
          <w:p w:rsidR="008626D8" w:rsidRPr="00895F4D" w:rsidRDefault="008626D8" w:rsidP="00520F5D">
            <w:pPr>
              <w:jc w:val="center"/>
              <w:rPr>
                <w:sz w:val="20"/>
              </w:rPr>
            </w:pPr>
            <w:r w:rsidRPr="00895F4D">
              <w:rPr>
                <w:sz w:val="20"/>
              </w:rPr>
              <w:t>73</w:t>
            </w:r>
          </w:p>
        </w:tc>
      </w:tr>
    </w:tbl>
    <w:p w:rsidR="008626D8" w:rsidRPr="00895F4D" w:rsidRDefault="008626D8" w:rsidP="008626D8">
      <w:pPr>
        <w:pStyle w:val="affff3"/>
        <w:rPr>
          <w:rFonts w:eastAsia="Calibri"/>
          <w:lang w:eastAsia="en-US"/>
        </w:rPr>
      </w:pPr>
      <w:r w:rsidRPr="00895F4D">
        <w:rPr>
          <w:rFonts w:eastAsia="Calibri"/>
          <w:lang w:eastAsia="en-US"/>
        </w:rPr>
        <w:t>В среднем за год выпадает 399 мм осадков. Суточный максимум осадков 1%-ной обеспеченности равен 48 мм. Данные по количеству осадков приведены в таблице 3.6.</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6</w:t>
      </w:r>
      <w:r w:rsidRPr="00895F4D">
        <w:rPr>
          <w:b w:val="0"/>
        </w:rPr>
        <w:fldChar w:fldCharType="end"/>
      </w:r>
      <w:r w:rsidRPr="00895F4D">
        <w:rPr>
          <w:b w:val="0"/>
        </w:rPr>
        <w:t xml:space="preserve"> </w:t>
      </w:r>
      <w:r w:rsidRPr="00895F4D">
        <w:rPr>
          <w:b w:val="0"/>
        </w:rPr>
        <w:noBreakHyphen/>
        <w:t xml:space="preserve"> Месячное и годовое количество осадков, мм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648"/>
        <w:gridCol w:w="648"/>
        <w:gridCol w:w="648"/>
        <w:gridCol w:w="648"/>
        <w:gridCol w:w="648"/>
        <w:gridCol w:w="648"/>
        <w:gridCol w:w="648"/>
        <w:gridCol w:w="648"/>
        <w:gridCol w:w="648"/>
        <w:gridCol w:w="648"/>
        <w:gridCol w:w="648"/>
        <w:gridCol w:w="648"/>
        <w:gridCol w:w="648"/>
        <w:gridCol w:w="648"/>
        <w:gridCol w:w="647"/>
      </w:tblGrid>
      <w:tr w:rsidR="008626D8" w:rsidRPr="00895F4D" w:rsidTr="008626D8">
        <w:trPr>
          <w:cantSplit/>
          <w:trHeight w:val="454"/>
          <w:tblHeader/>
          <w:jc w:val="center"/>
        </w:trPr>
        <w:tc>
          <w:tcPr>
            <w:tcW w:w="333" w:type="pct"/>
            <w:vAlign w:val="center"/>
          </w:tcPr>
          <w:p w:rsidR="008626D8" w:rsidRPr="00895F4D" w:rsidRDefault="008626D8" w:rsidP="00520F5D">
            <w:pPr>
              <w:jc w:val="center"/>
              <w:rPr>
                <w:sz w:val="20"/>
                <w:szCs w:val="16"/>
              </w:rPr>
            </w:pPr>
            <w:r w:rsidRPr="00895F4D">
              <w:rPr>
                <w:sz w:val="20"/>
                <w:szCs w:val="16"/>
              </w:rPr>
              <w:t>I</w:t>
            </w:r>
          </w:p>
        </w:tc>
        <w:tc>
          <w:tcPr>
            <w:tcW w:w="333" w:type="pct"/>
            <w:vAlign w:val="center"/>
          </w:tcPr>
          <w:p w:rsidR="008626D8" w:rsidRPr="00895F4D" w:rsidRDefault="008626D8" w:rsidP="00520F5D">
            <w:pPr>
              <w:jc w:val="center"/>
              <w:rPr>
                <w:sz w:val="20"/>
                <w:szCs w:val="16"/>
              </w:rPr>
            </w:pPr>
            <w:r w:rsidRPr="00895F4D">
              <w:rPr>
                <w:sz w:val="20"/>
                <w:szCs w:val="16"/>
              </w:rPr>
              <w:t>II</w:t>
            </w:r>
          </w:p>
        </w:tc>
        <w:tc>
          <w:tcPr>
            <w:tcW w:w="333" w:type="pct"/>
            <w:vAlign w:val="center"/>
          </w:tcPr>
          <w:p w:rsidR="008626D8" w:rsidRPr="00895F4D" w:rsidRDefault="008626D8" w:rsidP="00520F5D">
            <w:pPr>
              <w:jc w:val="center"/>
              <w:rPr>
                <w:sz w:val="20"/>
                <w:szCs w:val="16"/>
              </w:rPr>
            </w:pPr>
            <w:r w:rsidRPr="00895F4D">
              <w:rPr>
                <w:sz w:val="20"/>
                <w:szCs w:val="16"/>
              </w:rPr>
              <w:t>III</w:t>
            </w:r>
          </w:p>
        </w:tc>
        <w:tc>
          <w:tcPr>
            <w:tcW w:w="333" w:type="pct"/>
            <w:vAlign w:val="center"/>
          </w:tcPr>
          <w:p w:rsidR="008626D8" w:rsidRPr="00895F4D" w:rsidRDefault="008626D8" w:rsidP="00520F5D">
            <w:pPr>
              <w:jc w:val="center"/>
              <w:rPr>
                <w:sz w:val="20"/>
                <w:szCs w:val="16"/>
              </w:rPr>
            </w:pPr>
            <w:r w:rsidRPr="00895F4D">
              <w:rPr>
                <w:sz w:val="20"/>
                <w:szCs w:val="16"/>
              </w:rPr>
              <w:t>IV</w:t>
            </w:r>
          </w:p>
        </w:tc>
        <w:tc>
          <w:tcPr>
            <w:tcW w:w="333" w:type="pct"/>
            <w:vAlign w:val="center"/>
          </w:tcPr>
          <w:p w:rsidR="008626D8" w:rsidRPr="00895F4D" w:rsidRDefault="008626D8" w:rsidP="00520F5D">
            <w:pPr>
              <w:jc w:val="center"/>
              <w:rPr>
                <w:sz w:val="20"/>
                <w:szCs w:val="16"/>
              </w:rPr>
            </w:pPr>
            <w:r w:rsidRPr="00895F4D">
              <w:rPr>
                <w:sz w:val="20"/>
                <w:szCs w:val="16"/>
              </w:rPr>
              <w:t>V</w:t>
            </w:r>
          </w:p>
        </w:tc>
        <w:tc>
          <w:tcPr>
            <w:tcW w:w="333" w:type="pct"/>
            <w:vAlign w:val="center"/>
          </w:tcPr>
          <w:p w:rsidR="008626D8" w:rsidRPr="00895F4D" w:rsidRDefault="008626D8" w:rsidP="00520F5D">
            <w:pPr>
              <w:jc w:val="center"/>
              <w:rPr>
                <w:sz w:val="20"/>
                <w:szCs w:val="16"/>
              </w:rPr>
            </w:pPr>
            <w:r w:rsidRPr="00895F4D">
              <w:rPr>
                <w:sz w:val="20"/>
                <w:szCs w:val="16"/>
              </w:rPr>
              <w:t>VI</w:t>
            </w:r>
          </w:p>
        </w:tc>
        <w:tc>
          <w:tcPr>
            <w:tcW w:w="333" w:type="pct"/>
            <w:vAlign w:val="center"/>
          </w:tcPr>
          <w:p w:rsidR="008626D8" w:rsidRPr="00895F4D" w:rsidRDefault="008626D8" w:rsidP="00520F5D">
            <w:pPr>
              <w:jc w:val="center"/>
              <w:rPr>
                <w:sz w:val="20"/>
                <w:szCs w:val="16"/>
              </w:rPr>
            </w:pPr>
            <w:r w:rsidRPr="00895F4D">
              <w:rPr>
                <w:sz w:val="20"/>
                <w:szCs w:val="16"/>
              </w:rPr>
              <w:t>VII</w:t>
            </w:r>
          </w:p>
        </w:tc>
        <w:tc>
          <w:tcPr>
            <w:tcW w:w="333" w:type="pct"/>
            <w:vAlign w:val="center"/>
          </w:tcPr>
          <w:p w:rsidR="008626D8" w:rsidRPr="00895F4D" w:rsidRDefault="008626D8" w:rsidP="00520F5D">
            <w:pPr>
              <w:jc w:val="center"/>
              <w:rPr>
                <w:sz w:val="20"/>
                <w:szCs w:val="16"/>
              </w:rPr>
            </w:pPr>
            <w:r w:rsidRPr="00895F4D">
              <w:rPr>
                <w:sz w:val="20"/>
                <w:szCs w:val="16"/>
              </w:rPr>
              <w:t>VIII</w:t>
            </w:r>
          </w:p>
        </w:tc>
        <w:tc>
          <w:tcPr>
            <w:tcW w:w="333" w:type="pct"/>
            <w:vAlign w:val="center"/>
          </w:tcPr>
          <w:p w:rsidR="008626D8" w:rsidRPr="00895F4D" w:rsidRDefault="008626D8" w:rsidP="00520F5D">
            <w:pPr>
              <w:jc w:val="center"/>
              <w:rPr>
                <w:sz w:val="20"/>
                <w:szCs w:val="16"/>
              </w:rPr>
            </w:pPr>
            <w:r w:rsidRPr="00895F4D">
              <w:rPr>
                <w:sz w:val="20"/>
                <w:szCs w:val="16"/>
              </w:rPr>
              <w:t>IX</w:t>
            </w:r>
          </w:p>
        </w:tc>
        <w:tc>
          <w:tcPr>
            <w:tcW w:w="333" w:type="pct"/>
            <w:vAlign w:val="center"/>
          </w:tcPr>
          <w:p w:rsidR="008626D8" w:rsidRPr="00895F4D" w:rsidRDefault="008626D8" w:rsidP="00520F5D">
            <w:pPr>
              <w:jc w:val="center"/>
              <w:rPr>
                <w:sz w:val="20"/>
                <w:szCs w:val="16"/>
              </w:rPr>
            </w:pPr>
            <w:r w:rsidRPr="00895F4D">
              <w:rPr>
                <w:sz w:val="20"/>
                <w:szCs w:val="16"/>
              </w:rPr>
              <w:t>X</w:t>
            </w:r>
          </w:p>
        </w:tc>
        <w:tc>
          <w:tcPr>
            <w:tcW w:w="333" w:type="pct"/>
            <w:vAlign w:val="center"/>
          </w:tcPr>
          <w:p w:rsidR="008626D8" w:rsidRPr="00895F4D" w:rsidRDefault="008626D8" w:rsidP="00520F5D">
            <w:pPr>
              <w:jc w:val="center"/>
              <w:rPr>
                <w:sz w:val="20"/>
                <w:szCs w:val="16"/>
              </w:rPr>
            </w:pPr>
            <w:r w:rsidRPr="00895F4D">
              <w:rPr>
                <w:sz w:val="20"/>
                <w:szCs w:val="16"/>
              </w:rPr>
              <w:t>XI</w:t>
            </w:r>
          </w:p>
        </w:tc>
        <w:tc>
          <w:tcPr>
            <w:tcW w:w="333" w:type="pct"/>
            <w:vAlign w:val="center"/>
          </w:tcPr>
          <w:p w:rsidR="008626D8" w:rsidRPr="00895F4D" w:rsidRDefault="008626D8" w:rsidP="00520F5D">
            <w:pPr>
              <w:jc w:val="center"/>
              <w:rPr>
                <w:sz w:val="20"/>
                <w:szCs w:val="16"/>
              </w:rPr>
            </w:pPr>
            <w:r w:rsidRPr="00895F4D">
              <w:rPr>
                <w:sz w:val="20"/>
                <w:szCs w:val="16"/>
              </w:rPr>
              <w:t>XII</w:t>
            </w:r>
          </w:p>
        </w:tc>
        <w:tc>
          <w:tcPr>
            <w:tcW w:w="333" w:type="pct"/>
            <w:vAlign w:val="center"/>
          </w:tcPr>
          <w:p w:rsidR="008626D8" w:rsidRPr="00895F4D" w:rsidRDefault="008626D8" w:rsidP="00520F5D">
            <w:pPr>
              <w:jc w:val="center"/>
              <w:rPr>
                <w:sz w:val="20"/>
                <w:szCs w:val="16"/>
              </w:rPr>
            </w:pPr>
            <w:r w:rsidRPr="00895F4D">
              <w:rPr>
                <w:sz w:val="20"/>
                <w:szCs w:val="16"/>
              </w:rPr>
              <w:t>XI-III</w:t>
            </w:r>
          </w:p>
        </w:tc>
        <w:tc>
          <w:tcPr>
            <w:tcW w:w="333" w:type="pct"/>
            <w:vAlign w:val="center"/>
          </w:tcPr>
          <w:p w:rsidR="008626D8" w:rsidRPr="00895F4D" w:rsidRDefault="008626D8" w:rsidP="00520F5D">
            <w:pPr>
              <w:jc w:val="center"/>
              <w:rPr>
                <w:sz w:val="20"/>
                <w:szCs w:val="16"/>
              </w:rPr>
            </w:pPr>
            <w:r w:rsidRPr="00895F4D">
              <w:rPr>
                <w:sz w:val="20"/>
                <w:szCs w:val="16"/>
              </w:rPr>
              <w:t>IV-X</w:t>
            </w:r>
          </w:p>
        </w:tc>
        <w:tc>
          <w:tcPr>
            <w:tcW w:w="333" w:type="pct"/>
            <w:vAlign w:val="center"/>
          </w:tcPr>
          <w:p w:rsidR="008626D8" w:rsidRPr="00895F4D" w:rsidRDefault="008626D8" w:rsidP="00520F5D">
            <w:pPr>
              <w:jc w:val="center"/>
              <w:rPr>
                <w:sz w:val="20"/>
                <w:szCs w:val="16"/>
              </w:rPr>
            </w:pPr>
            <w:r w:rsidRPr="00895F4D">
              <w:rPr>
                <w:sz w:val="20"/>
                <w:szCs w:val="16"/>
              </w:rPr>
              <w:t>Год</w:t>
            </w:r>
          </w:p>
        </w:tc>
      </w:tr>
      <w:tr w:rsidR="008626D8" w:rsidRPr="00895F4D" w:rsidTr="008626D8">
        <w:trPr>
          <w:cantSplit/>
          <w:trHeight w:val="454"/>
          <w:jc w:val="center"/>
        </w:trPr>
        <w:tc>
          <w:tcPr>
            <w:tcW w:w="333" w:type="pct"/>
            <w:vAlign w:val="center"/>
          </w:tcPr>
          <w:p w:rsidR="008626D8" w:rsidRPr="00895F4D" w:rsidRDefault="008626D8" w:rsidP="00520F5D">
            <w:pPr>
              <w:jc w:val="center"/>
              <w:rPr>
                <w:sz w:val="20"/>
                <w:szCs w:val="16"/>
              </w:rPr>
            </w:pPr>
            <w:r w:rsidRPr="00895F4D">
              <w:rPr>
                <w:sz w:val="20"/>
                <w:szCs w:val="16"/>
              </w:rPr>
              <w:t>22</w:t>
            </w:r>
          </w:p>
        </w:tc>
        <w:tc>
          <w:tcPr>
            <w:tcW w:w="333" w:type="pct"/>
            <w:vAlign w:val="center"/>
          </w:tcPr>
          <w:p w:rsidR="008626D8" w:rsidRPr="00895F4D" w:rsidRDefault="008626D8" w:rsidP="00520F5D">
            <w:pPr>
              <w:jc w:val="center"/>
              <w:rPr>
                <w:sz w:val="20"/>
                <w:szCs w:val="16"/>
              </w:rPr>
            </w:pPr>
            <w:r w:rsidRPr="00895F4D">
              <w:rPr>
                <w:sz w:val="20"/>
                <w:szCs w:val="16"/>
              </w:rPr>
              <w:t>16</w:t>
            </w:r>
          </w:p>
        </w:tc>
        <w:tc>
          <w:tcPr>
            <w:tcW w:w="333" w:type="pct"/>
            <w:vAlign w:val="center"/>
          </w:tcPr>
          <w:p w:rsidR="008626D8" w:rsidRPr="00895F4D" w:rsidRDefault="008626D8" w:rsidP="00520F5D">
            <w:pPr>
              <w:jc w:val="center"/>
              <w:rPr>
                <w:sz w:val="20"/>
                <w:szCs w:val="16"/>
              </w:rPr>
            </w:pPr>
            <w:r w:rsidRPr="00895F4D">
              <w:rPr>
                <w:sz w:val="20"/>
                <w:szCs w:val="16"/>
              </w:rPr>
              <w:t>14</w:t>
            </w:r>
          </w:p>
        </w:tc>
        <w:tc>
          <w:tcPr>
            <w:tcW w:w="333" w:type="pct"/>
            <w:vAlign w:val="center"/>
          </w:tcPr>
          <w:p w:rsidR="008626D8" w:rsidRPr="00895F4D" w:rsidRDefault="008626D8" w:rsidP="00520F5D">
            <w:pPr>
              <w:jc w:val="center"/>
              <w:rPr>
                <w:sz w:val="20"/>
                <w:szCs w:val="16"/>
              </w:rPr>
            </w:pPr>
            <w:r w:rsidRPr="00895F4D">
              <w:rPr>
                <w:sz w:val="20"/>
                <w:szCs w:val="16"/>
              </w:rPr>
              <w:t>21</w:t>
            </w:r>
          </w:p>
        </w:tc>
        <w:tc>
          <w:tcPr>
            <w:tcW w:w="333" w:type="pct"/>
            <w:vAlign w:val="center"/>
          </w:tcPr>
          <w:p w:rsidR="008626D8" w:rsidRPr="00895F4D" w:rsidRDefault="008626D8" w:rsidP="00520F5D">
            <w:pPr>
              <w:jc w:val="center"/>
              <w:rPr>
                <w:sz w:val="20"/>
                <w:szCs w:val="16"/>
              </w:rPr>
            </w:pPr>
            <w:r w:rsidRPr="00895F4D">
              <w:rPr>
                <w:sz w:val="20"/>
                <w:szCs w:val="16"/>
              </w:rPr>
              <w:t>33</w:t>
            </w:r>
          </w:p>
        </w:tc>
        <w:tc>
          <w:tcPr>
            <w:tcW w:w="333" w:type="pct"/>
            <w:vAlign w:val="center"/>
          </w:tcPr>
          <w:p w:rsidR="008626D8" w:rsidRPr="00895F4D" w:rsidRDefault="008626D8" w:rsidP="00520F5D">
            <w:pPr>
              <w:jc w:val="center"/>
              <w:rPr>
                <w:sz w:val="20"/>
                <w:szCs w:val="16"/>
              </w:rPr>
            </w:pPr>
            <w:r w:rsidRPr="00895F4D">
              <w:rPr>
                <w:sz w:val="20"/>
                <w:szCs w:val="16"/>
              </w:rPr>
              <w:t>48</w:t>
            </w:r>
          </w:p>
        </w:tc>
        <w:tc>
          <w:tcPr>
            <w:tcW w:w="333" w:type="pct"/>
            <w:vAlign w:val="center"/>
          </w:tcPr>
          <w:p w:rsidR="008626D8" w:rsidRPr="00895F4D" w:rsidRDefault="008626D8" w:rsidP="00520F5D">
            <w:pPr>
              <w:jc w:val="center"/>
              <w:rPr>
                <w:sz w:val="20"/>
                <w:szCs w:val="16"/>
              </w:rPr>
            </w:pPr>
            <w:r w:rsidRPr="00895F4D">
              <w:rPr>
                <w:sz w:val="20"/>
                <w:szCs w:val="16"/>
              </w:rPr>
              <w:t>53</w:t>
            </w:r>
          </w:p>
        </w:tc>
        <w:tc>
          <w:tcPr>
            <w:tcW w:w="333" w:type="pct"/>
            <w:vAlign w:val="center"/>
          </w:tcPr>
          <w:p w:rsidR="008626D8" w:rsidRPr="00895F4D" w:rsidRDefault="008626D8" w:rsidP="00520F5D">
            <w:pPr>
              <w:jc w:val="center"/>
              <w:rPr>
                <w:sz w:val="20"/>
                <w:szCs w:val="16"/>
              </w:rPr>
            </w:pPr>
            <w:r w:rsidRPr="00895F4D">
              <w:rPr>
                <w:sz w:val="20"/>
                <w:szCs w:val="16"/>
              </w:rPr>
              <w:t>53</w:t>
            </w:r>
          </w:p>
        </w:tc>
        <w:tc>
          <w:tcPr>
            <w:tcW w:w="333" w:type="pct"/>
            <w:vAlign w:val="center"/>
          </w:tcPr>
          <w:p w:rsidR="008626D8" w:rsidRPr="00895F4D" w:rsidRDefault="008626D8" w:rsidP="00520F5D">
            <w:pPr>
              <w:jc w:val="center"/>
              <w:rPr>
                <w:sz w:val="20"/>
                <w:szCs w:val="16"/>
              </w:rPr>
            </w:pPr>
            <w:r w:rsidRPr="00895F4D">
              <w:rPr>
                <w:sz w:val="20"/>
                <w:szCs w:val="16"/>
              </w:rPr>
              <w:t>41</w:t>
            </w:r>
          </w:p>
        </w:tc>
        <w:tc>
          <w:tcPr>
            <w:tcW w:w="333" w:type="pct"/>
            <w:vAlign w:val="center"/>
          </w:tcPr>
          <w:p w:rsidR="008626D8" w:rsidRPr="00895F4D" w:rsidRDefault="008626D8" w:rsidP="00520F5D">
            <w:pPr>
              <w:jc w:val="center"/>
              <w:rPr>
                <w:sz w:val="20"/>
                <w:szCs w:val="16"/>
              </w:rPr>
            </w:pPr>
            <w:r w:rsidRPr="00895F4D">
              <w:rPr>
                <w:sz w:val="20"/>
                <w:szCs w:val="16"/>
              </w:rPr>
              <w:t>38</w:t>
            </w:r>
          </w:p>
        </w:tc>
        <w:tc>
          <w:tcPr>
            <w:tcW w:w="333" w:type="pct"/>
            <w:vAlign w:val="center"/>
          </w:tcPr>
          <w:p w:rsidR="008626D8" w:rsidRPr="00895F4D" w:rsidRDefault="008626D8" w:rsidP="00520F5D">
            <w:pPr>
              <w:jc w:val="center"/>
              <w:rPr>
                <w:sz w:val="20"/>
                <w:szCs w:val="16"/>
              </w:rPr>
            </w:pPr>
            <w:r w:rsidRPr="00895F4D">
              <w:rPr>
                <w:sz w:val="20"/>
                <w:szCs w:val="16"/>
              </w:rPr>
              <w:t>33</w:t>
            </w:r>
          </w:p>
        </w:tc>
        <w:tc>
          <w:tcPr>
            <w:tcW w:w="333" w:type="pct"/>
            <w:vAlign w:val="center"/>
          </w:tcPr>
          <w:p w:rsidR="008626D8" w:rsidRPr="00895F4D" w:rsidRDefault="008626D8" w:rsidP="00520F5D">
            <w:pPr>
              <w:jc w:val="center"/>
              <w:rPr>
                <w:sz w:val="20"/>
                <w:szCs w:val="16"/>
              </w:rPr>
            </w:pPr>
            <w:r w:rsidRPr="00895F4D">
              <w:rPr>
                <w:sz w:val="20"/>
                <w:szCs w:val="16"/>
              </w:rPr>
              <w:t>37</w:t>
            </w:r>
          </w:p>
        </w:tc>
        <w:tc>
          <w:tcPr>
            <w:tcW w:w="333" w:type="pct"/>
            <w:vAlign w:val="center"/>
          </w:tcPr>
          <w:p w:rsidR="008626D8" w:rsidRPr="00895F4D" w:rsidRDefault="008626D8" w:rsidP="00520F5D">
            <w:pPr>
              <w:jc w:val="center"/>
              <w:rPr>
                <w:sz w:val="20"/>
                <w:szCs w:val="16"/>
              </w:rPr>
            </w:pPr>
            <w:r w:rsidRPr="00895F4D">
              <w:rPr>
                <w:sz w:val="20"/>
                <w:szCs w:val="16"/>
              </w:rPr>
              <w:t>112</w:t>
            </w:r>
          </w:p>
        </w:tc>
        <w:tc>
          <w:tcPr>
            <w:tcW w:w="333" w:type="pct"/>
            <w:vAlign w:val="center"/>
          </w:tcPr>
          <w:p w:rsidR="008626D8" w:rsidRPr="00895F4D" w:rsidRDefault="008626D8" w:rsidP="00520F5D">
            <w:pPr>
              <w:jc w:val="center"/>
              <w:rPr>
                <w:sz w:val="20"/>
                <w:szCs w:val="16"/>
              </w:rPr>
            </w:pPr>
            <w:r w:rsidRPr="00895F4D">
              <w:rPr>
                <w:sz w:val="20"/>
                <w:szCs w:val="16"/>
              </w:rPr>
              <w:t>287</w:t>
            </w:r>
          </w:p>
        </w:tc>
        <w:tc>
          <w:tcPr>
            <w:tcW w:w="333" w:type="pct"/>
            <w:vAlign w:val="center"/>
          </w:tcPr>
          <w:p w:rsidR="008626D8" w:rsidRPr="00895F4D" w:rsidRDefault="008626D8" w:rsidP="00520F5D">
            <w:pPr>
              <w:jc w:val="center"/>
              <w:rPr>
                <w:sz w:val="20"/>
                <w:szCs w:val="16"/>
              </w:rPr>
            </w:pPr>
            <w:r w:rsidRPr="00895F4D">
              <w:rPr>
                <w:sz w:val="20"/>
                <w:szCs w:val="16"/>
              </w:rPr>
              <w:t>399</w:t>
            </w:r>
          </w:p>
        </w:tc>
      </w:tr>
    </w:tbl>
    <w:p w:rsidR="008626D8" w:rsidRPr="00895F4D" w:rsidRDefault="008626D8" w:rsidP="008626D8">
      <w:pPr>
        <w:pStyle w:val="affff3"/>
        <w:rPr>
          <w:u w:val="single"/>
        </w:rPr>
      </w:pPr>
      <w:r w:rsidRPr="00895F4D">
        <w:rPr>
          <w:u w:val="single"/>
        </w:rPr>
        <w:t>Снежный покров</w:t>
      </w:r>
    </w:p>
    <w:p w:rsidR="008626D8" w:rsidRPr="00895F4D" w:rsidRDefault="008626D8" w:rsidP="008626D8">
      <w:pPr>
        <w:pStyle w:val="affe"/>
      </w:pPr>
      <w:r w:rsidRPr="00895F4D">
        <w:t>Расчетная максимальная высота снежного покрова обеспеченностью 5</w:t>
      </w:r>
      <w:r w:rsidR="00AD187F" w:rsidRPr="00895F4D">
        <w:t xml:space="preserve"> </w:t>
      </w:r>
      <w:r w:rsidRPr="00895F4D">
        <w:t>% составляет   74 см. Наибольшая декадная высота снежного покрова по постоянной рейке составляет            81 см.</w:t>
      </w:r>
    </w:p>
    <w:p w:rsidR="008626D8" w:rsidRPr="00895F4D" w:rsidRDefault="008626D8" w:rsidP="008626D8">
      <w:pPr>
        <w:pStyle w:val="affe"/>
      </w:pPr>
      <w:r w:rsidRPr="00895F4D">
        <w:t>Характеристика образования снежного покрова представлена в таблице 3.7.</w:t>
      </w:r>
    </w:p>
    <w:p w:rsidR="00051994" w:rsidRPr="00895F4D" w:rsidRDefault="00051994" w:rsidP="008626D8">
      <w:pPr>
        <w:pStyle w:val="affe"/>
      </w:pPr>
    </w:p>
    <w:p w:rsidR="00051994" w:rsidRPr="00895F4D" w:rsidRDefault="00051994" w:rsidP="008626D8">
      <w:pPr>
        <w:pStyle w:val="affe"/>
      </w:pPr>
    </w:p>
    <w:p w:rsidR="00051994" w:rsidRPr="00895F4D" w:rsidRDefault="00051994" w:rsidP="008626D8">
      <w:pPr>
        <w:pStyle w:val="affe"/>
      </w:pPr>
    </w:p>
    <w:p w:rsidR="008626D8" w:rsidRPr="00895F4D" w:rsidRDefault="008626D8" w:rsidP="008626D8">
      <w:pPr>
        <w:pStyle w:val="afffd"/>
        <w:jc w:val="left"/>
        <w:rPr>
          <w:b w:val="0"/>
        </w:rPr>
      </w:pPr>
      <w:r w:rsidRPr="00895F4D">
        <w:rPr>
          <w:b w:val="0"/>
        </w:rPr>
        <w:lastRenderedPageBreak/>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7</w:t>
      </w:r>
      <w:r w:rsidRPr="00895F4D">
        <w:rPr>
          <w:b w:val="0"/>
        </w:rPr>
        <w:fldChar w:fldCharType="end"/>
      </w:r>
      <w:r w:rsidRPr="00895F4D">
        <w:rPr>
          <w:b w:val="0"/>
        </w:rPr>
        <w:t xml:space="preserve"> </w:t>
      </w:r>
      <w:r w:rsidRPr="00895F4D">
        <w:rPr>
          <w:b w:val="0"/>
        </w:rPr>
        <w:noBreakHyphen/>
        <w:t xml:space="preserve"> Число дней, даты появления, схода, образования и разрушения снежного покрова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608"/>
        <w:gridCol w:w="1922"/>
        <w:gridCol w:w="1924"/>
        <w:gridCol w:w="1744"/>
      </w:tblGrid>
      <w:tr w:rsidR="008626D8" w:rsidRPr="00895F4D" w:rsidTr="00520F5D">
        <w:trPr>
          <w:cantSplit/>
          <w:trHeight w:val="20"/>
          <w:tblHeader/>
        </w:trPr>
        <w:tc>
          <w:tcPr>
            <w:tcW w:w="1348" w:type="pct"/>
            <w:vMerge w:val="restart"/>
            <w:tcBorders>
              <w:top w:val="single" w:sz="4" w:space="0" w:color="auto"/>
              <w:left w:val="single" w:sz="4" w:space="0" w:color="auto"/>
              <w:right w:val="single" w:sz="4" w:space="0" w:color="auto"/>
            </w:tcBorders>
            <w:vAlign w:val="center"/>
          </w:tcPr>
          <w:p w:rsidR="008626D8" w:rsidRPr="00895F4D" w:rsidRDefault="008626D8" w:rsidP="00520F5D">
            <w:pPr>
              <w:jc w:val="center"/>
              <w:rPr>
                <w:sz w:val="20"/>
                <w:szCs w:val="16"/>
              </w:rPr>
            </w:pPr>
          </w:p>
          <w:p w:rsidR="008626D8" w:rsidRPr="00895F4D" w:rsidRDefault="008626D8" w:rsidP="00520F5D">
            <w:pPr>
              <w:jc w:val="center"/>
              <w:rPr>
                <w:sz w:val="20"/>
                <w:szCs w:val="16"/>
              </w:rPr>
            </w:pPr>
            <w:r w:rsidRPr="00895F4D">
              <w:rPr>
                <w:sz w:val="20"/>
                <w:szCs w:val="16"/>
              </w:rPr>
              <w:t>Число дней со снежным покровом</w:t>
            </w:r>
          </w:p>
        </w:tc>
        <w:tc>
          <w:tcPr>
            <w:tcW w:w="3652" w:type="pct"/>
            <w:gridSpan w:val="4"/>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Снежный покров, дата</w:t>
            </w:r>
          </w:p>
        </w:tc>
      </w:tr>
      <w:tr w:rsidR="008626D8" w:rsidRPr="00895F4D" w:rsidTr="00520F5D">
        <w:trPr>
          <w:cantSplit/>
          <w:trHeight w:val="20"/>
          <w:tblHeader/>
        </w:trPr>
        <w:tc>
          <w:tcPr>
            <w:tcW w:w="1348" w:type="pct"/>
            <w:vMerge/>
            <w:tcBorders>
              <w:left w:val="single" w:sz="4" w:space="0" w:color="auto"/>
              <w:right w:val="single" w:sz="4" w:space="0" w:color="auto"/>
            </w:tcBorders>
            <w:vAlign w:val="center"/>
          </w:tcPr>
          <w:p w:rsidR="008626D8" w:rsidRPr="00895F4D" w:rsidRDefault="008626D8" w:rsidP="00520F5D">
            <w:pPr>
              <w:jc w:val="center"/>
              <w:rPr>
                <w:sz w:val="20"/>
                <w:szCs w:val="16"/>
              </w:rPr>
            </w:pPr>
          </w:p>
        </w:tc>
        <w:tc>
          <w:tcPr>
            <w:tcW w:w="81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Появление</w:t>
            </w:r>
          </w:p>
        </w:tc>
        <w:tc>
          <w:tcPr>
            <w:tcW w:w="97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Образование</w:t>
            </w:r>
          </w:p>
        </w:tc>
        <w:tc>
          <w:tcPr>
            <w:tcW w:w="97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Разрушение</w:t>
            </w:r>
          </w:p>
        </w:tc>
        <w:tc>
          <w:tcPr>
            <w:tcW w:w="88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Сход, дата</w:t>
            </w:r>
          </w:p>
        </w:tc>
      </w:tr>
      <w:tr w:rsidR="008626D8" w:rsidRPr="00895F4D" w:rsidTr="00520F5D">
        <w:trPr>
          <w:cantSplit/>
          <w:trHeight w:val="20"/>
          <w:tblHeader/>
        </w:trPr>
        <w:tc>
          <w:tcPr>
            <w:tcW w:w="1348" w:type="pct"/>
            <w:vMerge/>
            <w:tcBorders>
              <w:left w:val="single" w:sz="4" w:space="0" w:color="auto"/>
              <w:bottom w:val="single" w:sz="4" w:space="0" w:color="auto"/>
              <w:right w:val="single" w:sz="4" w:space="0" w:color="auto"/>
            </w:tcBorders>
            <w:textDirection w:val="btLr"/>
            <w:vAlign w:val="center"/>
          </w:tcPr>
          <w:p w:rsidR="008626D8" w:rsidRPr="00895F4D" w:rsidRDefault="008626D8" w:rsidP="00520F5D">
            <w:pPr>
              <w:jc w:val="center"/>
              <w:rPr>
                <w:sz w:val="20"/>
                <w:szCs w:val="16"/>
              </w:rPr>
            </w:pPr>
          </w:p>
        </w:tc>
        <w:tc>
          <w:tcPr>
            <w:tcW w:w="81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Средняя</w:t>
            </w:r>
          </w:p>
        </w:tc>
        <w:tc>
          <w:tcPr>
            <w:tcW w:w="97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Средняя</w:t>
            </w:r>
          </w:p>
        </w:tc>
        <w:tc>
          <w:tcPr>
            <w:tcW w:w="97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Средняя</w:t>
            </w:r>
          </w:p>
        </w:tc>
        <w:tc>
          <w:tcPr>
            <w:tcW w:w="88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Средняя</w:t>
            </w:r>
          </w:p>
        </w:tc>
      </w:tr>
      <w:tr w:rsidR="008626D8" w:rsidRPr="00895F4D" w:rsidTr="00520F5D">
        <w:trPr>
          <w:cantSplit/>
          <w:trHeight w:val="20"/>
        </w:trPr>
        <w:tc>
          <w:tcPr>
            <w:tcW w:w="1348"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205</w:t>
            </w:r>
          </w:p>
        </w:tc>
        <w:tc>
          <w:tcPr>
            <w:tcW w:w="81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29/IX</w:t>
            </w:r>
          </w:p>
        </w:tc>
        <w:tc>
          <w:tcPr>
            <w:tcW w:w="97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11/X</w:t>
            </w:r>
          </w:p>
        </w:tc>
        <w:tc>
          <w:tcPr>
            <w:tcW w:w="976"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6/V</w:t>
            </w:r>
          </w:p>
        </w:tc>
        <w:tc>
          <w:tcPr>
            <w:tcW w:w="885" w:type="pct"/>
            <w:tcBorders>
              <w:top w:val="single" w:sz="4" w:space="0" w:color="auto"/>
              <w:left w:val="single" w:sz="4" w:space="0" w:color="auto"/>
              <w:bottom w:val="single" w:sz="4" w:space="0" w:color="auto"/>
              <w:right w:val="single" w:sz="4" w:space="0" w:color="auto"/>
            </w:tcBorders>
            <w:vAlign w:val="center"/>
          </w:tcPr>
          <w:p w:rsidR="008626D8" w:rsidRPr="00895F4D" w:rsidRDefault="008626D8" w:rsidP="00520F5D">
            <w:pPr>
              <w:jc w:val="center"/>
              <w:rPr>
                <w:sz w:val="20"/>
                <w:szCs w:val="16"/>
              </w:rPr>
            </w:pPr>
            <w:r w:rsidRPr="00895F4D">
              <w:rPr>
                <w:sz w:val="20"/>
                <w:szCs w:val="16"/>
              </w:rPr>
              <w:t>13/V</w:t>
            </w:r>
          </w:p>
        </w:tc>
      </w:tr>
    </w:tbl>
    <w:p w:rsidR="008626D8" w:rsidRPr="00895F4D" w:rsidRDefault="008626D8" w:rsidP="008626D8">
      <w:pPr>
        <w:pStyle w:val="affff3"/>
        <w:rPr>
          <w:u w:val="single"/>
        </w:rPr>
      </w:pPr>
      <w:r w:rsidRPr="00895F4D">
        <w:rPr>
          <w:u w:val="single"/>
        </w:rPr>
        <w:t>Ветер</w:t>
      </w:r>
    </w:p>
    <w:p w:rsidR="008626D8" w:rsidRPr="00895F4D" w:rsidRDefault="008626D8" w:rsidP="008626D8">
      <w:pPr>
        <w:pStyle w:val="affe"/>
      </w:pPr>
      <w:r w:rsidRPr="00895F4D">
        <w:t xml:space="preserve">Среднегодовая и среднемесячная скорость ветра в районе проектирования представлена в таблице 3.8. </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8</w:t>
      </w:r>
      <w:r w:rsidRPr="00895F4D">
        <w:rPr>
          <w:b w:val="0"/>
        </w:rPr>
        <w:fldChar w:fldCharType="end"/>
      </w:r>
      <w:r w:rsidRPr="00895F4D">
        <w:rPr>
          <w:b w:val="0"/>
        </w:rPr>
        <w:t xml:space="preserve"> </w:t>
      </w:r>
      <w:r w:rsidRPr="00895F4D">
        <w:rPr>
          <w:b w:val="0"/>
        </w:rPr>
        <w:noBreakHyphen/>
        <w:t xml:space="preserve"> </w:t>
      </w:r>
      <w:r w:rsidR="00FD7ADC" w:rsidRPr="00895F4D">
        <w:rPr>
          <w:b w:val="0"/>
        </w:rPr>
        <w:t>Среднегодовая и среднемесячная скорость ветра</w:t>
      </w:r>
    </w:p>
    <w:tbl>
      <w:tblPr>
        <w:tblW w:w="5000" w:type="pct"/>
        <w:jc w:val="center"/>
        <w:tblCellMar>
          <w:left w:w="40" w:type="dxa"/>
          <w:right w:w="40" w:type="dxa"/>
        </w:tblCellMar>
        <w:tblLook w:val="0000" w:firstRow="0" w:lastRow="0" w:firstColumn="0" w:lastColumn="0" w:noHBand="0" w:noVBand="0"/>
      </w:tblPr>
      <w:tblGrid>
        <w:gridCol w:w="731"/>
        <w:gridCol w:w="731"/>
        <w:gridCol w:w="731"/>
        <w:gridCol w:w="731"/>
        <w:gridCol w:w="731"/>
        <w:gridCol w:w="731"/>
        <w:gridCol w:w="731"/>
        <w:gridCol w:w="898"/>
        <w:gridCol w:w="634"/>
        <w:gridCol w:w="661"/>
        <w:gridCol w:w="731"/>
        <w:gridCol w:w="731"/>
        <w:gridCol w:w="947"/>
      </w:tblGrid>
      <w:tr w:rsidR="008626D8" w:rsidRPr="00895F4D" w:rsidTr="00520F5D">
        <w:trPr>
          <w:cantSplit/>
          <w:trHeight w:val="20"/>
          <w:tblHeader/>
          <w:jc w:val="center"/>
        </w:trPr>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I</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II</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III</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IV</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V</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VI</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VI</w:t>
            </w:r>
          </w:p>
        </w:tc>
        <w:tc>
          <w:tcPr>
            <w:tcW w:w="462"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VIII</w:t>
            </w:r>
          </w:p>
        </w:tc>
        <w:tc>
          <w:tcPr>
            <w:tcW w:w="32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IX</w:t>
            </w:r>
          </w:p>
        </w:tc>
        <w:tc>
          <w:tcPr>
            <w:tcW w:w="340"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X</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XI</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XII</w:t>
            </w:r>
          </w:p>
        </w:tc>
        <w:tc>
          <w:tcPr>
            <w:tcW w:w="487"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Год</w:t>
            </w:r>
          </w:p>
        </w:tc>
      </w:tr>
      <w:tr w:rsidR="008626D8" w:rsidRPr="00895F4D" w:rsidTr="00520F5D">
        <w:trPr>
          <w:cantSplit/>
          <w:trHeight w:val="20"/>
          <w:jc w:val="center"/>
        </w:trPr>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0,6</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0,6</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1,0</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1,3</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1,3</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1,1</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0,9</w:t>
            </w:r>
          </w:p>
        </w:tc>
        <w:tc>
          <w:tcPr>
            <w:tcW w:w="462"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0,9</w:t>
            </w:r>
          </w:p>
        </w:tc>
        <w:tc>
          <w:tcPr>
            <w:tcW w:w="32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0,9</w:t>
            </w:r>
          </w:p>
        </w:tc>
        <w:tc>
          <w:tcPr>
            <w:tcW w:w="340"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1,1</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0,8</w:t>
            </w:r>
          </w:p>
        </w:tc>
        <w:tc>
          <w:tcPr>
            <w:tcW w:w="37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0,6</w:t>
            </w:r>
          </w:p>
        </w:tc>
        <w:tc>
          <w:tcPr>
            <w:tcW w:w="487"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0,9</w:t>
            </w:r>
          </w:p>
        </w:tc>
      </w:tr>
    </w:tbl>
    <w:p w:rsidR="008626D8" w:rsidRPr="00895F4D" w:rsidRDefault="008626D8" w:rsidP="008626D8">
      <w:pPr>
        <w:pStyle w:val="affff3"/>
        <w:rPr>
          <w:rFonts w:eastAsia="Calibri"/>
          <w:noProof/>
        </w:rPr>
      </w:pPr>
      <w:r w:rsidRPr="00895F4D">
        <w:rPr>
          <w:rFonts w:eastAsia="Calibri"/>
          <w:noProof/>
        </w:rPr>
        <w:t>Повторяемость (%) направления ветра и штиля представлена в таблице 3.9 и     рисунке 3.1.</w:t>
      </w:r>
    </w:p>
    <w:p w:rsidR="008626D8" w:rsidRPr="00895F4D" w:rsidRDefault="008626D8" w:rsidP="008626D8">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9</w:t>
      </w:r>
      <w:r w:rsidRPr="00895F4D">
        <w:rPr>
          <w:b w:val="0"/>
        </w:rPr>
        <w:fldChar w:fldCharType="end"/>
      </w:r>
      <w:r w:rsidRPr="00895F4D">
        <w:rPr>
          <w:b w:val="0"/>
        </w:rPr>
        <w:t xml:space="preserve"> </w:t>
      </w:r>
      <w:r w:rsidRPr="00895F4D">
        <w:rPr>
          <w:b w:val="0"/>
        </w:rPr>
        <w:noBreakHyphen/>
        <w:t xml:space="preserve"> Повторяемость (%) направления ветра и штилей</w:t>
      </w:r>
    </w:p>
    <w:tbl>
      <w:tblPr>
        <w:tblW w:w="5000" w:type="pct"/>
        <w:jc w:val="center"/>
        <w:tblCellMar>
          <w:left w:w="40" w:type="dxa"/>
          <w:right w:w="40" w:type="dxa"/>
        </w:tblCellMar>
        <w:tblLook w:val="0000" w:firstRow="0" w:lastRow="0" w:firstColumn="0" w:lastColumn="0" w:noHBand="0" w:noVBand="0"/>
      </w:tblPr>
      <w:tblGrid>
        <w:gridCol w:w="1021"/>
        <w:gridCol w:w="1020"/>
        <w:gridCol w:w="1020"/>
        <w:gridCol w:w="809"/>
        <w:gridCol w:w="1020"/>
        <w:gridCol w:w="881"/>
        <w:gridCol w:w="1083"/>
        <w:gridCol w:w="1096"/>
        <w:gridCol w:w="1769"/>
      </w:tblGrid>
      <w:tr w:rsidR="008626D8" w:rsidRPr="00895F4D" w:rsidTr="00520F5D">
        <w:trPr>
          <w:cantSplit/>
          <w:trHeight w:val="20"/>
          <w:tblHeader/>
          <w:jc w:val="center"/>
        </w:trPr>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С</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СВ</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В</w:t>
            </w:r>
          </w:p>
        </w:tc>
        <w:tc>
          <w:tcPr>
            <w:tcW w:w="41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ЮВ</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Ю</w:t>
            </w:r>
          </w:p>
        </w:tc>
        <w:tc>
          <w:tcPr>
            <w:tcW w:w="453"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ЮЗ</w:t>
            </w:r>
          </w:p>
        </w:tc>
        <w:tc>
          <w:tcPr>
            <w:tcW w:w="557"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З</w:t>
            </w:r>
          </w:p>
        </w:tc>
        <w:tc>
          <w:tcPr>
            <w:tcW w:w="564"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СЗ</w:t>
            </w:r>
          </w:p>
        </w:tc>
        <w:tc>
          <w:tcPr>
            <w:tcW w:w="912"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Штиль</w:t>
            </w:r>
          </w:p>
        </w:tc>
      </w:tr>
      <w:tr w:rsidR="008626D8" w:rsidRPr="00895F4D" w:rsidTr="00520F5D">
        <w:trPr>
          <w:cantSplit/>
          <w:trHeight w:val="20"/>
          <w:jc w:val="center"/>
        </w:trPr>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11</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5</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3</w:t>
            </w:r>
          </w:p>
        </w:tc>
        <w:tc>
          <w:tcPr>
            <w:tcW w:w="416"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4</w:t>
            </w:r>
          </w:p>
        </w:tc>
        <w:tc>
          <w:tcPr>
            <w:tcW w:w="525"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28</w:t>
            </w:r>
          </w:p>
        </w:tc>
        <w:tc>
          <w:tcPr>
            <w:tcW w:w="453"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23</w:t>
            </w:r>
          </w:p>
        </w:tc>
        <w:tc>
          <w:tcPr>
            <w:tcW w:w="557"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18</w:t>
            </w:r>
          </w:p>
        </w:tc>
        <w:tc>
          <w:tcPr>
            <w:tcW w:w="564"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8</w:t>
            </w:r>
          </w:p>
        </w:tc>
        <w:tc>
          <w:tcPr>
            <w:tcW w:w="912" w:type="pct"/>
            <w:tcBorders>
              <w:top w:val="single" w:sz="6" w:space="0" w:color="auto"/>
              <w:left w:val="single" w:sz="6" w:space="0" w:color="auto"/>
              <w:bottom w:val="single" w:sz="6" w:space="0" w:color="auto"/>
              <w:right w:val="single" w:sz="6" w:space="0" w:color="auto"/>
            </w:tcBorders>
            <w:vAlign w:val="center"/>
          </w:tcPr>
          <w:p w:rsidR="008626D8" w:rsidRPr="00895F4D" w:rsidRDefault="008626D8" w:rsidP="00520F5D">
            <w:pPr>
              <w:jc w:val="center"/>
              <w:rPr>
                <w:sz w:val="20"/>
                <w:szCs w:val="16"/>
              </w:rPr>
            </w:pPr>
            <w:r w:rsidRPr="00895F4D">
              <w:rPr>
                <w:sz w:val="20"/>
                <w:szCs w:val="16"/>
              </w:rPr>
              <w:t>52</w:t>
            </w:r>
          </w:p>
        </w:tc>
      </w:tr>
    </w:tbl>
    <w:p w:rsidR="008626D8" w:rsidRPr="00895F4D" w:rsidRDefault="008626D8" w:rsidP="008626D8">
      <w:pPr>
        <w:jc w:val="center"/>
      </w:pPr>
    </w:p>
    <w:p w:rsidR="008626D8" w:rsidRPr="00895F4D" w:rsidRDefault="008626D8" w:rsidP="008626D8">
      <w:pPr>
        <w:jc w:val="center"/>
      </w:pPr>
      <w:r w:rsidRPr="00895F4D">
        <w:rPr>
          <w:noProof/>
        </w:rPr>
        <w:drawing>
          <wp:inline distT="0" distB="0" distL="0" distR="0" wp14:anchorId="27C556AC" wp14:editId="589ADD33">
            <wp:extent cx="3838353" cy="2562447"/>
            <wp:effectExtent l="0" t="0" r="10160" b="9525"/>
            <wp:docPr id="10" name="Диаграмма 10">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626D8" w:rsidRPr="00895F4D" w:rsidRDefault="008626D8" w:rsidP="008626D8">
      <w:pPr>
        <w:jc w:val="center"/>
      </w:pPr>
    </w:p>
    <w:p w:rsidR="008626D8" w:rsidRPr="00895F4D" w:rsidRDefault="008626D8" w:rsidP="008626D8">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Pr="00895F4D">
        <w:rPr>
          <w:b w:val="0"/>
          <w:noProof/>
        </w:rPr>
        <w:t>1</w:t>
      </w:r>
      <w:r w:rsidRPr="00895F4D">
        <w:rPr>
          <w:b w:val="0"/>
        </w:rPr>
        <w:fldChar w:fldCharType="end"/>
      </w:r>
      <w:r w:rsidRPr="00895F4D">
        <w:rPr>
          <w:b w:val="0"/>
        </w:rPr>
        <w:t xml:space="preserve"> </w:t>
      </w:r>
      <w:r w:rsidRPr="00895F4D">
        <w:rPr>
          <w:b w:val="0"/>
        </w:rPr>
        <w:noBreakHyphen/>
        <w:t xml:space="preserve"> Годовая повторяемость ветра и штилей, %</w:t>
      </w:r>
    </w:p>
    <w:bookmarkEnd w:id="38"/>
    <w:p w:rsidR="003F1344" w:rsidRPr="00895F4D" w:rsidRDefault="00866F86" w:rsidP="00C61CB9">
      <w:pPr>
        <w:pStyle w:val="affe"/>
      </w:pPr>
      <w:r w:rsidRPr="00895F4D">
        <w:t xml:space="preserve">Информация о географических, климатических и метеорологических характеристиках и коэффициентах района расположения объекта </w:t>
      </w:r>
      <w:r w:rsidR="008626D8" w:rsidRPr="00895F4D">
        <w:t>проектирования</w:t>
      </w:r>
      <w:r w:rsidRPr="00895F4D">
        <w:t>, определяющих условия рассеивания выбросов представлены в таблице 3.1</w:t>
      </w:r>
      <w:r w:rsidR="008626D8" w:rsidRPr="00895F4D">
        <w:t>0</w:t>
      </w:r>
      <w:r w:rsidRPr="00895F4D">
        <w:t>.</w:t>
      </w:r>
    </w:p>
    <w:p w:rsidR="00F03114" w:rsidRPr="00895F4D" w:rsidRDefault="00F03114" w:rsidP="00F0311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8626D8"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8626D8" w:rsidRPr="00895F4D">
        <w:rPr>
          <w:b w:val="0"/>
          <w:noProof/>
        </w:rPr>
        <w:t>10</w:t>
      </w:r>
      <w:r w:rsidR="004F65D8" w:rsidRPr="00895F4D">
        <w:rPr>
          <w:b w:val="0"/>
        </w:rPr>
        <w:fldChar w:fldCharType="end"/>
      </w:r>
      <w:r w:rsidRPr="00895F4D">
        <w:rPr>
          <w:b w:val="0"/>
        </w:rPr>
        <w:t xml:space="preserve"> </w:t>
      </w:r>
      <w:r w:rsidRPr="00895F4D">
        <w:rPr>
          <w:b w:val="0"/>
        </w:rPr>
        <w:noBreakHyphen/>
        <w:t xml:space="preserve"> Климатические характеристики, определяющие условия рассеивания</w:t>
      </w:r>
    </w:p>
    <w:tbl>
      <w:tblPr>
        <w:tblW w:w="5000" w:type="pct"/>
        <w:tblLook w:val="04A0" w:firstRow="1" w:lastRow="0" w:firstColumn="1" w:lastColumn="0" w:noHBand="0" w:noVBand="1"/>
      </w:tblPr>
      <w:tblGrid>
        <w:gridCol w:w="7906"/>
        <w:gridCol w:w="1949"/>
      </w:tblGrid>
      <w:tr w:rsidR="00752BD0" w:rsidRPr="00895F4D" w:rsidTr="008B3D30">
        <w:trPr>
          <w:trHeight w:val="20"/>
          <w:tblHeader/>
        </w:trPr>
        <w:tc>
          <w:tcPr>
            <w:tcW w:w="40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52BD0" w:rsidRPr="00895F4D" w:rsidRDefault="00752BD0" w:rsidP="008B3D30">
            <w:pPr>
              <w:pStyle w:val="affffff4"/>
              <w:rPr>
                <w:b w:val="0"/>
                <w:sz w:val="22"/>
                <w:szCs w:val="22"/>
              </w:rPr>
            </w:pPr>
            <w:r w:rsidRPr="00895F4D">
              <w:rPr>
                <w:b w:val="0"/>
                <w:sz w:val="22"/>
                <w:szCs w:val="22"/>
              </w:rPr>
              <w:t>Наименование характеристики</w:t>
            </w:r>
          </w:p>
        </w:tc>
        <w:tc>
          <w:tcPr>
            <w:tcW w:w="9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52BD0" w:rsidRPr="00895F4D" w:rsidRDefault="00752BD0" w:rsidP="008B3D30">
            <w:pPr>
              <w:pStyle w:val="affffff4"/>
              <w:rPr>
                <w:b w:val="0"/>
                <w:sz w:val="22"/>
                <w:szCs w:val="22"/>
              </w:rPr>
            </w:pPr>
            <w:r w:rsidRPr="00895F4D">
              <w:rPr>
                <w:b w:val="0"/>
                <w:sz w:val="22"/>
                <w:szCs w:val="22"/>
              </w:rPr>
              <w:t>Величина</w:t>
            </w:r>
          </w:p>
        </w:tc>
      </w:tr>
      <w:tr w:rsidR="00752BD0" w:rsidRPr="00895F4D" w:rsidTr="008B3D30">
        <w:trPr>
          <w:trHeight w:val="20"/>
        </w:trPr>
        <w:tc>
          <w:tcPr>
            <w:tcW w:w="4011" w:type="pct"/>
            <w:tcBorders>
              <w:top w:val="single" w:sz="4" w:space="0" w:color="auto"/>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Коэффициент, зависящий от температурной стратификации атмосферы, А</w:t>
            </w:r>
          </w:p>
        </w:tc>
        <w:tc>
          <w:tcPr>
            <w:tcW w:w="989" w:type="pct"/>
            <w:tcBorders>
              <w:top w:val="single" w:sz="4" w:space="0" w:color="auto"/>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200</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Коэффициент рельефа местности</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1</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Средняя температура наружного воздуха наиболее жаркого месяца года, Т, °С</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16,6</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Средняя температура наиболее холодного месяца, Т, °С</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- 30,5</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Среднегодовая роза ветров по румбам ветра, %</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11</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СВ</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5</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В</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3</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ЮВ</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4</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lastRenderedPageBreak/>
              <w:t>Ю</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28</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ЮЗ</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23</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З</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18</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СЗ</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8</w:t>
            </w:r>
          </w:p>
        </w:tc>
      </w:tr>
      <w:tr w:rsidR="00752BD0" w:rsidRPr="00895F4D" w:rsidTr="008B3D30">
        <w:trPr>
          <w:trHeight w:val="20"/>
        </w:trPr>
        <w:tc>
          <w:tcPr>
            <w:tcW w:w="4011" w:type="pct"/>
            <w:tcBorders>
              <w:top w:val="nil"/>
              <w:left w:val="single" w:sz="4" w:space="0" w:color="000000"/>
              <w:bottom w:val="single" w:sz="4" w:space="0" w:color="000000"/>
              <w:right w:val="single" w:sz="4" w:space="0" w:color="000000"/>
            </w:tcBorders>
            <w:shd w:val="clear" w:color="auto" w:fill="auto"/>
            <w:hideMark/>
          </w:tcPr>
          <w:p w:rsidR="00752BD0" w:rsidRPr="00895F4D" w:rsidRDefault="00752BD0" w:rsidP="008B3D30">
            <w:pPr>
              <w:rPr>
                <w:sz w:val="22"/>
                <w:szCs w:val="22"/>
              </w:rPr>
            </w:pPr>
            <w:r w:rsidRPr="00895F4D">
              <w:rPr>
                <w:sz w:val="22"/>
                <w:szCs w:val="22"/>
              </w:rPr>
              <w:t>Скорость ветра (по средним многолетним данным), повторяемость превышения которой составляет 5 %, м/с</w:t>
            </w:r>
          </w:p>
        </w:tc>
        <w:tc>
          <w:tcPr>
            <w:tcW w:w="989" w:type="pct"/>
            <w:tcBorders>
              <w:top w:val="nil"/>
              <w:left w:val="nil"/>
              <w:bottom w:val="single" w:sz="4" w:space="0" w:color="000000"/>
              <w:right w:val="single" w:sz="4" w:space="0" w:color="000000"/>
            </w:tcBorders>
            <w:shd w:val="clear" w:color="auto" w:fill="auto"/>
            <w:hideMark/>
          </w:tcPr>
          <w:p w:rsidR="00752BD0" w:rsidRPr="00895F4D" w:rsidRDefault="00752BD0" w:rsidP="008B3D30">
            <w:pPr>
              <w:jc w:val="center"/>
              <w:rPr>
                <w:sz w:val="22"/>
                <w:szCs w:val="22"/>
              </w:rPr>
            </w:pPr>
            <w:r w:rsidRPr="00895F4D">
              <w:rPr>
                <w:sz w:val="22"/>
                <w:szCs w:val="22"/>
              </w:rPr>
              <w:t>4,00</w:t>
            </w:r>
          </w:p>
        </w:tc>
      </w:tr>
    </w:tbl>
    <w:p w:rsidR="00866F86" w:rsidRPr="00895F4D" w:rsidRDefault="00F03114" w:rsidP="00F03114">
      <w:pPr>
        <w:pStyle w:val="3"/>
      </w:pPr>
      <w:bookmarkStart w:id="72" w:name="_Toc177130394"/>
      <w:r w:rsidRPr="00895F4D">
        <w:t>Характеристика уровня загрязнения атмосферного воздуха в районе расположения объекта</w:t>
      </w:r>
      <w:bookmarkEnd w:id="72"/>
    </w:p>
    <w:p w:rsidR="003A7B98" w:rsidRPr="00895F4D" w:rsidRDefault="003A7B98" w:rsidP="003A7B98">
      <w:pPr>
        <w:pStyle w:val="affe"/>
      </w:pPr>
      <w:r w:rsidRPr="00895F4D">
        <w:t>Сведения о фоновых концентрациях загрязняющих (вредных) веществ по данным ФГБУ «Якутское УГМС» (письмо от 14.12.2023 № 25-05-386, приложение Ф, тома 8.1.2,     ш: ЧОНФ.ГАЗ-КГС.107-П-ООС.01.02) представлены в таблице 3.1</w:t>
      </w:r>
      <w:r w:rsidR="000E26FE" w:rsidRPr="00895F4D">
        <w:t>1</w:t>
      </w:r>
      <w:r w:rsidRPr="00895F4D">
        <w:t xml:space="preserve">. </w:t>
      </w:r>
    </w:p>
    <w:p w:rsidR="00F03114" w:rsidRPr="00895F4D" w:rsidRDefault="00F03114" w:rsidP="00F0311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0E26FE"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0E26FE" w:rsidRPr="00895F4D">
        <w:rPr>
          <w:b w:val="0"/>
          <w:noProof/>
        </w:rPr>
        <w:t>11</w:t>
      </w:r>
      <w:r w:rsidR="004F65D8" w:rsidRPr="00895F4D">
        <w:rPr>
          <w:b w:val="0"/>
        </w:rPr>
        <w:fldChar w:fldCharType="end"/>
      </w:r>
      <w:r w:rsidRPr="00895F4D">
        <w:rPr>
          <w:b w:val="0"/>
        </w:rPr>
        <w:t xml:space="preserve"> </w:t>
      </w:r>
      <w:r w:rsidRPr="00895F4D">
        <w:rPr>
          <w:b w:val="0"/>
        </w:rPr>
        <w:noBreakHyphen/>
        <w:t xml:space="preserve"> </w:t>
      </w:r>
      <w:r w:rsidRPr="00895F4D">
        <w:rPr>
          <w:b w:val="0"/>
          <w:bCs/>
          <w:szCs w:val="24"/>
        </w:rPr>
        <w:t>Фоновые концентрации вредных веществ в атмосферном воздухе</w:t>
      </w:r>
    </w:p>
    <w:tbl>
      <w:tblPr>
        <w:tblpPr w:leftFromText="180" w:rightFromText="180" w:vertAnchor="text" w:tblpXSpec="center" w:tblpY="1"/>
        <w:tblOverlap w:val="neve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344"/>
        <w:gridCol w:w="1664"/>
        <w:gridCol w:w="1192"/>
        <w:gridCol w:w="2102"/>
      </w:tblGrid>
      <w:tr w:rsidR="000E26FE" w:rsidRPr="00895F4D" w:rsidTr="00520F5D">
        <w:trPr>
          <w:cantSplit/>
          <w:trHeight w:val="284"/>
        </w:trPr>
        <w:tc>
          <w:tcPr>
            <w:tcW w:w="1256" w:type="pct"/>
            <w:vAlign w:val="center"/>
          </w:tcPr>
          <w:p w:rsidR="000E26FE" w:rsidRPr="00895F4D" w:rsidRDefault="000E26FE" w:rsidP="00520F5D">
            <w:pPr>
              <w:widowControl w:val="0"/>
              <w:jc w:val="center"/>
              <w:rPr>
                <w:sz w:val="20"/>
              </w:rPr>
            </w:pPr>
            <w:r w:rsidRPr="00895F4D">
              <w:rPr>
                <w:sz w:val="20"/>
              </w:rPr>
              <w:t xml:space="preserve">Определяемый компонент </w:t>
            </w:r>
          </w:p>
        </w:tc>
        <w:tc>
          <w:tcPr>
            <w:tcW w:w="1202" w:type="pct"/>
            <w:vAlign w:val="center"/>
          </w:tcPr>
          <w:p w:rsidR="000E26FE" w:rsidRPr="00895F4D" w:rsidRDefault="000E26FE" w:rsidP="00520F5D">
            <w:pPr>
              <w:widowControl w:val="0"/>
              <w:jc w:val="center"/>
              <w:rPr>
                <w:sz w:val="20"/>
              </w:rPr>
            </w:pPr>
            <w:r w:rsidRPr="00895F4D">
              <w:rPr>
                <w:sz w:val="20"/>
              </w:rPr>
              <w:t>Единицы измерения</w:t>
            </w:r>
          </w:p>
        </w:tc>
        <w:tc>
          <w:tcPr>
            <w:tcW w:w="853" w:type="pct"/>
            <w:shd w:val="clear" w:color="auto" w:fill="auto"/>
            <w:vAlign w:val="center"/>
          </w:tcPr>
          <w:p w:rsidR="000E26FE" w:rsidRPr="00895F4D" w:rsidRDefault="000E26FE" w:rsidP="00520F5D">
            <w:pPr>
              <w:widowControl w:val="0"/>
              <w:jc w:val="center"/>
              <w:rPr>
                <w:sz w:val="20"/>
              </w:rPr>
            </w:pPr>
            <w:r w:rsidRPr="00895F4D">
              <w:rPr>
                <w:sz w:val="20"/>
              </w:rPr>
              <w:t>Класс опасности</w:t>
            </w:r>
          </w:p>
        </w:tc>
        <w:tc>
          <w:tcPr>
            <w:tcW w:w="611" w:type="pct"/>
            <w:shd w:val="clear" w:color="auto" w:fill="auto"/>
            <w:vAlign w:val="center"/>
          </w:tcPr>
          <w:p w:rsidR="000E26FE" w:rsidRPr="00895F4D" w:rsidRDefault="000E26FE" w:rsidP="00520F5D">
            <w:pPr>
              <w:widowControl w:val="0"/>
              <w:jc w:val="center"/>
              <w:rPr>
                <w:sz w:val="20"/>
              </w:rPr>
            </w:pPr>
            <w:r w:rsidRPr="00895F4D">
              <w:rPr>
                <w:sz w:val="20"/>
              </w:rPr>
              <w:t>ПДК м.р.</w:t>
            </w:r>
          </w:p>
        </w:tc>
        <w:tc>
          <w:tcPr>
            <w:tcW w:w="1078" w:type="pct"/>
            <w:shd w:val="clear" w:color="auto" w:fill="auto"/>
            <w:vAlign w:val="center"/>
          </w:tcPr>
          <w:p w:rsidR="000E26FE" w:rsidRPr="00895F4D" w:rsidRDefault="000E26FE" w:rsidP="00520F5D">
            <w:pPr>
              <w:widowControl w:val="0"/>
              <w:jc w:val="center"/>
              <w:rPr>
                <w:sz w:val="20"/>
              </w:rPr>
            </w:pPr>
            <w:r w:rsidRPr="00895F4D">
              <w:rPr>
                <w:sz w:val="20"/>
              </w:rPr>
              <w:t>Значение фоновых концентраций</w:t>
            </w:r>
          </w:p>
        </w:tc>
      </w:tr>
      <w:tr w:rsidR="000E26FE" w:rsidRPr="00895F4D" w:rsidTr="00520F5D">
        <w:trPr>
          <w:cantSplit/>
          <w:trHeight w:val="284"/>
        </w:trPr>
        <w:tc>
          <w:tcPr>
            <w:tcW w:w="1256" w:type="pct"/>
            <w:vAlign w:val="center"/>
          </w:tcPr>
          <w:p w:rsidR="000E26FE" w:rsidRPr="00895F4D" w:rsidRDefault="000E26FE" w:rsidP="00520F5D">
            <w:pPr>
              <w:widowControl w:val="0"/>
              <w:jc w:val="both"/>
              <w:rPr>
                <w:sz w:val="20"/>
              </w:rPr>
            </w:pPr>
            <w:r w:rsidRPr="00895F4D">
              <w:rPr>
                <w:sz w:val="20"/>
              </w:rPr>
              <w:t>Взвешенные вещества</w:t>
            </w:r>
          </w:p>
        </w:tc>
        <w:tc>
          <w:tcPr>
            <w:tcW w:w="1202" w:type="pct"/>
            <w:vAlign w:val="center"/>
          </w:tcPr>
          <w:p w:rsidR="000E26FE" w:rsidRPr="00895F4D" w:rsidRDefault="000E26FE" w:rsidP="00520F5D">
            <w:pPr>
              <w:widowControl w:val="0"/>
              <w:jc w:val="center"/>
              <w:rPr>
                <w:sz w:val="20"/>
              </w:rPr>
            </w:pPr>
            <w:r w:rsidRPr="00895F4D">
              <w:rPr>
                <w:sz w:val="20"/>
              </w:rPr>
              <w:t>мг/м</w:t>
            </w:r>
            <w:r w:rsidRPr="00895F4D">
              <w:rPr>
                <w:sz w:val="20"/>
                <w:vertAlign w:val="superscript"/>
              </w:rPr>
              <w:t>3</w:t>
            </w:r>
          </w:p>
        </w:tc>
        <w:tc>
          <w:tcPr>
            <w:tcW w:w="853" w:type="pct"/>
            <w:shd w:val="clear" w:color="auto" w:fill="auto"/>
            <w:vAlign w:val="center"/>
          </w:tcPr>
          <w:p w:rsidR="000E26FE" w:rsidRPr="00895F4D" w:rsidRDefault="000E26FE" w:rsidP="00520F5D">
            <w:pPr>
              <w:widowControl w:val="0"/>
              <w:jc w:val="center"/>
              <w:rPr>
                <w:sz w:val="20"/>
              </w:rPr>
            </w:pPr>
            <w:r w:rsidRPr="00895F4D">
              <w:rPr>
                <w:sz w:val="20"/>
              </w:rPr>
              <w:t>3</w:t>
            </w:r>
          </w:p>
        </w:tc>
        <w:tc>
          <w:tcPr>
            <w:tcW w:w="611" w:type="pct"/>
            <w:shd w:val="clear" w:color="auto" w:fill="auto"/>
            <w:vAlign w:val="center"/>
          </w:tcPr>
          <w:p w:rsidR="000E26FE" w:rsidRPr="00895F4D" w:rsidRDefault="000E26FE" w:rsidP="00520F5D">
            <w:pPr>
              <w:widowControl w:val="0"/>
              <w:jc w:val="center"/>
              <w:rPr>
                <w:sz w:val="20"/>
              </w:rPr>
            </w:pPr>
            <w:r w:rsidRPr="00895F4D">
              <w:rPr>
                <w:sz w:val="20"/>
              </w:rPr>
              <w:t>0,5</w:t>
            </w:r>
          </w:p>
        </w:tc>
        <w:tc>
          <w:tcPr>
            <w:tcW w:w="1078" w:type="pct"/>
            <w:shd w:val="clear" w:color="auto" w:fill="auto"/>
            <w:vAlign w:val="center"/>
          </w:tcPr>
          <w:p w:rsidR="000E26FE" w:rsidRPr="00895F4D" w:rsidRDefault="000E26FE" w:rsidP="00520F5D">
            <w:pPr>
              <w:widowControl w:val="0"/>
              <w:jc w:val="center"/>
              <w:rPr>
                <w:bCs/>
                <w:sz w:val="20"/>
              </w:rPr>
            </w:pPr>
            <w:r w:rsidRPr="00895F4D">
              <w:rPr>
                <w:bCs/>
                <w:sz w:val="20"/>
              </w:rPr>
              <w:t>0,192</w:t>
            </w:r>
          </w:p>
        </w:tc>
      </w:tr>
      <w:tr w:rsidR="000E26FE" w:rsidRPr="00895F4D" w:rsidTr="00520F5D">
        <w:trPr>
          <w:cantSplit/>
          <w:trHeight w:val="284"/>
        </w:trPr>
        <w:tc>
          <w:tcPr>
            <w:tcW w:w="1256" w:type="pct"/>
            <w:vAlign w:val="center"/>
          </w:tcPr>
          <w:p w:rsidR="000E26FE" w:rsidRPr="00895F4D" w:rsidRDefault="000E26FE" w:rsidP="00520F5D">
            <w:pPr>
              <w:widowControl w:val="0"/>
              <w:jc w:val="both"/>
              <w:rPr>
                <w:sz w:val="20"/>
              </w:rPr>
            </w:pPr>
            <w:r w:rsidRPr="00895F4D">
              <w:rPr>
                <w:sz w:val="20"/>
              </w:rPr>
              <w:t>Диоксид азота</w:t>
            </w:r>
          </w:p>
        </w:tc>
        <w:tc>
          <w:tcPr>
            <w:tcW w:w="1202" w:type="pct"/>
            <w:vAlign w:val="center"/>
          </w:tcPr>
          <w:p w:rsidR="000E26FE" w:rsidRPr="00895F4D" w:rsidRDefault="000E26FE" w:rsidP="00520F5D">
            <w:pPr>
              <w:widowControl w:val="0"/>
              <w:jc w:val="center"/>
              <w:rPr>
                <w:sz w:val="20"/>
              </w:rPr>
            </w:pPr>
            <w:r w:rsidRPr="00895F4D">
              <w:rPr>
                <w:sz w:val="20"/>
              </w:rPr>
              <w:t>мг/м</w:t>
            </w:r>
            <w:r w:rsidRPr="00895F4D">
              <w:rPr>
                <w:sz w:val="20"/>
                <w:vertAlign w:val="superscript"/>
              </w:rPr>
              <w:t>3</w:t>
            </w:r>
          </w:p>
        </w:tc>
        <w:tc>
          <w:tcPr>
            <w:tcW w:w="853" w:type="pct"/>
            <w:shd w:val="clear" w:color="auto" w:fill="auto"/>
            <w:vAlign w:val="center"/>
          </w:tcPr>
          <w:p w:rsidR="000E26FE" w:rsidRPr="00895F4D" w:rsidRDefault="000E26FE" w:rsidP="00520F5D">
            <w:pPr>
              <w:widowControl w:val="0"/>
              <w:jc w:val="center"/>
              <w:rPr>
                <w:sz w:val="20"/>
              </w:rPr>
            </w:pPr>
            <w:r w:rsidRPr="00895F4D">
              <w:rPr>
                <w:sz w:val="20"/>
              </w:rPr>
              <w:t>3</w:t>
            </w:r>
          </w:p>
        </w:tc>
        <w:tc>
          <w:tcPr>
            <w:tcW w:w="611" w:type="pct"/>
            <w:shd w:val="clear" w:color="auto" w:fill="auto"/>
            <w:vAlign w:val="center"/>
          </w:tcPr>
          <w:p w:rsidR="000E26FE" w:rsidRPr="00895F4D" w:rsidRDefault="000E26FE" w:rsidP="00520F5D">
            <w:pPr>
              <w:widowControl w:val="0"/>
              <w:jc w:val="center"/>
              <w:rPr>
                <w:sz w:val="20"/>
              </w:rPr>
            </w:pPr>
            <w:r w:rsidRPr="00895F4D">
              <w:rPr>
                <w:sz w:val="20"/>
              </w:rPr>
              <w:t>0,2</w:t>
            </w:r>
          </w:p>
        </w:tc>
        <w:tc>
          <w:tcPr>
            <w:tcW w:w="1078" w:type="pct"/>
            <w:shd w:val="clear" w:color="auto" w:fill="auto"/>
            <w:vAlign w:val="center"/>
          </w:tcPr>
          <w:p w:rsidR="000E26FE" w:rsidRPr="00895F4D" w:rsidRDefault="000E26FE" w:rsidP="00520F5D">
            <w:pPr>
              <w:widowControl w:val="0"/>
              <w:jc w:val="center"/>
              <w:rPr>
                <w:sz w:val="20"/>
              </w:rPr>
            </w:pPr>
            <w:r w:rsidRPr="00895F4D">
              <w:rPr>
                <w:sz w:val="20"/>
              </w:rPr>
              <w:t>0,043</w:t>
            </w:r>
          </w:p>
        </w:tc>
      </w:tr>
      <w:tr w:rsidR="000E26FE" w:rsidRPr="00895F4D" w:rsidTr="00520F5D">
        <w:trPr>
          <w:cantSplit/>
          <w:trHeight w:val="284"/>
        </w:trPr>
        <w:tc>
          <w:tcPr>
            <w:tcW w:w="1256" w:type="pct"/>
            <w:vAlign w:val="center"/>
          </w:tcPr>
          <w:p w:rsidR="000E26FE" w:rsidRPr="00895F4D" w:rsidRDefault="000E26FE" w:rsidP="00520F5D">
            <w:pPr>
              <w:widowControl w:val="0"/>
              <w:jc w:val="both"/>
              <w:rPr>
                <w:sz w:val="20"/>
              </w:rPr>
            </w:pPr>
            <w:r w:rsidRPr="00895F4D">
              <w:rPr>
                <w:sz w:val="20"/>
              </w:rPr>
              <w:t>Диоксид серы</w:t>
            </w:r>
          </w:p>
        </w:tc>
        <w:tc>
          <w:tcPr>
            <w:tcW w:w="1202" w:type="pct"/>
            <w:vAlign w:val="center"/>
          </w:tcPr>
          <w:p w:rsidR="000E26FE" w:rsidRPr="00895F4D" w:rsidRDefault="000E26FE" w:rsidP="00520F5D">
            <w:pPr>
              <w:widowControl w:val="0"/>
              <w:jc w:val="center"/>
              <w:rPr>
                <w:sz w:val="20"/>
              </w:rPr>
            </w:pPr>
            <w:r w:rsidRPr="00895F4D">
              <w:rPr>
                <w:sz w:val="20"/>
              </w:rPr>
              <w:t>мг/м</w:t>
            </w:r>
            <w:r w:rsidRPr="00895F4D">
              <w:rPr>
                <w:sz w:val="20"/>
                <w:vertAlign w:val="superscript"/>
              </w:rPr>
              <w:t>3</w:t>
            </w:r>
          </w:p>
        </w:tc>
        <w:tc>
          <w:tcPr>
            <w:tcW w:w="853" w:type="pct"/>
            <w:shd w:val="clear" w:color="auto" w:fill="auto"/>
            <w:vAlign w:val="center"/>
          </w:tcPr>
          <w:p w:rsidR="000E26FE" w:rsidRPr="00895F4D" w:rsidRDefault="000E26FE" w:rsidP="00520F5D">
            <w:pPr>
              <w:widowControl w:val="0"/>
              <w:jc w:val="center"/>
              <w:rPr>
                <w:sz w:val="20"/>
              </w:rPr>
            </w:pPr>
            <w:r w:rsidRPr="00895F4D">
              <w:rPr>
                <w:sz w:val="20"/>
              </w:rPr>
              <w:t>3</w:t>
            </w:r>
          </w:p>
        </w:tc>
        <w:tc>
          <w:tcPr>
            <w:tcW w:w="611" w:type="pct"/>
            <w:shd w:val="clear" w:color="auto" w:fill="auto"/>
            <w:vAlign w:val="center"/>
          </w:tcPr>
          <w:p w:rsidR="000E26FE" w:rsidRPr="00895F4D" w:rsidRDefault="000E26FE" w:rsidP="00520F5D">
            <w:pPr>
              <w:widowControl w:val="0"/>
              <w:jc w:val="center"/>
              <w:rPr>
                <w:sz w:val="20"/>
              </w:rPr>
            </w:pPr>
            <w:r w:rsidRPr="00895F4D">
              <w:rPr>
                <w:sz w:val="20"/>
              </w:rPr>
              <w:t>0,5</w:t>
            </w:r>
          </w:p>
        </w:tc>
        <w:tc>
          <w:tcPr>
            <w:tcW w:w="1078" w:type="pct"/>
            <w:shd w:val="clear" w:color="auto" w:fill="auto"/>
            <w:vAlign w:val="center"/>
          </w:tcPr>
          <w:p w:rsidR="000E26FE" w:rsidRPr="00895F4D" w:rsidRDefault="000E26FE" w:rsidP="00520F5D">
            <w:pPr>
              <w:widowControl w:val="0"/>
              <w:jc w:val="center"/>
              <w:rPr>
                <w:sz w:val="20"/>
              </w:rPr>
            </w:pPr>
            <w:r w:rsidRPr="00895F4D">
              <w:rPr>
                <w:sz w:val="20"/>
              </w:rPr>
              <w:t>0,020</w:t>
            </w:r>
          </w:p>
        </w:tc>
      </w:tr>
      <w:tr w:rsidR="000E26FE" w:rsidRPr="00895F4D" w:rsidTr="00520F5D">
        <w:trPr>
          <w:cantSplit/>
          <w:trHeight w:val="284"/>
        </w:trPr>
        <w:tc>
          <w:tcPr>
            <w:tcW w:w="1256" w:type="pct"/>
            <w:vAlign w:val="center"/>
          </w:tcPr>
          <w:p w:rsidR="000E26FE" w:rsidRPr="00895F4D" w:rsidRDefault="000E26FE" w:rsidP="00520F5D">
            <w:pPr>
              <w:widowControl w:val="0"/>
              <w:jc w:val="both"/>
              <w:rPr>
                <w:sz w:val="20"/>
              </w:rPr>
            </w:pPr>
            <w:r w:rsidRPr="00895F4D">
              <w:rPr>
                <w:sz w:val="20"/>
              </w:rPr>
              <w:t>Оксид углерода</w:t>
            </w:r>
          </w:p>
        </w:tc>
        <w:tc>
          <w:tcPr>
            <w:tcW w:w="1202" w:type="pct"/>
            <w:vAlign w:val="center"/>
          </w:tcPr>
          <w:p w:rsidR="000E26FE" w:rsidRPr="00895F4D" w:rsidRDefault="000E26FE" w:rsidP="00520F5D">
            <w:pPr>
              <w:widowControl w:val="0"/>
              <w:jc w:val="center"/>
              <w:rPr>
                <w:sz w:val="20"/>
              </w:rPr>
            </w:pPr>
            <w:r w:rsidRPr="00895F4D">
              <w:rPr>
                <w:sz w:val="20"/>
              </w:rPr>
              <w:t>мг/м</w:t>
            </w:r>
            <w:r w:rsidRPr="00895F4D">
              <w:rPr>
                <w:sz w:val="20"/>
                <w:vertAlign w:val="superscript"/>
              </w:rPr>
              <w:t>3</w:t>
            </w:r>
          </w:p>
        </w:tc>
        <w:tc>
          <w:tcPr>
            <w:tcW w:w="853" w:type="pct"/>
            <w:shd w:val="clear" w:color="auto" w:fill="auto"/>
            <w:vAlign w:val="center"/>
          </w:tcPr>
          <w:p w:rsidR="000E26FE" w:rsidRPr="00895F4D" w:rsidRDefault="000E26FE" w:rsidP="00520F5D">
            <w:pPr>
              <w:widowControl w:val="0"/>
              <w:jc w:val="center"/>
              <w:rPr>
                <w:sz w:val="20"/>
              </w:rPr>
            </w:pPr>
            <w:r w:rsidRPr="00895F4D">
              <w:rPr>
                <w:sz w:val="20"/>
              </w:rPr>
              <w:t>4</w:t>
            </w:r>
          </w:p>
        </w:tc>
        <w:tc>
          <w:tcPr>
            <w:tcW w:w="611" w:type="pct"/>
            <w:shd w:val="clear" w:color="auto" w:fill="auto"/>
            <w:vAlign w:val="center"/>
          </w:tcPr>
          <w:p w:rsidR="000E26FE" w:rsidRPr="00895F4D" w:rsidRDefault="000E26FE" w:rsidP="00520F5D">
            <w:pPr>
              <w:widowControl w:val="0"/>
              <w:jc w:val="center"/>
              <w:rPr>
                <w:sz w:val="20"/>
              </w:rPr>
            </w:pPr>
            <w:r w:rsidRPr="00895F4D">
              <w:rPr>
                <w:sz w:val="20"/>
              </w:rPr>
              <w:t>5,0</w:t>
            </w:r>
          </w:p>
        </w:tc>
        <w:tc>
          <w:tcPr>
            <w:tcW w:w="1078" w:type="pct"/>
            <w:shd w:val="clear" w:color="auto" w:fill="auto"/>
            <w:vAlign w:val="center"/>
          </w:tcPr>
          <w:p w:rsidR="000E26FE" w:rsidRPr="00895F4D" w:rsidRDefault="000E26FE" w:rsidP="00520F5D">
            <w:pPr>
              <w:widowControl w:val="0"/>
              <w:jc w:val="center"/>
              <w:rPr>
                <w:sz w:val="20"/>
              </w:rPr>
            </w:pPr>
            <w:r w:rsidRPr="00895F4D">
              <w:rPr>
                <w:sz w:val="20"/>
              </w:rPr>
              <w:t>1,2</w:t>
            </w:r>
          </w:p>
        </w:tc>
      </w:tr>
    </w:tbl>
    <w:p w:rsidR="006E7DFA" w:rsidRPr="00895F4D" w:rsidRDefault="000E26FE" w:rsidP="000E26FE">
      <w:pPr>
        <w:pStyle w:val="affff3"/>
      </w:pPr>
      <w:r w:rsidRPr="00895F4D">
        <w:t>Предоставленные значения фоновых концентраций соответствуют нормативам и не превышают предельно допустимые концентрации загрязняющих веществ в атмосферном воздухе городских и сельских поселений (СанПиН 1.2.3685-21 таблица 1.1).</w:t>
      </w:r>
    </w:p>
    <w:p w:rsidR="006E7DFA" w:rsidRPr="00895F4D" w:rsidRDefault="00F03114" w:rsidP="00F03114">
      <w:pPr>
        <w:pStyle w:val="3"/>
      </w:pPr>
      <w:bookmarkStart w:id="73" w:name="_Toc177130395"/>
      <w:r w:rsidRPr="00895F4D">
        <w:t>Оценка радиационно-экологической обстановки территории</w:t>
      </w:r>
      <w:bookmarkEnd w:id="73"/>
    </w:p>
    <w:p w:rsidR="00F03114" w:rsidRPr="00895F4D" w:rsidRDefault="00F03114" w:rsidP="00F03114">
      <w:pPr>
        <w:pStyle w:val="affe"/>
      </w:pPr>
      <w:r w:rsidRPr="00895F4D">
        <w:t xml:space="preserve">С учётом специфики проектируемого объекта в ходе инженерно-экологических </w:t>
      </w:r>
      <w:r w:rsidR="00027AAB" w:rsidRPr="00895F4D">
        <w:t>проектирования</w:t>
      </w:r>
      <w:r w:rsidRPr="00895F4D">
        <w:t xml:space="preserve"> территории были выполнены и проанализированные следующие виды радиологических измерений:</w:t>
      </w:r>
    </w:p>
    <w:p w:rsidR="00F03114" w:rsidRPr="00895F4D" w:rsidRDefault="00F03114" w:rsidP="00A6398A">
      <w:pPr>
        <w:pStyle w:val="affe"/>
        <w:numPr>
          <w:ilvl w:val="0"/>
          <w:numId w:val="185"/>
        </w:numPr>
      </w:pPr>
      <w:r w:rsidRPr="00895F4D">
        <w:t>гамма-съемка местности, с целью выявления возможных радиационных аномалий, включая измерения мощности эквивалентной дозы внешнего гамма-излучения (МЭД), на площадках радиационного контроля;</w:t>
      </w:r>
    </w:p>
    <w:p w:rsidR="00F03114" w:rsidRPr="00895F4D" w:rsidRDefault="00F03114" w:rsidP="00A6398A">
      <w:pPr>
        <w:pStyle w:val="affe"/>
        <w:numPr>
          <w:ilvl w:val="0"/>
          <w:numId w:val="185"/>
        </w:numPr>
      </w:pPr>
      <w:r w:rsidRPr="00895F4D">
        <w:t>исследования удельной эффективной активности и удельной активности естественных радионуклидов (ЕРН) и техногенных радионуклидов (радий-226, торий-232, калий-40, цезий-137) в пробах почв.</w:t>
      </w:r>
    </w:p>
    <w:p w:rsidR="00F03114" w:rsidRPr="00895F4D" w:rsidRDefault="00F03114" w:rsidP="00F03114">
      <w:pPr>
        <w:pStyle w:val="affe"/>
      </w:pPr>
      <w:r w:rsidRPr="00895F4D">
        <w:t>Исследования мощности амбиентного эквивалента дозы внешнего гамма-излучения.</w:t>
      </w:r>
    </w:p>
    <w:p w:rsidR="00F03114" w:rsidRPr="00895F4D" w:rsidRDefault="00F03114" w:rsidP="00F03114">
      <w:pPr>
        <w:pStyle w:val="affe"/>
      </w:pPr>
      <w:r w:rsidRPr="00895F4D">
        <w:t>Радиологические исследования территории планируемой застройки проводилось силами специализированной лаборатории радиационного контро</w:t>
      </w:r>
      <w:r w:rsidR="00E44C17" w:rsidRPr="00895F4D">
        <w:t>ля ООО «Центр Геокриологии МГУ»</w:t>
      </w:r>
      <w:r w:rsidRPr="00895F4D">
        <w:t xml:space="preserve">. </w:t>
      </w:r>
    </w:p>
    <w:p w:rsidR="00F03114" w:rsidRPr="00895F4D" w:rsidRDefault="00F03114" w:rsidP="00F03114">
      <w:pPr>
        <w:pStyle w:val="affe"/>
      </w:pPr>
      <w:r w:rsidRPr="00895F4D">
        <w:t xml:space="preserve">Измерения по объекту проводились в пределах границ объекта </w:t>
      </w:r>
      <w:r w:rsidR="00E44C17" w:rsidRPr="00895F4D">
        <w:t>проектирования</w:t>
      </w:r>
      <w:r w:rsidRPr="00895F4D">
        <w:t>.</w:t>
      </w:r>
    </w:p>
    <w:p w:rsidR="00F03114" w:rsidRPr="00895F4D" w:rsidRDefault="00F03114" w:rsidP="00F03114">
      <w:pPr>
        <w:pStyle w:val="affe"/>
        <w:rPr>
          <w:rFonts w:eastAsia="Calibri"/>
          <w:szCs w:val="24"/>
        </w:rPr>
      </w:pPr>
      <w:r w:rsidRPr="00895F4D">
        <w:t xml:space="preserve">В ходе проведения инженерно-экологических изысканий, с целью установления радиационных аномалий, производилось сплошное радиологическое обследование участка </w:t>
      </w:r>
      <w:r w:rsidR="00451A30" w:rsidRPr="00895F4D">
        <w:t>проектирования</w:t>
      </w:r>
      <w:r w:rsidRPr="00895F4D">
        <w:t xml:space="preserve"> в непрерывном поисковом режиме. Радиационных аномалий на участке </w:t>
      </w:r>
      <w:r w:rsidR="00451A30" w:rsidRPr="00895F4D">
        <w:t>проектирвоания</w:t>
      </w:r>
      <w:r w:rsidRPr="00895F4D">
        <w:t xml:space="preserve"> не обнаружено. Минимальное значение МЭД с учетом погрешности составляет менее 0,1 мкЗв/час, максимальное значение </w:t>
      </w:r>
      <w:r w:rsidR="001C4B61" w:rsidRPr="00895F4D">
        <w:t>МЭД с учетом погрешности - 0,14 </w:t>
      </w:r>
      <w:r w:rsidRPr="00895F4D">
        <w:t xml:space="preserve">мкЗв/час, среднее значение МЭД – 0,12 мкЗв/час </w:t>
      </w:r>
      <w:r w:rsidR="001C4B61" w:rsidRPr="00895F4D">
        <w:t xml:space="preserve">                                                                </w:t>
      </w:r>
      <w:r w:rsidRPr="00895F4D">
        <w:t>(</w:t>
      </w:r>
      <w:r w:rsidR="00CE22E4" w:rsidRPr="00895F4D">
        <w:t xml:space="preserve">приложение Р, </w:t>
      </w:r>
      <w:r w:rsidR="00AB0F9A" w:rsidRPr="00895F4D">
        <w:t xml:space="preserve">ш. </w:t>
      </w:r>
      <w:r w:rsidR="00827721" w:rsidRPr="00895F4D">
        <w:t>ЧОНФ.ГАЗ-КГС.</w:t>
      </w:r>
      <w:r w:rsidR="00AB0F9A" w:rsidRPr="00895F4D">
        <w:t>107</w:t>
      </w:r>
      <w:r w:rsidR="00827721" w:rsidRPr="00895F4D">
        <w:t>-ИИ-ИЭИ.02.02</w:t>
      </w:r>
      <w:r w:rsidRPr="00895F4D">
        <w:t>).</w:t>
      </w:r>
      <w:r w:rsidRPr="00895F4D">
        <w:rPr>
          <w:rFonts w:eastAsia="Calibri"/>
          <w:szCs w:val="24"/>
        </w:rPr>
        <w:t xml:space="preserve"> </w:t>
      </w:r>
    </w:p>
    <w:p w:rsidR="00F03114" w:rsidRPr="00895F4D" w:rsidRDefault="00F03114" w:rsidP="00F03114">
      <w:pPr>
        <w:pStyle w:val="affe"/>
        <w:rPr>
          <w:rFonts w:eastAsia="Calibri"/>
        </w:rPr>
      </w:pPr>
      <w:r w:rsidRPr="00895F4D">
        <w:rPr>
          <w:rFonts w:eastAsia="Calibri"/>
        </w:rPr>
        <w:t>Локальные радиационные аномалии на обследованной территории отсутствуют.</w:t>
      </w:r>
    </w:p>
    <w:p w:rsidR="00F03114" w:rsidRPr="00895F4D" w:rsidRDefault="00F03114" w:rsidP="00F03114">
      <w:pPr>
        <w:pStyle w:val="affe"/>
      </w:pPr>
      <w:r w:rsidRPr="00895F4D">
        <w:t>В соответствии с МУ 2.6.12398-08 значение МЭД гамма-излучения на территории, предназначенной для строительства промышленных об</w:t>
      </w:r>
      <w:r w:rsidR="00842B73" w:rsidRPr="00895F4D">
        <w:t>ъектов, не должно превышать 0,6 </w:t>
      </w:r>
      <w:r w:rsidRPr="00895F4D">
        <w:t xml:space="preserve">мкЗв/ч. </w:t>
      </w:r>
      <w:r w:rsidR="00CD5DF7" w:rsidRPr="00895F4D">
        <w:t>Н</w:t>
      </w:r>
      <w:r w:rsidRPr="00895F4D">
        <w:t xml:space="preserve">ормальный уровень МЭД природных территорий, не должен превышать 0,3 </w:t>
      </w:r>
      <w:r w:rsidRPr="00895F4D">
        <w:lastRenderedPageBreak/>
        <w:t xml:space="preserve">мкЗв/ч. Исходя из вышеизложенного, можно сделать вывод, что радиационный фон территории проектируемого объекта соответствует нормам ПДУ. </w:t>
      </w:r>
    </w:p>
    <w:p w:rsidR="00F03114" w:rsidRPr="00895F4D" w:rsidRDefault="00F03114" w:rsidP="00EE1575">
      <w:pPr>
        <w:pStyle w:val="affe"/>
      </w:pPr>
      <w:r w:rsidRPr="00895F4D">
        <w:t xml:space="preserve">Дополнительно был выполнен запрос в Центр мониторинга загрязнения окружающей среды ФГБУ «Якутское УГМС» о радиационном загрязнений (Приложение </w:t>
      </w:r>
      <w:r w:rsidR="006A5B2F" w:rsidRPr="00895F4D">
        <w:t>Х</w:t>
      </w:r>
      <w:r w:rsidR="00093BCC" w:rsidRPr="00895F4D">
        <w:t xml:space="preserve">, </w:t>
      </w:r>
      <w:r w:rsidR="006A5B2F" w:rsidRPr="00895F4D">
        <w:t xml:space="preserve">тома </w:t>
      </w:r>
      <w:r w:rsidR="00093BCC" w:rsidRPr="00895F4D">
        <w:t>8.1.2, ш: </w:t>
      </w:r>
      <w:r w:rsidR="000534F1" w:rsidRPr="00895F4D">
        <w:t>ЧОНФ.ГАЗ-КГС.107-П-ООС.01.02-ТЧ-001</w:t>
      </w:r>
      <w:r w:rsidRPr="00895F4D">
        <w:t>). Согласно предоставленным данным среднее значение МЭД гамма-излучения с поверхности</w:t>
      </w:r>
      <w:r w:rsidR="00EE1575" w:rsidRPr="00895F4D">
        <w:t xml:space="preserve"> земли составляет 0,12 мкЗв/час и соответствует требованиям СанПиН 2.6.1.2523-09 «Нормы радиационной безопасности (НРБ-99/2009)».</w:t>
      </w:r>
    </w:p>
    <w:p w:rsidR="00F03114" w:rsidRPr="00895F4D" w:rsidRDefault="00F03114" w:rsidP="00F03114">
      <w:pPr>
        <w:pStyle w:val="affe"/>
      </w:pPr>
      <w:r w:rsidRPr="00895F4D">
        <w:t>Полученные значения являются фоновыми для исследуемой территории и в дальнейшем должны быть использованы при проведении экологического мониторинга.</w:t>
      </w:r>
    </w:p>
    <w:p w:rsidR="00F03114" w:rsidRPr="00895F4D" w:rsidRDefault="00F03114" w:rsidP="00F03114">
      <w:pPr>
        <w:pStyle w:val="3"/>
      </w:pPr>
      <w:bookmarkStart w:id="74" w:name="_Toc164091805"/>
      <w:bookmarkStart w:id="75" w:name="_Toc177130396"/>
      <w:r w:rsidRPr="00895F4D">
        <w:t>Оценка воздействия на атмосферный воздух в период строительства</w:t>
      </w:r>
      <w:bookmarkEnd w:id="74"/>
      <w:bookmarkEnd w:id="75"/>
    </w:p>
    <w:p w:rsidR="00F03114" w:rsidRPr="00895F4D" w:rsidRDefault="00F03114" w:rsidP="00F03114">
      <w:pPr>
        <w:pStyle w:val="affe"/>
        <w:rPr>
          <w:szCs w:val="24"/>
        </w:rPr>
      </w:pPr>
      <w:r w:rsidRPr="00895F4D">
        <w:t>Воздействие на атмосферный воздух в период производства работ можно отнести к кратковременному воздействию.</w:t>
      </w:r>
      <w:r w:rsidRPr="00895F4D">
        <w:rPr>
          <w:szCs w:val="24"/>
        </w:rPr>
        <w:t xml:space="preserve"> Исходя из принятых методов производства работ воздействие на атмосферный воздух будет происходить при:</w:t>
      </w:r>
    </w:p>
    <w:p w:rsidR="00F03114" w:rsidRPr="00895F4D" w:rsidRDefault="00F03114" w:rsidP="00A6398A">
      <w:pPr>
        <w:pStyle w:val="affe"/>
        <w:numPr>
          <w:ilvl w:val="0"/>
          <w:numId w:val="171"/>
        </w:numPr>
      </w:pPr>
      <w:r w:rsidRPr="00895F4D">
        <w:t>эксплуатации автотранспорта и дорожно-строительной техники (ДСТ);</w:t>
      </w:r>
    </w:p>
    <w:p w:rsidR="00F03114" w:rsidRPr="00895F4D" w:rsidRDefault="00F03114" w:rsidP="00A6398A">
      <w:pPr>
        <w:pStyle w:val="affe"/>
        <w:numPr>
          <w:ilvl w:val="0"/>
          <w:numId w:val="171"/>
        </w:numPr>
      </w:pPr>
      <w:r w:rsidRPr="00895F4D">
        <w:t>заправке строительной техники;</w:t>
      </w:r>
    </w:p>
    <w:p w:rsidR="00F03114" w:rsidRPr="00895F4D" w:rsidRDefault="00F03114" w:rsidP="00A6398A">
      <w:pPr>
        <w:pStyle w:val="affe"/>
        <w:numPr>
          <w:ilvl w:val="0"/>
          <w:numId w:val="171"/>
        </w:numPr>
      </w:pPr>
      <w:r w:rsidRPr="00895F4D">
        <w:t>эксплуатация дизельных электростанций и компрессора;</w:t>
      </w:r>
    </w:p>
    <w:p w:rsidR="00F03114" w:rsidRPr="00895F4D" w:rsidRDefault="00F03114" w:rsidP="00A6398A">
      <w:pPr>
        <w:pStyle w:val="affe"/>
        <w:numPr>
          <w:ilvl w:val="0"/>
          <w:numId w:val="171"/>
        </w:numPr>
      </w:pPr>
      <w:r w:rsidRPr="00895F4D">
        <w:t>производстве сварочных работ;</w:t>
      </w:r>
    </w:p>
    <w:p w:rsidR="00F03114" w:rsidRPr="00895F4D" w:rsidRDefault="00F03114" w:rsidP="00A6398A">
      <w:pPr>
        <w:pStyle w:val="affe"/>
        <w:numPr>
          <w:ilvl w:val="0"/>
          <w:numId w:val="171"/>
        </w:numPr>
      </w:pPr>
      <w:r w:rsidRPr="00895F4D">
        <w:t>производстве окрасочных работ;</w:t>
      </w:r>
    </w:p>
    <w:p w:rsidR="00F03114" w:rsidRPr="00895F4D" w:rsidRDefault="00F03114" w:rsidP="00F03114">
      <w:pPr>
        <w:pStyle w:val="affe"/>
      </w:pPr>
      <w:r w:rsidRPr="00895F4D">
        <w:t xml:space="preserve">Перечень строительной техники и автотранспорта представлен в таблице 11.2 </w:t>
      </w:r>
      <w:r w:rsidR="006A5B2F" w:rsidRPr="00895F4D">
        <w:t xml:space="preserve">                </w:t>
      </w:r>
      <w:r w:rsidRPr="00895F4D">
        <w:t>тома 7.1, ш ЧОНФ.ГАЗ-КГС.</w:t>
      </w:r>
      <w:r w:rsidR="00AB0F9A" w:rsidRPr="00895F4D">
        <w:t>107</w:t>
      </w:r>
      <w:r w:rsidR="00876B11" w:rsidRPr="00895F4D">
        <w:t>-П-ПОС.01.00</w:t>
      </w:r>
      <w:r w:rsidRPr="00895F4D">
        <w:t xml:space="preserve">. </w:t>
      </w:r>
      <w:r w:rsidR="006A5B2F" w:rsidRPr="00895F4D">
        <w:t>П</w:t>
      </w:r>
      <w:r w:rsidRPr="00895F4D">
        <w:t>ри фактическом производстве работ типы и марки строительной техники могут отличаться от принятых в проектной документации, так как подрядчик, определенный по результатам тендерных торгов, может располагать другими видами аналогичной техники.</w:t>
      </w:r>
    </w:p>
    <w:p w:rsidR="00F03114" w:rsidRPr="00895F4D" w:rsidRDefault="00F03114" w:rsidP="00F03114">
      <w:pPr>
        <w:pStyle w:val="affe"/>
      </w:pPr>
      <w:r w:rsidRPr="00895F4D">
        <w:t xml:space="preserve">Источники загрязнения атмосферы выделяют загрязняющие вещества 1-4 классов экологической опасности. </w:t>
      </w:r>
    </w:p>
    <w:p w:rsidR="00F03114" w:rsidRPr="00895F4D" w:rsidRDefault="00F03114" w:rsidP="00F03114">
      <w:pPr>
        <w:pStyle w:val="affe"/>
      </w:pPr>
      <w:r w:rsidRPr="00895F4D">
        <w:t>Перечень загрязняющих веществ, выделяющихся в период строительства проектируемых объектов, представлен в таблице 3.1</w:t>
      </w:r>
      <w:r w:rsidR="006A5B2F" w:rsidRPr="00895F4D">
        <w:t>2</w:t>
      </w:r>
      <w:r w:rsidRPr="00895F4D">
        <w:t xml:space="preserve">. </w:t>
      </w:r>
    </w:p>
    <w:p w:rsidR="006E7DFA" w:rsidRPr="00895F4D" w:rsidRDefault="00F03114" w:rsidP="00F03114">
      <w:pPr>
        <w:pStyle w:val="affe"/>
      </w:pPr>
      <w:r w:rsidRPr="00895F4D">
        <w:t xml:space="preserve">Расчет выбросов загрязняющих веществ в период производства работ представлен в приложении </w:t>
      </w:r>
      <w:r w:rsidR="006A5B2F" w:rsidRPr="00895F4D">
        <w:t>А</w:t>
      </w:r>
      <w:r w:rsidRPr="00895F4D">
        <w:t xml:space="preserve"> тома 8.1.3 шифр ЧОНФ.ГАЗ-КГС.</w:t>
      </w:r>
      <w:r w:rsidR="00AB0F9A" w:rsidRPr="00895F4D">
        <w:t>107</w:t>
      </w:r>
      <w:r w:rsidR="00876B11" w:rsidRPr="00895F4D">
        <w:t>-П-ООС.01.03</w:t>
      </w:r>
      <w:r w:rsidRPr="00895F4D">
        <w:t>.</w:t>
      </w:r>
    </w:p>
    <w:p w:rsidR="00F03114" w:rsidRPr="00895F4D" w:rsidRDefault="00F03114" w:rsidP="00F0311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6A5B2F"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6A5B2F" w:rsidRPr="00895F4D">
        <w:rPr>
          <w:b w:val="0"/>
          <w:noProof/>
        </w:rPr>
        <w:t>12</w:t>
      </w:r>
      <w:r w:rsidR="004F65D8" w:rsidRPr="00895F4D">
        <w:rPr>
          <w:b w:val="0"/>
        </w:rPr>
        <w:fldChar w:fldCharType="end"/>
      </w:r>
      <w:r w:rsidRPr="00895F4D">
        <w:rPr>
          <w:b w:val="0"/>
        </w:rPr>
        <w:t xml:space="preserve"> </w:t>
      </w:r>
      <w:r w:rsidRPr="00895F4D">
        <w:rPr>
          <w:b w:val="0"/>
        </w:rPr>
        <w:noBreakHyphen/>
        <w:t xml:space="preserve"> Перечень и характеристика загрязняющих веществ, выбрасываемых в атмосферу на период строительно-монтажных работ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5" w:type="dxa"/>
          <w:right w:w="15" w:type="dxa"/>
        </w:tblCellMar>
        <w:tblLook w:val="0000" w:firstRow="0" w:lastRow="0" w:firstColumn="0" w:lastColumn="0" w:noHBand="0" w:noVBand="0"/>
      </w:tblPr>
      <w:tblGrid>
        <w:gridCol w:w="453"/>
        <w:gridCol w:w="3925"/>
        <w:gridCol w:w="1026"/>
        <w:gridCol w:w="1173"/>
        <w:gridCol w:w="776"/>
        <w:gridCol w:w="1173"/>
        <w:gridCol w:w="1173"/>
      </w:tblGrid>
      <w:tr w:rsidR="00684D8D" w:rsidRPr="00895F4D" w:rsidTr="00684D8D">
        <w:trPr>
          <w:trHeight w:val="20"/>
          <w:tblHeader/>
          <w:jc w:val="center"/>
        </w:trPr>
        <w:tc>
          <w:tcPr>
            <w:tcW w:w="2246" w:type="pct"/>
            <w:gridSpan w:val="2"/>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Загрязняющее вещество</w:t>
            </w:r>
          </w:p>
        </w:tc>
        <w:tc>
          <w:tcPr>
            <w:tcW w:w="531" w:type="pct"/>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Вид ПДК</w:t>
            </w:r>
          </w:p>
        </w:tc>
        <w:tc>
          <w:tcPr>
            <w:tcW w:w="607" w:type="pct"/>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eastAsia="en-US"/>
              </w:rPr>
            </w:pPr>
            <w:r w:rsidRPr="00895F4D">
              <w:rPr>
                <w:bCs/>
                <w:w w:val="105"/>
                <w:sz w:val="18"/>
                <w:szCs w:val="18"/>
                <w:lang w:eastAsia="en-US"/>
              </w:rPr>
              <w:t>Значение ПДК (ОБУВ)</w:t>
            </w:r>
            <w:r w:rsidRPr="00895F4D">
              <w:rPr>
                <w:bCs/>
                <w:w w:val="105"/>
                <w:sz w:val="18"/>
                <w:szCs w:val="18"/>
                <w:lang w:eastAsia="en-US"/>
              </w:rPr>
              <w:br/>
              <w:t>мг/м3</w:t>
            </w:r>
          </w:p>
        </w:tc>
        <w:tc>
          <w:tcPr>
            <w:tcW w:w="402" w:type="pct"/>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Класс опас-</w:t>
            </w:r>
            <w:r w:rsidRPr="00895F4D">
              <w:rPr>
                <w:bCs/>
                <w:w w:val="105"/>
                <w:sz w:val="18"/>
                <w:szCs w:val="18"/>
                <w:lang w:val="en-US" w:eastAsia="en-US"/>
              </w:rPr>
              <w:br/>
              <w:t>ности</w:t>
            </w:r>
          </w:p>
        </w:tc>
        <w:tc>
          <w:tcPr>
            <w:tcW w:w="1214" w:type="pct"/>
            <w:gridSpan w:val="2"/>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eastAsia="en-US"/>
              </w:rPr>
            </w:pPr>
            <w:r w:rsidRPr="00895F4D">
              <w:rPr>
                <w:bCs/>
                <w:w w:val="105"/>
                <w:sz w:val="18"/>
                <w:szCs w:val="18"/>
                <w:lang w:eastAsia="en-US"/>
              </w:rPr>
              <w:t>Суммарный выброс загрязняющих веществ</w:t>
            </w:r>
            <w:r w:rsidRPr="00895F4D">
              <w:rPr>
                <w:bCs/>
                <w:w w:val="105"/>
                <w:sz w:val="18"/>
                <w:szCs w:val="18"/>
                <w:lang w:eastAsia="en-US"/>
              </w:rPr>
              <w:br/>
              <w:t>(за 2024 год)</w:t>
            </w:r>
          </w:p>
        </w:tc>
      </w:tr>
      <w:tr w:rsidR="00684D8D" w:rsidRPr="00895F4D" w:rsidTr="00684D8D">
        <w:trPr>
          <w:trHeight w:val="194"/>
          <w:tblHeader/>
          <w:jc w:val="center"/>
        </w:trPr>
        <w:tc>
          <w:tcPr>
            <w:tcW w:w="220" w:type="pct"/>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код</w:t>
            </w:r>
          </w:p>
        </w:tc>
        <w:tc>
          <w:tcPr>
            <w:tcW w:w="2025" w:type="pct"/>
            <w:vMerge w:val="restar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наименование</w:t>
            </w:r>
          </w:p>
        </w:tc>
        <w:tc>
          <w:tcPr>
            <w:tcW w:w="531"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607"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402"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1214" w:type="pct"/>
            <w:gridSpan w:val="2"/>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r>
      <w:tr w:rsidR="00684D8D" w:rsidRPr="00895F4D" w:rsidTr="00684D8D">
        <w:trPr>
          <w:trHeight w:val="20"/>
          <w:tblHeader/>
          <w:jc w:val="center"/>
        </w:trPr>
        <w:tc>
          <w:tcPr>
            <w:tcW w:w="220"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2025"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531"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607"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402" w:type="pct"/>
            <w:vMerge/>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607"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г/с</w:t>
            </w:r>
          </w:p>
        </w:tc>
        <w:tc>
          <w:tcPr>
            <w:tcW w:w="607"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т/г</w:t>
            </w:r>
          </w:p>
        </w:tc>
      </w:tr>
      <w:tr w:rsidR="00684D8D" w:rsidRPr="00895F4D" w:rsidTr="00684D8D">
        <w:trPr>
          <w:trHeight w:val="20"/>
          <w:tblHeader/>
          <w:jc w:val="center"/>
        </w:trPr>
        <w:tc>
          <w:tcPr>
            <w:tcW w:w="220"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w:t>
            </w:r>
          </w:p>
        </w:tc>
        <w:tc>
          <w:tcPr>
            <w:tcW w:w="2025"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531"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402"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5</w:t>
            </w:r>
          </w:p>
        </w:tc>
        <w:tc>
          <w:tcPr>
            <w:tcW w:w="607"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6</w:t>
            </w:r>
          </w:p>
        </w:tc>
        <w:tc>
          <w:tcPr>
            <w:tcW w:w="607" w:type="pct"/>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7</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0123</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диЖелезо триоксид (железа оксид) (в пересчете на железо)</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w:t>
            </w:r>
            <w:r w:rsidRPr="00895F4D">
              <w:rPr>
                <w:bCs/>
                <w:w w:val="105"/>
                <w:sz w:val="18"/>
                <w:szCs w:val="18"/>
                <w:lang w:val="en-US" w:eastAsia="en-US"/>
              </w:rPr>
              <w:br/>
              <w:t>0,04000</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0,005048</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0,01308</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0143</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Марганец и его соединения (в пересчете на марганец (</w:t>
            </w:r>
            <w:r w:rsidRPr="00895F4D">
              <w:rPr>
                <w:bCs/>
                <w:w w:val="105"/>
                <w:sz w:val="18"/>
                <w:szCs w:val="18"/>
                <w:lang w:val="en-US" w:eastAsia="en-US"/>
              </w:rPr>
              <w:t>IV</w:t>
            </w:r>
            <w:r w:rsidRPr="00895F4D">
              <w:rPr>
                <w:bCs/>
                <w:w w:val="105"/>
                <w:sz w:val="18"/>
                <w:szCs w:val="18"/>
                <w:lang w:eastAsia="en-US"/>
              </w:rPr>
              <w:t>) оксид)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0,01000</w:t>
            </w:r>
            <w:r w:rsidRPr="00895F4D">
              <w:rPr>
                <w:bCs/>
                <w:w w:val="105"/>
                <w:sz w:val="18"/>
                <w:szCs w:val="18"/>
                <w:lang w:val="en-US" w:eastAsia="en-US"/>
              </w:rPr>
              <w:br/>
              <w:t>0,00100</w:t>
            </w:r>
            <w:r w:rsidRPr="00895F4D">
              <w:rPr>
                <w:bCs/>
                <w:w w:val="105"/>
                <w:sz w:val="18"/>
                <w:szCs w:val="18"/>
                <w:lang w:val="en-US" w:eastAsia="en-US"/>
              </w:rPr>
              <w:br/>
              <w:t>0,00005</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0,000434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0,00113</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0301</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Азота диоксид (Двуокись азота; пероксид азота)</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0,20000</w:t>
            </w:r>
            <w:r w:rsidRPr="00895F4D">
              <w:rPr>
                <w:bCs/>
                <w:w w:val="105"/>
                <w:sz w:val="18"/>
                <w:szCs w:val="18"/>
                <w:lang w:val="en-US" w:eastAsia="en-US"/>
              </w:rPr>
              <w:br/>
              <w:t>0,10000</w:t>
            </w:r>
            <w:r w:rsidRPr="00895F4D">
              <w:rPr>
                <w:bCs/>
                <w:w w:val="105"/>
                <w:sz w:val="18"/>
                <w:szCs w:val="18"/>
                <w:lang w:val="en-US" w:eastAsia="en-US"/>
              </w:rPr>
              <w:br/>
              <w:t>0,04000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0,196836</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1,07183</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0304</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Азот (</w:t>
            </w:r>
            <w:r w:rsidRPr="00895F4D">
              <w:rPr>
                <w:bCs/>
                <w:w w:val="105"/>
                <w:sz w:val="18"/>
                <w:szCs w:val="18"/>
                <w:lang w:val="en-US" w:eastAsia="en-US"/>
              </w:rPr>
              <w:t>II</w:t>
            </w:r>
            <w:r w:rsidRPr="00895F4D">
              <w:rPr>
                <w:bCs/>
                <w:w w:val="105"/>
                <w:sz w:val="18"/>
                <w:szCs w:val="18"/>
                <w:lang w:eastAsia="en-US"/>
              </w:rPr>
              <w:t>) оксид (Азот монооксид)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0,40000</w:t>
            </w:r>
            <w:r w:rsidRPr="00895F4D">
              <w:rPr>
                <w:bCs/>
                <w:w w:val="105"/>
                <w:sz w:val="18"/>
                <w:szCs w:val="18"/>
                <w:lang w:val="en-US" w:eastAsia="en-US"/>
              </w:rPr>
              <w:br/>
              <w:t>--</w:t>
            </w:r>
            <w:r w:rsidRPr="00895F4D">
              <w:rPr>
                <w:bCs/>
                <w:w w:val="105"/>
                <w:sz w:val="18"/>
                <w:szCs w:val="18"/>
                <w:lang w:val="en-US" w:eastAsia="en-US"/>
              </w:rPr>
              <w:br/>
              <w:t>0,06000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0,031698</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0,17343</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0328</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Углерод (Пигмент черный)</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0,15000</w:t>
            </w:r>
            <w:r w:rsidRPr="00895F4D">
              <w:rPr>
                <w:bCs/>
                <w:w w:val="105"/>
                <w:sz w:val="18"/>
                <w:szCs w:val="18"/>
                <w:lang w:val="en-US" w:eastAsia="en-US"/>
              </w:rPr>
              <w:br/>
              <w:t>0,05000</w:t>
            </w:r>
            <w:r w:rsidRPr="00895F4D">
              <w:rPr>
                <w:bCs/>
                <w:w w:val="105"/>
                <w:sz w:val="18"/>
                <w:szCs w:val="18"/>
                <w:lang w:val="en-US" w:eastAsia="en-US"/>
              </w:rPr>
              <w:br/>
              <w:t>0,02500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0,034864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0,19265</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lastRenderedPageBreak/>
              <w:t>0330</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Сера диоксид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0,50000</w:t>
            </w:r>
            <w:r w:rsidRPr="00895F4D">
              <w:rPr>
                <w:bCs/>
                <w:w w:val="105"/>
                <w:sz w:val="18"/>
                <w:szCs w:val="18"/>
                <w:lang w:val="en-US" w:eastAsia="en-US"/>
              </w:rPr>
              <w:br/>
              <w:t>0,05000</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0,013320</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0,10366</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0333</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Дигидросульфид (Водород сернистый, дигидросульфид, гидросульфид)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0,00800</w:t>
            </w:r>
            <w:r w:rsidRPr="00895F4D">
              <w:rPr>
                <w:bCs/>
                <w:w w:val="105"/>
                <w:sz w:val="18"/>
                <w:szCs w:val="18"/>
                <w:lang w:val="en-US" w:eastAsia="en-US"/>
              </w:rPr>
              <w:br/>
              <w:t>--</w:t>
            </w:r>
            <w:r w:rsidRPr="00895F4D">
              <w:rPr>
                <w:bCs/>
                <w:w w:val="105"/>
                <w:sz w:val="18"/>
                <w:szCs w:val="18"/>
                <w:lang w:val="en-US" w:eastAsia="en-US"/>
              </w:rPr>
              <w:br/>
              <w:t>0,00200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0,000002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0,00006</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0337</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Углерода оксид (Углерод окись; углерод моноокись; угарный газ)</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5,00000</w:t>
            </w:r>
            <w:r w:rsidRPr="00895F4D">
              <w:rPr>
                <w:bCs/>
                <w:w w:val="105"/>
                <w:sz w:val="18"/>
                <w:szCs w:val="18"/>
                <w:lang w:val="en-US" w:eastAsia="en-US"/>
              </w:rPr>
              <w:br/>
              <w:t>3,00000</w:t>
            </w:r>
            <w:r w:rsidRPr="00895F4D">
              <w:rPr>
                <w:bCs/>
                <w:w w:val="105"/>
                <w:sz w:val="18"/>
                <w:szCs w:val="18"/>
                <w:lang w:val="en-US" w:eastAsia="en-US"/>
              </w:rPr>
              <w:br/>
              <w:t>3,00000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0,568512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1,25655</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0342</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Гидрофторид (Водород фторид; фтороводород)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0,02000</w:t>
            </w:r>
            <w:r w:rsidRPr="00895F4D">
              <w:rPr>
                <w:bCs/>
                <w:w w:val="105"/>
                <w:sz w:val="18"/>
                <w:szCs w:val="18"/>
                <w:lang w:val="en-US" w:eastAsia="en-US"/>
              </w:rPr>
              <w:br/>
              <w:t>0,01400</w:t>
            </w:r>
            <w:r w:rsidRPr="00895F4D">
              <w:rPr>
                <w:bCs/>
                <w:w w:val="105"/>
                <w:sz w:val="18"/>
                <w:szCs w:val="18"/>
                <w:lang w:val="en-US" w:eastAsia="en-US"/>
              </w:rPr>
              <w:br/>
              <w:t>0,00500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0,000885</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0,00230</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0344</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Фториды неорганические плохо растворимые</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0,20000</w:t>
            </w:r>
            <w:r w:rsidRPr="00895F4D">
              <w:rPr>
                <w:bCs/>
                <w:w w:val="105"/>
                <w:sz w:val="18"/>
                <w:szCs w:val="18"/>
                <w:lang w:val="en-US" w:eastAsia="en-US"/>
              </w:rPr>
              <w:br/>
              <w:t>0,03000</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0,001558</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0,00404</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0621</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Метилбензол (Фенилметан)</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0,60000</w:t>
            </w:r>
            <w:r w:rsidRPr="00895F4D">
              <w:rPr>
                <w:bCs/>
                <w:w w:val="105"/>
                <w:sz w:val="18"/>
                <w:szCs w:val="18"/>
                <w:lang w:val="en-US" w:eastAsia="en-US"/>
              </w:rPr>
              <w:br/>
              <w:t>--</w:t>
            </w:r>
            <w:r w:rsidRPr="00895F4D">
              <w:rPr>
                <w:bCs/>
                <w:w w:val="105"/>
                <w:sz w:val="18"/>
                <w:szCs w:val="18"/>
                <w:lang w:val="en-US" w:eastAsia="en-US"/>
              </w:rPr>
              <w:br/>
              <w:t>0,40000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0,017558</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0,00738</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0703</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Бенз/а/пирен</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w:t>
            </w:r>
            <w:r w:rsidRPr="00895F4D">
              <w:rPr>
                <w:bCs/>
                <w:w w:val="105"/>
                <w:sz w:val="18"/>
                <w:szCs w:val="18"/>
                <w:lang w:val="en-US" w:eastAsia="en-US"/>
              </w:rPr>
              <w:br/>
              <w:t>1,00e-06</w:t>
            </w:r>
            <w:r w:rsidRPr="00895F4D">
              <w:rPr>
                <w:bCs/>
                <w:w w:val="105"/>
                <w:sz w:val="18"/>
                <w:szCs w:val="18"/>
                <w:lang w:val="en-US" w:eastAsia="en-US"/>
              </w:rPr>
              <w:br/>
              <w:t>1,00e-06</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1,19e-07</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3,17e-07</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1042</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Бутан-1-ол (Бутиловый спирт)</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0,10000</w:t>
            </w:r>
            <w:r w:rsidRPr="00895F4D">
              <w:rPr>
                <w:bCs/>
                <w:w w:val="105"/>
                <w:sz w:val="18"/>
                <w:szCs w:val="18"/>
                <w:lang w:val="en-US" w:eastAsia="en-US"/>
              </w:rPr>
              <w:br/>
              <w:t>--</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0,017558</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0,00738</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1061</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Этанол (Этиловый спирт; метилкарбинол)</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5,00000</w:t>
            </w:r>
            <w:r w:rsidRPr="00895F4D">
              <w:rPr>
                <w:bCs/>
                <w:w w:val="105"/>
                <w:sz w:val="18"/>
                <w:szCs w:val="18"/>
                <w:lang w:val="en-US" w:eastAsia="en-US"/>
              </w:rPr>
              <w:br/>
              <w:t>--</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0,008779</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0,00369</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1210</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Бутилацетат (Бутиловый эфир уксусной кислоты)</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0,10000</w:t>
            </w:r>
            <w:r w:rsidRPr="00895F4D">
              <w:rPr>
                <w:bCs/>
                <w:w w:val="105"/>
                <w:sz w:val="18"/>
                <w:szCs w:val="18"/>
                <w:lang w:val="en-US" w:eastAsia="en-US"/>
              </w:rPr>
              <w:br/>
              <w:t>--</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0,043896</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0,01844</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1325</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Формальдегид (Муравьиный альдегид, оксометан, метиленоксид)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0,05000</w:t>
            </w:r>
            <w:r w:rsidRPr="00895F4D">
              <w:rPr>
                <w:bCs/>
                <w:w w:val="105"/>
                <w:sz w:val="18"/>
                <w:szCs w:val="18"/>
                <w:lang w:val="en-US" w:eastAsia="en-US"/>
              </w:rPr>
              <w:br/>
              <w:t>0,01000</w:t>
            </w:r>
            <w:r w:rsidRPr="00895F4D">
              <w:rPr>
                <w:bCs/>
                <w:w w:val="105"/>
                <w:sz w:val="18"/>
                <w:szCs w:val="18"/>
                <w:lang w:val="en-US" w:eastAsia="en-US"/>
              </w:rPr>
              <w:br/>
              <w:t>0,00300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0,001352</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0,00348</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2704</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Бензин (нефтяной, малосернистый) (в пересчете на углерод)</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5,00000</w:t>
            </w:r>
            <w:r w:rsidRPr="00895F4D">
              <w:rPr>
                <w:bCs/>
                <w:w w:val="105"/>
                <w:sz w:val="18"/>
                <w:szCs w:val="18"/>
                <w:lang w:val="en-US" w:eastAsia="en-US"/>
              </w:rPr>
              <w:br/>
              <w:t>1,50000</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0,012889</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0,00716</w:t>
            </w:r>
          </w:p>
        </w:tc>
      </w:tr>
      <w:tr w:rsidR="00684D8D" w:rsidRPr="00895F4D" w:rsidTr="00684D8D">
        <w:trPr>
          <w:trHeight w:val="20"/>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2732</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Керосин (Керосин прямой перегонки; керосин дезодорированный)</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ОБУВ</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1,20000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0,070249</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0,28302</w:t>
            </w:r>
          </w:p>
        </w:tc>
      </w:tr>
      <w:tr w:rsidR="00684D8D" w:rsidRPr="00895F4D" w:rsidTr="00684D8D">
        <w:trPr>
          <w:trHeight w:hRule="exact" w:val="706"/>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2754</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 xml:space="preserve">Алканы </w:t>
            </w:r>
            <w:r w:rsidRPr="00895F4D">
              <w:rPr>
                <w:bCs/>
                <w:w w:val="105"/>
                <w:sz w:val="18"/>
                <w:szCs w:val="18"/>
                <w:lang w:val="en-US" w:eastAsia="en-US"/>
              </w:rPr>
              <w:t>C</w:t>
            </w:r>
            <w:r w:rsidRPr="00895F4D">
              <w:rPr>
                <w:bCs/>
                <w:w w:val="105"/>
                <w:sz w:val="18"/>
                <w:szCs w:val="18"/>
                <w:lang w:eastAsia="en-US"/>
              </w:rPr>
              <w:t>12-19 (в пересчете на С)</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1,00000</w:t>
            </w:r>
            <w:r w:rsidRPr="00895F4D">
              <w:rPr>
                <w:bCs/>
                <w:w w:val="105"/>
                <w:sz w:val="18"/>
                <w:szCs w:val="18"/>
                <w:lang w:val="en-US" w:eastAsia="en-US"/>
              </w:rPr>
              <w:br/>
              <w:t>--</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0,000545</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0,02320</w:t>
            </w:r>
          </w:p>
        </w:tc>
      </w:tr>
      <w:tr w:rsidR="00684D8D" w:rsidRPr="00895F4D" w:rsidTr="00684D8D">
        <w:trPr>
          <w:trHeight w:hRule="exact" w:val="706"/>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2902</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Взвешенные вещества</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0,50000</w:t>
            </w:r>
            <w:r w:rsidRPr="00895F4D">
              <w:rPr>
                <w:bCs/>
                <w:w w:val="105"/>
                <w:sz w:val="18"/>
                <w:szCs w:val="18"/>
                <w:lang w:val="en-US" w:eastAsia="en-US"/>
              </w:rPr>
              <w:br/>
              <w:t>0,15000</w:t>
            </w:r>
            <w:r w:rsidRPr="00895F4D">
              <w:rPr>
                <w:bCs/>
                <w:w w:val="105"/>
                <w:sz w:val="18"/>
                <w:szCs w:val="18"/>
                <w:lang w:val="en-US" w:eastAsia="en-US"/>
              </w:rPr>
              <w:br/>
              <w:t>0,07500</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0,023193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0,00910</w:t>
            </w:r>
          </w:p>
        </w:tc>
      </w:tr>
      <w:tr w:rsidR="00684D8D" w:rsidRPr="00895F4D" w:rsidTr="00684D8D">
        <w:trPr>
          <w:trHeight w:hRule="exact" w:val="706"/>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2908</w:t>
            </w:r>
          </w:p>
        </w:tc>
        <w:tc>
          <w:tcPr>
            <w:tcW w:w="2025"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Пыль неорганическая: 70-20% SiO2</w:t>
            </w:r>
          </w:p>
        </w:tc>
        <w:tc>
          <w:tcPr>
            <w:tcW w:w="531"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ПДК м/р</w:t>
            </w:r>
            <w:r w:rsidRPr="00895F4D">
              <w:rPr>
                <w:bCs/>
                <w:w w:val="105"/>
                <w:sz w:val="18"/>
                <w:szCs w:val="18"/>
                <w:lang w:eastAsia="en-US"/>
              </w:rPr>
              <w:br/>
              <w:t>ПДК с/с</w:t>
            </w:r>
            <w:r w:rsidRPr="00895F4D">
              <w:rPr>
                <w:bCs/>
                <w:w w:val="105"/>
                <w:sz w:val="18"/>
                <w:szCs w:val="18"/>
                <w:lang w:eastAsia="en-US"/>
              </w:rPr>
              <w:br/>
              <w:t>ПДК с/г</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0,30000</w:t>
            </w:r>
            <w:r w:rsidRPr="00895F4D">
              <w:rPr>
                <w:bCs/>
                <w:w w:val="105"/>
                <w:sz w:val="18"/>
                <w:szCs w:val="18"/>
                <w:lang w:val="en-US" w:eastAsia="en-US"/>
              </w:rPr>
              <w:br/>
              <w:t>0,10000</w:t>
            </w:r>
            <w:r w:rsidRPr="00895F4D">
              <w:rPr>
                <w:bCs/>
                <w:w w:val="105"/>
                <w:sz w:val="18"/>
                <w:szCs w:val="18"/>
                <w:lang w:val="en-US" w:eastAsia="en-US"/>
              </w:rPr>
              <w:br/>
              <w:t>--</w:t>
            </w:r>
          </w:p>
        </w:tc>
        <w:tc>
          <w:tcPr>
            <w:tcW w:w="402"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lang w:val="en-US" w:eastAsia="en-US"/>
              </w:rPr>
            </w:pPr>
            <w:r w:rsidRPr="00895F4D">
              <w:rPr>
                <w:bCs/>
                <w:w w:val="105"/>
                <w:sz w:val="18"/>
                <w:szCs w:val="18"/>
                <w:lang w:val="en-US" w:eastAsia="en-US"/>
              </w:rPr>
              <w:t>3</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0,000661</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0,00171</w:t>
            </w:r>
          </w:p>
        </w:tc>
      </w:tr>
      <w:tr w:rsidR="00684D8D" w:rsidRPr="00895F4D" w:rsidTr="00684D8D">
        <w:trPr>
          <w:trHeight w:hRule="exact" w:val="294"/>
          <w:jc w:val="center"/>
        </w:trPr>
        <w:tc>
          <w:tcPr>
            <w:tcW w:w="3786" w:type="pct"/>
            <w:gridSpan w:val="5"/>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Всего веществ        :           21</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1,049839</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3,18328</w:t>
            </w:r>
          </w:p>
        </w:tc>
      </w:tr>
      <w:tr w:rsidR="00684D8D" w:rsidRPr="00895F4D" w:rsidTr="00684D8D">
        <w:trPr>
          <w:trHeight w:hRule="exact" w:val="294"/>
          <w:jc w:val="center"/>
        </w:trPr>
        <w:tc>
          <w:tcPr>
            <w:tcW w:w="3786" w:type="pct"/>
            <w:gridSpan w:val="5"/>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в том числе твердых  :     7</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0,065759</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0,22172</w:t>
            </w:r>
          </w:p>
        </w:tc>
      </w:tr>
      <w:tr w:rsidR="00684D8D" w:rsidRPr="00895F4D" w:rsidTr="00684D8D">
        <w:trPr>
          <w:trHeight w:hRule="exact" w:val="294"/>
          <w:jc w:val="center"/>
        </w:trPr>
        <w:tc>
          <w:tcPr>
            <w:tcW w:w="3786" w:type="pct"/>
            <w:gridSpan w:val="5"/>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жидких/газообразных  :   14</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0,984080</w:t>
            </w:r>
          </w:p>
        </w:tc>
        <w:tc>
          <w:tcPr>
            <w:tcW w:w="607"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lang w:val="en-US" w:eastAsia="en-US"/>
              </w:rPr>
            </w:pPr>
            <w:r w:rsidRPr="00895F4D">
              <w:rPr>
                <w:bCs/>
                <w:w w:val="105"/>
                <w:sz w:val="18"/>
                <w:szCs w:val="18"/>
                <w:lang w:val="en-US" w:eastAsia="en-US"/>
              </w:rPr>
              <w:t>2,96157</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Смеси загрязняющих веществ, обладающих суммацией действия (комбинированным действием):</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6035</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(2)  333 1325  Сероводород, формальдегид</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6043</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(2)  330 333  Серы диоксид и сероводород</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lastRenderedPageBreak/>
              <w:t>6046</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(2)  337 2908  Углерода оксид и пыль цементного производства</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6053</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(2)  342 344  Фтористый водород и плохорастворимые соли фтора</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6204</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(2)  301 330  Азота диоксид, серы диоксид</w:t>
            </w:r>
          </w:p>
        </w:tc>
      </w:tr>
      <w:tr w:rsidR="00684D8D" w:rsidRPr="00895F4D" w:rsidTr="00684D8D">
        <w:trPr>
          <w:trHeight w:hRule="exact" w:val="294"/>
          <w:jc w:val="center"/>
        </w:trPr>
        <w:tc>
          <w:tcPr>
            <w:tcW w:w="220" w:type="pct"/>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val="en-US" w:eastAsia="en-US"/>
              </w:rPr>
            </w:pPr>
            <w:r w:rsidRPr="00895F4D">
              <w:rPr>
                <w:bCs/>
                <w:w w:val="105"/>
                <w:sz w:val="18"/>
                <w:szCs w:val="18"/>
                <w:lang w:val="en-US" w:eastAsia="en-US"/>
              </w:rPr>
              <w:t>6205</w:t>
            </w:r>
          </w:p>
        </w:tc>
        <w:tc>
          <w:tcPr>
            <w:tcW w:w="4780" w:type="pct"/>
            <w:gridSpan w:val="6"/>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lang w:eastAsia="en-US"/>
              </w:rPr>
            </w:pPr>
            <w:r w:rsidRPr="00895F4D">
              <w:rPr>
                <w:bCs/>
                <w:w w:val="105"/>
                <w:sz w:val="18"/>
                <w:szCs w:val="18"/>
                <w:lang w:eastAsia="en-US"/>
              </w:rPr>
              <w:t>(2)  330 342  Серы диоксид и фтористый водород</w:t>
            </w:r>
          </w:p>
        </w:tc>
      </w:tr>
    </w:tbl>
    <w:p w:rsidR="00F03114" w:rsidRPr="00895F4D" w:rsidRDefault="00F03114" w:rsidP="00F03114">
      <w:pPr>
        <w:pStyle w:val="affff3"/>
      </w:pPr>
      <w:r w:rsidRPr="00895F4D">
        <w:t>Суммарный валовый выброс загрязняющих веществ от источников загрязнения определен расчетным путем на основании принятых схем производства работ. Максимально разовый выброс загрязняющих веществ определен с учетом фактора одновременности выполняемых работ.</w:t>
      </w:r>
    </w:p>
    <w:p w:rsidR="00F03114" w:rsidRPr="00895F4D" w:rsidRDefault="00F03114" w:rsidP="00F03114">
      <w:pPr>
        <w:pStyle w:val="affe"/>
        <w:rPr>
          <w:b/>
        </w:rPr>
      </w:pPr>
      <w:r w:rsidRPr="00895F4D">
        <w:t>При производстве строительно-монтажных работ количество выбросов загрязняющих веществ в атмосферу составит</w:t>
      </w:r>
      <w:r w:rsidRPr="00895F4D">
        <w:rPr>
          <w:b/>
        </w:rPr>
        <w:t xml:space="preserve"> </w:t>
      </w:r>
      <w:r w:rsidR="00684D8D" w:rsidRPr="00895F4D">
        <w:rPr>
          <w:b/>
        </w:rPr>
        <w:t>3,18328</w:t>
      </w:r>
      <w:r w:rsidRPr="00895F4D">
        <w:rPr>
          <w:b/>
        </w:rPr>
        <w:t xml:space="preserve"> т/период.</w:t>
      </w:r>
    </w:p>
    <w:p w:rsidR="00F03114" w:rsidRPr="00895F4D" w:rsidRDefault="00F03114" w:rsidP="00F03114">
      <w:pPr>
        <w:pStyle w:val="affe"/>
      </w:pPr>
      <w:r w:rsidRPr="00895F4D">
        <w:t>Анализ результатов расчета рассеивания загрязняющих веществ в приземном слое атмосферы, представленный в п. 4.1.1.2 настоящего тома, показал, что максимальные приземные концентрации ЗВ с учетом фонового загрязнения атмосферного воздуха, в период производства строительно-монтажных работ не превышают гигиенические нормативы качества атмосферного воздуха 1 ПДК</w:t>
      </w:r>
      <w:r w:rsidRPr="00895F4D">
        <w:rPr>
          <w:vertAlign w:val="subscript"/>
        </w:rPr>
        <w:t>м.р</w:t>
      </w:r>
      <w:r w:rsidRPr="00895F4D">
        <w:t>. для населенных мест.</w:t>
      </w:r>
    </w:p>
    <w:p w:rsidR="00F03114" w:rsidRPr="00895F4D" w:rsidRDefault="00F03114" w:rsidP="00F03114">
      <w:pPr>
        <w:pStyle w:val="affe"/>
      </w:pPr>
      <w:r w:rsidRPr="00895F4D">
        <w:t>Таким образом, учитывая временную ограниченность этапа строительно-монтажных работ, соответствие уровня загрязнения атмосферы гигиеническим нормативам на границе стройплощадки, возможное локальное увеличение приземных концентраций загрязняющих веществ и воздействие на атмосферный воздух можно считать допустимым.</w:t>
      </w:r>
    </w:p>
    <w:p w:rsidR="00F03114" w:rsidRPr="00895F4D" w:rsidRDefault="00F03114" w:rsidP="00F03114">
      <w:pPr>
        <w:pStyle w:val="3"/>
      </w:pPr>
      <w:bookmarkStart w:id="76" w:name="_Toc177130397"/>
      <w:r w:rsidRPr="00895F4D">
        <w:t>Оценка воздействия на атмосферный воздух в период эксплуатации</w:t>
      </w:r>
      <w:bookmarkEnd w:id="76"/>
    </w:p>
    <w:p w:rsidR="00F03114" w:rsidRPr="00895F4D" w:rsidRDefault="00F03114" w:rsidP="00F03114">
      <w:pPr>
        <w:pStyle w:val="affe"/>
      </w:pPr>
      <w:r w:rsidRPr="00895F4D">
        <w:t xml:space="preserve">Проектной документацией предусматривается обустройство газовых скважин </w:t>
      </w:r>
      <w:r w:rsidR="006A5B2F" w:rsidRPr="00895F4D">
        <w:t>К</w:t>
      </w:r>
      <w:r w:rsidRPr="00895F4D">
        <w:t>устовой площадк</w:t>
      </w:r>
      <w:r w:rsidR="006A5B2F" w:rsidRPr="00895F4D">
        <w:t>и №</w:t>
      </w:r>
      <w:r w:rsidRPr="00895F4D">
        <w:t xml:space="preserve"> </w:t>
      </w:r>
      <w:r w:rsidR="005F53B1" w:rsidRPr="00895F4D">
        <w:t>107</w:t>
      </w:r>
      <w:r w:rsidRPr="00895F4D">
        <w:t>.</w:t>
      </w:r>
    </w:p>
    <w:p w:rsidR="00F03114" w:rsidRPr="00895F4D" w:rsidRDefault="00F03114" w:rsidP="00F03114">
      <w:pPr>
        <w:pStyle w:val="affe"/>
      </w:pPr>
      <w:r w:rsidRPr="00895F4D">
        <w:t xml:space="preserve">В состав </w:t>
      </w:r>
      <w:r w:rsidRPr="00895F4D">
        <w:rPr>
          <w:b/>
          <w:i/>
        </w:rPr>
        <w:t xml:space="preserve">проектируемых </w:t>
      </w:r>
      <w:r w:rsidRPr="00895F4D">
        <w:t>сооружений входят:</w:t>
      </w:r>
    </w:p>
    <w:p w:rsidR="00684D8D" w:rsidRPr="00895F4D" w:rsidRDefault="00684D8D" w:rsidP="00A6398A">
      <w:pPr>
        <w:numPr>
          <w:ilvl w:val="0"/>
          <w:numId w:val="172"/>
        </w:numPr>
        <w:suppressAutoHyphens/>
        <w:ind w:left="0" w:firstLine="709"/>
        <w:jc w:val="both"/>
        <w:rPr>
          <w:szCs w:val="24"/>
        </w:rPr>
      </w:pPr>
      <w:r w:rsidRPr="00895F4D">
        <w:rPr>
          <w:szCs w:val="24"/>
        </w:rPr>
        <w:t>куст газовых скважин;</w:t>
      </w:r>
    </w:p>
    <w:p w:rsidR="00684D8D" w:rsidRPr="00895F4D" w:rsidRDefault="00684D8D" w:rsidP="00A6398A">
      <w:pPr>
        <w:numPr>
          <w:ilvl w:val="0"/>
          <w:numId w:val="172"/>
        </w:numPr>
        <w:suppressAutoHyphens/>
        <w:ind w:left="0" w:firstLine="709"/>
        <w:jc w:val="both"/>
        <w:rPr>
          <w:szCs w:val="24"/>
        </w:rPr>
      </w:pPr>
      <w:r w:rsidRPr="00895F4D">
        <w:rPr>
          <w:szCs w:val="24"/>
        </w:rPr>
        <w:t>газопровод-шлейф</w:t>
      </w:r>
      <w:r w:rsidRPr="00895F4D">
        <w:rPr>
          <w:rFonts w:eastAsia="Calibri"/>
          <w:szCs w:val="24"/>
          <w:lang w:eastAsia="en-US"/>
        </w:rPr>
        <w:t>;</w:t>
      </w:r>
    </w:p>
    <w:p w:rsidR="00684D8D" w:rsidRPr="00895F4D" w:rsidRDefault="00684D8D" w:rsidP="00A6398A">
      <w:pPr>
        <w:numPr>
          <w:ilvl w:val="0"/>
          <w:numId w:val="172"/>
        </w:numPr>
        <w:suppressAutoHyphens/>
        <w:ind w:left="0" w:firstLine="709"/>
        <w:jc w:val="both"/>
        <w:rPr>
          <w:szCs w:val="24"/>
        </w:rPr>
      </w:pPr>
      <w:r w:rsidRPr="00895F4D">
        <w:rPr>
          <w:rFonts w:eastAsia="Calibri"/>
          <w:szCs w:val="24"/>
          <w:lang w:eastAsia="en-US"/>
        </w:rPr>
        <w:t>метанолопровод.</w:t>
      </w:r>
    </w:p>
    <w:p w:rsidR="00F03114" w:rsidRPr="00895F4D" w:rsidRDefault="00F03114" w:rsidP="003F1344">
      <w:pPr>
        <w:pStyle w:val="affe"/>
      </w:pPr>
      <w:r w:rsidRPr="00895F4D">
        <w:t>Площадк</w:t>
      </w:r>
      <w:r w:rsidR="00984543" w:rsidRPr="00895F4D">
        <w:t>а</w:t>
      </w:r>
      <w:r w:rsidRPr="00895F4D">
        <w:t xml:space="preserve"> скважин работа</w:t>
      </w:r>
      <w:r w:rsidR="00984543" w:rsidRPr="00895F4D">
        <w:t>е</w:t>
      </w:r>
      <w:r w:rsidRPr="00895F4D">
        <w:t>т 24 часа в сутки, 3</w:t>
      </w:r>
      <w:r w:rsidR="00A1547B" w:rsidRPr="00895F4D">
        <w:t>50</w:t>
      </w:r>
      <w:r w:rsidRPr="00895F4D">
        <w:t xml:space="preserve"> дней в году без постоянного присутствия обслуживающего персонала.</w:t>
      </w:r>
    </w:p>
    <w:p w:rsidR="00F03114" w:rsidRPr="00895F4D" w:rsidRDefault="003F1344" w:rsidP="003F1344">
      <w:pPr>
        <w:pStyle w:val="40"/>
      </w:pPr>
      <w:bookmarkStart w:id="77" w:name="_Toc177130398"/>
      <w:r w:rsidRPr="00895F4D">
        <w:t>Характеристика проектируемых ИЗА кустов</w:t>
      </w:r>
      <w:r w:rsidR="007322A6" w:rsidRPr="00895F4D">
        <w:t>ой</w:t>
      </w:r>
      <w:r w:rsidRPr="00895F4D">
        <w:t xml:space="preserve"> площад</w:t>
      </w:r>
      <w:r w:rsidR="007322A6" w:rsidRPr="00895F4D">
        <w:t>ки</w:t>
      </w:r>
      <w:bookmarkEnd w:id="77"/>
    </w:p>
    <w:p w:rsidR="00684D8D" w:rsidRPr="00895F4D" w:rsidRDefault="00684D8D" w:rsidP="00606766">
      <w:pPr>
        <w:pStyle w:val="affe"/>
        <w:numPr>
          <w:ilvl w:val="0"/>
          <w:numId w:val="18"/>
        </w:numPr>
      </w:pPr>
      <w:r w:rsidRPr="00895F4D">
        <w:rPr>
          <w:b/>
        </w:rPr>
        <w:t>Утечки через неплотности фланцев, установленных в арматурных блоках скважин</w:t>
      </w:r>
      <w:r w:rsidRPr="00895F4D">
        <w:t xml:space="preserve"> куста № 107.</w:t>
      </w:r>
    </w:p>
    <w:p w:rsidR="00684D8D" w:rsidRPr="00895F4D" w:rsidRDefault="00684D8D" w:rsidP="00684D8D">
      <w:pPr>
        <w:pStyle w:val="affe"/>
      </w:pPr>
      <w:r w:rsidRPr="00895F4D">
        <w:t>Выбросы поступают от неплотностей  фланцевых соединений обвязки скважин и от фланцевых соединений, установленных на технологических сетях проектируемых скважин.</w:t>
      </w:r>
    </w:p>
    <w:p w:rsidR="00684D8D" w:rsidRPr="00895F4D" w:rsidRDefault="00684D8D" w:rsidP="00684D8D">
      <w:pPr>
        <w:pStyle w:val="affe"/>
      </w:pPr>
      <w:r w:rsidRPr="00895F4D">
        <w:t xml:space="preserve">Количество фланцевых соединений </w:t>
      </w:r>
      <w:r w:rsidR="006A5B2F" w:rsidRPr="00895F4D">
        <w:t>согласно технологической схеме Куста скважин №</w:t>
      </w:r>
      <w:r w:rsidRPr="00895F4D">
        <w:t xml:space="preserve"> 107</w:t>
      </w:r>
      <w:r w:rsidRPr="00895F4D">
        <w:rPr>
          <w:b/>
        </w:rPr>
        <w:t xml:space="preserve"> </w:t>
      </w:r>
      <w:r w:rsidRPr="00895F4D">
        <w:t>(</w:t>
      </w:r>
      <w:r w:rsidR="008956D4" w:rsidRPr="00895F4D">
        <w:t xml:space="preserve">ш. </w:t>
      </w:r>
      <w:r w:rsidRPr="00895F4D">
        <w:t>ЧОНФ.ГАЗ-КГС.107-П-ТР</w:t>
      </w:r>
      <w:r w:rsidR="008956D4" w:rsidRPr="00895F4D">
        <w:t>.0</w:t>
      </w:r>
      <w:r w:rsidRPr="00895F4D">
        <w:t>1.</w:t>
      </w:r>
      <w:r w:rsidR="008956D4" w:rsidRPr="00895F4D">
        <w:t>00-ГЧ-001</w:t>
      </w:r>
      <w:r w:rsidRPr="00895F4D">
        <w:t>):</w:t>
      </w:r>
    </w:p>
    <w:p w:rsidR="00684D8D" w:rsidRPr="00895F4D" w:rsidRDefault="00684D8D" w:rsidP="00606766">
      <w:pPr>
        <w:pStyle w:val="affe"/>
        <w:numPr>
          <w:ilvl w:val="0"/>
          <w:numId w:val="19"/>
        </w:numPr>
        <w:tabs>
          <w:tab w:val="left" w:pos="993"/>
        </w:tabs>
      </w:pPr>
      <w:r w:rsidRPr="00895F4D">
        <w:t>в углеводородной среде – 25 шт</w:t>
      </w:r>
    </w:p>
    <w:p w:rsidR="00684D8D" w:rsidRPr="00895F4D" w:rsidRDefault="00684D8D" w:rsidP="00606766">
      <w:pPr>
        <w:pStyle w:val="affe"/>
        <w:numPr>
          <w:ilvl w:val="0"/>
          <w:numId w:val="19"/>
        </w:numPr>
        <w:tabs>
          <w:tab w:val="left" w:pos="993"/>
        </w:tabs>
      </w:pPr>
      <w:r w:rsidRPr="00895F4D">
        <w:t>в метанольной среде – 12 шт:</w:t>
      </w:r>
    </w:p>
    <w:p w:rsidR="00684D8D" w:rsidRPr="00895F4D" w:rsidRDefault="00684D8D" w:rsidP="00606766">
      <w:pPr>
        <w:pStyle w:val="affe"/>
        <w:numPr>
          <w:ilvl w:val="0"/>
          <w:numId w:val="19"/>
        </w:numPr>
        <w:tabs>
          <w:tab w:val="left" w:pos="993"/>
        </w:tabs>
      </w:pPr>
      <w:r w:rsidRPr="00895F4D">
        <w:t>задавочная жидкость – 2 шт.</w:t>
      </w:r>
    </w:p>
    <w:p w:rsidR="00684D8D" w:rsidRPr="00895F4D" w:rsidRDefault="00684D8D" w:rsidP="00684D8D">
      <w:pPr>
        <w:pStyle w:val="affe"/>
      </w:pPr>
      <w:r w:rsidRPr="00895F4D">
        <w:t xml:space="preserve">При эксплуатации в штатном режиме выбросы от ЗРА отсутствуют и не учитываются в проекте, так как используемая по проекту арматура имеет класс герметичности А по ГОСТ 9544-2015 «Арматура трубопроводная запорная. Классы и нормы герметичности затворов». Качественный критерий герметичности класса А – отсутствие видимых утечек. Поэтому на проектируемом объекте как источник выбросов будут учитываться только фланцевые соединения, предназначенные для закрепления запорно-регулирующей арматуры. </w:t>
      </w:r>
    </w:p>
    <w:p w:rsidR="00684D8D" w:rsidRPr="00895F4D" w:rsidRDefault="00684D8D" w:rsidP="00684D8D">
      <w:pPr>
        <w:pStyle w:val="affe"/>
      </w:pPr>
      <w:r w:rsidRPr="00895F4D">
        <w:lastRenderedPageBreak/>
        <w:t>Вид загрязняющих веществ зависит от состава продукта, перекачиваемого по коммуникации, на которой установлена ЗРА. Загрязняющие вещества приняты согласно Распоряжению Правительства РФ № 2909-р от 20.10.2023.</w:t>
      </w:r>
    </w:p>
    <w:p w:rsidR="00684D8D" w:rsidRPr="00895F4D" w:rsidRDefault="00684D8D" w:rsidP="001C4B61">
      <w:pPr>
        <w:pStyle w:val="affe"/>
        <w:rPr>
          <w:snapToGrid w:val="0"/>
        </w:rPr>
      </w:pPr>
      <w:r w:rsidRPr="00895F4D">
        <w:rPr>
          <w:snapToGrid w:val="0"/>
        </w:rPr>
        <w:t>Количество загрязняющих веществ, поступающих в атмосферу от неплотностей фланцевых соединений рассчи</w:t>
      </w:r>
      <w:r w:rsidR="001C4B61" w:rsidRPr="00895F4D">
        <w:rPr>
          <w:snapToGrid w:val="0"/>
        </w:rPr>
        <w:t xml:space="preserve">тано в приложении </w:t>
      </w:r>
      <w:r w:rsidR="008956D4" w:rsidRPr="00895F4D">
        <w:rPr>
          <w:snapToGrid w:val="0"/>
        </w:rPr>
        <w:t>Б</w:t>
      </w:r>
      <w:r w:rsidR="001C4B61" w:rsidRPr="00895F4D">
        <w:rPr>
          <w:snapToGrid w:val="0"/>
        </w:rPr>
        <w:t xml:space="preserve"> тома 8.1.3,</w:t>
      </w:r>
      <w:r w:rsidR="001C4B61" w:rsidRPr="00895F4D">
        <w:rPr>
          <w:snapToGrid w:val="0"/>
        </w:rPr>
        <w:br/>
      </w:r>
      <w:r w:rsidRPr="00895F4D">
        <w:rPr>
          <w:snapToGrid w:val="0"/>
        </w:rPr>
        <w:t>ш:</w:t>
      </w:r>
      <w:r w:rsidR="001C4B61" w:rsidRPr="00895F4D">
        <w:rPr>
          <w:snapToGrid w:val="0"/>
        </w:rPr>
        <w:t> </w:t>
      </w:r>
      <w:r w:rsidRPr="00895F4D">
        <w:rPr>
          <w:snapToGrid w:val="0"/>
        </w:rPr>
        <w:t>ЧОНФ.ГАЗ-КГС.107-П-ООС.01.03.</w:t>
      </w:r>
    </w:p>
    <w:p w:rsidR="00684D8D" w:rsidRPr="00895F4D" w:rsidRDefault="00684D8D" w:rsidP="00606766">
      <w:pPr>
        <w:pStyle w:val="affe"/>
        <w:numPr>
          <w:ilvl w:val="0"/>
          <w:numId w:val="18"/>
        </w:numPr>
        <w:rPr>
          <w:b/>
        </w:rPr>
      </w:pPr>
      <w:r w:rsidRPr="00895F4D">
        <w:rPr>
          <w:b/>
        </w:rPr>
        <w:t xml:space="preserve">Горизонтальная факельная установка </w:t>
      </w:r>
    </w:p>
    <w:p w:rsidR="00684D8D" w:rsidRPr="00895F4D" w:rsidRDefault="00684D8D" w:rsidP="00684D8D">
      <w:pPr>
        <w:pStyle w:val="affe"/>
        <w:rPr>
          <w:szCs w:val="24"/>
        </w:rPr>
      </w:pPr>
      <w:r w:rsidRPr="00895F4D">
        <w:rPr>
          <w:szCs w:val="24"/>
        </w:rPr>
        <w:t>ГФУ, предназначена для сжигания:</w:t>
      </w:r>
    </w:p>
    <w:p w:rsidR="00684D8D" w:rsidRPr="00895F4D" w:rsidRDefault="00684D8D" w:rsidP="00606766">
      <w:pPr>
        <w:pStyle w:val="affe"/>
        <w:numPr>
          <w:ilvl w:val="0"/>
          <w:numId w:val="20"/>
        </w:numPr>
        <w:tabs>
          <w:tab w:val="left" w:pos="993"/>
        </w:tabs>
      </w:pPr>
      <w:r w:rsidRPr="00895F4D">
        <w:t>газов при продувке скважины во время ремонта;</w:t>
      </w:r>
    </w:p>
    <w:p w:rsidR="00684D8D" w:rsidRPr="00895F4D" w:rsidRDefault="00684D8D" w:rsidP="00606766">
      <w:pPr>
        <w:pStyle w:val="affe"/>
        <w:numPr>
          <w:ilvl w:val="0"/>
          <w:numId w:val="20"/>
        </w:numPr>
        <w:tabs>
          <w:tab w:val="left" w:pos="993"/>
        </w:tabs>
      </w:pPr>
      <w:r w:rsidRPr="00895F4D">
        <w:t>сбросных газов скважины при продувке шлейфа;</w:t>
      </w:r>
    </w:p>
    <w:p w:rsidR="00684D8D" w:rsidRPr="00895F4D" w:rsidRDefault="00684D8D" w:rsidP="00606766">
      <w:pPr>
        <w:pStyle w:val="affe"/>
        <w:numPr>
          <w:ilvl w:val="0"/>
          <w:numId w:val="20"/>
        </w:numPr>
        <w:tabs>
          <w:tab w:val="left" w:pos="993"/>
        </w:tabs>
      </w:pPr>
      <w:r w:rsidRPr="00895F4D">
        <w:t>сбросов газа с предохранительных клапанов.</w:t>
      </w:r>
    </w:p>
    <w:p w:rsidR="00684D8D" w:rsidRPr="00895F4D" w:rsidRDefault="00684D8D" w:rsidP="00684D8D">
      <w:pPr>
        <w:pStyle w:val="affe"/>
      </w:pPr>
      <w:r w:rsidRPr="00895F4D">
        <w:t>Производительность минимальная/максимальная (приведенная к условиям: t=20 ºС, Р=0,1013 МПа) - 121,1…741,6 тыс.ст.м3/сут. (8,58 м</w:t>
      </w:r>
      <w:r w:rsidRPr="00895F4D">
        <w:rPr>
          <w:vertAlign w:val="superscript"/>
        </w:rPr>
        <w:t>3</w:t>
      </w:r>
      <w:r w:rsidRPr="00895F4D">
        <w:t>/с)</w:t>
      </w:r>
    </w:p>
    <w:p w:rsidR="00684D8D" w:rsidRPr="00895F4D" w:rsidRDefault="00684D8D" w:rsidP="00684D8D">
      <w:pPr>
        <w:pStyle w:val="affe"/>
        <w:rPr>
          <w:snapToGrid w:val="0"/>
        </w:rPr>
      </w:pPr>
      <w:r w:rsidRPr="00895F4D">
        <w:rPr>
          <w:snapToGrid w:val="0"/>
        </w:rPr>
        <w:t xml:space="preserve">Количество загрязняющих веществ, поступающих в атмосферу </w:t>
      </w:r>
      <w:r w:rsidRPr="00895F4D">
        <w:t xml:space="preserve">при сжигании газа на УГГ </w:t>
      </w:r>
      <w:r w:rsidRPr="00895F4D">
        <w:rPr>
          <w:snapToGrid w:val="0"/>
        </w:rPr>
        <w:t xml:space="preserve">рассчитано по "Методике расчета параметров выбросов и валовых выбросов вредных веществ от факельных установок сжигания углеводородных смесей" в приложении </w:t>
      </w:r>
      <w:r w:rsidR="008956D4" w:rsidRPr="00895F4D">
        <w:rPr>
          <w:snapToGrid w:val="0"/>
        </w:rPr>
        <w:t>Б</w:t>
      </w:r>
      <w:r w:rsidRPr="00895F4D">
        <w:rPr>
          <w:snapToGrid w:val="0"/>
        </w:rPr>
        <w:t xml:space="preserve"> </w:t>
      </w:r>
      <w:r w:rsidR="008956D4" w:rsidRPr="00895F4D">
        <w:rPr>
          <w:snapToGrid w:val="0"/>
        </w:rPr>
        <w:t xml:space="preserve">                </w:t>
      </w:r>
      <w:r w:rsidRPr="00895F4D">
        <w:rPr>
          <w:snapToGrid w:val="0"/>
        </w:rPr>
        <w:t>тома 8.1.3, ш</w:t>
      </w:r>
      <w:r w:rsidR="008956D4" w:rsidRPr="00895F4D">
        <w:rPr>
          <w:snapToGrid w:val="0"/>
        </w:rPr>
        <w:t>.</w:t>
      </w:r>
      <w:r w:rsidRPr="00895F4D">
        <w:t xml:space="preserve"> </w:t>
      </w:r>
      <w:r w:rsidRPr="00895F4D">
        <w:rPr>
          <w:snapToGrid w:val="0"/>
        </w:rPr>
        <w:t>ЧОНФ.ГАЗ-КГС.107-П-ООС.01.03.</w:t>
      </w:r>
    </w:p>
    <w:p w:rsidR="00684D8D" w:rsidRPr="00895F4D" w:rsidRDefault="00684D8D" w:rsidP="00684D8D">
      <w:pPr>
        <w:pStyle w:val="affe"/>
      </w:pPr>
      <w:r w:rsidRPr="00895F4D">
        <w:t xml:space="preserve">В расчетах выбросов загрязняющих веществ учтена трансформация оксида азота в атмосферном воздухе - суммарные выбросы оксидов азота разделяются на составляющие: NO2 = 0,46*NOx, NO = 0,35*NOx, в соответствии СТО Газпром 2-1.19.200-2008. </w:t>
      </w:r>
    </w:p>
    <w:p w:rsidR="00684D8D" w:rsidRPr="00895F4D" w:rsidRDefault="00684D8D" w:rsidP="00606766">
      <w:pPr>
        <w:pStyle w:val="affe"/>
        <w:numPr>
          <w:ilvl w:val="0"/>
          <w:numId w:val="21"/>
        </w:numPr>
      </w:pPr>
      <w:r w:rsidRPr="00895F4D">
        <w:t xml:space="preserve">Проектируемые маслонаполненные трансформаторы в составе </w:t>
      </w:r>
      <w:r w:rsidR="008956D4" w:rsidRPr="00895F4D">
        <w:t>БЭЛП</w:t>
      </w:r>
      <w:r w:rsidRPr="00895F4D">
        <w:t xml:space="preserve"> приняты герметичного исполнения, не требующие доливки масла в процессе всего срока эксплуатации, выбросы загрязняющих веществ в атмосферный воздух отсутствуют.</w:t>
      </w:r>
    </w:p>
    <w:p w:rsidR="00684D8D" w:rsidRPr="00895F4D" w:rsidRDefault="00684D8D" w:rsidP="00606766">
      <w:pPr>
        <w:pStyle w:val="affe"/>
        <w:numPr>
          <w:ilvl w:val="0"/>
          <w:numId w:val="21"/>
        </w:numPr>
      </w:pPr>
      <w:r w:rsidRPr="00895F4D">
        <w:t>Трубопроводы является герметичной системой транспорта газоконденсатной смеси. Вся запорная арматура имеет класс герметичности «А» по ГОСТ 9544</w:t>
      </w:r>
      <w:r w:rsidRPr="00895F4D">
        <w:noBreakHyphen/>
        <w:t>2015. В соответствии с ГОСТ 9544-2015 при использовании арматуры герметичностью класса «А» расчет выбросов загрязняющих веществ от ЗРА не производится ввиду их отсутствия.</w:t>
      </w:r>
    </w:p>
    <w:p w:rsidR="00684D8D" w:rsidRPr="00895F4D" w:rsidRDefault="00684D8D" w:rsidP="00606766">
      <w:pPr>
        <w:pStyle w:val="affe"/>
        <w:numPr>
          <w:ilvl w:val="0"/>
          <w:numId w:val="21"/>
        </w:numPr>
        <w:rPr>
          <w:szCs w:val="24"/>
        </w:rPr>
      </w:pPr>
      <w:r w:rsidRPr="00895F4D">
        <w:rPr>
          <w:szCs w:val="24"/>
        </w:rPr>
        <w:t>Площадки для стоянки пожарной техники (ГП17) предусмотрена для временного размещения, разворота пожарной техники в случае аварийной ситуации на площадке скважины. В штатном режиме работы площадки скважин, размещение и хранение, обслуживание пожарной технике на рассматриваемых площадках не предусмотрено.</w:t>
      </w:r>
    </w:p>
    <w:p w:rsidR="00684D8D" w:rsidRPr="00895F4D" w:rsidRDefault="00684D8D" w:rsidP="00606766">
      <w:pPr>
        <w:pStyle w:val="affe"/>
        <w:numPr>
          <w:ilvl w:val="0"/>
          <w:numId w:val="21"/>
        </w:numPr>
      </w:pPr>
      <w:r w:rsidRPr="00895F4D">
        <w:rPr>
          <w:szCs w:val="24"/>
        </w:rPr>
        <w:t>Работа куста скважин осуществляется без постоянного присутствия обслуживающего персонала</w:t>
      </w:r>
      <w:r w:rsidRPr="00895F4D">
        <w:t>, т.е. отсутствует ежедневная эксплуатация автодороги. Самостоятельно подъездная автодорога без ввода в эксплуатацию площадки скважин не эксплуатируется. В связи с тем, что интенсивность движения по автодороге очень низкая (2 транспортных средства в месяц) оценки влияния выбросов от автотранспорта на период эксплуатации не учитывается.</w:t>
      </w:r>
    </w:p>
    <w:p w:rsidR="003F1344" w:rsidRPr="00895F4D" w:rsidRDefault="003F1344" w:rsidP="003F1344">
      <w:pPr>
        <w:pStyle w:val="affe"/>
      </w:pPr>
      <w:r w:rsidRPr="00895F4D">
        <w:t xml:space="preserve">При эксплуатации сооружений количество выбросов загрязняющих веществ в атмосферу составит </w:t>
      </w:r>
      <w:r w:rsidR="00684D8D" w:rsidRPr="00895F4D">
        <w:t>133,07366</w:t>
      </w:r>
      <w:r w:rsidR="00EA2004" w:rsidRPr="00895F4D">
        <w:t xml:space="preserve"> </w:t>
      </w:r>
      <w:r w:rsidRPr="00895F4D">
        <w:t>т/год.</w:t>
      </w:r>
    </w:p>
    <w:p w:rsidR="00592C55" w:rsidRPr="00895F4D" w:rsidRDefault="00592C55" w:rsidP="003F1344">
      <w:pPr>
        <w:pStyle w:val="affe"/>
      </w:pPr>
      <w:r w:rsidRPr="00895F4D">
        <w:t>Полный перечень стационарных источников объекта ОН с выбросами представлен в таблице 3.1</w:t>
      </w:r>
      <w:r w:rsidR="008956D4" w:rsidRPr="00895F4D">
        <w:t>3</w:t>
      </w:r>
      <w:r w:rsidRPr="00895F4D">
        <w:t>.</w:t>
      </w:r>
    </w:p>
    <w:p w:rsidR="003F1344" w:rsidRPr="00895F4D" w:rsidRDefault="003F1344" w:rsidP="003F134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8956D4"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8956D4" w:rsidRPr="00895F4D">
        <w:rPr>
          <w:b w:val="0"/>
          <w:noProof/>
        </w:rPr>
        <w:t>13</w:t>
      </w:r>
      <w:r w:rsidR="004F65D8" w:rsidRPr="00895F4D">
        <w:rPr>
          <w:b w:val="0"/>
        </w:rPr>
        <w:fldChar w:fldCharType="end"/>
      </w:r>
      <w:r w:rsidRPr="00895F4D">
        <w:rPr>
          <w:b w:val="0"/>
        </w:rPr>
        <w:t xml:space="preserve"> </w:t>
      </w:r>
      <w:r w:rsidRPr="00895F4D">
        <w:rPr>
          <w:b w:val="0"/>
        </w:rPr>
        <w:noBreakHyphen/>
        <w:t xml:space="preserve"> Полный перечень стационарных источников объекта ОН</w:t>
      </w:r>
    </w:p>
    <w:tbl>
      <w:tblPr>
        <w:tblW w:w="5000" w:type="pct"/>
        <w:jc w:val="center"/>
        <w:tblCellMar>
          <w:left w:w="15" w:type="dxa"/>
          <w:right w:w="15" w:type="dxa"/>
        </w:tblCellMar>
        <w:tblLook w:val="0000" w:firstRow="0" w:lastRow="0" w:firstColumn="0" w:lastColumn="0" w:noHBand="0" w:noVBand="0"/>
      </w:tblPr>
      <w:tblGrid>
        <w:gridCol w:w="718"/>
        <w:gridCol w:w="2477"/>
        <w:gridCol w:w="482"/>
        <w:gridCol w:w="405"/>
        <w:gridCol w:w="3123"/>
        <w:gridCol w:w="1224"/>
        <w:gridCol w:w="1240"/>
      </w:tblGrid>
      <w:tr w:rsidR="00895F4D" w:rsidRPr="00895F4D" w:rsidTr="00895F4D">
        <w:trPr>
          <w:trHeight w:val="20"/>
          <w:jc w:val="center"/>
        </w:trPr>
        <w:tc>
          <w:tcPr>
            <w:tcW w:w="1653" w:type="pct"/>
            <w:gridSpan w:val="2"/>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Источник выброса</w:t>
            </w:r>
          </w:p>
        </w:tc>
        <w:tc>
          <w:tcPr>
            <w:tcW w:w="249" w:type="pct"/>
            <w:vMerge w:val="restar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line="240" w:lineRule="atLeast"/>
              <w:jc w:val="center"/>
              <w:rPr>
                <w:rFonts w:ascii="Tahoma" w:eastAsiaTheme="minorEastAsia" w:hAnsi="Tahoma" w:cs="Tahoma"/>
                <w:szCs w:val="24"/>
              </w:rPr>
            </w:pPr>
            <w:r w:rsidRPr="00895F4D">
              <w:rPr>
                <w:rFonts w:ascii="Tahoma" w:eastAsiaTheme="minorEastAsia" w:hAnsi="Tahoma" w:cs="Tahoma"/>
                <w:noProof/>
                <w:szCs w:val="24"/>
              </w:rPr>
              <w:drawing>
                <wp:inline distT="0" distB="0" distL="0" distR="0" wp14:anchorId="4824C9C4" wp14:editId="465D2EAF">
                  <wp:extent cx="286385" cy="6438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385" cy="643890"/>
                          </a:xfrm>
                          <a:prstGeom prst="rect">
                            <a:avLst/>
                          </a:prstGeom>
                          <a:noFill/>
                          <a:ln>
                            <a:noFill/>
                          </a:ln>
                        </pic:spPr>
                      </pic:pic>
                    </a:graphicData>
                  </a:graphic>
                </wp:inline>
              </w:drawing>
            </w:r>
          </w:p>
        </w:tc>
        <w:tc>
          <w:tcPr>
            <w:tcW w:w="1824" w:type="pct"/>
            <w:gridSpan w:val="2"/>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Загрязняющее вещество</w:t>
            </w:r>
          </w:p>
        </w:tc>
        <w:tc>
          <w:tcPr>
            <w:tcW w:w="1273" w:type="pct"/>
            <w:gridSpan w:val="2"/>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Выбросы загрязняющих веществ</w:t>
            </w:r>
          </w:p>
        </w:tc>
      </w:tr>
      <w:tr w:rsidR="00895F4D" w:rsidRPr="00895F4D" w:rsidTr="00895F4D">
        <w:trPr>
          <w:trHeight w:val="20"/>
          <w:jc w:val="center"/>
        </w:trPr>
        <w:tc>
          <w:tcPr>
            <w:tcW w:w="372"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номер</w:t>
            </w:r>
          </w:p>
        </w:tc>
        <w:tc>
          <w:tcPr>
            <w:tcW w:w="1281"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наименование</w:t>
            </w:r>
          </w:p>
        </w:tc>
        <w:tc>
          <w:tcPr>
            <w:tcW w:w="249" w:type="pct"/>
            <w:vMerge/>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jc w:val="center"/>
              <w:rPr>
                <w:rFonts w:ascii="Tahoma" w:eastAsiaTheme="minorEastAsia" w:hAnsi="Tahoma" w:cs="Tahoma"/>
                <w:sz w:val="20"/>
              </w:rPr>
            </w:pPr>
          </w:p>
        </w:tc>
        <w:tc>
          <w:tcPr>
            <w:tcW w:w="209"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код</w:t>
            </w:r>
          </w:p>
        </w:tc>
        <w:tc>
          <w:tcPr>
            <w:tcW w:w="1615"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наименование</w:t>
            </w:r>
          </w:p>
        </w:tc>
        <w:tc>
          <w:tcPr>
            <w:tcW w:w="633"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г/с</w:t>
            </w:r>
          </w:p>
        </w:tc>
        <w:tc>
          <w:tcPr>
            <w:tcW w:w="640"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т/год</w:t>
            </w:r>
          </w:p>
        </w:tc>
      </w:tr>
      <w:tr w:rsidR="00895F4D" w:rsidRPr="00895F4D" w:rsidTr="00895F4D">
        <w:trPr>
          <w:trHeight w:val="20"/>
          <w:jc w:val="center"/>
        </w:trPr>
        <w:tc>
          <w:tcPr>
            <w:tcW w:w="372"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1</w:t>
            </w:r>
          </w:p>
        </w:tc>
        <w:tc>
          <w:tcPr>
            <w:tcW w:w="1281"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2</w:t>
            </w:r>
          </w:p>
        </w:tc>
        <w:tc>
          <w:tcPr>
            <w:tcW w:w="249"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3</w:t>
            </w:r>
          </w:p>
        </w:tc>
        <w:tc>
          <w:tcPr>
            <w:tcW w:w="209"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4</w:t>
            </w:r>
          </w:p>
        </w:tc>
        <w:tc>
          <w:tcPr>
            <w:tcW w:w="1615"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5</w:t>
            </w:r>
          </w:p>
        </w:tc>
        <w:tc>
          <w:tcPr>
            <w:tcW w:w="633"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6</w:t>
            </w:r>
          </w:p>
        </w:tc>
        <w:tc>
          <w:tcPr>
            <w:tcW w:w="640" w:type="pct"/>
            <w:tcBorders>
              <w:top w:val="single" w:sz="8" w:space="0" w:color="000000"/>
              <w:left w:val="single" w:sz="8" w:space="0" w:color="000000"/>
              <w:bottom w:val="single" w:sz="8" w:space="0" w:color="000000"/>
              <w:right w:val="single" w:sz="8" w:space="0" w:color="000000"/>
            </w:tcBorders>
            <w:vAlign w:val="center"/>
          </w:tcPr>
          <w:p w:rsidR="00684D8D" w:rsidRPr="00895F4D" w:rsidRDefault="00684D8D" w:rsidP="00684D8D">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7</w:t>
            </w:r>
          </w:p>
        </w:tc>
      </w:tr>
      <w:tr w:rsidR="00684D8D" w:rsidRPr="00895F4D" w:rsidTr="00684D8D">
        <w:trPr>
          <w:trHeight w:val="20"/>
          <w:jc w:val="center"/>
        </w:trPr>
        <w:tc>
          <w:tcPr>
            <w:tcW w:w="5000" w:type="pct"/>
            <w:gridSpan w:val="7"/>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14" w:line="199" w:lineRule="exact"/>
              <w:ind w:left="15"/>
              <w:rPr>
                <w:rFonts w:eastAsiaTheme="minorEastAsia"/>
                <w:b/>
                <w:bCs/>
                <w:sz w:val="18"/>
                <w:szCs w:val="18"/>
              </w:rPr>
            </w:pPr>
            <w:r w:rsidRPr="00895F4D">
              <w:rPr>
                <w:rFonts w:eastAsiaTheme="minorEastAsia"/>
                <w:b/>
                <w:bCs/>
                <w:sz w:val="18"/>
                <w:szCs w:val="18"/>
              </w:rPr>
              <w:t xml:space="preserve">        Площадка:  1 Куст скважин № 107           Цех:  1 Куст скважин № 107     </w:t>
            </w:r>
          </w:p>
        </w:tc>
      </w:tr>
      <w:tr w:rsidR="00895F4D" w:rsidRPr="00895F4D" w:rsidTr="00895F4D">
        <w:trPr>
          <w:trHeight w:val="20"/>
          <w:jc w:val="center"/>
        </w:trPr>
        <w:tc>
          <w:tcPr>
            <w:tcW w:w="372"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0001</w:t>
            </w:r>
          </w:p>
        </w:tc>
        <w:tc>
          <w:tcPr>
            <w:tcW w:w="1281"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ГФУ (продувка доб. скв)</w:t>
            </w:r>
          </w:p>
        </w:tc>
        <w:tc>
          <w:tcPr>
            <w:tcW w:w="249"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1</w:t>
            </w:r>
          </w:p>
        </w:tc>
        <w:tc>
          <w:tcPr>
            <w:tcW w:w="209"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0301</w:t>
            </w:r>
          </w:p>
        </w:tc>
        <w:tc>
          <w:tcPr>
            <w:tcW w:w="1615"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Азота диоксид (Двуокись азота; пероксид азота)</w:t>
            </w:r>
          </w:p>
        </w:tc>
        <w:tc>
          <w:tcPr>
            <w:tcW w:w="633"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11,336270</w:t>
            </w:r>
          </w:p>
        </w:tc>
        <w:tc>
          <w:tcPr>
            <w:tcW w:w="640"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13,71235</w:t>
            </w:r>
          </w:p>
        </w:tc>
      </w:tr>
      <w:tr w:rsidR="00895F4D" w:rsidRPr="00895F4D" w:rsidTr="00895F4D">
        <w:trPr>
          <w:trHeight w:val="20"/>
          <w:jc w:val="center"/>
        </w:trPr>
        <w:tc>
          <w:tcPr>
            <w:tcW w:w="372"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p>
        </w:tc>
        <w:tc>
          <w:tcPr>
            <w:tcW w:w="1281"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center"/>
              <w:rPr>
                <w:rFonts w:eastAsiaTheme="minorEastAsia"/>
                <w:sz w:val="18"/>
                <w:szCs w:val="18"/>
              </w:rPr>
            </w:pPr>
          </w:p>
        </w:tc>
        <w:tc>
          <w:tcPr>
            <w:tcW w:w="209"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0304</w:t>
            </w:r>
          </w:p>
        </w:tc>
        <w:tc>
          <w:tcPr>
            <w:tcW w:w="1615"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Азот (II) оксид (Азот монооксид)</w:t>
            </w:r>
          </w:p>
        </w:tc>
        <w:tc>
          <w:tcPr>
            <w:tcW w:w="633"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1,842144</w:t>
            </w:r>
          </w:p>
        </w:tc>
        <w:tc>
          <w:tcPr>
            <w:tcW w:w="640" w:type="pct"/>
            <w:tcBorders>
              <w:top w:val="single" w:sz="8" w:space="0" w:color="000000"/>
              <w:left w:val="single" w:sz="8" w:space="0" w:color="000000"/>
              <w:bottom w:val="single" w:sz="8" w:space="0" w:color="000000"/>
              <w:right w:val="single" w:sz="8" w:space="0" w:color="000000"/>
            </w:tcBorders>
          </w:tcPr>
          <w:p w:rsidR="00684D8D" w:rsidRPr="00895F4D" w:rsidRDefault="00684D8D" w:rsidP="00684D8D">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2,22826</w:t>
            </w:r>
          </w:p>
        </w:tc>
      </w:tr>
    </w:tbl>
    <w:p w:rsidR="00051994" w:rsidRDefault="00051994" w:rsidP="00051994">
      <w:pPr>
        <w:pStyle w:val="affe"/>
      </w:pPr>
    </w:p>
    <w:tbl>
      <w:tblPr>
        <w:tblW w:w="5000" w:type="pct"/>
        <w:jc w:val="center"/>
        <w:tblCellMar>
          <w:left w:w="15" w:type="dxa"/>
          <w:right w:w="15" w:type="dxa"/>
        </w:tblCellMar>
        <w:tblLook w:val="0000" w:firstRow="0" w:lastRow="0" w:firstColumn="0" w:lastColumn="0" w:noHBand="0" w:noVBand="0"/>
      </w:tblPr>
      <w:tblGrid>
        <w:gridCol w:w="582"/>
        <w:gridCol w:w="2533"/>
        <w:gridCol w:w="482"/>
        <w:gridCol w:w="516"/>
        <w:gridCol w:w="3111"/>
        <w:gridCol w:w="1209"/>
        <w:gridCol w:w="8"/>
        <w:gridCol w:w="1228"/>
      </w:tblGrid>
      <w:tr w:rsidR="00895F4D" w:rsidRPr="00895F4D" w:rsidTr="001108F7">
        <w:trPr>
          <w:trHeight w:val="20"/>
          <w:jc w:val="center"/>
        </w:trPr>
        <w:tc>
          <w:tcPr>
            <w:tcW w:w="1611" w:type="pct"/>
            <w:gridSpan w:val="2"/>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lastRenderedPageBreak/>
              <w:t>Источник выброса</w:t>
            </w:r>
          </w:p>
        </w:tc>
        <w:tc>
          <w:tcPr>
            <w:tcW w:w="249" w:type="pct"/>
            <w:vMerge w:val="restart"/>
            <w:tcBorders>
              <w:top w:val="single" w:sz="8" w:space="0" w:color="000000"/>
              <w:left w:val="single" w:sz="8" w:space="0" w:color="000000"/>
              <w:bottom w:val="single" w:sz="8" w:space="0" w:color="000000"/>
              <w:right w:val="single" w:sz="8" w:space="0" w:color="000000"/>
            </w:tcBorders>
          </w:tcPr>
          <w:p w:rsidR="00895F4D" w:rsidRPr="00895F4D" w:rsidRDefault="00895F4D" w:rsidP="001108F7">
            <w:pPr>
              <w:widowControl w:val="0"/>
              <w:autoSpaceDE w:val="0"/>
              <w:autoSpaceDN w:val="0"/>
              <w:adjustRightInd w:val="0"/>
              <w:spacing w:line="240" w:lineRule="atLeast"/>
              <w:jc w:val="center"/>
              <w:rPr>
                <w:rFonts w:ascii="Tahoma" w:eastAsiaTheme="minorEastAsia" w:hAnsi="Tahoma" w:cs="Tahoma"/>
                <w:szCs w:val="24"/>
              </w:rPr>
            </w:pPr>
            <w:r w:rsidRPr="00895F4D">
              <w:rPr>
                <w:rFonts w:ascii="Tahoma" w:eastAsiaTheme="minorEastAsia" w:hAnsi="Tahoma" w:cs="Tahoma"/>
                <w:noProof/>
                <w:szCs w:val="24"/>
              </w:rPr>
              <w:drawing>
                <wp:inline distT="0" distB="0" distL="0" distR="0" wp14:anchorId="74A704F2" wp14:editId="4675AE4D">
                  <wp:extent cx="286385" cy="64389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385" cy="643890"/>
                          </a:xfrm>
                          <a:prstGeom prst="rect">
                            <a:avLst/>
                          </a:prstGeom>
                          <a:noFill/>
                          <a:ln>
                            <a:noFill/>
                          </a:ln>
                        </pic:spPr>
                      </pic:pic>
                    </a:graphicData>
                  </a:graphic>
                </wp:inline>
              </w:drawing>
            </w:r>
          </w:p>
        </w:tc>
        <w:tc>
          <w:tcPr>
            <w:tcW w:w="1876" w:type="pct"/>
            <w:gridSpan w:val="2"/>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Загрязняющее вещество</w:t>
            </w:r>
          </w:p>
        </w:tc>
        <w:tc>
          <w:tcPr>
            <w:tcW w:w="1264" w:type="pct"/>
            <w:gridSpan w:val="3"/>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Выбросы загрязняющих веществ</w:t>
            </w:r>
          </w:p>
        </w:tc>
      </w:tr>
      <w:tr w:rsidR="00895F4D" w:rsidRPr="00895F4D" w:rsidTr="001108F7">
        <w:trPr>
          <w:trHeight w:val="20"/>
          <w:jc w:val="center"/>
        </w:trPr>
        <w:tc>
          <w:tcPr>
            <w:tcW w:w="301"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номер</w:t>
            </w:r>
          </w:p>
        </w:tc>
        <w:tc>
          <w:tcPr>
            <w:tcW w:w="1310"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наименование</w:t>
            </w:r>
          </w:p>
        </w:tc>
        <w:tc>
          <w:tcPr>
            <w:tcW w:w="249" w:type="pct"/>
            <w:vMerge/>
            <w:tcBorders>
              <w:top w:val="single" w:sz="8" w:space="0" w:color="000000"/>
              <w:left w:val="single" w:sz="8" w:space="0" w:color="000000"/>
              <w:bottom w:val="single" w:sz="8" w:space="0" w:color="000000"/>
              <w:right w:val="single" w:sz="8" w:space="0" w:color="000000"/>
            </w:tcBorders>
          </w:tcPr>
          <w:p w:rsidR="00895F4D" w:rsidRPr="00895F4D" w:rsidRDefault="00895F4D" w:rsidP="001108F7">
            <w:pPr>
              <w:widowControl w:val="0"/>
              <w:autoSpaceDE w:val="0"/>
              <w:autoSpaceDN w:val="0"/>
              <w:adjustRightInd w:val="0"/>
              <w:jc w:val="center"/>
              <w:rPr>
                <w:rFonts w:ascii="Tahoma" w:eastAsiaTheme="minorEastAsia" w:hAnsi="Tahoma" w:cs="Tahoma"/>
                <w:sz w:val="20"/>
              </w:rPr>
            </w:pPr>
          </w:p>
        </w:tc>
        <w:tc>
          <w:tcPr>
            <w:tcW w:w="267"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код</w:t>
            </w:r>
          </w:p>
        </w:tc>
        <w:tc>
          <w:tcPr>
            <w:tcW w:w="1609"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наименование</w:t>
            </w:r>
          </w:p>
        </w:tc>
        <w:tc>
          <w:tcPr>
            <w:tcW w:w="629" w:type="pct"/>
            <w:gridSpan w:val="2"/>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г/с</w:t>
            </w:r>
          </w:p>
        </w:tc>
        <w:tc>
          <w:tcPr>
            <w:tcW w:w="635"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т/год</w:t>
            </w:r>
          </w:p>
        </w:tc>
      </w:tr>
      <w:tr w:rsidR="00895F4D" w:rsidRPr="00895F4D" w:rsidTr="001108F7">
        <w:trPr>
          <w:trHeight w:val="20"/>
          <w:jc w:val="center"/>
        </w:trPr>
        <w:tc>
          <w:tcPr>
            <w:tcW w:w="301"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1</w:t>
            </w:r>
          </w:p>
        </w:tc>
        <w:tc>
          <w:tcPr>
            <w:tcW w:w="1310"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2</w:t>
            </w:r>
          </w:p>
        </w:tc>
        <w:tc>
          <w:tcPr>
            <w:tcW w:w="249"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3</w:t>
            </w:r>
          </w:p>
        </w:tc>
        <w:tc>
          <w:tcPr>
            <w:tcW w:w="267"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4</w:t>
            </w:r>
          </w:p>
        </w:tc>
        <w:tc>
          <w:tcPr>
            <w:tcW w:w="1609"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5</w:t>
            </w:r>
          </w:p>
        </w:tc>
        <w:tc>
          <w:tcPr>
            <w:tcW w:w="629" w:type="pct"/>
            <w:gridSpan w:val="2"/>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6</w:t>
            </w:r>
          </w:p>
        </w:tc>
        <w:tc>
          <w:tcPr>
            <w:tcW w:w="635" w:type="pct"/>
            <w:tcBorders>
              <w:top w:val="single" w:sz="8" w:space="0" w:color="000000"/>
              <w:left w:val="single" w:sz="8" w:space="0" w:color="000000"/>
              <w:bottom w:val="single" w:sz="8" w:space="0" w:color="000000"/>
              <w:right w:val="single" w:sz="8" w:space="0" w:color="000000"/>
            </w:tcBorders>
            <w:vAlign w:val="center"/>
          </w:tcPr>
          <w:p w:rsidR="00895F4D" w:rsidRPr="00895F4D" w:rsidRDefault="00895F4D" w:rsidP="001108F7">
            <w:pPr>
              <w:widowControl w:val="0"/>
              <w:autoSpaceDE w:val="0"/>
              <w:autoSpaceDN w:val="0"/>
              <w:adjustRightInd w:val="0"/>
              <w:spacing w:before="14" w:line="199" w:lineRule="exact"/>
              <w:ind w:left="15"/>
              <w:jc w:val="center"/>
              <w:rPr>
                <w:rFonts w:eastAsiaTheme="minorEastAsia"/>
                <w:sz w:val="18"/>
                <w:szCs w:val="18"/>
              </w:rPr>
            </w:pPr>
            <w:r w:rsidRPr="00895F4D">
              <w:rPr>
                <w:rFonts w:eastAsiaTheme="minorEastAsia"/>
                <w:sz w:val="18"/>
                <w:szCs w:val="18"/>
              </w:rPr>
              <w:t>7</w:t>
            </w:r>
          </w:p>
        </w:tc>
      </w:tr>
      <w:tr w:rsidR="00895F4D" w:rsidRPr="00895F4D" w:rsidTr="00895F4D">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p>
        </w:tc>
        <w:tc>
          <w:tcPr>
            <w:tcW w:w="1310"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center"/>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0337</w:t>
            </w:r>
          </w:p>
        </w:tc>
        <w:tc>
          <w:tcPr>
            <w:tcW w:w="1609"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Углерода оксид (Углерод окись; углерод моноокись; угарный газ)</w:t>
            </w:r>
          </w:p>
        </w:tc>
        <w:tc>
          <w:tcPr>
            <w:tcW w:w="625"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94,468920</w:t>
            </w:r>
          </w:p>
        </w:tc>
        <w:tc>
          <w:tcPr>
            <w:tcW w:w="639" w:type="pct"/>
            <w:gridSpan w:val="2"/>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114,26961</w:t>
            </w:r>
          </w:p>
        </w:tc>
      </w:tr>
      <w:tr w:rsidR="00895F4D" w:rsidRPr="00895F4D" w:rsidTr="00895F4D">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p>
        </w:tc>
        <w:tc>
          <w:tcPr>
            <w:tcW w:w="1310"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center"/>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0410</w:t>
            </w:r>
          </w:p>
        </w:tc>
        <w:tc>
          <w:tcPr>
            <w:tcW w:w="1609"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Метан</w:t>
            </w:r>
          </w:p>
        </w:tc>
        <w:tc>
          <w:tcPr>
            <w:tcW w:w="625" w:type="pct"/>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2,361723</w:t>
            </w:r>
          </w:p>
        </w:tc>
        <w:tc>
          <w:tcPr>
            <w:tcW w:w="639" w:type="pct"/>
            <w:gridSpan w:val="2"/>
            <w:tcBorders>
              <w:top w:val="single" w:sz="8" w:space="0" w:color="000000"/>
              <w:left w:val="single" w:sz="8" w:space="0" w:color="000000"/>
              <w:bottom w:val="single" w:sz="8" w:space="0" w:color="000000"/>
              <w:right w:val="single" w:sz="8" w:space="0" w:color="000000"/>
            </w:tcBorders>
          </w:tcPr>
          <w:p w:rsidR="00895F4D" w:rsidRPr="00895F4D" w:rsidRDefault="00895F4D" w:rsidP="00831ECB">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2,85674</w:t>
            </w:r>
          </w:p>
        </w:tc>
      </w:tr>
      <w:tr w:rsidR="004B47E7" w:rsidRPr="00895F4D" w:rsidTr="004B47E7">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6001</w:t>
            </w:r>
          </w:p>
        </w:tc>
        <w:tc>
          <w:tcPr>
            <w:tcW w:w="1310"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Фланцевые соединения</w:t>
            </w:r>
          </w:p>
        </w:tc>
        <w:tc>
          <w:tcPr>
            <w:tcW w:w="24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1</w:t>
            </w: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0410</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Метан</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0,000131</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0,00412</w:t>
            </w:r>
          </w:p>
        </w:tc>
      </w:tr>
      <w:tr w:rsidR="004B47E7" w:rsidRPr="00895F4D" w:rsidTr="004B47E7">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1310"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0415</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Смесь предельных углеводородов C1H4-C5H12</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0,000019</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0,00060</w:t>
            </w:r>
          </w:p>
        </w:tc>
      </w:tr>
      <w:tr w:rsidR="004B47E7" w:rsidRPr="00895F4D" w:rsidTr="004B47E7">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1310"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0416</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Смесь предельных углеводородов C6H14-C10H22</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0,000000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0,00009</w:t>
            </w:r>
          </w:p>
        </w:tc>
      </w:tr>
      <w:tr w:rsidR="004B47E7" w:rsidRPr="00895F4D" w:rsidTr="004B47E7">
        <w:trPr>
          <w:trHeight w:val="20"/>
          <w:jc w:val="center"/>
        </w:trPr>
        <w:tc>
          <w:tcPr>
            <w:tcW w:w="301"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1310"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p>
        </w:tc>
        <w:tc>
          <w:tcPr>
            <w:tcW w:w="24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1052</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Метанол</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0,000060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0,00190</w:t>
            </w:r>
          </w:p>
        </w:tc>
      </w:tr>
      <w:tr w:rsidR="004B47E7" w:rsidRPr="00895F4D" w:rsidTr="004B47E7">
        <w:trPr>
          <w:trHeight w:val="20"/>
          <w:jc w:val="center"/>
        </w:trPr>
        <w:tc>
          <w:tcPr>
            <w:tcW w:w="3736" w:type="pct"/>
            <w:gridSpan w:val="5"/>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b/>
                <w:bCs/>
                <w:sz w:val="18"/>
                <w:szCs w:val="18"/>
              </w:rPr>
            </w:pPr>
            <w:r w:rsidRPr="00895F4D">
              <w:rPr>
                <w:rFonts w:eastAsiaTheme="minorEastAsia"/>
                <w:b/>
                <w:bCs/>
                <w:sz w:val="18"/>
                <w:szCs w:val="18"/>
              </w:rPr>
              <w:t xml:space="preserve">           Всего:</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110,009267</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133,07366</w:t>
            </w:r>
          </w:p>
        </w:tc>
      </w:tr>
      <w:tr w:rsidR="004B47E7" w:rsidRPr="00895F4D" w:rsidTr="002B7E50">
        <w:trPr>
          <w:trHeight w:val="20"/>
          <w:jc w:val="center"/>
        </w:trPr>
        <w:tc>
          <w:tcPr>
            <w:tcW w:w="5000" w:type="pct"/>
            <w:gridSpan w:val="8"/>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b/>
                <w:bCs/>
                <w:sz w:val="18"/>
                <w:szCs w:val="18"/>
              </w:rPr>
            </w:pPr>
            <w:r w:rsidRPr="00895F4D">
              <w:rPr>
                <w:rFonts w:eastAsiaTheme="minorEastAsia"/>
                <w:b/>
                <w:bCs/>
                <w:sz w:val="18"/>
                <w:szCs w:val="18"/>
              </w:rPr>
              <w:t xml:space="preserve">           В том числе по веществам:</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0301</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Азота диоксид (Двуокись азота; пероксид азота)</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11,336270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13,71235</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0304</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Азот (II) оксид (Азот монооксид)</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1,842144</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2,22826</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0337</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Углерода оксид (Углерод окись; углерод моноокись; угарный газ)</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94,468920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114,26961</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0410</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Метан</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2,361854</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2,86086</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0415</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Смесь предельных углеводородов C1H4-C5H12</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0,000019</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0,00060</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0416</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Смесь предельных углеводородов C6H14-C10H22</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0,000000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0,00009</w:t>
            </w:r>
          </w:p>
        </w:tc>
      </w:tr>
      <w:tr w:rsidR="004B47E7" w:rsidRPr="00895F4D" w:rsidTr="004B47E7">
        <w:trPr>
          <w:trHeight w:val="20"/>
          <w:jc w:val="center"/>
        </w:trPr>
        <w:tc>
          <w:tcPr>
            <w:tcW w:w="1860" w:type="pct"/>
            <w:gridSpan w:val="3"/>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p>
        </w:tc>
        <w:tc>
          <w:tcPr>
            <w:tcW w:w="267"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center"/>
              <w:rPr>
                <w:rFonts w:eastAsiaTheme="minorEastAsia"/>
                <w:sz w:val="18"/>
                <w:szCs w:val="18"/>
              </w:rPr>
            </w:pPr>
            <w:r w:rsidRPr="00895F4D">
              <w:rPr>
                <w:rFonts w:eastAsiaTheme="minorEastAsia"/>
                <w:sz w:val="18"/>
                <w:szCs w:val="18"/>
              </w:rPr>
              <w:t>1052</w:t>
            </w:r>
          </w:p>
        </w:tc>
        <w:tc>
          <w:tcPr>
            <w:tcW w:w="1609"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rPr>
                <w:rFonts w:eastAsiaTheme="minorEastAsia"/>
                <w:sz w:val="18"/>
                <w:szCs w:val="18"/>
              </w:rPr>
            </w:pPr>
            <w:r w:rsidRPr="00895F4D">
              <w:rPr>
                <w:rFonts w:eastAsiaTheme="minorEastAsia"/>
                <w:sz w:val="18"/>
                <w:szCs w:val="18"/>
              </w:rPr>
              <w:t>Метанол</w:t>
            </w:r>
          </w:p>
        </w:tc>
        <w:tc>
          <w:tcPr>
            <w:tcW w:w="625" w:type="pct"/>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0,000060</w:t>
            </w:r>
          </w:p>
        </w:tc>
        <w:tc>
          <w:tcPr>
            <w:tcW w:w="639" w:type="pct"/>
            <w:gridSpan w:val="2"/>
            <w:tcBorders>
              <w:top w:val="single" w:sz="8" w:space="0" w:color="000000"/>
              <w:left w:val="single" w:sz="8" w:space="0" w:color="000000"/>
              <w:bottom w:val="single" w:sz="8" w:space="0" w:color="000000"/>
              <w:right w:val="single" w:sz="8" w:space="0" w:color="000000"/>
            </w:tcBorders>
          </w:tcPr>
          <w:p w:rsidR="004B47E7" w:rsidRPr="00895F4D" w:rsidRDefault="004B47E7" w:rsidP="002B7E50">
            <w:pPr>
              <w:widowControl w:val="0"/>
              <w:autoSpaceDE w:val="0"/>
              <w:autoSpaceDN w:val="0"/>
              <w:adjustRightInd w:val="0"/>
              <w:spacing w:before="44" w:line="199" w:lineRule="exact"/>
              <w:ind w:left="15"/>
              <w:jc w:val="right"/>
              <w:rPr>
                <w:rFonts w:eastAsiaTheme="minorEastAsia"/>
                <w:sz w:val="18"/>
                <w:szCs w:val="18"/>
              </w:rPr>
            </w:pPr>
            <w:r w:rsidRPr="00895F4D">
              <w:rPr>
                <w:rFonts w:eastAsiaTheme="minorEastAsia"/>
                <w:sz w:val="18"/>
                <w:szCs w:val="18"/>
              </w:rPr>
              <w:t>0,00190</w:t>
            </w:r>
          </w:p>
        </w:tc>
      </w:tr>
    </w:tbl>
    <w:p w:rsidR="003F1344" w:rsidRPr="00895F4D" w:rsidRDefault="003F1344" w:rsidP="003F1344">
      <w:pPr>
        <w:pStyle w:val="affff3"/>
      </w:pPr>
      <w:r w:rsidRPr="00895F4D">
        <w:t>Перечень, коды вредных веществ, выбрасываемых в атмосферу от проектируемых объектов, их комбинации с суммирующим вредным действием, классы опасности, ПДК и ОБУВ, определены согласно СанПиН 1.2.3685-21 и представлены в таблице 3.1</w:t>
      </w:r>
      <w:r w:rsidR="008956D4" w:rsidRPr="00895F4D">
        <w:t>4</w:t>
      </w:r>
      <w:r w:rsidRPr="00895F4D">
        <w:t>.</w:t>
      </w:r>
    </w:p>
    <w:p w:rsidR="003F1344" w:rsidRPr="00895F4D" w:rsidRDefault="003F1344" w:rsidP="003F134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8956D4"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8956D4" w:rsidRPr="00895F4D">
        <w:rPr>
          <w:b w:val="0"/>
          <w:noProof/>
        </w:rPr>
        <w:t>14</w:t>
      </w:r>
      <w:r w:rsidR="004F65D8" w:rsidRPr="00895F4D">
        <w:rPr>
          <w:b w:val="0"/>
        </w:rPr>
        <w:fldChar w:fldCharType="end"/>
      </w:r>
      <w:r w:rsidRPr="00895F4D">
        <w:rPr>
          <w:b w:val="0"/>
        </w:rPr>
        <w:t xml:space="preserve"> </w:t>
      </w:r>
      <w:r w:rsidRPr="00895F4D">
        <w:rPr>
          <w:b w:val="0"/>
        </w:rPr>
        <w:noBreakHyphen/>
        <w:t xml:space="preserve"> Перечень загрязняющих веществ, выбрасываемых в атмосферу при эксплуатации проектируемых объектов</w:t>
      </w:r>
    </w:p>
    <w:tbl>
      <w:tblPr>
        <w:tblW w:w="5000" w:type="pct"/>
        <w:jc w:val="center"/>
        <w:tblCellMar>
          <w:left w:w="15" w:type="dxa"/>
          <w:right w:w="15" w:type="dxa"/>
        </w:tblCellMar>
        <w:tblLook w:val="0000" w:firstRow="0" w:lastRow="0" w:firstColumn="0" w:lastColumn="0" w:noHBand="0" w:noVBand="0"/>
      </w:tblPr>
      <w:tblGrid>
        <w:gridCol w:w="453"/>
        <w:gridCol w:w="3925"/>
        <w:gridCol w:w="1026"/>
        <w:gridCol w:w="1173"/>
        <w:gridCol w:w="776"/>
        <w:gridCol w:w="1173"/>
        <w:gridCol w:w="1173"/>
      </w:tblGrid>
      <w:tr w:rsidR="00684D8D" w:rsidRPr="00895F4D" w:rsidTr="001C4B61">
        <w:trPr>
          <w:trHeight w:val="20"/>
          <w:tblHeader/>
          <w:jc w:val="center"/>
        </w:trPr>
        <w:tc>
          <w:tcPr>
            <w:tcW w:w="2246"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Загрязняющее вещество</w:t>
            </w:r>
          </w:p>
        </w:tc>
        <w:tc>
          <w:tcPr>
            <w:tcW w:w="531"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Вид ПДК</w:t>
            </w:r>
          </w:p>
        </w:tc>
        <w:tc>
          <w:tcPr>
            <w:tcW w:w="607"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Значение ПДК (ОБУВ)</w:t>
            </w:r>
            <w:r w:rsidRPr="00895F4D">
              <w:rPr>
                <w:bCs/>
                <w:w w:val="105"/>
                <w:sz w:val="18"/>
                <w:szCs w:val="18"/>
              </w:rPr>
              <w:br/>
              <w:t>мг/м3</w:t>
            </w:r>
          </w:p>
        </w:tc>
        <w:tc>
          <w:tcPr>
            <w:tcW w:w="402"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Класс опас-</w:t>
            </w:r>
            <w:r w:rsidRPr="00895F4D">
              <w:rPr>
                <w:bCs/>
                <w:w w:val="105"/>
                <w:sz w:val="18"/>
                <w:szCs w:val="18"/>
              </w:rPr>
              <w:br/>
              <w:t>ности</w:t>
            </w:r>
          </w:p>
        </w:tc>
        <w:tc>
          <w:tcPr>
            <w:tcW w:w="1214" w:type="pct"/>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Суммарный выброс загрязняющих веществ</w:t>
            </w:r>
            <w:r w:rsidRPr="00895F4D">
              <w:rPr>
                <w:bCs/>
                <w:w w:val="105"/>
                <w:sz w:val="18"/>
                <w:szCs w:val="18"/>
              </w:rPr>
              <w:br/>
              <w:t>(за 2024 год)</w:t>
            </w:r>
          </w:p>
        </w:tc>
      </w:tr>
      <w:tr w:rsidR="00684D8D" w:rsidRPr="00895F4D" w:rsidTr="001C4B61">
        <w:trPr>
          <w:trHeight w:val="194"/>
          <w:tblHeader/>
          <w:jc w:val="center"/>
        </w:trPr>
        <w:tc>
          <w:tcPr>
            <w:tcW w:w="22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код</w:t>
            </w:r>
          </w:p>
        </w:tc>
        <w:tc>
          <w:tcPr>
            <w:tcW w:w="2025"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наименование</w:t>
            </w:r>
          </w:p>
        </w:tc>
        <w:tc>
          <w:tcPr>
            <w:tcW w:w="531"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60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40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1214" w:type="pct"/>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r>
      <w:tr w:rsidR="00684D8D" w:rsidRPr="00895F4D" w:rsidTr="001C4B61">
        <w:trPr>
          <w:trHeight w:val="20"/>
          <w:tblHeader/>
          <w:jc w:val="center"/>
        </w:trPr>
        <w:tc>
          <w:tcPr>
            <w:tcW w:w="22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2025"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531"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607"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402"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г/с</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т/г</w:t>
            </w:r>
          </w:p>
        </w:tc>
      </w:tr>
      <w:tr w:rsidR="00684D8D" w:rsidRPr="00895F4D" w:rsidTr="001C4B61">
        <w:trPr>
          <w:trHeight w:val="20"/>
          <w:tblHeader/>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1</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4</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5</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6</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7</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0301</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Азота диоксид (Двуокись азота; пероксид азота)</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0,20000</w:t>
            </w:r>
            <w:r w:rsidRPr="00895F4D">
              <w:rPr>
                <w:bCs/>
                <w:w w:val="105"/>
                <w:sz w:val="18"/>
                <w:szCs w:val="18"/>
              </w:rPr>
              <w:br/>
              <w:t>0,10000</w:t>
            </w:r>
            <w:r w:rsidRPr="00895F4D">
              <w:rPr>
                <w:bCs/>
                <w:w w:val="105"/>
                <w:sz w:val="18"/>
                <w:szCs w:val="18"/>
              </w:rPr>
              <w:br/>
              <w:t>0,04000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11,336270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13,71235</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0304</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Азот (II) оксид (Азот монооксид)</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0,40000</w:t>
            </w:r>
            <w:r w:rsidRPr="00895F4D">
              <w:rPr>
                <w:bCs/>
                <w:w w:val="105"/>
                <w:sz w:val="18"/>
                <w:szCs w:val="18"/>
              </w:rPr>
              <w:br/>
              <w:t>--</w:t>
            </w:r>
            <w:r w:rsidRPr="00895F4D">
              <w:rPr>
                <w:bCs/>
                <w:w w:val="105"/>
                <w:sz w:val="18"/>
                <w:szCs w:val="18"/>
              </w:rPr>
              <w:br/>
              <w:t>0,06000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1,842144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2,22826</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0337</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Углерода оксид (Углерод окись; углерод моноокись; угарный газ)</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5,00000</w:t>
            </w:r>
            <w:r w:rsidRPr="00895F4D">
              <w:rPr>
                <w:bCs/>
                <w:w w:val="105"/>
                <w:sz w:val="18"/>
                <w:szCs w:val="18"/>
              </w:rPr>
              <w:br/>
              <w:t>3,00000</w:t>
            </w:r>
            <w:r w:rsidRPr="00895F4D">
              <w:rPr>
                <w:bCs/>
                <w:w w:val="105"/>
                <w:sz w:val="18"/>
                <w:szCs w:val="18"/>
              </w:rPr>
              <w:br/>
              <w:t>3,00000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94,468920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114,26961</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0410</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Метан</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ОБУВ</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50,00000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2,361854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2,86086</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0415</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Смесь предельных углеводородов C1H4-C5H12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200,00000</w:t>
            </w:r>
            <w:r w:rsidRPr="00895F4D">
              <w:rPr>
                <w:bCs/>
                <w:w w:val="105"/>
                <w:sz w:val="18"/>
                <w:szCs w:val="18"/>
              </w:rPr>
              <w:br/>
              <w:t>50,00000</w:t>
            </w:r>
            <w:r w:rsidRPr="00895F4D">
              <w:rPr>
                <w:bCs/>
                <w:w w:val="105"/>
                <w:sz w:val="18"/>
                <w:szCs w:val="18"/>
              </w:rPr>
              <w:br/>
              <w:t>--</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0,000019</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0,00060</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0416</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Смесь предельных углеводородов C6H14-C10H22</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50,00000</w:t>
            </w:r>
            <w:r w:rsidRPr="00895F4D">
              <w:rPr>
                <w:bCs/>
                <w:w w:val="105"/>
                <w:sz w:val="18"/>
                <w:szCs w:val="18"/>
              </w:rPr>
              <w:br/>
              <w:t>5,00000</w:t>
            </w:r>
            <w:r w:rsidRPr="00895F4D">
              <w:rPr>
                <w:bCs/>
                <w:w w:val="105"/>
                <w:sz w:val="18"/>
                <w:szCs w:val="18"/>
              </w:rPr>
              <w:br/>
              <w:t>--</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0,000000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0,00009</w:t>
            </w:r>
          </w:p>
        </w:tc>
      </w:tr>
      <w:tr w:rsidR="00684D8D" w:rsidRPr="00895F4D" w:rsidTr="00684D8D">
        <w:trPr>
          <w:trHeight w:val="20"/>
          <w:jc w:val="center"/>
        </w:trPr>
        <w:tc>
          <w:tcPr>
            <w:tcW w:w="220"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1052</w:t>
            </w:r>
          </w:p>
        </w:tc>
        <w:tc>
          <w:tcPr>
            <w:tcW w:w="2025"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Метанол</w:t>
            </w:r>
          </w:p>
        </w:tc>
        <w:tc>
          <w:tcPr>
            <w:tcW w:w="531"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ПДК м/р</w:t>
            </w:r>
            <w:r w:rsidRPr="00895F4D">
              <w:rPr>
                <w:bCs/>
                <w:w w:val="105"/>
                <w:sz w:val="18"/>
                <w:szCs w:val="18"/>
              </w:rPr>
              <w:br/>
              <w:t>ПДК с/с</w:t>
            </w:r>
            <w:r w:rsidRPr="00895F4D">
              <w:rPr>
                <w:bCs/>
                <w:w w:val="105"/>
                <w:sz w:val="18"/>
                <w:szCs w:val="18"/>
              </w:rPr>
              <w:br/>
              <w:t>ПДК с/г</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1,00000</w:t>
            </w:r>
            <w:r w:rsidRPr="00895F4D">
              <w:rPr>
                <w:bCs/>
                <w:w w:val="105"/>
                <w:sz w:val="18"/>
                <w:szCs w:val="18"/>
              </w:rPr>
              <w:br/>
              <w:t>0,50000</w:t>
            </w:r>
            <w:r w:rsidRPr="00895F4D">
              <w:rPr>
                <w:bCs/>
                <w:w w:val="105"/>
                <w:sz w:val="18"/>
                <w:szCs w:val="18"/>
              </w:rPr>
              <w:br/>
              <w:t>0,20000</w:t>
            </w:r>
          </w:p>
        </w:tc>
        <w:tc>
          <w:tcPr>
            <w:tcW w:w="402"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center"/>
              <w:rPr>
                <w:bCs/>
                <w:w w:val="105"/>
                <w:sz w:val="18"/>
                <w:szCs w:val="18"/>
              </w:rPr>
            </w:pPr>
            <w:r w:rsidRPr="00895F4D">
              <w:rPr>
                <w:bCs/>
                <w:w w:val="105"/>
                <w:sz w:val="18"/>
                <w:szCs w:val="18"/>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0,000060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0,00190</w:t>
            </w:r>
          </w:p>
        </w:tc>
      </w:tr>
      <w:tr w:rsidR="00684D8D" w:rsidRPr="00895F4D" w:rsidTr="00684D8D">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Всего веществ        :           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110,009267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133,07366</w:t>
            </w:r>
          </w:p>
        </w:tc>
      </w:tr>
      <w:tr w:rsidR="00684D8D" w:rsidRPr="00895F4D" w:rsidTr="00684D8D">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t>в том числе твердых  :     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0,000000</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0,00000</w:t>
            </w:r>
          </w:p>
        </w:tc>
      </w:tr>
      <w:tr w:rsidR="00684D8D" w:rsidRPr="00895F4D" w:rsidTr="00684D8D">
        <w:trPr>
          <w:trHeight w:val="20"/>
          <w:jc w:val="center"/>
        </w:trPr>
        <w:tc>
          <w:tcPr>
            <w:tcW w:w="3786" w:type="pct"/>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684D8D" w:rsidRPr="00895F4D" w:rsidRDefault="00684D8D" w:rsidP="00684D8D">
            <w:pPr>
              <w:widowControl w:val="0"/>
              <w:autoSpaceDE w:val="0"/>
              <w:autoSpaceDN w:val="0"/>
              <w:adjustRightInd w:val="0"/>
              <w:spacing w:before="29" w:line="194" w:lineRule="exact"/>
              <w:ind w:left="15"/>
              <w:rPr>
                <w:bCs/>
                <w:w w:val="105"/>
                <w:sz w:val="18"/>
                <w:szCs w:val="18"/>
              </w:rPr>
            </w:pPr>
            <w:r w:rsidRPr="00895F4D">
              <w:rPr>
                <w:bCs/>
                <w:w w:val="105"/>
                <w:sz w:val="18"/>
                <w:szCs w:val="18"/>
              </w:rPr>
              <w:lastRenderedPageBreak/>
              <w:t>жидких/газообразных  :   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110,009267</w:t>
            </w:r>
          </w:p>
        </w:tc>
        <w:tc>
          <w:tcPr>
            <w:tcW w:w="607" w:type="pct"/>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rsidR="00684D8D" w:rsidRPr="00895F4D" w:rsidRDefault="00684D8D" w:rsidP="00684D8D">
            <w:pPr>
              <w:widowControl w:val="0"/>
              <w:autoSpaceDE w:val="0"/>
              <w:autoSpaceDN w:val="0"/>
              <w:adjustRightInd w:val="0"/>
              <w:spacing w:before="29" w:line="194" w:lineRule="exact"/>
              <w:ind w:left="15"/>
              <w:jc w:val="right"/>
              <w:rPr>
                <w:bCs/>
                <w:w w:val="105"/>
                <w:sz w:val="18"/>
                <w:szCs w:val="18"/>
              </w:rPr>
            </w:pPr>
            <w:r w:rsidRPr="00895F4D">
              <w:rPr>
                <w:bCs/>
                <w:w w:val="105"/>
                <w:sz w:val="18"/>
                <w:szCs w:val="18"/>
              </w:rPr>
              <w:t>133,07366</w:t>
            </w:r>
          </w:p>
        </w:tc>
      </w:tr>
    </w:tbl>
    <w:p w:rsidR="003F1344" w:rsidRPr="00895F4D" w:rsidRDefault="003F1344" w:rsidP="003F1344">
      <w:pPr>
        <w:pStyle w:val="24"/>
      </w:pPr>
      <w:bookmarkStart w:id="78" w:name="_Toc177130399"/>
      <w:r w:rsidRPr="00895F4D">
        <w:t>Результаты расчетов уровня шумового воздействия на территорию, непосредственно прилегающую к жилой застройке</w:t>
      </w:r>
      <w:bookmarkEnd w:id="78"/>
    </w:p>
    <w:p w:rsidR="003F1344" w:rsidRPr="00895F4D" w:rsidRDefault="003F1344" w:rsidP="003F1344">
      <w:pPr>
        <w:pStyle w:val="affe"/>
      </w:pPr>
      <w:r w:rsidRPr="00895F4D">
        <w:t>Шумовое воздействие рассматривается как энергетическое загрязнение окружающей среды. Физическое воздействие связано с воздействием звукового давления и уровней звука от источников шума.</w:t>
      </w:r>
    </w:p>
    <w:p w:rsidR="003F1344" w:rsidRPr="00895F4D" w:rsidRDefault="003F1344" w:rsidP="003F1344">
      <w:pPr>
        <w:pStyle w:val="affe"/>
      </w:pPr>
      <w:r w:rsidRPr="00895F4D">
        <w:t>Шум вызывает изменения в организме человека, в первую очередь страдает центральная нервная и сердечно</w:t>
      </w:r>
      <w:r w:rsidR="007006D4" w:rsidRPr="00895F4D">
        <w:t>-</w:t>
      </w:r>
      <w:r w:rsidRPr="00895F4D">
        <w:t>сосудистые системы. Кроме того, под действием шума, изменяется ритм сердечной деятельности, повышается кровяное давление, ухудшается слух, ускоряется процесс утомления, замедляется физическая и психологическая реакция.</w:t>
      </w:r>
    </w:p>
    <w:p w:rsidR="003F1344" w:rsidRPr="00895F4D" w:rsidRDefault="003F1344" w:rsidP="003F1344">
      <w:pPr>
        <w:pStyle w:val="affe"/>
      </w:pPr>
      <w:r w:rsidRPr="00895F4D">
        <w:t>Нормирование и оценка шума на работающий персонал производится в зависимости от характера шума и с учетом основных критериев – это сохранение здоровья населения и обеспечение работоспособности работающих.</w:t>
      </w:r>
    </w:p>
    <w:p w:rsidR="003F1344" w:rsidRPr="00895F4D" w:rsidRDefault="003F1344" w:rsidP="003F1344">
      <w:pPr>
        <w:pStyle w:val="affe"/>
      </w:pPr>
      <w:r w:rsidRPr="00895F4D">
        <w:t xml:space="preserve">Шум нормируется практическими значениями санитарных норм предельно-допустимого шума в различных местах. Допустимые уровни шума регламентируются СанПиН 1.2.3685-21 «Гигиенические нормативы и требования к обеспечению. </w:t>
      </w:r>
    </w:p>
    <w:p w:rsidR="003F1344" w:rsidRPr="00895F4D" w:rsidRDefault="003F1344" w:rsidP="003F1344">
      <w:pPr>
        <w:pStyle w:val="affe"/>
      </w:pPr>
      <w:r w:rsidRPr="00895F4D">
        <w:t>По временным характеристикам шума выделяют:</w:t>
      </w:r>
    </w:p>
    <w:p w:rsidR="003F1344" w:rsidRPr="00895F4D" w:rsidRDefault="003F1344" w:rsidP="00606766">
      <w:pPr>
        <w:pStyle w:val="affe"/>
        <w:numPr>
          <w:ilvl w:val="0"/>
          <w:numId w:val="22"/>
        </w:numPr>
        <w:tabs>
          <w:tab w:val="clear" w:pos="1135"/>
          <w:tab w:val="num" w:pos="993"/>
        </w:tabs>
      </w:pPr>
      <w:r w:rsidRPr="00895F4D">
        <w:rPr>
          <w:i/>
        </w:rPr>
        <w:t>постоянный шум</w:t>
      </w:r>
      <w:r w:rsidRPr="00895F4D">
        <w:t>, уровень звука которого за 8-часовой рабочий день или за время измерения в помещениях жилых и общественных зданий, на территории жилой застройки изменяется во времени не более чем на 5 дБА при измерениях на временной характеристике шумомера «медленно»;</w:t>
      </w:r>
    </w:p>
    <w:p w:rsidR="003F1344" w:rsidRPr="00895F4D" w:rsidRDefault="003F1344" w:rsidP="00606766">
      <w:pPr>
        <w:pStyle w:val="affe"/>
        <w:numPr>
          <w:ilvl w:val="0"/>
          <w:numId w:val="22"/>
        </w:numPr>
        <w:tabs>
          <w:tab w:val="clear" w:pos="1135"/>
          <w:tab w:val="num" w:pos="993"/>
        </w:tabs>
      </w:pPr>
      <w:r w:rsidRPr="00895F4D">
        <w:rPr>
          <w:i/>
        </w:rPr>
        <w:t>непостоянный шум</w:t>
      </w:r>
      <w:r w:rsidRPr="00895F4D">
        <w:t>, уровень которого за 8-часовой рабочий день, рабочую смену или во время измерения в помещениях жилых и общественных зданий, на территории жилой застройки изменяется во времени более чем на 5 дБА при измерениях на временной характеристике шумомера «медленно».</w:t>
      </w:r>
    </w:p>
    <w:p w:rsidR="003F1344" w:rsidRPr="00895F4D" w:rsidRDefault="003F1344" w:rsidP="003F1344">
      <w:pPr>
        <w:pStyle w:val="affe"/>
      </w:pPr>
      <w:r w:rsidRPr="00895F4D">
        <w:t>Нормирование и оценка шума на работающий персонал производится в зависимости от характера шума и с учетом основных критериев – это сохранение здоровья населения и обеспечение работоспособности работающих.</w:t>
      </w:r>
    </w:p>
    <w:p w:rsidR="003F1344" w:rsidRPr="00895F4D" w:rsidRDefault="003F1344" w:rsidP="003F1344">
      <w:pPr>
        <w:pStyle w:val="affe"/>
      </w:pPr>
      <w:r w:rsidRPr="00895F4D">
        <w:t>Нормируемыми параметрами постоянного шума являются уровни звукового давления L, дБ, в октавных полосах со среднегеометрическими частотами: 31,5; 63; 125; 250; 500; 1000; 2000; 4000; 8000 Гц. Для ориентировочной оценки допускается использовать уровни звука L</w:t>
      </w:r>
      <w:r w:rsidRPr="00895F4D">
        <w:rPr>
          <w:vertAlign w:val="subscript"/>
        </w:rPr>
        <w:t>A</w:t>
      </w:r>
      <w:r w:rsidRPr="00895F4D">
        <w:t>, дБА.</w:t>
      </w:r>
    </w:p>
    <w:p w:rsidR="003F1344" w:rsidRPr="00895F4D" w:rsidRDefault="003F1344" w:rsidP="003F1344">
      <w:pPr>
        <w:pStyle w:val="3"/>
      </w:pPr>
      <w:bookmarkStart w:id="79" w:name="_Toc177130400"/>
      <w:r w:rsidRPr="00895F4D">
        <w:t>Оценка шумового воздействия в период строительства</w:t>
      </w:r>
      <w:bookmarkEnd w:id="79"/>
    </w:p>
    <w:p w:rsidR="009E2073" w:rsidRPr="00895F4D" w:rsidRDefault="009E2073" w:rsidP="00215471">
      <w:pPr>
        <w:ind w:firstLine="720"/>
        <w:jc w:val="both"/>
      </w:pPr>
      <w:r w:rsidRPr="00895F4D">
        <w:t xml:space="preserve">Источниками шума на период строительства объектов будет являться одновременно работающая дорожно-строительная техника, производящая комплекс строительно-монтажных работ на объекте, а также ДЭС. </w:t>
      </w:r>
    </w:p>
    <w:p w:rsidR="009E2073" w:rsidRPr="00895F4D" w:rsidRDefault="009E2073" w:rsidP="00215471">
      <w:pPr>
        <w:ind w:firstLine="720"/>
        <w:jc w:val="both"/>
      </w:pPr>
      <w:r w:rsidRPr="00895F4D">
        <w:t xml:space="preserve">По временным характеристикам шум в период строительства в основном непостоянный. </w:t>
      </w:r>
    </w:p>
    <w:p w:rsidR="009E2073" w:rsidRPr="00895F4D" w:rsidRDefault="009E2073" w:rsidP="00215471">
      <w:pPr>
        <w:ind w:left="142" w:right="84" w:firstLine="567"/>
        <w:jc w:val="both"/>
      </w:pPr>
      <w:r w:rsidRPr="00895F4D">
        <w:t xml:space="preserve">Состав машин, применяемых для выполнения основных операций, принят по графику потребности в строительных машинах для производства работ на кусте скважин согласно п.11.2 тома 7.1, шифр </w:t>
      </w:r>
      <w:r w:rsidR="00215471" w:rsidRPr="00895F4D">
        <w:t>ЧОНФ.ГАЗ-КГС.</w:t>
      </w:r>
      <w:r w:rsidR="00AB0F9A" w:rsidRPr="00895F4D">
        <w:t>107</w:t>
      </w:r>
      <w:r w:rsidR="00876B11" w:rsidRPr="00895F4D">
        <w:t>-П-ПОС.01.00</w:t>
      </w:r>
      <w:r w:rsidRPr="00895F4D">
        <w:t xml:space="preserve">. </w:t>
      </w:r>
    </w:p>
    <w:p w:rsidR="009E2073" w:rsidRPr="00895F4D" w:rsidRDefault="009E2073" w:rsidP="00215471">
      <w:pPr>
        <w:ind w:left="142" w:right="84" w:firstLine="567"/>
        <w:jc w:val="both"/>
        <w:rPr>
          <w:rFonts w:eastAsia="Calibri"/>
          <w:szCs w:val="24"/>
        </w:rPr>
      </w:pPr>
      <w:r w:rsidRPr="00895F4D">
        <w:rPr>
          <w:rFonts w:eastAsia="Calibri"/>
          <w:szCs w:val="24"/>
        </w:rPr>
        <w:t>Строительство (расширение) кустов скважин выполняется одним этапом.</w:t>
      </w:r>
    </w:p>
    <w:p w:rsidR="009E2073" w:rsidRPr="00895F4D" w:rsidRDefault="009E2073" w:rsidP="00215471">
      <w:pPr>
        <w:ind w:left="142" w:right="84" w:firstLine="567"/>
        <w:jc w:val="both"/>
        <w:rPr>
          <w:rFonts w:eastAsia="Calibri"/>
          <w:szCs w:val="24"/>
        </w:rPr>
      </w:pPr>
      <w:r w:rsidRPr="00895F4D">
        <w:rPr>
          <w:rFonts w:eastAsia="Calibri"/>
          <w:szCs w:val="24"/>
        </w:rPr>
        <w:t xml:space="preserve">Шумовая характеристика принята согласно протоколам измерения шумовых характеристик строительной техники и оборудования </w:t>
      </w:r>
      <w:r w:rsidR="00592C55" w:rsidRPr="00895F4D">
        <w:rPr>
          <w:rFonts w:eastAsia="Calibri"/>
          <w:szCs w:val="24"/>
        </w:rPr>
        <w:t xml:space="preserve">(Приложение </w:t>
      </w:r>
      <w:r w:rsidR="007006D4" w:rsidRPr="00895F4D">
        <w:rPr>
          <w:rFonts w:eastAsia="Calibri"/>
          <w:szCs w:val="24"/>
        </w:rPr>
        <w:t>Д</w:t>
      </w:r>
      <w:r w:rsidR="00592C55" w:rsidRPr="00895F4D">
        <w:rPr>
          <w:rFonts w:eastAsia="Calibri"/>
          <w:szCs w:val="24"/>
        </w:rPr>
        <w:t xml:space="preserve"> тома 8.1.3, </w:t>
      </w:r>
      <w:r w:rsidR="007006D4" w:rsidRPr="00895F4D">
        <w:rPr>
          <w:rFonts w:eastAsia="Calibri"/>
          <w:szCs w:val="24"/>
        </w:rPr>
        <w:t xml:space="preserve">               </w:t>
      </w:r>
      <w:r w:rsidR="00592C55" w:rsidRPr="00895F4D">
        <w:rPr>
          <w:rFonts w:eastAsia="Calibri"/>
          <w:szCs w:val="24"/>
        </w:rPr>
        <w:t>ш</w:t>
      </w:r>
      <w:r w:rsidR="007006D4" w:rsidRPr="00895F4D">
        <w:rPr>
          <w:rFonts w:eastAsia="Calibri"/>
          <w:szCs w:val="24"/>
        </w:rPr>
        <w:t>.</w:t>
      </w:r>
      <w:r w:rsidR="00592C55" w:rsidRPr="00895F4D">
        <w:rPr>
          <w:rFonts w:eastAsia="Calibri"/>
          <w:szCs w:val="24"/>
        </w:rPr>
        <w:t xml:space="preserve"> ЧОНФ.ГАЗ-КГС.</w:t>
      </w:r>
      <w:r w:rsidR="00AB0F9A" w:rsidRPr="00895F4D">
        <w:rPr>
          <w:rFonts w:eastAsia="Calibri"/>
          <w:szCs w:val="24"/>
        </w:rPr>
        <w:t>107</w:t>
      </w:r>
      <w:r w:rsidR="00876B11" w:rsidRPr="00895F4D">
        <w:rPr>
          <w:rFonts w:eastAsia="Calibri"/>
          <w:szCs w:val="24"/>
        </w:rPr>
        <w:t>-П-ООС.01.03</w:t>
      </w:r>
      <w:r w:rsidR="00592C55" w:rsidRPr="00895F4D">
        <w:rPr>
          <w:rFonts w:eastAsia="Calibri"/>
          <w:szCs w:val="24"/>
        </w:rPr>
        <w:t>) и представлена в таблице 3.1</w:t>
      </w:r>
      <w:r w:rsidR="007006D4" w:rsidRPr="00895F4D">
        <w:rPr>
          <w:rFonts w:eastAsia="Calibri"/>
          <w:szCs w:val="24"/>
        </w:rPr>
        <w:t>5</w:t>
      </w:r>
      <w:r w:rsidRPr="00895F4D">
        <w:rPr>
          <w:rFonts w:eastAsia="Calibri"/>
          <w:szCs w:val="24"/>
        </w:rPr>
        <w:t>.</w:t>
      </w:r>
    </w:p>
    <w:p w:rsidR="00A9443D" w:rsidRPr="00895F4D" w:rsidRDefault="00A9443D" w:rsidP="00A9443D">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7006D4"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7006D4" w:rsidRPr="00895F4D">
        <w:rPr>
          <w:b w:val="0"/>
          <w:noProof/>
        </w:rPr>
        <w:t>15</w:t>
      </w:r>
      <w:r w:rsidR="004F65D8" w:rsidRPr="00895F4D">
        <w:rPr>
          <w:b w:val="0"/>
        </w:rPr>
        <w:fldChar w:fldCharType="end"/>
      </w:r>
      <w:r w:rsidRPr="00895F4D">
        <w:rPr>
          <w:b w:val="0"/>
        </w:rPr>
        <w:t xml:space="preserve"> </w:t>
      </w:r>
      <w:r w:rsidRPr="00895F4D">
        <w:rPr>
          <w:b w:val="0"/>
        </w:rPr>
        <w:noBreakHyphen/>
        <w:t xml:space="preserve"> </w:t>
      </w:r>
      <w:r w:rsidRPr="00895F4D">
        <w:rPr>
          <w:b w:val="0"/>
          <w:bCs/>
        </w:rPr>
        <w:t>Характеристика источников шума на период строительства</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7"/>
        <w:gridCol w:w="2707"/>
        <w:gridCol w:w="587"/>
        <w:gridCol w:w="586"/>
        <w:gridCol w:w="586"/>
        <w:gridCol w:w="586"/>
        <w:gridCol w:w="586"/>
        <w:gridCol w:w="639"/>
        <w:gridCol w:w="639"/>
        <w:gridCol w:w="639"/>
        <w:gridCol w:w="663"/>
        <w:gridCol w:w="604"/>
        <w:gridCol w:w="567"/>
      </w:tblGrid>
      <w:tr w:rsidR="00684D8D" w:rsidRPr="00895F4D" w:rsidTr="00684D8D">
        <w:trPr>
          <w:cantSplit/>
          <w:trHeight w:val="20"/>
          <w:tblHeader/>
        </w:trPr>
        <w:tc>
          <w:tcPr>
            <w:tcW w:w="212" w:type="pct"/>
            <w:vMerge w:val="restart"/>
            <w:shd w:val="clear" w:color="auto" w:fill="auto"/>
            <w:vAlign w:val="center"/>
            <w:hideMark/>
          </w:tcPr>
          <w:p w:rsidR="009E2073" w:rsidRPr="00895F4D" w:rsidRDefault="009E2073" w:rsidP="00C30C48">
            <w:pPr>
              <w:jc w:val="center"/>
              <w:rPr>
                <w:bCs/>
                <w:sz w:val="20"/>
              </w:rPr>
            </w:pPr>
            <w:r w:rsidRPr="00895F4D">
              <w:rPr>
                <w:bCs/>
                <w:sz w:val="20"/>
              </w:rPr>
              <w:t>N</w:t>
            </w:r>
          </w:p>
          <w:p w:rsidR="009E2073" w:rsidRPr="00895F4D" w:rsidRDefault="009E2073" w:rsidP="00C30C48">
            <w:pPr>
              <w:jc w:val="center"/>
              <w:rPr>
                <w:bCs/>
                <w:sz w:val="20"/>
              </w:rPr>
            </w:pPr>
            <w:r w:rsidRPr="00895F4D">
              <w:rPr>
                <w:bCs/>
                <w:sz w:val="20"/>
              </w:rPr>
              <w:t> </w:t>
            </w:r>
          </w:p>
        </w:tc>
        <w:tc>
          <w:tcPr>
            <w:tcW w:w="1380" w:type="pct"/>
            <w:vMerge w:val="restart"/>
            <w:shd w:val="clear" w:color="auto" w:fill="auto"/>
            <w:vAlign w:val="center"/>
            <w:hideMark/>
          </w:tcPr>
          <w:p w:rsidR="009E2073" w:rsidRPr="00895F4D" w:rsidRDefault="009E2073" w:rsidP="00C30C48">
            <w:pPr>
              <w:jc w:val="center"/>
              <w:rPr>
                <w:bCs/>
                <w:sz w:val="20"/>
              </w:rPr>
            </w:pPr>
            <w:r w:rsidRPr="00895F4D">
              <w:rPr>
                <w:bCs/>
                <w:sz w:val="20"/>
              </w:rPr>
              <w:t>Объект</w:t>
            </w:r>
          </w:p>
          <w:p w:rsidR="009E2073" w:rsidRPr="00895F4D" w:rsidRDefault="009E2073" w:rsidP="00C30C48">
            <w:pPr>
              <w:jc w:val="center"/>
              <w:rPr>
                <w:bCs/>
                <w:sz w:val="20"/>
              </w:rPr>
            </w:pPr>
            <w:r w:rsidRPr="00895F4D">
              <w:rPr>
                <w:bCs/>
                <w:sz w:val="20"/>
              </w:rPr>
              <w:t> </w:t>
            </w:r>
          </w:p>
        </w:tc>
        <w:tc>
          <w:tcPr>
            <w:tcW w:w="2810" w:type="pct"/>
            <w:gridSpan w:val="9"/>
            <w:shd w:val="clear" w:color="auto" w:fill="auto"/>
            <w:vAlign w:val="center"/>
            <w:hideMark/>
          </w:tcPr>
          <w:p w:rsidR="009E2073" w:rsidRPr="00895F4D" w:rsidRDefault="009E2073" w:rsidP="00C30C48">
            <w:pPr>
              <w:jc w:val="center"/>
              <w:rPr>
                <w:bCs/>
                <w:sz w:val="20"/>
              </w:rPr>
            </w:pPr>
            <w:r w:rsidRPr="00895F4D">
              <w:rPr>
                <w:bCs/>
                <w:sz w:val="20"/>
              </w:rPr>
              <w:t xml:space="preserve">Уровни звукового давления </w:t>
            </w:r>
          </w:p>
          <w:p w:rsidR="009E2073" w:rsidRPr="00895F4D" w:rsidRDefault="009E2073" w:rsidP="00C30C48">
            <w:pPr>
              <w:jc w:val="center"/>
              <w:rPr>
                <w:bCs/>
                <w:sz w:val="20"/>
              </w:rPr>
            </w:pPr>
            <w:r w:rsidRPr="00895F4D">
              <w:rPr>
                <w:bCs/>
                <w:sz w:val="20"/>
              </w:rPr>
              <w:t>(мощности, в случае R = 0), дБ, в октавных полосах со среднегеометрическими частотами в Гц</w:t>
            </w:r>
          </w:p>
        </w:tc>
        <w:tc>
          <w:tcPr>
            <w:tcW w:w="308" w:type="pct"/>
            <w:vMerge w:val="restart"/>
            <w:shd w:val="clear" w:color="auto" w:fill="auto"/>
            <w:textDirection w:val="btLr"/>
            <w:vAlign w:val="center"/>
            <w:hideMark/>
          </w:tcPr>
          <w:p w:rsidR="009E2073" w:rsidRPr="00895F4D" w:rsidRDefault="009E2073" w:rsidP="00684D8D">
            <w:pPr>
              <w:ind w:left="113" w:right="113"/>
              <w:jc w:val="center"/>
              <w:rPr>
                <w:bCs/>
                <w:sz w:val="20"/>
              </w:rPr>
            </w:pPr>
            <w:r w:rsidRPr="00895F4D">
              <w:rPr>
                <w:bCs/>
                <w:sz w:val="20"/>
              </w:rPr>
              <w:t>La.экв</w:t>
            </w:r>
          </w:p>
          <w:p w:rsidR="009E2073" w:rsidRPr="00895F4D" w:rsidRDefault="009E2073" w:rsidP="00684D8D">
            <w:pPr>
              <w:ind w:left="113" w:right="113"/>
              <w:jc w:val="center"/>
              <w:rPr>
                <w:bCs/>
                <w:sz w:val="20"/>
              </w:rPr>
            </w:pPr>
            <w:r w:rsidRPr="00895F4D">
              <w:rPr>
                <w:bCs/>
                <w:sz w:val="20"/>
              </w:rPr>
              <w:t> </w:t>
            </w:r>
          </w:p>
        </w:tc>
        <w:tc>
          <w:tcPr>
            <w:tcW w:w="290" w:type="pct"/>
            <w:vMerge w:val="restart"/>
            <w:shd w:val="clear" w:color="auto" w:fill="auto"/>
            <w:textDirection w:val="btLr"/>
            <w:vAlign w:val="center"/>
            <w:hideMark/>
          </w:tcPr>
          <w:p w:rsidR="009E2073" w:rsidRPr="00895F4D" w:rsidRDefault="009E2073" w:rsidP="00684D8D">
            <w:pPr>
              <w:ind w:left="113" w:right="113"/>
              <w:jc w:val="center"/>
              <w:rPr>
                <w:bCs/>
                <w:sz w:val="20"/>
              </w:rPr>
            </w:pPr>
            <w:r w:rsidRPr="00895F4D">
              <w:rPr>
                <w:bCs/>
                <w:sz w:val="20"/>
              </w:rPr>
              <w:t>La.макс</w:t>
            </w:r>
          </w:p>
          <w:p w:rsidR="009E2073" w:rsidRPr="00895F4D" w:rsidRDefault="009E2073" w:rsidP="00684D8D">
            <w:pPr>
              <w:ind w:left="113" w:right="113"/>
              <w:jc w:val="center"/>
              <w:rPr>
                <w:bCs/>
                <w:sz w:val="20"/>
              </w:rPr>
            </w:pPr>
          </w:p>
        </w:tc>
      </w:tr>
      <w:tr w:rsidR="002D6A04" w:rsidRPr="00895F4D" w:rsidTr="006300A5">
        <w:trPr>
          <w:trHeight w:val="20"/>
          <w:tblHeader/>
        </w:trPr>
        <w:tc>
          <w:tcPr>
            <w:tcW w:w="212" w:type="pct"/>
            <w:vMerge/>
            <w:shd w:val="clear" w:color="auto" w:fill="auto"/>
            <w:vAlign w:val="center"/>
            <w:hideMark/>
          </w:tcPr>
          <w:p w:rsidR="009E2073" w:rsidRPr="00895F4D" w:rsidRDefault="009E2073" w:rsidP="00C30C48">
            <w:pPr>
              <w:jc w:val="center"/>
              <w:rPr>
                <w:bCs/>
                <w:sz w:val="20"/>
              </w:rPr>
            </w:pPr>
          </w:p>
        </w:tc>
        <w:tc>
          <w:tcPr>
            <w:tcW w:w="1380" w:type="pct"/>
            <w:vMerge/>
            <w:shd w:val="clear" w:color="auto" w:fill="auto"/>
            <w:vAlign w:val="center"/>
            <w:hideMark/>
          </w:tcPr>
          <w:p w:rsidR="009E2073" w:rsidRPr="00895F4D" w:rsidRDefault="009E2073" w:rsidP="00C30C48">
            <w:pPr>
              <w:jc w:val="center"/>
              <w:rPr>
                <w:bCs/>
                <w:sz w:val="20"/>
              </w:rPr>
            </w:pPr>
          </w:p>
        </w:tc>
        <w:tc>
          <w:tcPr>
            <w:tcW w:w="299" w:type="pct"/>
            <w:shd w:val="clear" w:color="auto" w:fill="auto"/>
            <w:vAlign w:val="center"/>
            <w:hideMark/>
          </w:tcPr>
          <w:p w:rsidR="009E2073" w:rsidRPr="00895F4D" w:rsidRDefault="009E2073" w:rsidP="00C30C48">
            <w:pPr>
              <w:jc w:val="center"/>
              <w:rPr>
                <w:bCs/>
                <w:sz w:val="20"/>
              </w:rPr>
            </w:pPr>
            <w:r w:rsidRPr="00895F4D">
              <w:rPr>
                <w:bCs/>
                <w:sz w:val="20"/>
              </w:rPr>
              <w:t>31.5</w:t>
            </w:r>
          </w:p>
        </w:tc>
        <w:tc>
          <w:tcPr>
            <w:tcW w:w="299" w:type="pct"/>
            <w:shd w:val="clear" w:color="auto" w:fill="auto"/>
            <w:vAlign w:val="center"/>
            <w:hideMark/>
          </w:tcPr>
          <w:p w:rsidR="009E2073" w:rsidRPr="00895F4D" w:rsidRDefault="009E2073" w:rsidP="00C30C48">
            <w:pPr>
              <w:jc w:val="center"/>
              <w:rPr>
                <w:bCs/>
                <w:sz w:val="20"/>
              </w:rPr>
            </w:pPr>
            <w:r w:rsidRPr="00895F4D">
              <w:rPr>
                <w:bCs/>
                <w:sz w:val="20"/>
              </w:rPr>
              <w:t>63</w:t>
            </w:r>
          </w:p>
        </w:tc>
        <w:tc>
          <w:tcPr>
            <w:tcW w:w="299" w:type="pct"/>
            <w:shd w:val="clear" w:color="auto" w:fill="auto"/>
            <w:vAlign w:val="center"/>
            <w:hideMark/>
          </w:tcPr>
          <w:p w:rsidR="009E2073" w:rsidRPr="00895F4D" w:rsidRDefault="009E2073" w:rsidP="00C30C48">
            <w:pPr>
              <w:jc w:val="center"/>
              <w:rPr>
                <w:bCs/>
                <w:sz w:val="20"/>
              </w:rPr>
            </w:pPr>
            <w:r w:rsidRPr="00895F4D">
              <w:rPr>
                <w:bCs/>
                <w:sz w:val="20"/>
              </w:rPr>
              <w:t>125</w:t>
            </w:r>
          </w:p>
        </w:tc>
        <w:tc>
          <w:tcPr>
            <w:tcW w:w="299" w:type="pct"/>
            <w:shd w:val="clear" w:color="auto" w:fill="auto"/>
            <w:vAlign w:val="center"/>
            <w:hideMark/>
          </w:tcPr>
          <w:p w:rsidR="009E2073" w:rsidRPr="00895F4D" w:rsidRDefault="009E2073" w:rsidP="00C30C48">
            <w:pPr>
              <w:jc w:val="center"/>
              <w:rPr>
                <w:bCs/>
                <w:sz w:val="20"/>
              </w:rPr>
            </w:pPr>
            <w:r w:rsidRPr="00895F4D">
              <w:rPr>
                <w:bCs/>
                <w:sz w:val="20"/>
              </w:rPr>
              <w:t>250</w:t>
            </w:r>
          </w:p>
        </w:tc>
        <w:tc>
          <w:tcPr>
            <w:tcW w:w="299" w:type="pct"/>
            <w:shd w:val="clear" w:color="auto" w:fill="auto"/>
            <w:vAlign w:val="center"/>
            <w:hideMark/>
          </w:tcPr>
          <w:p w:rsidR="009E2073" w:rsidRPr="00895F4D" w:rsidRDefault="009E2073" w:rsidP="00C30C48">
            <w:pPr>
              <w:jc w:val="center"/>
              <w:rPr>
                <w:bCs/>
                <w:sz w:val="20"/>
              </w:rPr>
            </w:pPr>
            <w:r w:rsidRPr="00895F4D">
              <w:rPr>
                <w:bCs/>
                <w:sz w:val="20"/>
              </w:rPr>
              <w:t>500</w:t>
            </w:r>
          </w:p>
        </w:tc>
        <w:tc>
          <w:tcPr>
            <w:tcW w:w="326" w:type="pct"/>
            <w:shd w:val="clear" w:color="auto" w:fill="auto"/>
            <w:vAlign w:val="center"/>
            <w:hideMark/>
          </w:tcPr>
          <w:p w:rsidR="009E2073" w:rsidRPr="00895F4D" w:rsidRDefault="009E2073" w:rsidP="00C30C48">
            <w:pPr>
              <w:jc w:val="center"/>
              <w:rPr>
                <w:bCs/>
                <w:sz w:val="20"/>
              </w:rPr>
            </w:pPr>
            <w:r w:rsidRPr="00895F4D">
              <w:rPr>
                <w:bCs/>
                <w:sz w:val="20"/>
              </w:rPr>
              <w:t>1000</w:t>
            </w:r>
          </w:p>
        </w:tc>
        <w:tc>
          <w:tcPr>
            <w:tcW w:w="326" w:type="pct"/>
            <w:shd w:val="clear" w:color="auto" w:fill="auto"/>
            <w:vAlign w:val="center"/>
            <w:hideMark/>
          </w:tcPr>
          <w:p w:rsidR="009E2073" w:rsidRPr="00895F4D" w:rsidRDefault="009E2073" w:rsidP="00C30C48">
            <w:pPr>
              <w:jc w:val="center"/>
              <w:rPr>
                <w:bCs/>
                <w:sz w:val="20"/>
              </w:rPr>
            </w:pPr>
            <w:r w:rsidRPr="00895F4D">
              <w:rPr>
                <w:bCs/>
                <w:sz w:val="20"/>
              </w:rPr>
              <w:t>2000</w:t>
            </w:r>
          </w:p>
        </w:tc>
        <w:tc>
          <w:tcPr>
            <w:tcW w:w="326" w:type="pct"/>
            <w:shd w:val="clear" w:color="auto" w:fill="auto"/>
            <w:vAlign w:val="center"/>
            <w:hideMark/>
          </w:tcPr>
          <w:p w:rsidR="009E2073" w:rsidRPr="00895F4D" w:rsidRDefault="009E2073" w:rsidP="00C30C48">
            <w:pPr>
              <w:jc w:val="center"/>
              <w:rPr>
                <w:bCs/>
                <w:sz w:val="20"/>
              </w:rPr>
            </w:pPr>
            <w:r w:rsidRPr="00895F4D">
              <w:rPr>
                <w:bCs/>
                <w:sz w:val="20"/>
              </w:rPr>
              <w:t>4000</w:t>
            </w:r>
          </w:p>
        </w:tc>
        <w:tc>
          <w:tcPr>
            <w:tcW w:w="338" w:type="pct"/>
            <w:shd w:val="clear" w:color="auto" w:fill="auto"/>
            <w:vAlign w:val="center"/>
            <w:hideMark/>
          </w:tcPr>
          <w:p w:rsidR="009E2073" w:rsidRPr="00895F4D" w:rsidRDefault="009E2073" w:rsidP="00C30C48">
            <w:pPr>
              <w:jc w:val="center"/>
              <w:rPr>
                <w:bCs/>
                <w:sz w:val="20"/>
              </w:rPr>
            </w:pPr>
            <w:r w:rsidRPr="00895F4D">
              <w:rPr>
                <w:bCs/>
                <w:sz w:val="20"/>
              </w:rPr>
              <w:t>8000</w:t>
            </w:r>
          </w:p>
        </w:tc>
        <w:tc>
          <w:tcPr>
            <w:tcW w:w="308" w:type="pct"/>
            <w:vMerge/>
            <w:shd w:val="clear" w:color="auto" w:fill="auto"/>
            <w:vAlign w:val="center"/>
            <w:hideMark/>
          </w:tcPr>
          <w:p w:rsidR="009E2073" w:rsidRPr="00895F4D" w:rsidRDefault="009E2073" w:rsidP="00C30C48">
            <w:pPr>
              <w:jc w:val="center"/>
              <w:rPr>
                <w:bCs/>
                <w:sz w:val="20"/>
              </w:rPr>
            </w:pPr>
          </w:p>
        </w:tc>
        <w:tc>
          <w:tcPr>
            <w:tcW w:w="290" w:type="pct"/>
            <w:vMerge/>
            <w:shd w:val="clear" w:color="auto" w:fill="auto"/>
            <w:vAlign w:val="center"/>
            <w:hideMark/>
          </w:tcPr>
          <w:p w:rsidR="009E2073" w:rsidRPr="00895F4D" w:rsidRDefault="009E2073" w:rsidP="00C30C48">
            <w:pPr>
              <w:jc w:val="center"/>
              <w:rPr>
                <w:bCs/>
                <w:sz w:val="20"/>
              </w:rPr>
            </w:pPr>
          </w:p>
        </w:tc>
      </w:tr>
      <w:tr w:rsidR="002D6A04" w:rsidRPr="00895F4D" w:rsidTr="006300A5">
        <w:trPr>
          <w:trHeight w:val="20"/>
        </w:trPr>
        <w:tc>
          <w:tcPr>
            <w:tcW w:w="5000" w:type="pct"/>
            <w:gridSpan w:val="13"/>
            <w:shd w:val="clear" w:color="auto" w:fill="auto"/>
            <w:vAlign w:val="center"/>
          </w:tcPr>
          <w:p w:rsidR="009E2073" w:rsidRPr="00895F4D" w:rsidRDefault="009E2073" w:rsidP="00215471">
            <w:pPr>
              <w:jc w:val="center"/>
              <w:rPr>
                <w:i/>
                <w:sz w:val="20"/>
              </w:rPr>
            </w:pPr>
            <w:r w:rsidRPr="00895F4D">
              <w:rPr>
                <w:i/>
                <w:sz w:val="20"/>
              </w:rPr>
              <w:t xml:space="preserve">Куст скв. </w:t>
            </w:r>
            <w:r w:rsidR="00190C22" w:rsidRPr="00895F4D">
              <w:rPr>
                <w:i/>
                <w:sz w:val="20"/>
              </w:rPr>
              <w:t>№ </w:t>
            </w:r>
            <w:r w:rsidR="005F53B1" w:rsidRPr="00895F4D">
              <w:rPr>
                <w:sz w:val="20"/>
              </w:rPr>
              <w:t>107</w:t>
            </w:r>
          </w:p>
        </w:tc>
      </w:tr>
      <w:tr w:rsidR="002D6A04"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1</w:t>
            </w:r>
          </w:p>
        </w:tc>
        <w:tc>
          <w:tcPr>
            <w:tcW w:w="1380" w:type="pct"/>
            <w:shd w:val="clear" w:color="auto" w:fill="auto"/>
            <w:vAlign w:val="center"/>
            <w:hideMark/>
          </w:tcPr>
          <w:p w:rsidR="009E2073" w:rsidRPr="00895F4D" w:rsidRDefault="009E2073" w:rsidP="004E6E68">
            <w:pPr>
              <w:rPr>
                <w:sz w:val="20"/>
              </w:rPr>
            </w:pPr>
            <w:r w:rsidRPr="00895F4D">
              <w:rPr>
                <w:sz w:val="20"/>
              </w:rPr>
              <w:t xml:space="preserve">Бульдозер </w:t>
            </w:r>
          </w:p>
        </w:tc>
        <w:tc>
          <w:tcPr>
            <w:tcW w:w="299" w:type="pct"/>
            <w:shd w:val="clear" w:color="auto" w:fill="auto"/>
            <w:vAlign w:val="center"/>
            <w:hideMark/>
          </w:tcPr>
          <w:p w:rsidR="009E2073" w:rsidRPr="00895F4D" w:rsidRDefault="009E2073" w:rsidP="00C30C48">
            <w:pPr>
              <w:jc w:val="center"/>
              <w:rPr>
                <w:sz w:val="20"/>
              </w:rPr>
            </w:pPr>
            <w:r w:rsidRPr="00895F4D">
              <w:rPr>
                <w:sz w:val="20"/>
              </w:rPr>
              <w:t>72.0</w:t>
            </w:r>
          </w:p>
        </w:tc>
        <w:tc>
          <w:tcPr>
            <w:tcW w:w="299" w:type="pct"/>
            <w:shd w:val="clear" w:color="auto" w:fill="auto"/>
            <w:vAlign w:val="center"/>
            <w:hideMark/>
          </w:tcPr>
          <w:p w:rsidR="009E2073" w:rsidRPr="00895F4D" w:rsidRDefault="009E2073" w:rsidP="00C30C48">
            <w:pPr>
              <w:jc w:val="center"/>
              <w:rPr>
                <w:sz w:val="20"/>
              </w:rPr>
            </w:pPr>
            <w:r w:rsidRPr="00895F4D">
              <w:rPr>
                <w:sz w:val="20"/>
              </w:rPr>
              <w:t>75.0</w:t>
            </w:r>
          </w:p>
        </w:tc>
        <w:tc>
          <w:tcPr>
            <w:tcW w:w="299" w:type="pct"/>
            <w:shd w:val="clear" w:color="auto" w:fill="auto"/>
            <w:vAlign w:val="center"/>
            <w:hideMark/>
          </w:tcPr>
          <w:p w:rsidR="009E2073" w:rsidRPr="00895F4D" w:rsidRDefault="009E2073" w:rsidP="00C30C48">
            <w:pPr>
              <w:jc w:val="center"/>
              <w:rPr>
                <w:sz w:val="20"/>
              </w:rPr>
            </w:pPr>
            <w:r w:rsidRPr="00895F4D">
              <w:rPr>
                <w:sz w:val="20"/>
              </w:rPr>
              <w:t>80.0</w:t>
            </w:r>
          </w:p>
        </w:tc>
        <w:tc>
          <w:tcPr>
            <w:tcW w:w="299" w:type="pct"/>
            <w:shd w:val="clear" w:color="auto" w:fill="auto"/>
            <w:vAlign w:val="center"/>
            <w:hideMark/>
          </w:tcPr>
          <w:p w:rsidR="009E2073" w:rsidRPr="00895F4D" w:rsidRDefault="009E2073" w:rsidP="00C30C48">
            <w:pPr>
              <w:jc w:val="center"/>
              <w:rPr>
                <w:sz w:val="20"/>
              </w:rPr>
            </w:pPr>
            <w:r w:rsidRPr="00895F4D">
              <w:rPr>
                <w:sz w:val="20"/>
              </w:rPr>
              <w:t>77.0</w:t>
            </w:r>
          </w:p>
        </w:tc>
        <w:tc>
          <w:tcPr>
            <w:tcW w:w="299" w:type="pct"/>
            <w:shd w:val="clear" w:color="auto" w:fill="auto"/>
            <w:vAlign w:val="center"/>
            <w:hideMark/>
          </w:tcPr>
          <w:p w:rsidR="009E2073" w:rsidRPr="00895F4D" w:rsidRDefault="009E2073" w:rsidP="00C30C48">
            <w:pPr>
              <w:jc w:val="center"/>
              <w:rPr>
                <w:sz w:val="20"/>
              </w:rPr>
            </w:pPr>
            <w:r w:rsidRPr="00895F4D">
              <w:rPr>
                <w:sz w:val="20"/>
              </w:rPr>
              <w:t>74.0</w:t>
            </w:r>
          </w:p>
        </w:tc>
        <w:tc>
          <w:tcPr>
            <w:tcW w:w="326" w:type="pct"/>
            <w:shd w:val="clear" w:color="auto" w:fill="auto"/>
            <w:vAlign w:val="center"/>
            <w:hideMark/>
          </w:tcPr>
          <w:p w:rsidR="009E2073" w:rsidRPr="00895F4D" w:rsidRDefault="009E2073" w:rsidP="00C30C48">
            <w:pPr>
              <w:jc w:val="center"/>
              <w:rPr>
                <w:sz w:val="20"/>
              </w:rPr>
            </w:pPr>
            <w:r w:rsidRPr="00895F4D">
              <w:rPr>
                <w:sz w:val="20"/>
              </w:rPr>
              <w:t>74.0</w:t>
            </w:r>
          </w:p>
        </w:tc>
        <w:tc>
          <w:tcPr>
            <w:tcW w:w="326" w:type="pct"/>
            <w:shd w:val="clear" w:color="auto" w:fill="auto"/>
            <w:vAlign w:val="center"/>
            <w:hideMark/>
          </w:tcPr>
          <w:p w:rsidR="009E2073" w:rsidRPr="00895F4D" w:rsidRDefault="009E2073" w:rsidP="00C30C48">
            <w:pPr>
              <w:jc w:val="center"/>
              <w:rPr>
                <w:sz w:val="20"/>
              </w:rPr>
            </w:pPr>
            <w:r w:rsidRPr="00895F4D">
              <w:rPr>
                <w:sz w:val="20"/>
              </w:rPr>
              <w:t>71.0</w:t>
            </w:r>
          </w:p>
        </w:tc>
        <w:tc>
          <w:tcPr>
            <w:tcW w:w="326" w:type="pct"/>
            <w:shd w:val="clear" w:color="auto" w:fill="auto"/>
            <w:vAlign w:val="center"/>
            <w:hideMark/>
          </w:tcPr>
          <w:p w:rsidR="009E2073" w:rsidRPr="00895F4D" w:rsidRDefault="009E2073" w:rsidP="00C30C48">
            <w:pPr>
              <w:jc w:val="center"/>
              <w:rPr>
                <w:sz w:val="20"/>
              </w:rPr>
            </w:pPr>
            <w:r w:rsidRPr="00895F4D">
              <w:rPr>
                <w:sz w:val="20"/>
              </w:rPr>
              <w:t>65.0</w:t>
            </w:r>
          </w:p>
        </w:tc>
        <w:tc>
          <w:tcPr>
            <w:tcW w:w="338" w:type="pct"/>
            <w:shd w:val="clear" w:color="auto" w:fill="auto"/>
            <w:vAlign w:val="center"/>
            <w:hideMark/>
          </w:tcPr>
          <w:p w:rsidR="009E2073" w:rsidRPr="00895F4D" w:rsidRDefault="009E2073" w:rsidP="00C30C48">
            <w:pPr>
              <w:jc w:val="center"/>
              <w:rPr>
                <w:sz w:val="20"/>
              </w:rPr>
            </w:pPr>
            <w:r w:rsidRPr="00895F4D">
              <w:rPr>
                <w:sz w:val="20"/>
              </w:rPr>
              <w:t>64.0</w:t>
            </w:r>
          </w:p>
        </w:tc>
        <w:tc>
          <w:tcPr>
            <w:tcW w:w="308" w:type="pct"/>
            <w:shd w:val="clear" w:color="auto" w:fill="auto"/>
            <w:vAlign w:val="center"/>
            <w:hideMark/>
          </w:tcPr>
          <w:p w:rsidR="009E2073" w:rsidRPr="00895F4D" w:rsidRDefault="009E2073" w:rsidP="00C30C48">
            <w:pPr>
              <w:jc w:val="center"/>
              <w:rPr>
                <w:sz w:val="20"/>
              </w:rPr>
            </w:pPr>
            <w:r w:rsidRPr="00895F4D">
              <w:rPr>
                <w:sz w:val="20"/>
              </w:rPr>
              <w:t>78.0</w:t>
            </w:r>
          </w:p>
        </w:tc>
        <w:tc>
          <w:tcPr>
            <w:tcW w:w="290" w:type="pct"/>
            <w:shd w:val="clear" w:color="auto" w:fill="auto"/>
            <w:vAlign w:val="center"/>
            <w:hideMark/>
          </w:tcPr>
          <w:p w:rsidR="009E2073" w:rsidRPr="00895F4D" w:rsidRDefault="009E2073" w:rsidP="00C30C48">
            <w:pPr>
              <w:jc w:val="center"/>
              <w:rPr>
                <w:sz w:val="20"/>
              </w:rPr>
            </w:pPr>
            <w:r w:rsidRPr="00895F4D">
              <w:rPr>
                <w:sz w:val="20"/>
              </w:rPr>
              <w:t>83.0</w:t>
            </w:r>
          </w:p>
        </w:tc>
      </w:tr>
      <w:tr w:rsidR="002D6A04"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2</w:t>
            </w:r>
          </w:p>
        </w:tc>
        <w:tc>
          <w:tcPr>
            <w:tcW w:w="1380" w:type="pct"/>
            <w:shd w:val="clear" w:color="auto" w:fill="auto"/>
            <w:vAlign w:val="center"/>
            <w:hideMark/>
          </w:tcPr>
          <w:p w:rsidR="009E2073" w:rsidRPr="00895F4D" w:rsidRDefault="009E2073" w:rsidP="004E6E68">
            <w:pPr>
              <w:rPr>
                <w:sz w:val="20"/>
              </w:rPr>
            </w:pPr>
            <w:r w:rsidRPr="00895F4D">
              <w:rPr>
                <w:sz w:val="20"/>
              </w:rPr>
              <w:t xml:space="preserve">Экскаватор </w:t>
            </w:r>
          </w:p>
        </w:tc>
        <w:tc>
          <w:tcPr>
            <w:tcW w:w="299" w:type="pct"/>
            <w:shd w:val="clear" w:color="auto" w:fill="auto"/>
            <w:vAlign w:val="center"/>
            <w:hideMark/>
          </w:tcPr>
          <w:p w:rsidR="009E2073" w:rsidRPr="00895F4D" w:rsidRDefault="009E2073" w:rsidP="00C30C48">
            <w:pPr>
              <w:jc w:val="center"/>
              <w:rPr>
                <w:sz w:val="20"/>
              </w:rPr>
            </w:pPr>
            <w:r w:rsidRPr="00895F4D">
              <w:rPr>
                <w:sz w:val="20"/>
              </w:rPr>
              <w:t>68.0</w:t>
            </w:r>
          </w:p>
        </w:tc>
        <w:tc>
          <w:tcPr>
            <w:tcW w:w="299" w:type="pct"/>
            <w:shd w:val="clear" w:color="auto" w:fill="auto"/>
            <w:vAlign w:val="center"/>
            <w:hideMark/>
          </w:tcPr>
          <w:p w:rsidR="009E2073" w:rsidRPr="00895F4D" w:rsidRDefault="009E2073" w:rsidP="00C30C48">
            <w:pPr>
              <w:jc w:val="center"/>
              <w:rPr>
                <w:sz w:val="20"/>
              </w:rPr>
            </w:pPr>
            <w:r w:rsidRPr="00895F4D">
              <w:rPr>
                <w:sz w:val="20"/>
              </w:rPr>
              <w:t>71.0</w:t>
            </w:r>
          </w:p>
        </w:tc>
        <w:tc>
          <w:tcPr>
            <w:tcW w:w="299" w:type="pct"/>
            <w:shd w:val="clear" w:color="auto" w:fill="auto"/>
            <w:vAlign w:val="center"/>
            <w:hideMark/>
          </w:tcPr>
          <w:p w:rsidR="009E2073" w:rsidRPr="00895F4D" w:rsidRDefault="009E2073" w:rsidP="00C30C48">
            <w:pPr>
              <w:jc w:val="center"/>
              <w:rPr>
                <w:sz w:val="20"/>
              </w:rPr>
            </w:pPr>
            <w:r w:rsidRPr="00895F4D">
              <w:rPr>
                <w:sz w:val="20"/>
              </w:rPr>
              <w:t>76.0</w:t>
            </w:r>
          </w:p>
        </w:tc>
        <w:tc>
          <w:tcPr>
            <w:tcW w:w="299" w:type="pct"/>
            <w:shd w:val="clear" w:color="auto" w:fill="auto"/>
            <w:vAlign w:val="center"/>
            <w:hideMark/>
          </w:tcPr>
          <w:p w:rsidR="009E2073" w:rsidRPr="00895F4D" w:rsidRDefault="009E2073" w:rsidP="00C30C48">
            <w:pPr>
              <w:jc w:val="center"/>
              <w:rPr>
                <w:sz w:val="20"/>
              </w:rPr>
            </w:pPr>
            <w:r w:rsidRPr="00895F4D">
              <w:rPr>
                <w:sz w:val="20"/>
              </w:rPr>
              <w:t>73.0</w:t>
            </w:r>
          </w:p>
        </w:tc>
        <w:tc>
          <w:tcPr>
            <w:tcW w:w="299"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67.0</w:t>
            </w:r>
          </w:p>
        </w:tc>
        <w:tc>
          <w:tcPr>
            <w:tcW w:w="326" w:type="pct"/>
            <w:shd w:val="clear" w:color="auto" w:fill="auto"/>
            <w:vAlign w:val="center"/>
            <w:hideMark/>
          </w:tcPr>
          <w:p w:rsidR="009E2073" w:rsidRPr="00895F4D" w:rsidRDefault="009E2073" w:rsidP="00C30C48">
            <w:pPr>
              <w:jc w:val="center"/>
              <w:rPr>
                <w:sz w:val="20"/>
              </w:rPr>
            </w:pPr>
            <w:r w:rsidRPr="00895F4D">
              <w:rPr>
                <w:sz w:val="20"/>
              </w:rPr>
              <w:t>61.0</w:t>
            </w:r>
          </w:p>
        </w:tc>
        <w:tc>
          <w:tcPr>
            <w:tcW w:w="338" w:type="pct"/>
            <w:shd w:val="clear" w:color="auto" w:fill="auto"/>
            <w:vAlign w:val="center"/>
            <w:hideMark/>
          </w:tcPr>
          <w:p w:rsidR="009E2073" w:rsidRPr="00895F4D" w:rsidRDefault="009E2073" w:rsidP="00C30C48">
            <w:pPr>
              <w:jc w:val="center"/>
              <w:rPr>
                <w:sz w:val="20"/>
              </w:rPr>
            </w:pPr>
            <w:r w:rsidRPr="00895F4D">
              <w:rPr>
                <w:sz w:val="20"/>
              </w:rPr>
              <w:t>60.0</w:t>
            </w:r>
          </w:p>
        </w:tc>
        <w:tc>
          <w:tcPr>
            <w:tcW w:w="308" w:type="pct"/>
            <w:shd w:val="clear" w:color="auto" w:fill="auto"/>
            <w:vAlign w:val="center"/>
            <w:hideMark/>
          </w:tcPr>
          <w:p w:rsidR="009E2073" w:rsidRPr="00895F4D" w:rsidRDefault="009E2073" w:rsidP="00C30C48">
            <w:pPr>
              <w:jc w:val="center"/>
              <w:rPr>
                <w:sz w:val="20"/>
              </w:rPr>
            </w:pPr>
            <w:r w:rsidRPr="00895F4D">
              <w:rPr>
                <w:sz w:val="20"/>
              </w:rPr>
              <w:t>74.0</w:t>
            </w:r>
          </w:p>
        </w:tc>
        <w:tc>
          <w:tcPr>
            <w:tcW w:w="290" w:type="pct"/>
            <w:shd w:val="clear" w:color="auto" w:fill="auto"/>
            <w:vAlign w:val="center"/>
            <w:hideMark/>
          </w:tcPr>
          <w:p w:rsidR="009E2073" w:rsidRPr="00895F4D" w:rsidRDefault="009E2073" w:rsidP="00C30C48">
            <w:pPr>
              <w:jc w:val="center"/>
              <w:rPr>
                <w:sz w:val="20"/>
              </w:rPr>
            </w:pPr>
            <w:r w:rsidRPr="00895F4D">
              <w:rPr>
                <w:sz w:val="20"/>
              </w:rPr>
              <w:t>80.0</w:t>
            </w:r>
          </w:p>
        </w:tc>
      </w:tr>
      <w:tr w:rsidR="002D6A04"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3</w:t>
            </w:r>
          </w:p>
        </w:tc>
        <w:tc>
          <w:tcPr>
            <w:tcW w:w="1380" w:type="pct"/>
            <w:shd w:val="clear" w:color="auto" w:fill="auto"/>
            <w:vAlign w:val="center"/>
            <w:hideMark/>
          </w:tcPr>
          <w:p w:rsidR="009E2073" w:rsidRPr="00895F4D" w:rsidRDefault="009E2073" w:rsidP="007006D4">
            <w:pPr>
              <w:rPr>
                <w:sz w:val="20"/>
              </w:rPr>
            </w:pPr>
            <w:r w:rsidRPr="00895F4D">
              <w:rPr>
                <w:sz w:val="20"/>
              </w:rPr>
              <w:t xml:space="preserve">Кран-трубоукладчик </w:t>
            </w:r>
          </w:p>
        </w:tc>
        <w:tc>
          <w:tcPr>
            <w:tcW w:w="299" w:type="pct"/>
            <w:shd w:val="clear" w:color="auto" w:fill="auto"/>
            <w:vAlign w:val="center"/>
            <w:hideMark/>
          </w:tcPr>
          <w:p w:rsidR="009E2073" w:rsidRPr="00895F4D" w:rsidRDefault="009E2073" w:rsidP="00C30C48">
            <w:pPr>
              <w:jc w:val="center"/>
              <w:rPr>
                <w:sz w:val="20"/>
              </w:rPr>
            </w:pPr>
            <w:r w:rsidRPr="00895F4D">
              <w:rPr>
                <w:sz w:val="20"/>
              </w:rPr>
              <w:t>68.0</w:t>
            </w:r>
          </w:p>
        </w:tc>
        <w:tc>
          <w:tcPr>
            <w:tcW w:w="299" w:type="pct"/>
            <w:shd w:val="clear" w:color="auto" w:fill="auto"/>
            <w:vAlign w:val="center"/>
            <w:hideMark/>
          </w:tcPr>
          <w:p w:rsidR="009E2073" w:rsidRPr="00895F4D" w:rsidRDefault="009E2073" w:rsidP="00C30C48">
            <w:pPr>
              <w:jc w:val="center"/>
              <w:rPr>
                <w:sz w:val="20"/>
              </w:rPr>
            </w:pPr>
            <w:r w:rsidRPr="00895F4D">
              <w:rPr>
                <w:sz w:val="20"/>
              </w:rPr>
              <w:t>71.0</w:t>
            </w:r>
          </w:p>
        </w:tc>
        <w:tc>
          <w:tcPr>
            <w:tcW w:w="299" w:type="pct"/>
            <w:shd w:val="clear" w:color="auto" w:fill="auto"/>
            <w:vAlign w:val="center"/>
            <w:hideMark/>
          </w:tcPr>
          <w:p w:rsidR="009E2073" w:rsidRPr="00895F4D" w:rsidRDefault="009E2073" w:rsidP="00C30C48">
            <w:pPr>
              <w:jc w:val="center"/>
              <w:rPr>
                <w:sz w:val="20"/>
              </w:rPr>
            </w:pPr>
            <w:r w:rsidRPr="00895F4D">
              <w:rPr>
                <w:sz w:val="20"/>
              </w:rPr>
              <w:t>76.0</w:t>
            </w:r>
          </w:p>
        </w:tc>
        <w:tc>
          <w:tcPr>
            <w:tcW w:w="299" w:type="pct"/>
            <w:shd w:val="clear" w:color="auto" w:fill="auto"/>
            <w:vAlign w:val="center"/>
            <w:hideMark/>
          </w:tcPr>
          <w:p w:rsidR="009E2073" w:rsidRPr="00895F4D" w:rsidRDefault="009E2073" w:rsidP="00C30C48">
            <w:pPr>
              <w:jc w:val="center"/>
              <w:rPr>
                <w:sz w:val="20"/>
              </w:rPr>
            </w:pPr>
            <w:r w:rsidRPr="00895F4D">
              <w:rPr>
                <w:sz w:val="20"/>
              </w:rPr>
              <w:t>73.0</w:t>
            </w:r>
          </w:p>
        </w:tc>
        <w:tc>
          <w:tcPr>
            <w:tcW w:w="299"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67.0</w:t>
            </w:r>
          </w:p>
        </w:tc>
        <w:tc>
          <w:tcPr>
            <w:tcW w:w="326" w:type="pct"/>
            <w:shd w:val="clear" w:color="auto" w:fill="auto"/>
            <w:vAlign w:val="center"/>
            <w:hideMark/>
          </w:tcPr>
          <w:p w:rsidR="009E2073" w:rsidRPr="00895F4D" w:rsidRDefault="009E2073" w:rsidP="00C30C48">
            <w:pPr>
              <w:jc w:val="center"/>
              <w:rPr>
                <w:sz w:val="20"/>
              </w:rPr>
            </w:pPr>
            <w:r w:rsidRPr="00895F4D">
              <w:rPr>
                <w:sz w:val="20"/>
              </w:rPr>
              <w:t>61.0</w:t>
            </w:r>
          </w:p>
        </w:tc>
        <w:tc>
          <w:tcPr>
            <w:tcW w:w="338" w:type="pct"/>
            <w:shd w:val="clear" w:color="auto" w:fill="auto"/>
            <w:vAlign w:val="center"/>
            <w:hideMark/>
          </w:tcPr>
          <w:p w:rsidR="009E2073" w:rsidRPr="00895F4D" w:rsidRDefault="009E2073" w:rsidP="00C30C48">
            <w:pPr>
              <w:jc w:val="center"/>
              <w:rPr>
                <w:sz w:val="20"/>
              </w:rPr>
            </w:pPr>
            <w:r w:rsidRPr="00895F4D">
              <w:rPr>
                <w:sz w:val="20"/>
              </w:rPr>
              <w:t>60.0</w:t>
            </w:r>
          </w:p>
        </w:tc>
        <w:tc>
          <w:tcPr>
            <w:tcW w:w="308" w:type="pct"/>
            <w:shd w:val="clear" w:color="auto" w:fill="auto"/>
            <w:vAlign w:val="center"/>
            <w:hideMark/>
          </w:tcPr>
          <w:p w:rsidR="009E2073" w:rsidRPr="00895F4D" w:rsidRDefault="009E2073" w:rsidP="00C30C48">
            <w:pPr>
              <w:jc w:val="center"/>
              <w:rPr>
                <w:sz w:val="20"/>
              </w:rPr>
            </w:pPr>
            <w:r w:rsidRPr="00895F4D">
              <w:rPr>
                <w:sz w:val="20"/>
              </w:rPr>
              <w:t>74.0</w:t>
            </w:r>
          </w:p>
        </w:tc>
        <w:tc>
          <w:tcPr>
            <w:tcW w:w="290" w:type="pct"/>
            <w:shd w:val="clear" w:color="auto" w:fill="auto"/>
            <w:vAlign w:val="center"/>
            <w:hideMark/>
          </w:tcPr>
          <w:p w:rsidR="009E2073" w:rsidRPr="00895F4D" w:rsidRDefault="009E2073" w:rsidP="00C30C48">
            <w:pPr>
              <w:jc w:val="center"/>
              <w:rPr>
                <w:sz w:val="20"/>
              </w:rPr>
            </w:pPr>
            <w:r w:rsidRPr="00895F4D">
              <w:rPr>
                <w:sz w:val="20"/>
              </w:rPr>
              <w:t>79.0</w:t>
            </w:r>
          </w:p>
        </w:tc>
      </w:tr>
      <w:tr w:rsidR="002D6A04"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4</w:t>
            </w:r>
          </w:p>
        </w:tc>
        <w:tc>
          <w:tcPr>
            <w:tcW w:w="1380" w:type="pct"/>
            <w:shd w:val="clear" w:color="auto" w:fill="auto"/>
            <w:vAlign w:val="center"/>
            <w:hideMark/>
          </w:tcPr>
          <w:p w:rsidR="009E2073" w:rsidRPr="00895F4D" w:rsidRDefault="009E2073" w:rsidP="004E6E68">
            <w:pPr>
              <w:rPr>
                <w:sz w:val="20"/>
              </w:rPr>
            </w:pPr>
            <w:r w:rsidRPr="00895F4D">
              <w:rPr>
                <w:sz w:val="20"/>
              </w:rPr>
              <w:t>Агрегат сварочный</w:t>
            </w:r>
          </w:p>
        </w:tc>
        <w:tc>
          <w:tcPr>
            <w:tcW w:w="299" w:type="pct"/>
            <w:shd w:val="clear" w:color="auto" w:fill="auto"/>
            <w:vAlign w:val="center"/>
            <w:hideMark/>
          </w:tcPr>
          <w:p w:rsidR="009E2073" w:rsidRPr="00895F4D" w:rsidRDefault="009E2073" w:rsidP="00C30C48">
            <w:pPr>
              <w:jc w:val="center"/>
              <w:rPr>
                <w:sz w:val="20"/>
              </w:rPr>
            </w:pPr>
            <w:r w:rsidRPr="00895F4D">
              <w:rPr>
                <w:sz w:val="20"/>
              </w:rPr>
              <w:t>67.0</w:t>
            </w:r>
          </w:p>
        </w:tc>
        <w:tc>
          <w:tcPr>
            <w:tcW w:w="299" w:type="pct"/>
            <w:shd w:val="clear" w:color="auto" w:fill="auto"/>
            <w:vAlign w:val="center"/>
            <w:hideMark/>
          </w:tcPr>
          <w:p w:rsidR="009E2073" w:rsidRPr="00895F4D" w:rsidRDefault="009E2073" w:rsidP="00C30C48">
            <w:pPr>
              <w:jc w:val="center"/>
              <w:rPr>
                <w:sz w:val="20"/>
              </w:rPr>
            </w:pPr>
            <w:r w:rsidRPr="00895F4D">
              <w:rPr>
                <w:sz w:val="20"/>
              </w:rPr>
              <w:t>70.0</w:t>
            </w:r>
          </w:p>
        </w:tc>
        <w:tc>
          <w:tcPr>
            <w:tcW w:w="299" w:type="pct"/>
            <w:shd w:val="clear" w:color="auto" w:fill="auto"/>
            <w:vAlign w:val="center"/>
            <w:hideMark/>
          </w:tcPr>
          <w:p w:rsidR="009E2073" w:rsidRPr="00895F4D" w:rsidRDefault="009E2073" w:rsidP="00C30C48">
            <w:pPr>
              <w:jc w:val="center"/>
              <w:rPr>
                <w:sz w:val="20"/>
              </w:rPr>
            </w:pPr>
            <w:r w:rsidRPr="00895F4D">
              <w:rPr>
                <w:sz w:val="20"/>
              </w:rPr>
              <w:t>75.0</w:t>
            </w:r>
          </w:p>
        </w:tc>
        <w:tc>
          <w:tcPr>
            <w:tcW w:w="299" w:type="pct"/>
            <w:shd w:val="clear" w:color="auto" w:fill="auto"/>
            <w:vAlign w:val="center"/>
            <w:hideMark/>
          </w:tcPr>
          <w:p w:rsidR="009E2073" w:rsidRPr="00895F4D" w:rsidRDefault="009E2073" w:rsidP="00C30C48">
            <w:pPr>
              <w:jc w:val="center"/>
              <w:rPr>
                <w:sz w:val="20"/>
              </w:rPr>
            </w:pPr>
            <w:r w:rsidRPr="00895F4D">
              <w:rPr>
                <w:sz w:val="20"/>
              </w:rPr>
              <w:t>72.0</w:t>
            </w:r>
          </w:p>
        </w:tc>
        <w:tc>
          <w:tcPr>
            <w:tcW w:w="299" w:type="pct"/>
            <w:shd w:val="clear" w:color="auto" w:fill="auto"/>
            <w:vAlign w:val="center"/>
            <w:hideMark/>
          </w:tcPr>
          <w:p w:rsidR="009E2073" w:rsidRPr="00895F4D" w:rsidRDefault="009E2073" w:rsidP="00C30C48">
            <w:pPr>
              <w:jc w:val="center"/>
              <w:rPr>
                <w:sz w:val="20"/>
              </w:rPr>
            </w:pPr>
            <w:r w:rsidRPr="00895F4D">
              <w:rPr>
                <w:sz w:val="20"/>
              </w:rPr>
              <w:t>69.0</w:t>
            </w:r>
          </w:p>
        </w:tc>
        <w:tc>
          <w:tcPr>
            <w:tcW w:w="326" w:type="pct"/>
            <w:shd w:val="clear" w:color="auto" w:fill="auto"/>
            <w:vAlign w:val="center"/>
            <w:hideMark/>
          </w:tcPr>
          <w:p w:rsidR="009E2073" w:rsidRPr="00895F4D" w:rsidRDefault="009E2073" w:rsidP="00C30C48">
            <w:pPr>
              <w:jc w:val="center"/>
              <w:rPr>
                <w:sz w:val="20"/>
              </w:rPr>
            </w:pPr>
            <w:r w:rsidRPr="00895F4D">
              <w:rPr>
                <w:sz w:val="20"/>
              </w:rPr>
              <w:t>69.0</w:t>
            </w:r>
          </w:p>
        </w:tc>
        <w:tc>
          <w:tcPr>
            <w:tcW w:w="326" w:type="pct"/>
            <w:shd w:val="clear" w:color="auto" w:fill="auto"/>
            <w:vAlign w:val="center"/>
            <w:hideMark/>
          </w:tcPr>
          <w:p w:rsidR="009E2073" w:rsidRPr="00895F4D" w:rsidRDefault="009E2073" w:rsidP="00C30C48">
            <w:pPr>
              <w:jc w:val="center"/>
              <w:rPr>
                <w:sz w:val="20"/>
              </w:rPr>
            </w:pPr>
            <w:r w:rsidRPr="00895F4D">
              <w:rPr>
                <w:sz w:val="20"/>
              </w:rPr>
              <w:t>66.0</w:t>
            </w:r>
          </w:p>
        </w:tc>
        <w:tc>
          <w:tcPr>
            <w:tcW w:w="326" w:type="pct"/>
            <w:shd w:val="clear" w:color="auto" w:fill="auto"/>
            <w:vAlign w:val="center"/>
            <w:hideMark/>
          </w:tcPr>
          <w:p w:rsidR="009E2073" w:rsidRPr="00895F4D" w:rsidRDefault="009E2073" w:rsidP="00C30C48">
            <w:pPr>
              <w:jc w:val="center"/>
              <w:rPr>
                <w:sz w:val="20"/>
              </w:rPr>
            </w:pPr>
            <w:r w:rsidRPr="00895F4D">
              <w:rPr>
                <w:sz w:val="20"/>
              </w:rPr>
              <w:t>60.0</w:t>
            </w:r>
          </w:p>
        </w:tc>
        <w:tc>
          <w:tcPr>
            <w:tcW w:w="338" w:type="pct"/>
            <w:shd w:val="clear" w:color="auto" w:fill="auto"/>
            <w:vAlign w:val="center"/>
            <w:hideMark/>
          </w:tcPr>
          <w:p w:rsidR="009E2073" w:rsidRPr="00895F4D" w:rsidRDefault="009E2073" w:rsidP="00C30C48">
            <w:pPr>
              <w:jc w:val="center"/>
              <w:rPr>
                <w:sz w:val="20"/>
              </w:rPr>
            </w:pPr>
            <w:r w:rsidRPr="00895F4D">
              <w:rPr>
                <w:sz w:val="20"/>
              </w:rPr>
              <w:t>59.0</w:t>
            </w:r>
          </w:p>
        </w:tc>
        <w:tc>
          <w:tcPr>
            <w:tcW w:w="308" w:type="pct"/>
            <w:shd w:val="clear" w:color="auto" w:fill="auto"/>
            <w:vAlign w:val="center"/>
            <w:hideMark/>
          </w:tcPr>
          <w:p w:rsidR="009E2073" w:rsidRPr="00895F4D" w:rsidRDefault="009E2073" w:rsidP="00C30C48">
            <w:pPr>
              <w:jc w:val="center"/>
              <w:rPr>
                <w:sz w:val="20"/>
              </w:rPr>
            </w:pPr>
            <w:r w:rsidRPr="00895F4D">
              <w:rPr>
                <w:sz w:val="20"/>
              </w:rPr>
              <w:t>73.0</w:t>
            </w:r>
          </w:p>
        </w:tc>
        <w:tc>
          <w:tcPr>
            <w:tcW w:w="290" w:type="pct"/>
            <w:shd w:val="clear" w:color="auto" w:fill="auto"/>
            <w:vAlign w:val="center"/>
            <w:hideMark/>
          </w:tcPr>
          <w:p w:rsidR="009E2073" w:rsidRPr="00895F4D" w:rsidRDefault="009E2073" w:rsidP="00C30C48">
            <w:pPr>
              <w:jc w:val="center"/>
              <w:rPr>
                <w:sz w:val="20"/>
              </w:rPr>
            </w:pPr>
            <w:r w:rsidRPr="00895F4D">
              <w:rPr>
                <w:sz w:val="20"/>
              </w:rPr>
              <w:t>74.0</w:t>
            </w:r>
          </w:p>
        </w:tc>
      </w:tr>
      <w:tr w:rsidR="002D6A04"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5</w:t>
            </w:r>
          </w:p>
        </w:tc>
        <w:tc>
          <w:tcPr>
            <w:tcW w:w="1380" w:type="pct"/>
            <w:shd w:val="clear" w:color="auto" w:fill="auto"/>
            <w:vAlign w:val="center"/>
            <w:hideMark/>
          </w:tcPr>
          <w:p w:rsidR="009E2073" w:rsidRPr="00895F4D" w:rsidRDefault="009E2073" w:rsidP="004E6E68">
            <w:pPr>
              <w:rPr>
                <w:sz w:val="20"/>
              </w:rPr>
            </w:pPr>
            <w:r w:rsidRPr="00895F4D">
              <w:rPr>
                <w:sz w:val="20"/>
              </w:rPr>
              <w:t xml:space="preserve">ДЭС </w:t>
            </w:r>
          </w:p>
        </w:tc>
        <w:tc>
          <w:tcPr>
            <w:tcW w:w="299" w:type="pct"/>
            <w:shd w:val="clear" w:color="auto" w:fill="auto"/>
            <w:vAlign w:val="center"/>
            <w:hideMark/>
          </w:tcPr>
          <w:p w:rsidR="009E2073" w:rsidRPr="00895F4D" w:rsidRDefault="009E2073" w:rsidP="00C30C48">
            <w:pPr>
              <w:jc w:val="center"/>
              <w:rPr>
                <w:sz w:val="20"/>
              </w:rPr>
            </w:pPr>
            <w:r w:rsidRPr="00895F4D">
              <w:rPr>
                <w:sz w:val="20"/>
              </w:rPr>
              <w:t>68.0</w:t>
            </w:r>
          </w:p>
        </w:tc>
        <w:tc>
          <w:tcPr>
            <w:tcW w:w="299" w:type="pct"/>
            <w:shd w:val="clear" w:color="auto" w:fill="auto"/>
            <w:vAlign w:val="center"/>
            <w:hideMark/>
          </w:tcPr>
          <w:p w:rsidR="009E2073" w:rsidRPr="00895F4D" w:rsidRDefault="009E2073" w:rsidP="00C30C48">
            <w:pPr>
              <w:jc w:val="center"/>
              <w:rPr>
                <w:sz w:val="20"/>
              </w:rPr>
            </w:pPr>
            <w:r w:rsidRPr="00895F4D">
              <w:rPr>
                <w:sz w:val="20"/>
              </w:rPr>
              <w:t>71.0</w:t>
            </w:r>
          </w:p>
        </w:tc>
        <w:tc>
          <w:tcPr>
            <w:tcW w:w="299" w:type="pct"/>
            <w:shd w:val="clear" w:color="auto" w:fill="auto"/>
            <w:vAlign w:val="center"/>
            <w:hideMark/>
          </w:tcPr>
          <w:p w:rsidR="009E2073" w:rsidRPr="00895F4D" w:rsidRDefault="009E2073" w:rsidP="00C30C48">
            <w:pPr>
              <w:jc w:val="center"/>
              <w:rPr>
                <w:sz w:val="20"/>
              </w:rPr>
            </w:pPr>
            <w:r w:rsidRPr="00895F4D">
              <w:rPr>
                <w:sz w:val="20"/>
              </w:rPr>
              <w:t>76.0</w:t>
            </w:r>
          </w:p>
        </w:tc>
        <w:tc>
          <w:tcPr>
            <w:tcW w:w="299" w:type="pct"/>
            <w:shd w:val="clear" w:color="auto" w:fill="auto"/>
            <w:vAlign w:val="center"/>
            <w:hideMark/>
          </w:tcPr>
          <w:p w:rsidR="009E2073" w:rsidRPr="00895F4D" w:rsidRDefault="009E2073" w:rsidP="00C30C48">
            <w:pPr>
              <w:jc w:val="center"/>
              <w:rPr>
                <w:sz w:val="20"/>
              </w:rPr>
            </w:pPr>
            <w:r w:rsidRPr="00895F4D">
              <w:rPr>
                <w:sz w:val="20"/>
              </w:rPr>
              <w:t>73.0</w:t>
            </w:r>
          </w:p>
        </w:tc>
        <w:tc>
          <w:tcPr>
            <w:tcW w:w="299"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70.0</w:t>
            </w:r>
          </w:p>
        </w:tc>
        <w:tc>
          <w:tcPr>
            <w:tcW w:w="326" w:type="pct"/>
            <w:shd w:val="clear" w:color="auto" w:fill="auto"/>
            <w:vAlign w:val="center"/>
            <w:hideMark/>
          </w:tcPr>
          <w:p w:rsidR="009E2073" w:rsidRPr="00895F4D" w:rsidRDefault="009E2073" w:rsidP="00C30C48">
            <w:pPr>
              <w:jc w:val="center"/>
              <w:rPr>
                <w:sz w:val="20"/>
              </w:rPr>
            </w:pPr>
            <w:r w:rsidRPr="00895F4D">
              <w:rPr>
                <w:sz w:val="20"/>
              </w:rPr>
              <w:t>67.0</w:t>
            </w:r>
          </w:p>
        </w:tc>
        <w:tc>
          <w:tcPr>
            <w:tcW w:w="326" w:type="pct"/>
            <w:shd w:val="clear" w:color="auto" w:fill="auto"/>
            <w:vAlign w:val="center"/>
            <w:hideMark/>
          </w:tcPr>
          <w:p w:rsidR="009E2073" w:rsidRPr="00895F4D" w:rsidRDefault="009E2073" w:rsidP="00C30C48">
            <w:pPr>
              <w:jc w:val="center"/>
              <w:rPr>
                <w:sz w:val="20"/>
              </w:rPr>
            </w:pPr>
            <w:r w:rsidRPr="00895F4D">
              <w:rPr>
                <w:sz w:val="20"/>
              </w:rPr>
              <w:t>61.0</w:t>
            </w:r>
          </w:p>
        </w:tc>
        <w:tc>
          <w:tcPr>
            <w:tcW w:w="338" w:type="pct"/>
            <w:shd w:val="clear" w:color="auto" w:fill="auto"/>
            <w:vAlign w:val="center"/>
            <w:hideMark/>
          </w:tcPr>
          <w:p w:rsidR="009E2073" w:rsidRPr="00895F4D" w:rsidRDefault="009E2073" w:rsidP="00C30C48">
            <w:pPr>
              <w:jc w:val="center"/>
              <w:rPr>
                <w:sz w:val="20"/>
              </w:rPr>
            </w:pPr>
            <w:r w:rsidRPr="00895F4D">
              <w:rPr>
                <w:sz w:val="20"/>
              </w:rPr>
              <w:t>60.0</w:t>
            </w:r>
          </w:p>
        </w:tc>
        <w:tc>
          <w:tcPr>
            <w:tcW w:w="308" w:type="pct"/>
            <w:shd w:val="clear" w:color="auto" w:fill="auto"/>
            <w:vAlign w:val="center"/>
            <w:hideMark/>
          </w:tcPr>
          <w:p w:rsidR="009E2073" w:rsidRPr="00895F4D" w:rsidRDefault="009E2073" w:rsidP="00C30C48">
            <w:pPr>
              <w:jc w:val="center"/>
              <w:rPr>
                <w:sz w:val="20"/>
              </w:rPr>
            </w:pPr>
            <w:r w:rsidRPr="00895F4D">
              <w:rPr>
                <w:sz w:val="20"/>
              </w:rPr>
              <w:t>74.0</w:t>
            </w:r>
          </w:p>
        </w:tc>
        <w:tc>
          <w:tcPr>
            <w:tcW w:w="290" w:type="pct"/>
            <w:shd w:val="clear" w:color="auto" w:fill="auto"/>
            <w:vAlign w:val="center"/>
            <w:hideMark/>
          </w:tcPr>
          <w:p w:rsidR="009E2073" w:rsidRPr="00895F4D" w:rsidRDefault="009E2073" w:rsidP="00C30C48">
            <w:pPr>
              <w:jc w:val="center"/>
              <w:rPr>
                <w:sz w:val="20"/>
              </w:rPr>
            </w:pPr>
            <w:r w:rsidRPr="00895F4D">
              <w:rPr>
                <w:sz w:val="20"/>
              </w:rPr>
              <w:t>-</w:t>
            </w:r>
          </w:p>
        </w:tc>
      </w:tr>
      <w:tr w:rsidR="009E2073" w:rsidRPr="00895F4D" w:rsidTr="006300A5">
        <w:trPr>
          <w:trHeight w:val="20"/>
        </w:trPr>
        <w:tc>
          <w:tcPr>
            <w:tcW w:w="212" w:type="pct"/>
            <w:shd w:val="clear" w:color="auto" w:fill="auto"/>
            <w:vAlign w:val="center"/>
            <w:hideMark/>
          </w:tcPr>
          <w:p w:rsidR="009E2073" w:rsidRPr="00895F4D" w:rsidRDefault="009E2073" w:rsidP="00C30C48">
            <w:pPr>
              <w:rPr>
                <w:sz w:val="20"/>
              </w:rPr>
            </w:pPr>
            <w:r w:rsidRPr="00895F4D">
              <w:rPr>
                <w:sz w:val="20"/>
              </w:rPr>
              <w:t>6</w:t>
            </w:r>
          </w:p>
        </w:tc>
        <w:tc>
          <w:tcPr>
            <w:tcW w:w="1380" w:type="pct"/>
            <w:shd w:val="clear" w:color="auto" w:fill="auto"/>
            <w:vAlign w:val="center"/>
            <w:hideMark/>
          </w:tcPr>
          <w:p w:rsidR="009E2073" w:rsidRPr="00895F4D" w:rsidRDefault="009E2073" w:rsidP="004E6E68">
            <w:pPr>
              <w:rPr>
                <w:sz w:val="20"/>
              </w:rPr>
            </w:pPr>
            <w:r w:rsidRPr="00895F4D">
              <w:rPr>
                <w:sz w:val="20"/>
              </w:rPr>
              <w:t xml:space="preserve">Бортовая машина </w:t>
            </w:r>
          </w:p>
        </w:tc>
        <w:tc>
          <w:tcPr>
            <w:tcW w:w="299" w:type="pct"/>
            <w:shd w:val="clear" w:color="auto" w:fill="auto"/>
            <w:vAlign w:val="center"/>
            <w:hideMark/>
          </w:tcPr>
          <w:p w:rsidR="009E2073" w:rsidRPr="00895F4D" w:rsidRDefault="009E2073" w:rsidP="00C30C48">
            <w:pPr>
              <w:jc w:val="center"/>
              <w:rPr>
                <w:sz w:val="20"/>
              </w:rPr>
            </w:pPr>
            <w:r w:rsidRPr="00895F4D">
              <w:rPr>
                <w:sz w:val="20"/>
              </w:rPr>
              <w:t>66.0</w:t>
            </w:r>
          </w:p>
        </w:tc>
        <w:tc>
          <w:tcPr>
            <w:tcW w:w="299" w:type="pct"/>
            <w:shd w:val="clear" w:color="auto" w:fill="auto"/>
            <w:vAlign w:val="center"/>
            <w:hideMark/>
          </w:tcPr>
          <w:p w:rsidR="009E2073" w:rsidRPr="00895F4D" w:rsidRDefault="009E2073" w:rsidP="00C30C48">
            <w:pPr>
              <w:jc w:val="center"/>
              <w:rPr>
                <w:sz w:val="20"/>
              </w:rPr>
            </w:pPr>
            <w:r w:rsidRPr="00895F4D">
              <w:rPr>
                <w:sz w:val="20"/>
              </w:rPr>
              <w:t>69.0</w:t>
            </w:r>
          </w:p>
        </w:tc>
        <w:tc>
          <w:tcPr>
            <w:tcW w:w="299" w:type="pct"/>
            <w:shd w:val="clear" w:color="auto" w:fill="auto"/>
            <w:vAlign w:val="center"/>
            <w:hideMark/>
          </w:tcPr>
          <w:p w:rsidR="009E2073" w:rsidRPr="00895F4D" w:rsidRDefault="009E2073" w:rsidP="00C30C48">
            <w:pPr>
              <w:jc w:val="center"/>
              <w:rPr>
                <w:sz w:val="20"/>
              </w:rPr>
            </w:pPr>
            <w:r w:rsidRPr="00895F4D">
              <w:rPr>
                <w:sz w:val="20"/>
              </w:rPr>
              <w:t>74.0</w:t>
            </w:r>
          </w:p>
        </w:tc>
        <w:tc>
          <w:tcPr>
            <w:tcW w:w="299" w:type="pct"/>
            <w:shd w:val="clear" w:color="auto" w:fill="auto"/>
            <w:vAlign w:val="center"/>
            <w:hideMark/>
          </w:tcPr>
          <w:p w:rsidR="009E2073" w:rsidRPr="00895F4D" w:rsidRDefault="009E2073" w:rsidP="00C30C48">
            <w:pPr>
              <w:jc w:val="center"/>
              <w:rPr>
                <w:sz w:val="20"/>
              </w:rPr>
            </w:pPr>
            <w:r w:rsidRPr="00895F4D">
              <w:rPr>
                <w:sz w:val="20"/>
              </w:rPr>
              <w:t>71.0</w:t>
            </w:r>
          </w:p>
        </w:tc>
        <w:tc>
          <w:tcPr>
            <w:tcW w:w="299" w:type="pct"/>
            <w:shd w:val="clear" w:color="auto" w:fill="auto"/>
            <w:vAlign w:val="center"/>
            <w:hideMark/>
          </w:tcPr>
          <w:p w:rsidR="009E2073" w:rsidRPr="00895F4D" w:rsidRDefault="009E2073" w:rsidP="00C30C48">
            <w:pPr>
              <w:jc w:val="center"/>
              <w:rPr>
                <w:sz w:val="20"/>
              </w:rPr>
            </w:pPr>
            <w:r w:rsidRPr="00895F4D">
              <w:rPr>
                <w:sz w:val="20"/>
              </w:rPr>
              <w:t>68.0</w:t>
            </w:r>
          </w:p>
        </w:tc>
        <w:tc>
          <w:tcPr>
            <w:tcW w:w="326" w:type="pct"/>
            <w:shd w:val="clear" w:color="auto" w:fill="auto"/>
            <w:vAlign w:val="center"/>
            <w:hideMark/>
          </w:tcPr>
          <w:p w:rsidR="009E2073" w:rsidRPr="00895F4D" w:rsidRDefault="009E2073" w:rsidP="00C30C48">
            <w:pPr>
              <w:jc w:val="center"/>
              <w:rPr>
                <w:sz w:val="20"/>
              </w:rPr>
            </w:pPr>
            <w:r w:rsidRPr="00895F4D">
              <w:rPr>
                <w:sz w:val="20"/>
              </w:rPr>
              <w:t>68.0</w:t>
            </w:r>
          </w:p>
        </w:tc>
        <w:tc>
          <w:tcPr>
            <w:tcW w:w="326" w:type="pct"/>
            <w:shd w:val="clear" w:color="auto" w:fill="auto"/>
            <w:vAlign w:val="center"/>
            <w:hideMark/>
          </w:tcPr>
          <w:p w:rsidR="009E2073" w:rsidRPr="00895F4D" w:rsidRDefault="009E2073" w:rsidP="00C30C48">
            <w:pPr>
              <w:jc w:val="center"/>
              <w:rPr>
                <w:sz w:val="20"/>
              </w:rPr>
            </w:pPr>
            <w:r w:rsidRPr="00895F4D">
              <w:rPr>
                <w:sz w:val="20"/>
              </w:rPr>
              <w:t>65.0</w:t>
            </w:r>
          </w:p>
        </w:tc>
        <w:tc>
          <w:tcPr>
            <w:tcW w:w="326" w:type="pct"/>
            <w:shd w:val="clear" w:color="auto" w:fill="auto"/>
            <w:vAlign w:val="center"/>
            <w:hideMark/>
          </w:tcPr>
          <w:p w:rsidR="009E2073" w:rsidRPr="00895F4D" w:rsidRDefault="009E2073" w:rsidP="00C30C48">
            <w:pPr>
              <w:jc w:val="center"/>
              <w:rPr>
                <w:sz w:val="20"/>
              </w:rPr>
            </w:pPr>
            <w:r w:rsidRPr="00895F4D">
              <w:rPr>
                <w:sz w:val="20"/>
              </w:rPr>
              <w:t>59.0</w:t>
            </w:r>
          </w:p>
        </w:tc>
        <w:tc>
          <w:tcPr>
            <w:tcW w:w="338" w:type="pct"/>
            <w:shd w:val="clear" w:color="auto" w:fill="auto"/>
            <w:vAlign w:val="center"/>
            <w:hideMark/>
          </w:tcPr>
          <w:p w:rsidR="009E2073" w:rsidRPr="00895F4D" w:rsidRDefault="009E2073" w:rsidP="00C30C48">
            <w:pPr>
              <w:jc w:val="center"/>
              <w:rPr>
                <w:sz w:val="20"/>
              </w:rPr>
            </w:pPr>
            <w:r w:rsidRPr="00895F4D">
              <w:rPr>
                <w:sz w:val="20"/>
              </w:rPr>
              <w:t>58.0</w:t>
            </w:r>
          </w:p>
        </w:tc>
        <w:tc>
          <w:tcPr>
            <w:tcW w:w="308" w:type="pct"/>
            <w:shd w:val="clear" w:color="auto" w:fill="auto"/>
            <w:vAlign w:val="center"/>
            <w:hideMark/>
          </w:tcPr>
          <w:p w:rsidR="009E2073" w:rsidRPr="00895F4D" w:rsidRDefault="009E2073" w:rsidP="00C30C48">
            <w:pPr>
              <w:jc w:val="center"/>
              <w:rPr>
                <w:sz w:val="20"/>
              </w:rPr>
            </w:pPr>
            <w:r w:rsidRPr="00895F4D">
              <w:rPr>
                <w:sz w:val="20"/>
              </w:rPr>
              <w:t>72.0</w:t>
            </w:r>
          </w:p>
        </w:tc>
        <w:tc>
          <w:tcPr>
            <w:tcW w:w="290" w:type="pct"/>
            <w:shd w:val="clear" w:color="auto" w:fill="auto"/>
            <w:vAlign w:val="center"/>
            <w:hideMark/>
          </w:tcPr>
          <w:p w:rsidR="009E2073" w:rsidRPr="00895F4D" w:rsidRDefault="009E2073" w:rsidP="00C30C48">
            <w:pPr>
              <w:jc w:val="center"/>
              <w:rPr>
                <w:sz w:val="20"/>
              </w:rPr>
            </w:pPr>
            <w:r w:rsidRPr="00895F4D">
              <w:rPr>
                <w:sz w:val="20"/>
              </w:rPr>
              <w:t>77.0</w:t>
            </w:r>
          </w:p>
        </w:tc>
      </w:tr>
    </w:tbl>
    <w:p w:rsidR="009E2073" w:rsidRPr="00895F4D" w:rsidRDefault="009E2073" w:rsidP="007006D4">
      <w:pPr>
        <w:pStyle w:val="affff3"/>
      </w:pPr>
      <w:r w:rsidRPr="00895F4D">
        <w:t xml:space="preserve">Расчет уровня шума в контрольных точках выполнен с использованием программы «Эколог-Шум» фирмы Интеграл. </w:t>
      </w:r>
    </w:p>
    <w:p w:rsidR="009E2073" w:rsidRPr="00895F4D" w:rsidRDefault="009E2073" w:rsidP="00A9443D">
      <w:pPr>
        <w:pStyle w:val="affe"/>
      </w:pPr>
      <w:r w:rsidRPr="00895F4D">
        <w:t>Контрольные точки приняты на границе земельных участков кустов скважин, на территории стройплощадки и СЗЗ</w:t>
      </w:r>
      <w:r w:rsidR="00592C55" w:rsidRPr="00895F4D">
        <w:t xml:space="preserve"> представлены в таблице 3.</w:t>
      </w:r>
      <w:r w:rsidR="007006D4" w:rsidRPr="00895F4D">
        <w:t>16</w:t>
      </w:r>
      <w:r w:rsidR="00592C55" w:rsidRPr="00895F4D">
        <w:t>.</w:t>
      </w:r>
    </w:p>
    <w:p w:rsidR="00A9443D" w:rsidRPr="00895F4D" w:rsidRDefault="00A9443D" w:rsidP="00A9443D">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7006D4"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7006D4" w:rsidRPr="00895F4D">
        <w:rPr>
          <w:b w:val="0"/>
          <w:noProof/>
        </w:rPr>
        <w:t>16</w:t>
      </w:r>
      <w:r w:rsidR="004F65D8" w:rsidRPr="00895F4D">
        <w:rPr>
          <w:b w:val="0"/>
        </w:rPr>
        <w:fldChar w:fldCharType="end"/>
      </w:r>
      <w:r w:rsidRPr="00895F4D">
        <w:rPr>
          <w:b w:val="0"/>
        </w:rPr>
        <w:t xml:space="preserve"> </w:t>
      </w:r>
      <w:r w:rsidRPr="00895F4D">
        <w:rPr>
          <w:b w:val="0"/>
        </w:rPr>
        <w:noBreakHyphen/>
        <w:t xml:space="preserve"> </w:t>
      </w:r>
      <w:r w:rsidRPr="00895F4D">
        <w:rPr>
          <w:b w:val="0"/>
          <w:bCs/>
        </w:rPr>
        <w:t>Характеристика контрольных точек на период строительства</w:t>
      </w:r>
    </w:p>
    <w:tbl>
      <w:tblPr>
        <w:tblW w:w="5000" w:type="pct"/>
        <w:tblCellMar>
          <w:left w:w="15" w:type="dxa"/>
          <w:right w:w="15" w:type="dxa"/>
        </w:tblCellMar>
        <w:tblLook w:val="0000" w:firstRow="0" w:lastRow="0" w:firstColumn="0" w:lastColumn="0" w:noHBand="0" w:noVBand="0"/>
      </w:tblPr>
      <w:tblGrid>
        <w:gridCol w:w="509"/>
        <w:gridCol w:w="1073"/>
        <w:gridCol w:w="1073"/>
        <w:gridCol w:w="1073"/>
        <w:gridCol w:w="2910"/>
        <w:gridCol w:w="3061"/>
      </w:tblGrid>
      <w:tr w:rsidR="003C51FA" w:rsidRPr="00895F4D" w:rsidTr="003C51FA">
        <w:trPr>
          <w:trHeight w:val="20"/>
        </w:trPr>
        <w:tc>
          <w:tcPr>
            <w:tcW w:w="26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Код</w:t>
            </w:r>
          </w:p>
        </w:tc>
        <w:tc>
          <w:tcPr>
            <w:tcW w:w="110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Координаты (м)</w:t>
            </w:r>
          </w:p>
        </w:tc>
        <w:tc>
          <w:tcPr>
            <w:tcW w:w="55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Высота (м)</w:t>
            </w:r>
          </w:p>
        </w:tc>
        <w:tc>
          <w:tcPr>
            <w:tcW w:w="150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Тип точки</w:t>
            </w:r>
          </w:p>
        </w:tc>
        <w:tc>
          <w:tcPr>
            <w:tcW w:w="1579"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Комментарий</w:t>
            </w:r>
          </w:p>
        </w:tc>
      </w:tr>
      <w:tr w:rsidR="003C51FA" w:rsidRPr="00895F4D" w:rsidTr="003C51FA">
        <w:trPr>
          <w:trHeight w:val="20"/>
        </w:trPr>
        <w:tc>
          <w:tcPr>
            <w:tcW w:w="26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X</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r w:rsidRPr="00895F4D">
              <w:rPr>
                <w:rFonts w:eastAsia="Arial"/>
                <w:b/>
                <w:bCs/>
                <w:w w:val="105"/>
                <w:sz w:val="20"/>
                <w:lang w:val="en-US" w:eastAsia="en-US"/>
              </w:rPr>
              <w:t>Y</w:t>
            </w:r>
          </w:p>
        </w:tc>
        <w:tc>
          <w:tcPr>
            <w:tcW w:w="55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0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79"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174" w:lineRule="exact"/>
              <w:ind w:left="15"/>
              <w:jc w:val="center"/>
              <w:rPr>
                <w:rFonts w:eastAsia="Arial"/>
                <w:b/>
                <w:bCs/>
                <w:w w:val="105"/>
                <w:sz w:val="20"/>
                <w:lang w:val="en-US" w:eastAsia="en-US"/>
              </w:rPr>
            </w:pP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1</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2148317,50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789417,40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№107-СЗЗ-С</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2149321,80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788296,30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№107-СЗЗ-В</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3</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2148037,20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787292,00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№107-СЗЗ-Ю</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4</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2147103,00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788459,80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№107-СЗЗ-С</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5</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2148161,20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788503,60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ЗУ-С</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6</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2148240,00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788210,20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ЗУ-В</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2148099,90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788024,10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ЗУ-Ю</w:t>
            </w:r>
          </w:p>
        </w:tc>
      </w:tr>
      <w:tr w:rsidR="003C51FA" w:rsidRPr="00895F4D" w:rsidTr="003C51FA">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8</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2148045,20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788254,00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3C51FA" w:rsidRPr="00895F4D" w:rsidRDefault="003C51FA" w:rsidP="003C51FA">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ЗУ-3</w:t>
            </w:r>
          </w:p>
        </w:tc>
      </w:tr>
    </w:tbl>
    <w:p w:rsidR="009E2073" w:rsidRPr="00895F4D" w:rsidRDefault="008A3EE9" w:rsidP="00A9443D">
      <w:pPr>
        <w:pStyle w:val="affff3"/>
      </w:pPr>
      <w:r w:rsidRPr="00895F4D">
        <w:t>Ближайшие населенные пункты: с. Толон – 165 км, с. Алысардах – 158 км, с. Иннялы – 164 км</w:t>
      </w:r>
      <w:r w:rsidR="009E2073" w:rsidRPr="00895F4D">
        <w:t xml:space="preserve"> и в расчете не участву</w:t>
      </w:r>
      <w:r w:rsidR="00493F91" w:rsidRPr="00895F4D">
        <w:t>ю</w:t>
      </w:r>
      <w:r w:rsidR="009E2073" w:rsidRPr="00895F4D">
        <w:t>т.</w:t>
      </w:r>
    </w:p>
    <w:p w:rsidR="009E2073" w:rsidRPr="00895F4D" w:rsidRDefault="009E2073" w:rsidP="00A9443D">
      <w:pPr>
        <w:pStyle w:val="affe"/>
        <w:rPr>
          <w:bCs/>
        </w:rPr>
      </w:pPr>
      <w:r w:rsidRPr="00895F4D">
        <w:rPr>
          <w:bCs/>
        </w:rPr>
        <w:t xml:space="preserve">Учитывая отдалённое размещение объекта, а также тот факт, что в пределах площадки воздействия кустов скважин отсутствуют прочие предприятия и производства, которые могу создавать фоновый шум, расчёт затухания шума проведён без учёта фоновых значений. </w:t>
      </w:r>
    </w:p>
    <w:p w:rsidR="009E2073" w:rsidRPr="00895F4D" w:rsidRDefault="009E2073" w:rsidP="00A9443D">
      <w:pPr>
        <w:pStyle w:val="affe"/>
      </w:pPr>
      <w:r w:rsidRPr="00895F4D">
        <w:t xml:space="preserve">Результаты расчета и карты распространения шума в период строительства представлены в Приложение </w:t>
      </w:r>
      <w:r w:rsidR="007006D4" w:rsidRPr="00895F4D">
        <w:t>Е</w:t>
      </w:r>
      <w:r w:rsidRPr="00895F4D">
        <w:t xml:space="preserve"> тома 8.1.3, </w:t>
      </w:r>
      <w:r w:rsidR="007006D4" w:rsidRPr="00895F4D">
        <w:t>ш.</w:t>
      </w:r>
      <w:r w:rsidRPr="00895F4D">
        <w:t xml:space="preserve"> </w:t>
      </w:r>
      <w:r w:rsidR="00493F91" w:rsidRPr="00895F4D">
        <w:t>ЧОНФ.ГАЗ-КГС.</w:t>
      </w:r>
      <w:r w:rsidR="00AB0F9A" w:rsidRPr="00895F4D">
        <w:t>107</w:t>
      </w:r>
      <w:r w:rsidR="00876B11" w:rsidRPr="00895F4D">
        <w:t>-П-ООС.01.03</w:t>
      </w:r>
      <w:r w:rsidRPr="00895F4D">
        <w:t xml:space="preserve">. </w:t>
      </w:r>
    </w:p>
    <w:p w:rsidR="009E2073" w:rsidRPr="00895F4D" w:rsidRDefault="009E2073" w:rsidP="00A9443D">
      <w:pPr>
        <w:pStyle w:val="affe"/>
      </w:pPr>
      <w:r w:rsidRPr="00895F4D">
        <w:t>Расчет проведен для максимально нагрузочного режима строительной площадки для наибольшего количества одновременно работающих механизмов (время суток с 7</w:t>
      </w:r>
      <w:r w:rsidR="00842B73" w:rsidRPr="00895F4D">
        <w:t> </w:t>
      </w:r>
      <w:r w:rsidRPr="00895F4D">
        <w:t>ч до 23</w:t>
      </w:r>
      <w:r w:rsidR="00842B73" w:rsidRPr="00895F4D">
        <w:t> </w:t>
      </w:r>
      <w:r w:rsidRPr="00895F4D">
        <w:t>ч). В ночное время (с 23 ч до 7 ч) строительно-монтажные работы прекращаются и не являются источником шумового загрязнения окружающей среды.</w:t>
      </w:r>
    </w:p>
    <w:p w:rsidR="009E2073" w:rsidRPr="00895F4D" w:rsidRDefault="009E2073" w:rsidP="00A9443D">
      <w:pPr>
        <w:pStyle w:val="affe"/>
      </w:pPr>
      <w:r w:rsidRPr="00895F4D">
        <w:t>На основании проведенных расчетов установлено, что на границе ЗУ и рабочих места водителей, обслуживающего персонала техники, могут быть достигнуты уровни звукового давления, представленные в таблице 3.</w:t>
      </w:r>
      <w:r w:rsidR="007006D4" w:rsidRPr="00895F4D">
        <w:t>17</w:t>
      </w:r>
      <w:r w:rsidRPr="00895F4D">
        <w:t>.</w:t>
      </w:r>
    </w:p>
    <w:p w:rsidR="009E2073" w:rsidRPr="00895F4D" w:rsidRDefault="009E2073" w:rsidP="00A9443D">
      <w:pPr>
        <w:pStyle w:val="affe"/>
      </w:pPr>
      <w:r w:rsidRPr="00895F4D">
        <w:t>Нормируемые параметры и ПДУ шума установлены СанПиН </w:t>
      </w:r>
      <w:hyperlink r:id="rId16" w:anchor="dst150679" w:history="1">
        <w:r w:rsidRPr="00895F4D">
          <w:t>1.2.3685-21</w:t>
        </w:r>
      </w:hyperlink>
      <w:r w:rsidRPr="00895F4D">
        <w:t>.</w:t>
      </w:r>
    </w:p>
    <w:p w:rsidR="005B76BD" w:rsidRPr="00895F4D" w:rsidRDefault="005B76BD" w:rsidP="00A9443D">
      <w:pPr>
        <w:pStyle w:val="affe"/>
      </w:pPr>
    </w:p>
    <w:p w:rsidR="005B76BD" w:rsidRPr="00895F4D" w:rsidRDefault="005B76BD" w:rsidP="00A9443D">
      <w:pPr>
        <w:pStyle w:val="affe"/>
      </w:pPr>
    </w:p>
    <w:p w:rsidR="005B76BD" w:rsidRPr="00895F4D" w:rsidRDefault="005B76BD" w:rsidP="00A9443D">
      <w:pPr>
        <w:pStyle w:val="affe"/>
      </w:pPr>
    </w:p>
    <w:p w:rsidR="005B76BD" w:rsidRPr="00895F4D" w:rsidRDefault="005B76BD" w:rsidP="00A9443D">
      <w:pPr>
        <w:pStyle w:val="affe"/>
      </w:pPr>
    </w:p>
    <w:p w:rsidR="005B76BD" w:rsidRPr="00895F4D" w:rsidRDefault="005B76BD" w:rsidP="00A9443D">
      <w:pPr>
        <w:pStyle w:val="affe"/>
      </w:pPr>
    </w:p>
    <w:p w:rsidR="005B76BD" w:rsidRPr="00895F4D" w:rsidRDefault="005B76BD" w:rsidP="00A9443D">
      <w:pPr>
        <w:pStyle w:val="affe"/>
      </w:pPr>
    </w:p>
    <w:p w:rsidR="00C30C48" w:rsidRPr="00895F4D" w:rsidRDefault="00C30C48" w:rsidP="00C30C48">
      <w:pPr>
        <w:pStyle w:val="afffd"/>
        <w:jc w:val="left"/>
        <w:rPr>
          <w:b w:val="0"/>
        </w:rPr>
      </w:pPr>
      <w:r w:rsidRPr="00895F4D">
        <w:rPr>
          <w:b w:val="0"/>
        </w:rPr>
        <w:lastRenderedPageBreak/>
        <w:t xml:space="preserve">Таблица </w:t>
      </w:r>
      <w:r w:rsidR="002F14FB" w:rsidRPr="00895F4D">
        <w:rPr>
          <w:b w:val="0"/>
        </w:rPr>
        <w:fldChar w:fldCharType="begin"/>
      </w:r>
      <w:r w:rsidR="002F14FB" w:rsidRPr="00895F4D">
        <w:rPr>
          <w:b w:val="0"/>
        </w:rPr>
        <w:instrText xml:space="preserve"> STYLEREF 1 \s </w:instrText>
      </w:r>
      <w:r w:rsidR="002F14FB" w:rsidRPr="00895F4D">
        <w:rPr>
          <w:b w:val="0"/>
        </w:rPr>
        <w:fldChar w:fldCharType="separate"/>
      </w:r>
      <w:r w:rsidR="00A1547B" w:rsidRPr="00895F4D">
        <w:rPr>
          <w:b w:val="0"/>
          <w:noProof/>
        </w:rPr>
        <w:t>3</w:t>
      </w:r>
      <w:r w:rsidR="002F14FB" w:rsidRPr="00895F4D">
        <w:rPr>
          <w:b w:val="0"/>
          <w:noProof/>
        </w:rPr>
        <w:fldChar w:fldCharType="end"/>
      </w:r>
      <w:r w:rsidR="004F65D8" w:rsidRPr="00895F4D">
        <w:rPr>
          <w:b w:val="0"/>
        </w:rPr>
        <w:t>.</w:t>
      </w:r>
      <w:r w:rsidR="002F14FB" w:rsidRPr="00895F4D">
        <w:rPr>
          <w:b w:val="0"/>
        </w:rPr>
        <w:fldChar w:fldCharType="begin"/>
      </w:r>
      <w:r w:rsidR="002F14FB" w:rsidRPr="00895F4D">
        <w:rPr>
          <w:b w:val="0"/>
        </w:rPr>
        <w:instrText xml:space="preserve"> SEQ Таблица \* ARABIC \s 1 </w:instrText>
      </w:r>
      <w:r w:rsidR="002F14FB" w:rsidRPr="00895F4D">
        <w:rPr>
          <w:b w:val="0"/>
        </w:rPr>
        <w:fldChar w:fldCharType="separate"/>
      </w:r>
      <w:r w:rsidR="00A1547B" w:rsidRPr="00895F4D">
        <w:rPr>
          <w:b w:val="0"/>
          <w:noProof/>
        </w:rPr>
        <w:t>17</w:t>
      </w:r>
      <w:r w:rsidR="002F14FB" w:rsidRPr="00895F4D">
        <w:rPr>
          <w:b w:val="0"/>
          <w:noProof/>
        </w:rPr>
        <w:fldChar w:fldCharType="end"/>
      </w:r>
      <w:r w:rsidRPr="00895F4D">
        <w:rPr>
          <w:b w:val="0"/>
        </w:rPr>
        <w:t xml:space="preserve"> </w:t>
      </w:r>
      <w:r w:rsidRPr="00895F4D">
        <w:rPr>
          <w:b w:val="0"/>
        </w:rPr>
        <w:noBreakHyphen/>
        <w:t xml:space="preserve"> </w:t>
      </w:r>
      <w:r w:rsidRPr="00895F4D">
        <w:rPr>
          <w:b w:val="0"/>
          <w:bCs/>
        </w:rPr>
        <w:t>Предельно допустимые уровни звукового давления и  результаты расчета шума</w:t>
      </w:r>
    </w:p>
    <w:tbl>
      <w:tblPr>
        <w:tblW w:w="4973" w:type="pct"/>
        <w:tblLayout w:type="fixed"/>
        <w:tblLook w:val="04A0" w:firstRow="1" w:lastRow="0" w:firstColumn="1" w:lastColumn="0" w:noHBand="0" w:noVBand="1"/>
      </w:tblPr>
      <w:tblGrid>
        <w:gridCol w:w="533"/>
        <w:gridCol w:w="2578"/>
        <w:gridCol w:w="692"/>
        <w:gridCol w:w="692"/>
        <w:gridCol w:w="555"/>
        <w:gridCol w:w="555"/>
        <w:gridCol w:w="555"/>
        <w:gridCol w:w="555"/>
        <w:gridCol w:w="555"/>
        <w:gridCol w:w="721"/>
        <w:gridCol w:w="831"/>
        <w:gridCol w:w="980"/>
      </w:tblGrid>
      <w:tr w:rsidR="00927F17" w:rsidRPr="00895F4D" w:rsidTr="006300A5">
        <w:trPr>
          <w:trHeight w:val="20"/>
          <w:tblHeader/>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190C22" w:rsidP="00C30C48">
            <w:pPr>
              <w:jc w:val="center"/>
              <w:rPr>
                <w:bCs/>
                <w:sz w:val="18"/>
                <w:szCs w:val="18"/>
              </w:rPr>
            </w:pPr>
            <w:r w:rsidRPr="00895F4D">
              <w:rPr>
                <w:bCs/>
                <w:sz w:val="18"/>
                <w:szCs w:val="18"/>
              </w:rPr>
              <w:t>№ </w:t>
            </w:r>
            <w:r w:rsidR="009E2073" w:rsidRPr="00895F4D">
              <w:rPr>
                <w:bCs/>
                <w:sz w:val="18"/>
                <w:szCs w:val="18"/>
              </w:rPr>
              <w:t>пп</w:t>
            </w:r>
          </w:p>
        </w:tc>
        <w:tc>
          <w:tcPr>
            <w:tcW w:w="13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Cs/>
                <w:sz w:val="18"/>
                <w:szCs w:val="18"/>
              </w:rPr>
            </w:pPr>
            <w:r w:rsidRPr="00895F4D">
              <w:rPr>
                <w:bCs/>
                <w:sz w:val="18"/>
                <w:szCs w:val="18"/>
              </w:rPr>
              <w:t>Вид трудовой деятельности, рабочее место</w:t>
            </w:r>
          </w:p>
        </w:tc>
        <w:tc>
          <w:tcPr>
            <w:tcW w:w="2489" w:type="pct"/>
            <w:gridSpan w:val="8"/>
            <w:tcBorders>
              <w:top w:val="single" w:sz="4" w:space="0" w:color="auto"/>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bCs/>
                <w:sz w:val="18"/>
                <w:szCs w:val="18"/>
              </w:rPr>
            </w:pPr>
            <w:r w:rsidRPr="00895F4D">
              <w:rPr>
                <w:bCs/>
                <w:sz w:val="18"/>
                <w:szCs w:val="18"/>
              </w:rPr>
              <w:t>Уровни звукового давления, дБ, в октавных полосах со среднегеометрическими частотами, Гц</w:t>
            </w:r>
          </w:p>
        </w:tc>
        <w:tc>
          <w:tcPr>
            <w:tcW w:w="424"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Уровни звука и эквивалентные уровни звука (в дБА)</w:t>
            </w:r>
          </w:p>
        </w:tc>
        <w:tc>
          <w:tcPr>
            <w:tcW w:w="500"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Максимальные уровни звука</w:t>
            </w:r>
            <w:r w:rsidRPr="00895F4D">
              <w:rPr>
                <w:bCs/>
                <w:sz w:val="18"/>
                <w:szCs w:val="18"/>
              </w:rPr>
              <w:br/>
              <w:t>(в дБА)</w:t>
            </w:r>
          </w:p>
        </w:tc>
      </w:tr>
      <w:tr w:rsidR="00927F17" w:rsidRPr="00895F4D" w:rsidTr="006300A5">
        <w:trPr>
          <w:cantSplit/>
          <w:trHeight w:val="1469"/>
          <w:tblHeader/>
        </w:trPr>
        <w:tc>
          <w:tcPr>
            <w:tcW w:w="2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
                <w:bCs/>
                <w:sz w:val="18"/>
                <w:szCs w:val="18"/>
              </w:rPr>
            </w:pPr>
          </w:p>
        </w:tc>
        <w:tc>
          <w:tcPr>
            <w:tcW w:w="13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
                <w:bCs/>
                <w:sz w:val="18"/>
                <w:szCs w:val="18"/>
              </w:rPr>
            </w:pPr>
          </w:p>
        </w:tc>
        <w:tc>
          <w:tcPr>
            <w:tcW w:w="35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63</w:t>
            </w:r>
          </w:p>
        </w:tc>
        <w:tc>
          <w:tcPr>
            <w:tcW w:w="35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125</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250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500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1000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2000</w:t>
            </w:r>
          </w:p>
        </w:tc>
        <w:tc>
          <w:tcPr>
            <w:tcW w:w="283"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4000</w:t>
            </w:r>
          </w:p>
        </w:tc>
        <w:tc>
          <w:tcPr>
            <w:tcW w:w="368" w:type="pct"/>
            <w:tcBorders>
              <w:top w:val="nil"/>
              <w:left w:val="nil"/>
              <w:bottom w:val="single" w:sz="4" w:space="0" w:color="auto"/>
              <w:right w:val="single" w:sz="4" w:space="0" w:color="auto"/>
            </w:tcBorders>
            <w:shd w:val="clear" w:color="auto" w:fill="auto"/>
            <w:textDirection w:val="btLr"/>
            <w:vAlign w:val="center"/>
            <w:hideMark/>
          </w:tcPr>
          <w:p w:rsidR="009E2073" w:rsidRPr="00895F4D" w:rsidRDefault="009E2073" w:rsidP="00C30C48">
            <w:pPr>
              <w:ind w:left="113" w:right="113"/>
              <w:jc w:val="center"/>
              <w:rPr>
                <w:bCs/>
                <w:sz w:val="18"/>
                <w:szCs w:val="18"/>
              </w:rPr>
            </w:pPr>
            <w:r w:rsidRPr="00895F4D">
              <w:rPr>
                <w:bCs/>
                <w:sz w:val="18"/>
                <w:szCs w:val="18"/>
              </w:rPr>
              <w:t>8000</w:t>
            </w:r>
          </w:p>
        </w:tc>
        <w:tc>
          <w:tcPr>
            <w:tcW w:w="424" w:type="pct"/>
            <w:vMerge/>
            <w:tcBorders>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
                <w:bCs/>
                <w:sz w:val="18"/>
                <w:szCs w:val="18"/>
              </w:rPr>
            </w:pPr>
          </w:p>
        </w:tc>
        <w:tc>
          <w:tcPr>
            <w:tcW w:w="500" w:type="pct"/>
            <w:vMerge/>
            <w:tcBorders>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
                <w:bCs/>
                <w:sz w:val="18"/>
                <w:szCs w:val="18"/>
              </w:rPr>
            </w:pPr>
          </w:p>
        </w:tc>
      </w:tr>
      <w:tr w:rsidR="00927F17" w:rsidRPr="00895F4D" w:rsidTr="006300A5">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2073" w:rsidRPr="00895F4D" w:rsidRDefault="009E2073" w:rsidP="00C30C48">
            <w:pPr>
              <w:jc w:val="center"/>
              <w:rPr>
                <w:sz w:val="18"/>
                <w:szCs w:val="18"/>
              </w:rPr>
            </w:pPr>
            <w:r w:rsidRPr="00895F4D">
              <w:rPr>
                <w:sz w:val="18"/>
                <w:szCs w:val="18"/>
              </w:rPr>
              <w:t>Предельно допустимые уровни звукового давления, уровни звука и эквивалентные уровни звука согласно СанПиН 1.2.3685-21</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sz w:val="18"/>
                <w:szCs w:val="18"/>
              </w:rPr>
            </w:pPr>
            <w:r w:rsidRPr="00895F4D">
              <w:rPr>
                <w:sz w:val="18"/>
                <w:szCs w:val="18"/>
              </w:rPr>
              <w:t>1</w:t>
            </w:r>
          </w:p>
        </w:tc>
        <w:tc>
          <w:tcPr>
            <w:tcW w:w="1315" w:type="pct"/>
            <w:tcBorders>
              <w:top w:val="nil"/>
              <w:left w:val="nil"/>
              <w:bottom w:val="single" w:sz="4" w:space="0" w:color="auto"/>
              <w:right w:val="single" w:sz="4" w:space="0" w:color="auto"/>
            </w:tcBorders>
            <w:shd w:val="clear" w:color="auto" w:fill="auto"/>
            <w:vAlign w:val="center"/>
            <w:hideMark/>
          </w:tcPr>
          <w:p w:rsidR="009E2073" w:rsidRPr="00895F4D" w:rsidRDefault="009E2073" w:rsidP="00C30C48">
            <w:pPr>
              <w:rPr>
                <w:sz w:val="18"/>
                <w:szCs w:val="18"/>
              </w:rPr>
            </w:pPr>
            <w:r w:rsidRPr="00895F4D">
              <w:rPr>
                <w:sz w:val="18"/>
                <w:szCs w:val="18"/>
              </w:rPr>
              <w:t xml:space="preserve">На рабочих местах </w:t>
            </w:r>
          </w:p>
        </w:tc>
        <w:tc>
          <w:tcPr>
            <w:tcW w:w="35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95</w:t>
            </w:r>
          </w:p>
        </w:tc>
        <w:tc>
          <w:tcPr>
            <w:tcW w:w="35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87</w:t>
            </w:r>
          </w:p>
        </w:tc>
        <w:tc>
          <w:tcPr>
            <w:tcW w:w="28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82</w:t>
            </w:r>
          </w:p>
        </w:tc>
        <w:tc>
          <w:tcPr>
            <w:tcW w:w="28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78</w:t>
            </w:r>
          </w:p>
        </w:tc>
        <w:tc>
          <w:tcPr>
            <w:tcW w:w="28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75</w:t>
            </w:r>
          </w:p>
        </w:tc>
        <w:tc>
          <w:tcPr>
            <w:tcW w:w="28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73</w:t>
            </w:r>
          </w:p>
        </w:tc>
        <w:tc>
          <w:tcPr>
            <w:tcW w:w="283"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71</w:t>
            </w:r>
          </w:p>
        </w:tc>
        <w:tc>
          <w:tcPr>
            <w:tcW w:w="368"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r w:rsidRPr="00895F4D">
              <w:rPr>
                <w:sz w:val="18"/>
                <w:szCs w:val="18"/>
              </w:rPr>
              <w:t>69</w:t>
            </w:r>
          </w:p>
        </w:tc>
        <w:tc>
          <w:tcPr>
            <w:tcW w:w="424" w:type="pct"/>
            <w:tcBorders>
              <w:top w:val="nil"/>
              <w:left w:val="nil"/>
              <w:bottom w:val="single" w:sz="4" w:space="0" w:color="auto"/>
              <w:right w:val="single" w:sz="4" w:space="0" w:color="auto"/>
            </w:tcBorders>
            <w:shd w:val="clear" w:color="auto" w:fill="auto"/>
            <w:noWrap/>
            <w:vAlign w:val="center"/>
          </w:tcPr>
          <w:p w:rsidR="009E2073" w:rsidRPr="00895F4D" w:rsidRDefault="009E2073" w:rsidP="00C30C48">
            <w:pPr>
              <w:jc w:val="center"/>
              <w:rPr>
                <w:sz w:val="18"/>
                <w:szCs w:val="18"/>
              </w:rPr>
            </w:pPr>
          </w:p>
        </w:tc>
        <w:tc>
          <w:tcPr>
            <w:tcW w:w="500"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110/125</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sz w:val="18"/>
                <w:szCs w:val="18"/>
              </w:rPr>
            </w:pPr>
            <w:r w:rsidRPr="00895F4D">
              <w:rPr>
                <w:sz w:val="18"/>
                <w:szCs w:val="18"/>
              </w:rPr>
              <w:t>2</w:t>
            </w:r>
          </w:p>
        </w:tc>
        <w:tc>
          <w:tcPr>
            <w:tcW w:w="1315" w:type="pct"/>
            <w:tcBorders>
              <w:top w:val="nil"/>
              <w:left w:val="nil"/>
              <w:bottom w:val="single" w:sz="4" w:space="0" w:color="auto"/>
              <w:right w:val="single" w:sz="4" w:space="0" w:color="auto"/>
            </w:tcBorders>
            <w:shd w:val="clear" w:color="auto" w:fill="auto"/>
            <w:vAlign w:val="center"/>
            <w:hideMark/>
          </w:tcPr>
          <w:p w:rsidR="009E2073" w:rsidRPr="00895F4D" w:rsidRDefault="009E2073" w:rsidP="00C30C48">
            <w:pPr>
              <w:rPr>
                <w:sz w:val="18"/>
                <w:szCs w:val="18"/>
              </w:rPr>
            </w:pPr>
            <w:r w:rsidRPr="00895F4D">
              <w:rPr>
                <w:sz w:val="18"/>
                <w:szCs w:val="18"/>
              </w:rPr>
              <w:t>Для территорий, непосредственно прилегающих к зданиям жилых домов, домов отдыха, пансионатов, домов-инвалидов, дошкольных образовательных организаций и других образовательных организаций (с 7 до 23ч)</w:t>
            </w:r>
          </w:p>
        </w:tc>
        <w:tc>
          <w:tcPr>
            <w:tcW w:w="35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75</w:t>
            </w:r>
          </w:p>
        </w:tc>
        <w:tc>
          <w:tcPr>
            <w:tcW w:w="35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66</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59</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54</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50</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47</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45</w:t>
            </w:r>
          </w:p>
        </w:tc>
        <w:tc>
          <w:tcPr>
            <w:tcW w:w="368"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44</w:t>
            </w:r>
          </w:p>
        </w:tc>
        <w:tc>
          <w:tcPr>
            <w:tcW w:w="424"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55</w:t>
            </w:r>
          </w:p>
        </w:tc>
        <w:tc>
          <w:tcPr>
            <w:tcW w:w="500"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70</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sz w:val="18"/>
                <w:szCs w:val="18"/>
              </w:rPr>
            </w:pPr>
            <w:r w:rsidRPr="00895F4D">
              <w:rPr>
                <w:sz w:val="18"/>
                <w:szCs w:val="18"/>
              </w:rPr>
              <w:t> </w:t>
            </w:r>
          </w:p>
        </w:tc>
        <w:tc>
          <w:tcPr>
            <w:tcW w:w="1315" w:type="pct"/>
            <w:tcBorders>
              <w:top w:val="nil"/>
              <w:left w:val="nil"/>
              <w:bottom w:val="single" w:sz="4" w:space="0" w:color="auto"/>
              <w:right w:val="single" w:sz="4" w:space="0" w:color="auto"/>
            </w:tcBorders>
            <w:shd w:val="clear" w:color="auto" w:fill="auto"/>
            <w:vAlign w:val="center"/>
            <w:hideMark/>
          </w:tcPr>
          <w:p w:rsidR="009E2073" w:rsidRPr="00895F4D" w:rsidRDefault="009E2073" w:rsidP="00C30C48">
            <w:pPr>
              <w:rPr>
                <w:sz w:val="18"/>
                <w:szCs w:val="18"/>
              </w:rPr>
            </w:pPr>
            <w:r w:rsidRPr="00895F4D">
              <w:rPr>
                <w:sz w:val="18"/>
                <w:szCs w:val="18"/>
              </w:rPr>
              <w:t>с 23 до 7 ч</w:t>
            </w:r>
          </w:p>
        </w:tc>
        <w:tc>
          <w:tcPr>
            <w:tcW w:w="35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67</w:t>
            </w:r>
          </w:p>
        </w:tc>
        <w:tc>
          <w:tcPr>
            <w:tcW w:w="35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57</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49</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44</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40</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37</w:t>
            </w:r>
          </w:p>
        </w:tc>
        <w:tc>
          <w:tcPr>
            <w:tcW w:w="283"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35</w:t>
            </w:r>
          </w:p>
        </w:tc>
        <w:tc>
          <w:tcPr>
            <w:tcW w:w="368"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33</w:t>
            </w:r>
          </w:p>
        </w:tc>
        <w:tc>
          <w:tcPr>
            <w:tcW w:w="424"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45</w:t>
            </w:r>
          </w:p>
        </w:tc>
        <w:tc>
          <w:tcPr>
            <w:tcW w:w="500" w:type="pct"/>
            <w:tcBorders>
              <w:top w:val="nil"/>
              <w:left w:val="nil"/>
              <w:bottom w:val="single" w:sz="4" w:space="0" w:color="auto"/>
              <w:right w:val="single" w:sz="4" w:space="0" w:color="auto"/>
            </w:tcBorders>
            <w:shd w:val="clear" w:color="auto" w:fill="auto"/>
            <w:noWrap/>
            <w:vAlign w:val="center"/>
            <w:hideMark/>
          </w:tcPr>
          <w:p w:rsidR="009E2073" w:rsidRPr="00895F4D" w:rsidRDefault="009E2073" w:rsidP="00C30C48">
            <w:pPr>
              <w:jc w:val="center"/>
              <w:rPr>
                <w:sz w:val="18"/>
                <w:szCs w:val="18"/>
              </w:rPr>
            </w:pPr>
            <w:r w:rsidRPr="00895F4D">
              <w:rPr>
                <w:sz w:val="18"/>
                <w:szCs w:val="18"/>
              </w:rPr>
              <w:t>60</w:t>
            </w:r>
          </w:p>
        </w:tc>
      </w:tr>
      <w:tr w:rsidR="00927F17" w:rsidRPr="00895F4D" w:rsidTr="006300A5">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Cs/>
                <w:sz w:val="18"/>
                <w:szCs w:val="18"/>
              </w:rPr>
            </w:pPr>
            <w:r w:rsidRPr="00895F4D">
              <w:rPr>
                <w:bCs/>
                <w:sz w:val="18"/>
                <w:szCs w:val="18"/>
              </w:rPr>
              <w:t>Результаты расчета шума</w:t>
            </w:r>
          </w:p>
        </w:tc>
      </w:tr>
      <w:tr w:rsidR="00927F17" w:rsidRPr="00895F4D" w:rsidTr="006300A5">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493F91">
            <w:pPr>
              <w:jc w:val="center"/>
              <w:rPr>
                <w:bCs/>
                <w:i/>
                <w:sz w:val="18"/>
                <w:szCs w:val="18"/>
              </w:rPr>
            </w:pPr>
            <w:r w:rsidRPr="00895F4D">
              <w:rPr>
                <w:bCs/>
                <w:i/>
                <w:sz w:val="18"/>
                <w:szCs w:val="18"/>
              </w:rPr>
              <w:t>На границе земельных участков куст</w:t>
            </w:r>
            <w:r w:rsidR="00493F91" w:rsidRPr="00895F4D">
              <w:rPr>
                <w:bCs/>
                <w:i/>
                <w:sz w:val="18"/>
                <w:szCs w:val="18"/>
              </w:rPr>
              <w:t>а</w:t>
            </w:r>
            <w:r w:rsidRPr="00895F4D">
              <w:rPr>
                <w:bCs/>
                <w:i/>
                <w:sz w:val="18"/>
                <w:szCs w:val="18"/>
              </w:rPr>
              <w:t xml:space="preserve"> скважин</w:t>
            </w:r>
          </w:p>
        </w:tc>
      </w:tr>
      <w:tr w:rsidR="00927F17" w:rsidRPr="00895F4D" w:rsidTr="007B451E">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5</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107-Граница ЗУ-С</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60,3</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65,3</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62,2</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59</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58,8</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55,4</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47,9</w:t>
            </w:r>
          </w:p>
        </w:tc>
        <w:tc>
          <w:tcPr>
            <w:tcW w:w="368"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41,6</w:t>
            </w:r>
          </w:p>
        </w:tc>
        <w:tc>
          <w:tcPr>
            <w:tcW w:w="424"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63,00</w:t>
            </w:r>
          </w:p>
        </w:tc>
        <w:tc>
          <w:tcPr>
            <w:tcW w:w="500"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70,00</w:t>
            </w:r>
          </w:p>
        </w:tc>
      </w:tr>
      <w:tr w:rsidR="00927F17" w:rsidRPr="00895F4D" w:rsidTr="007B451E">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6</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107-Граница ЗУ-В</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58,3</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63,2</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60,1</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56,9</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56,6</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53</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45</w:t>
            </w:r>
          </w:p>
        </w:tc>
        <w:tc>
          <w:tcPr>
            <w:tcW w:w="368"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36,8</w:t>
            </w:r>
          </w:p>
        </w:tc>
        <w:tc>
          <w:tcPr>
            <w:tcW w:w="424"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60,70</w:t>
            </w:r>
          </w:p>
        </w:tc>
        <w:tc>
          <w:tcPr>
            <w:tcW w:w="500"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67,80</w:t>
            </w:r>
          </w:p>
        </w:tc>
      </w:tr>
      <w:tr w:rsidR="00927F17" w:rsidRPr="00895F4D" w:rsidTr="007B451E">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7</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107-Граница ЗУ-Ю</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51,9</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56,8</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53,5</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50</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49,2</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44,9</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34,3</w:t>
            </w:r>
          </w:p>
        </w:tc>
        <w:tc>
          <w:tcPr>
            <w:tcW w:w="368"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16,1</w:t>
            </w:r>
          </w:p>
        </w:tc>
        <w:tc>
          <w:tcPr>
            <w:tcW w:w="424"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53,40</w:t>
            </w:r>
          </w:p>
        </w:tc>
        <w:tc>
          <w:tcPr>
            <w:tcW w:w="500"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60,90</w:t>
            </w:r>
          </w:p>
        </w:tc>
      </w:tr>
      <w:tr w:rsidR="00927F17" w:rsidRPr="00895F4D" w:rsidTr="007B451E">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8</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107-Граница ЗУ-З</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57,4</w:t>
            </w:r>
          </w:p>
        </w:tc>
        <w:tc>
          <w:tcPr>
            <w:tcW w:w="353"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62,4</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59,2</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56</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55,6</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51,9</w:t>
            </w:r>
          </w:p>
        </w:tc>
        <w:tc>
          <w:tcPr>
            <w:tcW w:w="283" w:type="pct"/>
            <w:tcBorders>
              <w:top w:val="nil"/>
              <w:left w:val="nil"/>
              <w:bottom w:val="single" w:sz="4" w:space="0" w:color="auto"/>
              <w:right w:val="single" w:sz="4" w:space="0" w:color="auto"/>
            </w:tcBorders>
            <w:shd w:val="clear" w:color="auto" w:fill="auto"/>
          </w:tcPr>
          <w:p w:rsidR="00927F17" w:rsidRPr="00895F4D" w:rsidRDefault="00927F17" w:rsidP="00927F17">
            <w:pPr>
              <w:jc w:val="center"/>
              <w:rPr>
                <w:sz w:val="18"/>
                <w:szCs w:val="18"/>
              </w:rPr>
            </w:pPr>
            <w:r w:rsidRPr="00895F4D">
              <w:rPr>
                <w:sz w:val="18"/>
                <w:szCs w:val="18"/>
              </w:rPr>
              <w:t>43,6</w:t>
            </w:r>
          </w:p>
        </w:tc>
        <w:tc>
          <w:tcPr>
            <w:tcW w:w="368"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34,3</w:t>
            </w:r>
          </w:p>
        </w:tc>
        <w:tc>
          <w:tcPr>
            <w:tcW w:w="424"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59,80</w:t>
            </w:r>
          </w:p>
        </w:tc>
        <w:tc>
          <w:tcPr>
            <w:tcW w:w="500" w:type="pct"/>
            <w:tcBorders>
              <w:top w:val="nil"/>
              <w:left w:val="nil"/>
              <w:bottom w:val="single" w:sz="4" w:space="0" w:color="auto"/>
              <w:right w:val="single" w:sz="4" w:space="0" w:color="auto"/>
            </w:tcBorders>
            <w:shd w:val="clear" w:color="auto" w:fill="auto"/>
          </w:tcPr>
          <w:p w:rsidR="00927F17" w:rsidRPr="00895F4D" w:rsidRDefault="00927F17" w:rsidP="00927F17">
            <w:pPr>
              <w:widowControl w:val="0"/>
              <w:autoSpaceDE w:val="0"/>
              <w:autoSpaceDN w:val="0"/>
              <w:adjustRightInd w:val="0"/>
              <w:ind w:left="56" w:right="56"/>
              <w:jc w:val="center"/>
              <w:rPr>
                <w:sz w:val="18"/>
                <w:szCs w:val="18"/>
              </w:rPr>
            </w:pPr>
            <w:r w:rsidRPr="00895F4D">
              <w:rPr>
                <w:sz w:val="18"/>
                <w:szCs w:val="18"/>
              </w:rPr>
              <w:t>66,90</w:t>
            </w:r>
          </w:p>
        </w:tc>
      </w:tr>
      <w:tr w:rsidR="00927F17" w:rsidRPr="00895F4D" w:rsidTr="006300A5">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9E2073" w:rsidRPr="00895F4D" w:rsidRDefault="009E2073" w:rsidP="00C30C48">
            <w:pPr>
              <w:jc w:val="center"/>
              <w:rPr>
                <w:bCs/>
                <w:i/>
                <w:sz w:val="18"/>
                <w:szCs w:val="18"/>
              </w:rPr>
            </w:pPr>
            <w:r w:rsidRPr="00895F4D">
              <w:rPr>
                <w:bCs/>
                <w:i/>
                <w:sz w:val="18"/>
                <w:szCs w:val="18"/>
              </w:rPr>
              <w:t>На границе СЗЗ кустов скважин</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1</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107-СЗЗ-С</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42,5</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47,3</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43,4</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38,7</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36,4</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29,2</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7,8</w:t>
            </w:r>
          </w:p>
        </w:tc>
        <w:tc>
          <w:tcPr>
            <w:tcW w:w="368"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41,30</w:t>
            </w:r>
          </w:p>
        </w:tc>
        <w:tc>
          <w:tcPr>
            <w:tcW w:w="500"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49,60</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2</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107-СЗЗ-В</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41,8</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46,6</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42,7</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37,8</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35,3</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27,7</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0,7</w:t>
            </w:r>
          </w:p>
        </w:tc>
        <w:tc>
          <w:tcPr>
            <w:tcW w:w="368"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40,30</w:t>
            </w:r>
          </w:p>
        </w:tc>
        <w:tc>
          <w:tcPr>
            <w:tcW w:w="500"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48,70</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3</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107-СЗЗ-Ю</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42,3</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47,0</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43,1</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38,3</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36,0</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28,6</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4,0</w:t>
            </w:r>
          </w:p>
        </w:tc>
        <w:tc>
          <w:tcPr>
            <w:tcW w:w="368"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40,90</w:t>
            </w:r>
          </w:p>
        </w:tc>
        <w:tc>
          <w:tcPr>
            <w:tcW w:w="500"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49,20</w:t>
            </w:r>
          </w:p>
        </w:tc>
      </w:tr>
      <w:tr w:rsidR="00927F17" w:rsidRPr="00895F4D" w:rsidTr="006300A5">
        <w:trPr>
          <w:trHeight w:val="20"/>
        </w:trPr>
        <w:tc>
          <w:tcPr>
            <w:tcW w:w="272" w:type="pct"/>
            <w:tcBorders>
              <w:top w:val="nil"/>
              <w:left w:val="single" w:sz="4" w:space="0" w:color="auto"/>
              <w:bottom w:val="single" w:sz="4" w:space="0" w:color="auto"/>
              <w:right w:val="single" w:sz="4" w:space="0" w:color="auto"/>
            </w:tcBorders>
            <w:shd w:val="clear" w:color="auto" w:fill="auto"/>
            <w:vAlign w:val="center"/>
            <w:hideMark/>
          </w:tcPr>
          <w:p w:rsidR="00927F17" w:rsidRPr="00895F4D" w:rsidRDefault="00927F17" w:rsidP="00C30C48">
            <w:pPr>
              <w:jc w:val="right"/>
              <w:rPr>
                <w:sz w:val="18"/>
                <w:szCs w:val="18"/>
              </w:rPr>
            </w:pPr>
            <w:r w:rsidRPr="00895F4D">
              <w:rPr>
                <w:sz w:val="18"/>
                <w:szCs w:val="18"/>
              </w:rPr>
              <w:t>4</w:t>
            </w:r>
          </w:p>
        </w:tc>
        <w:tc>
          <w:tcPr>
            <w:tcW w:w="1315"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C30C48">
            <w:pPr>
              <w:rPr>
                <w:sz w:val="18"/>
                <w:szCs w:val="18"/>
              </w:rPr>
            </w:pPr>
            <w:r w:rsidRPr="00895F4D">
              <w:rPr>
                <w:sz w:val="18"/>
                <w:szCs w:val="18"/>
              </w:rPr>
              <w:t>Куст № 107-СЗЗ-З</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42,3</w:t>
            </w:r>
          </w:p>
        </w:tc>
        <w:tc>
          <w:tcPr>
            <w:tcW w:w="35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47,0</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43,1</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38,3</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36,0</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28,6</w:t>
            </w:r>
          </w:p>
        </w:tc>
        <w:tc>
          <w:tcPr>
            <w:tcW w:w="283"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4,0</w:t>
            </w:r>
          </w:p>
        </w:tc>
        <w:tc>
          <w:tcPr>
            <w:tcW w:w="368"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0,00</w:t>
            </w:r>
          </w:p>
        </w:tc>
        <w:tc>
          <w:tcPr>
            <w:tcW w:w="424"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40,90</w:t>
            </w:r>
          </w:p>
        </w:tc>
        <w:tc>
          <w:tcPr>
            <w:tcW w:w="500" w:type="pct"/>
            <w:tcBorders>
              <w:top w:val="nil"/>
              <w:left w:val="nil"/>
              <w:bottom w:val="single" w:sz="4" w:space="0" w:color="auto"/>
              <w:right w:val="single" w:sz="4" w:space="0" w:color="auto"/>
            </w:tcBorders>
            <w:shd w:val="clear" w:color="auto" w:fill="auto"/>
            <w:vAlign w:val="center"/>
            <w:hideMark/>
          </w:tcPr>
          <w:p w:rsidR="00927F17" w:rsidRPr="00895F4D" w:rsidRDefault="00927F17" w:rsidP="007B451E">
            <w:pPr>
              <w:jc w:val="center"/>
              <w:rPr>
                <w:sz w:val="18"/>
                <w:szCs w:val="18"/>
              </w:rPr>
            </w:pPr>
            <w:r w:rsidRPr="00895F4D">
              <w:rPr>
                <w:sz w:val="18"/>
                <w:szCs w:val="18"/>
              </w:rPr>
              <w:t>49,20</w:t>
            </w:r>
          </w:p>
        </w:tc>
      </w:tr>
    </w:tbl>
    <w:p w:rsidR="009E2073" w:rsidRPr="00895F4D" w:rsidRDefault="009E2073" w:rsidP="00C30C48">
      <w:pPr>
        <w:pStyle w:val="affff3"/>
      </w:pPr>
      <w:r w:rsidRPr="00895F4D">
        <w:t>Анализ расчета шума в период строительства показал, что:</w:t>
      </w:r>
    </w:p>
    <w:p w:rsidR="009E2073" w:rsidRPr="00895F4D" w:rsidRDefault="009E2073" w:rsidP="00606766">
      <w:pPr>
        <w:pStyle w:val="affe"/>
        <w:numPr>
          <w:ilvl w:val="0"/>
          <w:numId w:val="23"/>
        </w:numPr>
        <w:ind w:firstLine="567"/>
      </w:pPr>
      <w:r w:rsidRPr="00895F4D">
        <w:t xml:space="preserve">на границе СЗЗ кустов скважин максимальный эквивалентный уровень звука Lа в дневное время составляет </w:t>
      </w:r>
      <w:r w:rsidR="008204EA" w:rsidRPr="00895F4D">
        <w:t>49,6</w:t>
      </w:r>
      <w:r w:rsidRPr="00895F4D">
        <w:t xml:space="preserve"> дБА при допустимом уровне шумового воздействия 55 дБА.</w:t>
      </w:r>
    </w:p>
    <w:p w:rsidR="009E2073" w:rsidRPr="00895F4D" w:rsidRDefault="009E2073" w:rsidP="00606766">
      <w:pPr>
        <w:pStyle w:val="affe"/>
        <w:numPr>
          <w:ilvl w:val="0"/>
          <w:numId w:val="23"/>
        </w:numPr>
        <w:ind w:firstLine="567"/>
      </w:pPr>
      <w:r w:rsidRPr="00895F4D">
        <w:rPr>
          <w:rFonts w:eastAsia="Calibri"/>
          <w:szCs w:val="24"/>
        </w:rPr>
        <w:t xml:space="preserve">максимальный уровень на границе ЗУ составляет </w:t>
      </w:r>
      <w:r w:rsidR="008204EA" w:rsidRPr="00895F4D">
        <w:rPr>
          <w:rFonts w:eastAsia="Calibri"/>
          <w:szCs w:val="24"/>
        </w:rPr>
        <w:t>70,0</w:t>
      </w:r>
      <w:r w:rsidRPr="00895F4D">
        <w:rPr>
          <w:rFonts w:eastAsia="Calibri"/>
          <w:szCs w:val="24"/>
        </w:rPr>
        <w:t xml:space="preserve"> дБА,</w:t>
      </w:r>
      <w:r w:rsidRPr="00895F4D">
        <w:t xml:space="preserve"> при допустимом уровне шумового воздействия 70 дБА.</w:t>
      </w:r>
    </w:p>
    <w:p w:rsidR="009E2073" w:rsidRPr="00895F4D" w:rsidRDefault="009E2073" w:rsidP="00C30C48">
      <w:pPr>
        <w:pStyle w:val="affe"/>
      </w:pPr>
      <w:r w:rsidRPr="00895F4D">
        <w:rPr>
          <w:b/>
        </w:rPr>
        <w:t>Выводы:</w:t>
      </w:r>
      <w:r w:rsidRPr="00895F4D">
        <w:t xml:space="preserve"> Принимая во внимание небольшую продолжительность проводимых работ, а также то, что работы проводятся только в дневное время, можно предположить, что источники шума не окажут существенного воздействия на людей, работающих в районе производства работ.</w:t>
      </w:r>
    </w:p>
    <w:p w:rsidR="00C30C48" w:rsidRPr="00895F4D" w:rsidRDefault="00C30C48" w:rsidP="00C30C48">
      <w:pPr>
        <w:pStyle w:val="3"/>
      </w:pPr>
      <w:bookmarkStart w:id="80" w:name="_Toc136606252"/>
      <w:bookmarkStart w:id="81" w:name="_Toc164091811"/>
      <w:bookmarkStart w:id="82" w:name="_Toc177130401"/>
      <w:r w:rsidRPr="00895F4D">
        <w:t>Оценка шумового воздействия в период эксплуатации</w:t>
      </w:r>
      <w:bookmarkEnd w:id="80"/>
      <w:bookmarkEnd w:id="81"/>
      <w:bookmarkEnd w:id="82"/>
    </w:p>
    <w:p w:rsidR="00C30C48" w:rsidRPr="00895F4D" w:rsidRDefault="00C30C48" w:rsidP="00C30C48">
      <w:pPr>
        <w:pStyle w:val="affe"/>
        <w:rPr>
          <w:rFonts w:eastAsia="Calibri"/>
          <w:shd w:val="clear" w:color="auto" w:fill="FFFFFF"/>
          <w:lang w:eastAsia="en-US"/>
        </w:rPr>
      </w:pPr>
      <w:r w:rsidRPr="00895F4D">
        <w:rPr>
          <w:rFonts w:eastAsia="Calibri"/>
          <w:shd w:val="clear" w:color="auto" w:fill="FFFFFF"/>
          <w:lang w:eastAsia="en-US"/>
        </w:rPr>
        <w:t>На территории кутов скважин присутствуют как постоянные, так и непостоянные источники шума.</w:t>
      </w:r>
    </w:p>
    <w:p w:rsidR="00C30C48" w:rsidRPr="00895F4D" w:rsidRDefault="00C30C48" w:rsidP="00C30C48">
      <w:pPr>
        <w:pStyle w:val="affe"/>
        <w:rPr>
          <w:rFonts w:eastAsia="Calibri"/>
          <w:i/>
          <w:shd w:val="clear" w:color="auto" w:fill="FFFFFF"/>
          <w:lang w:eastAsia="en-US"/>
        </w:rPr>
      </w:pPr>
      <w:r w:rsidRPr="00895F4D">
        <w:rPr>
          <w:rFonts w:eastAsia="Calibri"/>
          <w:i/>
          <w:shd w:val="clear" w:color="auto" w:fill="FFFFFF"/>
          <w:lang w:eastAsia="en-US"/>
        </w:rPr>
        <w:t>К постоянным источникам шумового воздействия относятся:</w:t>
      </w:r>
    </w:p>
    <w:p w:rsidR="00C30C48" w:rsidRPr="00895F4D" w:rsidRDefault="00C30C48" w:rsidP="00606766">
      <w:pPr>
        <w:pStyle w:val="affe"/>
        <w:numPr>
          <w:ilvl w:val="0"/>
          <w:numId w:val="138"/>
        </w:numPr>
        <w:rPr>
          <w:rFonts w:eastAsia="Calibri"/>
          <w:shd w:val="clear" w:color="auto" w:fill="FFFFFF"/>
          <w:lang w:eastAsia="en-US"/>
        </w:rPr>
      </w:pPr>
      <w:r w:rsidRPr="00895F4D">
        <w:rPr>
          <w:rFonts w:eastAsia="Calibri"/>
          <w:shd w:val="clear" w:color="auto" w:fill="FFFFFF"/>
          <w:lang w:eastAsia="en-US"/>
        </w:rPr>
        <w:t>- ГФУ;</w:t>
      </w:r>
    </w:p>
    <w:p w:rsidR="00C30C48" w:rsidRPr="00895F4D" w:rsidRDefault="00C30C48" w:rsidP="00606766">
      <w:pPr>
        <w:pStyle w:val="affe"/>
        <w:numPr>
          <w:ilvl w:val="0"/>
          <w:numId w:val="138"/>
        </w:numPr>
        <w:rPr>
          <w:rFonts w:eastAsia="Calibri"/>
          <w:shd w:val="clear" w:color="auto" w:fill="FFFFFF"/>
          <w:lang w:eastAsia="en-US"/>
        </w:rPr>
      </w:pPr>
      <w:r w:rsidRPr="00895F4D">
        <w:rPr>
          <w:rFonts w:eastAsia="Calibri"/>
          <w:shd w:val="clear" w:color="auto" w:fill="FFFFFF"/>
          <w:lang w:eastAsia="en-US"/>
        </w:rPr>
        <w:t xml:space="preserve">- </w:t>
      </w:r>
      <w:r w:rsidR="008204EA" w:rsidRPr="00895F4D">
        <w:rPr>
          <w:rFonts w:eastAsia="Calibri"/>
          <w:shd w:val="clear" w:color="auto" w:fill="FFFFFF"/>
          <w:lang w:eastAsia="en-US"/>
        </w:rPr>
        <w:t>Блок БЭЛП.</w:t>
      </w:r>
    </w:p>
    <w:p w:rsidR="00C30C48" w:rsidRPr="00895F4D" w:rsidRDefault="00C30C48" w:rsidP="00C30C48">
      <w:pPr>
        <w:pStyle w:val="affe"/>
        <w:rPr>
          <w:rFonts w:eastAsia="Calibri"/>
          <w:i/>
          <w:shd w:val="clear" w:color="auto" w:fill="FFFFFF"/>
          <w:lang w:eastAsia="en-US"/>
        </w:rPr>
      </w:pPr>
      <w:r w:rsidRPr="00895F4D">
        <w:rPr>
          <w:rFonts w:eastAsia="Calibri"/>
          <w:i/>
          <w:shd w:val="clear" w:color="auto" w:fill="FFFFFF"/>
          <w:lang w:eastAsia="en-US"/>
        </w:rPr>
        <w:t>К непостоянным источникам шумового воздействия относятся:</w:t>
      </w:r>
    </w:p>
    <w:p w:rsidR="00C30C48" w:rsidRPr="00895F4D" w:rsidRDefault="00C30C48" w:rsidP="00606766">
      <w:pPr>
        <w:pStyle w:val="affe"/>
        <w:numPr>
          <w:ilvl w:val="0"/>
          <w:numId w:val="139"/>
        </w:numPr>
        <w:rPr>
          <w:rFonts w:eastAsia="Calibri"/>
          <w:b/>
          <w:lang w:eastAsia="en-US"/>
        </w:rPr>
      </w:pPr>
      <w:r w:rsidRPr="00895F4D">
        <w:rPr>
          <w:rFonts w:eastAsia="Calibri"/>
          <w:b/>
          <w:lang w:eastAsia="en-US"/>
        </w:rPr>
        <w:t>Факельная установка</w:t>
      </w:r>
    </w:p>
    <w:p w:rsidR="00C30C48" w:rsidRPr="00895F4D" w:rsidRDefault="00C30C48" w:rsidP="00C30C48">
      <w:pPr>
        <w:pStyle w:val="affe"/>
      </w:pPr>
      <w:r w:rsidRPr="00895F4D">
        <w:t xml:space="preserve">В период эксплуатации кустов газовых скважин основным источником шумового воздействия на объекте является процесс сжигания газа на устройствах горелочных горизонтальных, при продувке скважин и газопроводов. </w:t>
      </w:r>
    </w:p>
    <w:p w:rsidR="00C30C48" w:rsidRPr="00895F4D" w:rsidRDefault="00C30C48" w:rsidP="00C30C48">
      <w:pPr>
        <w:pStyle w:val="affe"/>
      </w:pPr>
      <w:r w:rsidRPr="00895F4D">
        <w:t>Продувка газоконденсатных скважин осуществляется:</w:t>
      </w:r>
    </w:p>
    <w:p w:rsidR="00C30C48" w:rsidRPr="00895F4D" w:rsidRDefault="00C30C48" w:rsidP="00606766">
      <w:pPr>
        <w:pStyle w:val="affe"/>
        <w:numPr>
          <w:ilvl w:val="0"/>
          <w:numId w:val="140"/>
        </w:numPr>
        <w:ind w:firstLine="567"/>
        <w:rPr>
          <w:rFonts w:eastAsia="Calibri"/>
        </w:rPr>
      </w:pPr>
      <w:r w:rsidRPr="00895F4D">
        <w:rPr>
          <w:rFonts w:eastAsia="Calibri"/>
        </w:rPr>
        <w:lastRenderedPageBreak/>
        <w:t>разово - при вводе скважины в эксплуатацию. При этом каждая вновь вводимая в эксплуатацию скважина продувается средним дебитом</w:t>
      </w:r>
      <w:r w:rsidR="00842B73" w:rsidRPr="00895F4D">
        <w:rPr>
          <w:rFonts w:eastAsia="Calibri"/>
        </w:rPr>
        <w:t xml:space="preserve"> скважины в течение 3 суток (72 </w:t>
      </w:r>
      <w:r w:rsidRPr="00895F4D">
        <w:rPr>
          <w:rFonts w:eastAsia="Calibri"/>
        </w:rPr>
        <w:t>часов);</w:t>
      </w:r>
    </w:p>
    <w:p w:rsidR="00C30C48" w:rsidRPr="00895F4D" w:rsidRDefault="00C30C48" w:rsidP="00606766">
      <w:pPr>
        <w:pStyle w:val="affe"/>
        <w:numPr>
          <w:ilvl w:val="0"/>
          <w:numId w:val="140"/>
        </w:numPr>
        <w:ind w:firstLine="567"/>
        <w:rPr>
          <w:rFonts w:eastAsia="Calibri"/>
        </w:rPr>
      </w:pPr>
      <w:r w:rsidRPr="00895F4D">
        <w:rPr>
          <w:rFonts w:eastAsia="Calibri"/>
        </w:rPr>
        <w:t>ежегодно - для ликвидации гидратных пробок. Каждая скважина продувается 1 раз в год в течение 0,5 суток производительностью равной 30</w:t>
      </w:r>
      <w:r w:rsidR="005015BB" w:rsidRPr="00895F4D">
        <w:rPr>
          <w:rFonts w:eastAsia="Calibri"/>
        </w:rPr>
        <w:t> %</w:t>
      </w:r>
      <w:r w:rsidRPr="00895F4D">
        <w:rPr>
          <w:rFonts w:eastAsia="Calibri"/>
        </w:rPr>
        <w:t xml:space="preserve"> от среднего дебита скважин. При исследованиях каждая скважина продувается 2 раза в год в течение 4 ч средним дебитом скважины.</w:t>
      </w:r>
    </w:p>
    <w:p w:rsidR="00C30C48" w:rsidRPr="00895F4D" w:rsidRDefault="00C30C48" w:rsidP="00C30C48">
      <w:pPr>
        <w:pStyle w:val="affe"/>
        <w:rPr>
          <w:rFonts w:eastAsia="Calibri"/>
        </w:rPr>
      </w:pPr>
      <w:r w:rsidRPr="00895F4D">
        <w:rPr>
          <w:rFonts w:eastAsia="Calibri"/>
        </w:rPr>
        <w:t>Продувка газопроводов осуществляе</w:t>
      </w:r>
      <w:r w:rsidR="006019F6" w:rsidRPr="00895F4D">
        <w:rPr>
          <w:rFonts w:eastAsia="Calibri"/>
        </w:rPr>
        <w:t xml:space="preserve">тся </w:t>
      </w:r>
      <w:r w:rsidR="007006D4" w:rsidRPr="00895F4D">
        <w:rPr>
          <w:rFonts w:eastAsia="Calibri"/>
        </w:rPr>
        <w:t>при опорожнении</w:t>
      </w:r>
      <w:r w:rsidR="006019F6" w:rsidRPr="00895F4D">
        <w:rPr>
          <w:rFonts w:eastAsia="Calibri"/>
        </w:rPr>
        <w:t xml:space="preserve"> газопровода</w:t>
      </w:r>
      <w:r w:rsidRPr="00895F4D">
        <w:rPr>
          <w:rFonts w:eastAsia="Calibri"/>
        </w:rPr>
        <w:t xml:space="preserve"> перед проведением ППР. После опорожнения </w:t>
      </w:r>
      <w:r w:rsidR="007006D4" w:rsidRPr="00895F4D">
        <w:rPr>
          <w:rFonts w:eastAsia="Calibri"/>
        </w:rPr>
        <w:t>газопровод выводится</w:t>
      </w:r>
      <w:r w:rsidRPr="00895F4D">
        <w:rPr>
          <w:rFonts w:eastAsia="Calibri"/>
        </w:rPr>
        <w:t xml:space="preserve"> на режим, при этом продувается производительностью равной 30</w:t>
      </w:r>
      <w:r w:rsidR="005015BB" w:rsidRPr="00895F4D">
        <w:rPr>
          <w:rFonts w:eastAsia="Calibri"/>
        </w:rPr>
        <w:t> %</w:t>
      </w:r>
      <w:r w:rsidRPr="00895F4D">
        <w:rPr>
          <w:rFonts w:eastAsia="Calibri"/>
        </w:rPr>
        <w:t xml:space="preserve"> от произв</w:t>
      </w:r>
      <w:r w:rsidR="00842B73" w:rsidRPr="00895F4D">
        <w:rPr>
          <w:rFonts w:eastAsia="Calibri"/>
        </w:rPr>
        <w:t>одительности шлейфа в течение 3 </w:t>
      </w:r>
      <w:r w:rsidRPr="00895F4D">
        <w:rPr>
          <w:rFonts w:eastAsia="Calibri"/>
        </w:rPr>
        <w:t>суток (72 часов).</w:t>
      </w:r>
    </w:p>
    <w:p w:rsidR="00C30C48" w:rsidRPr="00895F4D" w:rsidRDefault="00C30C48" w:rsidP="00C30C48">
      <w:pPr>
        <w:pStyle w:val="affe"/>
      </w:pPr>
      <w:r w:rsidRPr="00895F4D">
        <w:t>Тип и количество данного оборудования, приведены в таблиц</w:t>
      </w:r>
      <w:r w:rsidR="00592C55" w:rsidRPr="00895F4D">
        <w:t>ах</w:t>
      </w:r>
      <w:r w:rsidRPr="00895F4D">
        <w:t xml:space="preserve"> 3.</w:t>
      </w:r>
      <w:r w:rsidR="007006D4" w:rsidRPr="00895F4D">
        <w:t>18</w:t>
      </w:r>
      <w:r w:rsidR="00592C55" w:rsidRPr="00895F4D">
        <w:t xml:space="preserve"> и 3.</w:t>
      </w:r>
      <w:r w:rsidR="007006D4" w:rsidRPr="00895F4D">
        <w:t>19</w:t>
      </w:r>
      <w:r w:rsidRPr="00895F4D">
        <w:t>.</w:t>
      </w:r>
    </w:p>
    <w:p w:rsidR="00C30C48" w:rsidRPr="00895F4D" w:rsidRDefault="00C30C48" w:rsidP="00C30C48">
      <w:pPr>
        <w:pStyle w:val="afffd"/>
        <w:jc w:val="left"/>
        <w:rPr>
          <w:b w:val="0"/>
        </w:rPr>
      </w:pPr>
      <w:bookmarkStart w:id="83" w:name="_Toc519864185"/>
      <w:bookmarkStart w:id="84" w:name="_Toc520098303"/>
      <w:bookmarkStart w:id="85" w:name="_Toc48653143"/>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1547B"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1547B" w:rsidRPr="00895F4D">
        <w:rPr>
          <w:b w:val="0"/>
          <w:noProof/>
        </w:rPr>
        <w:t>18</w:t>
      </w:r>
      <w:r w:rsidR="004F65D8" w:rsidRPr="00895F4D">
        <w:rPr>
          <w:b w:val="0"/>
        </w:rPr>
        <w:fldChar w:fldCharType="end"/>
      </w:r>
      <w:r w:rsidRPr="00895F4D">
        <w:rPr>
          <w:b w:val="0"/>
        </w:rPr>
        <w:t xml:space="preserve"> </w:t>
      </w:r>
      <w:r w:rsidRPr="00895F4D">
        <w:rPr>
          <w:b w:val="0"/>
        </w:rPr>
        <w:noBreakHyphen/>
        <w:t xml:space="preserve"> Тип и количество используемого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4435"/>
        <w:gridCol w:w="1466"/>
        <w:gridCol w:w="1754"/>
      </w:tblGrid>
      <w:tr w:rsidR="002D6A04" w:rsidRPr="00895F4D" w:rsidTr="006300A5">
        <w:trPr>
          <w:trHeight w:val="113"/>
          <w:tblHeader/>
          <w:jc w:val="center"/>
        </w:trPr>
        <w:tc>
          <w:tcPr>
            <w:tcW w:w="1116" w:type="pct"/>
            <w:shd w:val="clear" w:color="auto" w:fill="auto"/>
            <w:vAlign w:val="center"/>
          </w:tcPr>
          <w:bookmarkEnd w:id="83"/>
          <w:bookmarkEnd w:id="84"/>
          <w:bookmarkEnd w:id="85"/>
          <w:p w:rsidR="00C30C48" w:rsidRPr="00895F4D" w:rsidRDefault="00C30C48" w:rsidP="00C30C48">
            <w:pPr>
              <w:jc w:val="center"/>
              <w:rPr>
                <w:bCs/>
                <w:snapToGrid w:val="0"/>
                <w:sz w:val="22"/>
                <w:szCs w:val="22"/>
              </w:rPr>
            </w:pPr>
            <w:r w:rsidRPr="00895F4D">
              <w:rPr>
                <w:bCs/>
                <w:snapToGrid w:val="0"/>
                <w:sz w:val="22"/>
                <w:szCs w:val="22"/>
              </w:rPr>
              <w:t>Место</w:t>
            </w:r>
          </w:p>
          <w:p w:rsidR="00C30C48" w:rsidRPr="00895F4D" w:rsidRDefault="00C30C48" w:rsidP="00C30C48">
            <w:pPr>
              <w:jc w:val="center"/>
              <w:rPr>
                <w:bCs/>
                <w:snapToGrid w:val="0"/>
                <w:sz w:val="22"/>
                <w:szCs w:val="22"/>
              </w:rPr>
            </w:pPr>
            <w:r w:rsidRPr="00895F4D">
              <w:rPr>
                <w:bCs/>
                <w:snapToGrid w:val="0"/>
                <w:sz w:val="22"/>
                <w:szCs w:val="22"/>
              </w:rPr>
              <w:t>расположения</w:t>
            </w:r>
          </w:p>
        </w:tc>
        <w:tc>
          <w:tcPr>
            <w:tcW w:w="2250" w:type="pct"/>
            <w:shd w:val="clear" w:color="auto" w:fill="auto"/>
            <w:vAlign w:val="center"/>
          </w:tcPr>
          <w:p w:rsidR="00C30C48" w:rsidRPr="00895F4D" w:rsidRDefault="00C30C48" w:rsidP="00C30C48">
            <w:pPr>
              <w:jc w:val="center"/>
              <w:rPr>
                <w:bCs/>
                <w:snapToGrid w:val="0"/>
                <w:sz w:val="22"/>
                <w:szCs w:val="22"/>
              </w:rPr>
            </w:pPr>
            <w:r w:rsidRPr="00895F4D">
              <w:rPr>
                <w:bCs/>
                <w:snapToGrid w:val="0"/>
                <w:sz w:val="22"/>
                <w:szCs w:val="22"/>
              </w:rPr>
              <w:t xml:space="preserve">Наименование и тип </w:t>
            </w:r>
          </w:p>
          <w:p w:rsidR="00C30C48" w:rsidRPr="00895F4D" w:rsidRDefault="00C30C48" w:rsidP="00C30C48">
            <w:pPr>
              <w:jc w:val="center"/>
              <w:rPr>
                <w:bCs/>
                <w:snapToGrid w:val="0"/>
                <w:sz w:val="22"/>
                <w:szCs w:val="22"/>
              </w:rPr>
            </w:pPr>
            <w:r w:rsidRPr="00895F4D">
              <w:rPr>
                <w:bCs/>
                <w:snapToGrid w:val="0"/>
                <w:sz w:val="22"/>
                <w:szCs w:val="22"/>
              </w:rPr>
              <w:t>оборудования</w:t>
            </w:r>
          </w:p>
        </w:tc>
        <w:tc>
          <w:tcPr>
            <w:tcW w:w="744" w:type="pct"/>
            <w:shd w:val="clear" w:color="auto" w:fill="auto"/>
            <w:vAlign w:val="center"/>
          </w:tcPr>
          <w:p w:rsidR="00C30C48" w:rsidRPr="00895F4D" w:rsidRDefault="00C30C48" w:rsidP="00C30C48">
            <w:pPr>
              <w:jc w:val="center"/>
              <w:rPr>
                <w:bCs/>
                <w:snapToGrid w:val="0"/>
                <w:sz w:val="22"/>
                <w:szCs w:val="22"/>
              </w:rPr>
            </w:pPr>
            <w:r w:rsidRPr="00895F4D">
              <w:rPr>
                <w:bCs/>
                <w:snapToGrid w:val="0"/>
                <w:sz w:val="22"/>
                <w:szCs w:val="22"/>
              </w:rPr>
              <w:t>Количество, шт.</w:t>
            </w:r>
          </w:p>
        </w:tc>
        <w:tc>
          <w:tcPr>
            <w:tcW w:w="890" w:type="pct"/>
            <w:shd w:val="clear" w:color="auto" w:fill="auto"/>
            <w:vAlign w:val="center"/>
          </w:tcPr>
          <w:p w:rsidR="00C30C48" w:rsidRPr="00895F4D" w:rsidRDefault="00C30C48" w:rsidP="00C30C48">
            <w:pPr>
              <w:jc w:val="center"/>
              <w:rPr>
                <w:bCs/>
                <w:snapToGrid w:val="0"/>
                <w:sz w:val="22"/>
                <w:szCs w:val="22"/>
              </w:rPr>
            </w:pPr>
            <w:r w:rsidRPr="00895F4D">
              <w:rPr>
                <w:bCs/>
                <w:snapToGrid w:val="0"/>
                <w:sz w:val="22"/>
                <w:szCs w:val="22"/>
              </w:rPr>
              <w:t>Время работы</w:t>
            </w:r>
          </w:p>
        </w:tc>
      </w:tr>
      <w:tr w:rsidR="002D6A04" w:rsidRPr="00895F4D" w:rsidTr="006300A5">
        <w:trPr>
          <w:trHeight w:val="113"/>
          <w:jc w:val="center"/>
        </w:trPr>
        <w:tc>
          <w:tcPr>
            <w:tcW w:w="5000" w:type="pct"/>
            <w:gridSpan w:val="4"/>
            <w:shd w:val="clear" w:color="auto" w:fill="auto"/>
            <w:vAlign w:val="center"/>
          </w:tcPr>
          <w:p w:rsidR="00C30C48" w:rsidRPr="00895F4D" w:rsidRDefault="00C30C48" w:rsidP="000E0A94">
            <w:pPr>
              <w:jc w:val="center"/>
              <w:rPr>
                <w:i/>
                <w:snapToGrid w:val="0"/>
                <w:sz w:val="22"/>
                <w:szCs w:val="22"/>
              </w:rPr>
            </w:pPr>
            <w:r w:rsidRPr="00895F4D">
              <w:rPr>
                <w:i/>
                <w:snapToGrid w:val="0"/>
                <w:sz w:val="22"/>
                <w:szCs w:val="22"/>
              </w:rPr>
              <w:t>Площадк</w:t>
            </w:r>
            <w:r w:rsidR="000E0A94" w:rsidRPr="00895F4D">
              <w:rPr>
                <w:i/>
                <w:snapToGrid w:val="0"/>
                <w:sz w:val="22"/>
                <w:szCs w:val="22"/>
              </w:rPr>
              <w:t>а</w:t>
            </w:r>
            <w:r w:rsidRPr="00895F4D">
              <w:rPr>
                <w:i/>
                <w:snapToGrid w:val="0"/>
                <w:sz w:val="22"/>
                <w:szCs w:val="22"/>
              </w:rPr>
              <w:t xml:space="preserve"> куст</w:t>
            </w:r>
            <w:r w:rsidR="000E0A94" w:rsidRPr="00895F4D">
              <w:rPr>
                <w:i/>
                <w:snapToGrid w:val="0"/>
                <w:sz w:val="22"/>
                <w:szCs w:val="22"/>
              </w:rPr>
              <w:t>а</w:t>
            </w:r>
            <w:r w:rsidRPr="00895F4D">
              <w:rPr>
                <w:i/>
                <w:snapToGrid w:val="0"/>
                <w:sz w:val="22"/>
                <w:szCs w:val="22"/>
              </w:rPr>
              <w:t xml:space="preserve"> скважин </w:t>
            </w:r>
            <w:r w:rsidR="00190C22" w:rsidRPr="00895F4D">
              <w:rPr>
                <w:i/>
                <w:snapToGrid w:val="0"/>
                <w:sz w:val="22"/>
                <w:szCs w:val="22"/>
              </w:rPr>
              <w:t>№ </w:t>
            </w:r>
            <w:r w:rsidR="005F53B1" w:rsidRPr="00895F4D">
              <w:rPr>
                <w:i/>
                <w:snapToGrid w:val="0"/>
                <w:sz w:val="22"/>
                <w:szCs w:val="22"/>
              </w:rPr>
              <w:t>107</w:t>
            </w:r>
            <w:r w:rsidRPr="00895F4D">
              <w:rPr>
                <w:i/>
                <w:snapToGrid w:val="0"/>
                <w:sz w:val="22"/>
                <w:szCs w:val="22"/>
              </w:rPr>
              <w:t xml:space="preserve"> </w:t>
            </w:r>
          </w:p>
        </w:tc>
      </w:tr>
      <w:tr w:rsidR="00C30C48" w:rsidRPr="00895F4D" w:rsidTr="006300A5">
        <w:trPr>
          <w:trHeight w:val="113"/>
          <w:jc w:val="center"/>
        </w:trPr>
        <w:tc>
          <w:tcPr>
            <w:tcW w:w="1116" w:type="pct"/>
            <w:shd w:val="clear" w:color="auto" w:fill="auto"/>
            <w:vAlign w:val="center"/>
          </w:tcPr>
          <w:p w:rsidR="00C30C48" w:rsidRPr="00895F4D" w:rsidRDefault="00C30C48" w:rsidP="00C30C48">
            <w:pPr>
              <w:rPr>
                <w:snapToGrid w:val="0"/>
                <w:sz w:val="22"/>
                <w:szCs w:val="22"/>
              </w:rPr>
            </w:pPr>
            <w:r w:rsidRPr="00895F4D">
              <w:rPr>
                <w:snapToGrid w:val="0"/>
                <w:sz w:val="22"/>
                <w:szCs w:val="22"/>
              </w:rPr>
              <w:t xml:space="preserve">На территории </w:t>
            </w:r>
          </w:p>
          <w:p w:rsidR="00C30C48" w:rsidRPr="00895F4D" w:rsidRDefault="00C30C48" w:rsidP="00C30C48">
            <w:pPr>
              <w:rPr>
                <w:snapToGrid w:val="0"/>
                <w:sz w:val="22"/>
                <w:szCs w:val="22"/>
              </w:rPr>
            </w:pPr>
            <w:r w:rsidRPr="00895F4D">
              <w:rPr>
                <w:snapToGrid w:val="0"/>
                <w:sz w:val="22"/>
                <w:szCs w:val="22"/>
              </w:rPr>
              <w:t>промплощадки</w:t>
            </w:r>
          </w:p>
        </w:tc>
        <w:tc>
          <w:tcPr>
            <w:tcW w:w="2250" w:type="pct"/>
            <w:shd w:val="clear" w:color="auto" w:fill="auto"/>
            <w:vAlign w:val="center"/>
          </w:tcPr>
          <w:p w:rsidR="00C30C48" w:rsidRPr="00895F4D" w:rsidRDefault="00C30C48" w:rsidP="00C30C48">
            <w:pPr>
              <w:rPr>
                <w:sz w:val="22"/>
                <w:szCs w:val="22"/>
              </w:rPr>
            </w:pPr>
            <w:r w:rsidRPr="00895F4D">
              <w:rPr>
                <w:sz w:val="22"/>
                <w:szCs w:val="22"/>
              </w:rPr>
              <w:t>сопло ГФУ (ИШ-1)</w:t>
            </w:r>
          </w:p>
        </w:tc>
        <w:tc>
          <w:tcPr>
            <w:tcW w:w="744" w:type="pct"/>
            <w:shd w:val="clear" w:color="auto" w:fill="auto"/>
            <w:vAlign w:val="center"/>
          </w:tcPr>
          <w:p w:rsidR="00C30C48" w:rsidRPr="00895F4D" w:rsidRDefault="00C30C48" w:rsidP="00C30C48">
            <w:pPr>
              <w:ind w:left="-108" w:right="-108"/>
              <w:jc w:val="center"/>
              <w:rPr>
                <w:snapToGrid w:val="0"/>
                <w:sz w:val="22"/>
                <w:szCs w:val="22"/>
              </w:rPr>
            </w:pPr>
            <w:r w:rsidRPr="00895F4D">
              <w:rPr>
                <w:snapToGrid w:val="0"/>
                <w:sz w:val="22"/>
                <w:szCs w:val="22"/>
              </w:rPr>
              <w:t>1</w:t>
            </w:r>
          </w:p>
        </w:tc>
        <w:tc>
          <w:tcPr>
            <w:tcW w:w="890" w:type="pct"/>
            <w:shd w:val="clear" w:color="auto" w:fill="auto"/>
            <w:vAlign w:val="center"/>
          </w:tcPr>
          <w:p w:rsidR="00C30C48" w:rsidRPr="00895F4D" w:rsidRDefault="00C30C48" w:rsidP="00C30C48">
            <w:pPr>
              <w:ind w:left="-108" w:right="-108"/>
              <w:jc w:val="center"/>
              <w:rPr>
                <w:snapToGrid w:val="0"/>
                <w:sz w:val="22"/>
                <w:szCs w:val="22"/>
              </w:rPr>
            </w:pPr>
            <w:r w:rsidRPr="00895F4D">
              <w:rPr>
                <w:snapToGrid w:val="0"/>
                <w:sz w:val="22"/>
                <w:szCs w:val="22"/>
              </w:rPr>
              <w:t>Периодическое</w:t>
            </w:r>
          </w:p>
        </w:tc>
      </w:tr>
    </w:tbl>
    <w:p w:rsidR="00C30C48" w:rsidRPr="00895F4D" w:rsidRDefault="00C30C48" w:rsidP="00C30C48">
      <w:pPr>
        <w:pStyle w:val="afffd"/>
        <w:jc w:val="left"/>
        <w:rPr>
          <w:b w:val="0"/>
        </w:rPr>
      </w:pPr>
      <w:bookmarkStart w:id="86" w:name="_Toc519158898"/>
      <w:bookmarkStart w:id="87" w:name="_Toc519864186"/>
      <w:bookmarkStart w:id="88" w:name="_Toc520098304"/>
      <w:bookmarkStart w:id="89" w:name="_Toc48653144"/>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1547B"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1547B" w:rsidRPr="00895F4D">
        <w:rPr>
          <w:b w:val="0"/>
          <w:noProof/>
        </w:rPr>
        <w:t>19</w:t>
      </w:r>
      <w:r w:rsidR="004F65D8" w:rsidRPr="00895F4D">
        <w:rPr>
          <w:b w:val="0"/>
        </w:rPr>
        <w:fldChar w:fldCharType="end"/>
      </w:r>
      <w:r w:rsidRPr="00895F4D">
        <w:rPr>
          <w:b w:val="0"/>
        </w:rPr>
        <w:t xml:space="preserve"> </w:t>
      </w:r>
      <w:r w:rsidRPr="00895F4D">
        <w:rPr>
          <w:b w:val="0"/>
        </w:rPr>
        <w:noBreakHyphen/>
        <w:t xml:space="preserve"> Акустические характеристики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3"/>
        <w:gridCol w:w="5361"/>
        <w:gridCol w:w="1271"/>
      </w:tblGrid>
      <w:tr w:rsidR="002D6A04" w:rsidRPr="00895F4D" w:rsidTr="006300A5">
        <w:trPr>
          <w:trHeight w:val="235"/>
          <w:tblHeader/>
          <w:jc w:val="center"/>
        </w:trPr>
        <w:tc>
          <w:tcPr>
            <w:tcW w:w="1635" w:type="pct"/>
            <w:shd w:val="clear" w:color="auto" w:fill="auto"/>
            <w:vAlign w:val="center"/>
          </w:tcPr>
          <w:bookmarkEnd w:id="86"/>
          <w:bookmarkEnd w:id="87"/>
          <w:bookmarkEnd w:id="88"/>
          <w:bookmarkEnd w:id="89"/>
          <w:p w:rsidR="00C30C48" w:rsidRPr="00895F4D" w:rsidRDefault="00C30C48" w:rsidP="00C30C48">
            <w:pPr>
              <w:jc w:val="center"/>
              <w:rPr>
                <w:bCs/>
                <w:sz w:val="22"/>
                <w:szCs w:val="22"/>
              </w:rPr>
            </w:pPr>
            <w:r w:rsidRPr="00895F4D">
              <w:rPr>
                <w:bCs/>
                <w:sz w:val="22"/>
                <w:szCs w:val="22"/>
              </w:rPr>
              <w:t xml:space="preserve">Наименование </w:t>
            </w:r>
          </w:p>
          <w:p w:rsidR="00C30C48" w:rsidRPr="00895F4D" w:rsidRDefault="00C30C48" w:rsidP="00C30C48">
            <w:pPr>
              <w:jc w:val="center"/>
              <w:rPr>
                <w:bCs/>
                <w:sz w:val="22"/>
                <w:szCs w:val="22"/>
              </w:rPr>
            </w:pPr>
            <w:r w:rsidRPr="00895F4D">
              <w:rPr>
                <w:bCs/>
                <w:sz w:val="22"/>
                <w:szCs w:val="22"/>
              </w:rPr>
              <w:t>источника шума</w:t>
            </w:r>
          </w:p>
        </w:tc>
        <w:tc>
          <w:tcPr>
            <w:tcW w:w="2720" w:type="pct"/>
            <w:shd w:val="clear" w:color="auto" w:fill="auto"/>
            <w:vAlign w:val="center"/>
          </w:tcPr>
          <w:p w:rsidR="00C30C48" w:rsidRPr="00895F4D" w:rsidRDefault="00C30C48" w:rsidP="00C30C48">
            <w:pPr>
              <w:jc w:val="center"/>
              <w:rPr>
                <w:bCs/>
                <w:sz w:val="22"/>
                <w:szCs w:val="22"/>
              </w:rPr>
            </w:pPr>
            <w:r w:rsidRPr="00895F4D">
              <w:rPr>
                <w:bCs/>
                <w:sz w:val="22"/>
                <w:szCs w:val="22"/>
              </w:rPr>
              <w:t>Точка измерения</w:t>
            </w:r>
          </w:p>
        </w:tc>
        <w:tc>
          <w:tcPr>
            <w:tcW w:w="645" w:type="pct"/>
            <w:shd w:val="clear" w:color="auto" w:fill="auto"/>
            <w:vAlign w:val="center"/>
          </w:tcPr>
          <w:p w:rsidR="00C30C48" w:rsidRPr="00895F4D" w:rsidRDefault="00C30C48" w:rsidP="00C30C48">
            <w:pPr>
              <w:jc w:val="center"/>
              <w:rPr>
                <w:bCs/>
                <w:sz w:val="22"/>
                <w:szCs w:val="22"/>
              </w:rPr>
            </w:pPr>
            <w:r w:rsidRPr="00895F4D">
              <w:rPr>
                <w:bCs/>
                <w:sz w:val="22"/>
                <w:szCs w:val="22"/>
              </w:rPr>
              <w:t>УЗМ</w:t>
            </w:r>
          </w:p>
          <w:p w:rsidR="00C30C48" w:rsidRPr="00895F4D" w:rsidRDefault="00C30C48" w:rsidP="00C30C48">
            <w:pPr>
              <w:jc w:val="center"/>
              <w:rPr>
                <w:bCs/>
                <w:sz w:val="22"/>
                <w:szCs w:val="22"/>
              </w:rPr>
            </w:pPr>
            <w:r w:rsidRPr="00895F4D">
              <w:rPr>
                <w:bCs/>
                <w:sz w:val="22"/>
                <w:szCs w:val="22"/>
              </w:rPr>
              <w:t>(дБА)</w:t>
            </w:r>
          </w:p>
        </w:tc>
      </w:tr>
      <w:tr w:rsidR="002D6A04" w:rsidRPr="00895F4D" w:rsidTr="006300A5">
        <w:trPr>
          <w:jc w:val="center"/>
        </w:trPr>
        <w:tc>
          <w:tcPr>
            <w:tcW w:w="1635" w:type="pct"/>
            <w:shd w:val="clear" w:color="auto" w:fill="auto"/>
            <w:vAlign w:val="center"/>
          </w:tcPr>
          <w:p w:rsidR="00C30C48" w:rsidRPr="00895F4D" w:rsidRDefault="00C30C48" w:rsidP="00C30C48">
            <w:pPr>
              <w:widowControl w:val="0"/>
              <w:spacing w:before="120"/>
              <w:rPr>
                <w:sz w:val="22"/>
                <w:szCs w:val="22"/>
              </w:rPr>
            </w:pPr>
            <w:r w:rsidRPr="00895F4D">
              <w:rPr>
                <w:sz w:val="22"/>
                <w:szCs w:val="22"/>
              </w:rPr>
              <w:t>сопло ГФУ</w:t>
            </w:r>
          </w:p>
        </w:tc>
        <w:tc>
          <w:tcPr>
            <w:tcW w:w="2720" w:type="pct"/>
            <w:shd w:val="clear" w:color="auto" w:fill="auto"/>
            <w:vAlign w:val="center"/>
          </w:tcPr>
          <w:p w:rsidR="00C30C48" w:rsidRPr="00895F4D" w:rsidRDefault="00C30C48" w:rsidP="00C30C48">
            <w:pPr>
              <w:widowControl w:val="0"/>
              <w:spacing w:before="120"/>
              <w:ind w:firstLine="13"/>
              <w:rPr>
                <w:sz w:val="22"/>
                <w:szCs w:val="22"/>
              </w:rPr>
            </w:pPr>
            <w:r w:rsidRPr="00895F4D">
              <w:rPr>
                <w:sz w:val="22"/>
                <w:szCs w:val="22"/>
              </w:rPr>
              <w:t>На расстоянии 1 м от наружного контура аппарата</w:t>
            </w:r>
          </w:p>
        </w:tc>
        <w:tc>
          <w:tcPr>
            <w:tcW w:w="645" w:type="pct"/>
            <w:shd w:val="clear" w:color="auto" w:fill="auto"/>
            <w:vAlign w:val="center"/>
          </w:tcPr>
          <w:p w:rsidR="00C30C48" w:rsidRPr="00895F4D" w:rsidRDefault="00C30C48" w:rsidP="00C30C48">
            <w:pPr>
              <w:widowControl w:val="0"/>
              <w:spacing w:before="120"/>
              <w:jc w:val="center"/>
              <w:rPr>
                <w:sz w:val="22"/>
                <w:szCs w:val="22"/>
              </w:rPr>
            </w:pPr>
            <w:r w:rsidRPr="00895F4D">
              <w:rPr>
                <w:sz w:val="22"/>
                <w:szCs w:val="22"/>
              </w:rPr>
              <w:t>110</w:t>
            </w:r>
          </w:p>
        </w:tc>
      </w:tr>
    </w:tbl>
    <w:p w:rsidR="00C30C48" w:rsidRPr="00895F4D" w:rsidRDefault="00C30C48" w:rsidP="00C30C48">
      <w:pPr>
        <w:pStyle w:val="affff3"/>
      </w:pPr>
      <w:r w:rsidRPr="00895F4D">
        <w:t xml:space="preserve">Акустическая характеристика факела УГГ была рассчитана по методике оценки шума в процессах горения в соответствии с </w:t>
      </w:r>
      <w:r w:rsidR="00842B73" w:rsidRPr="00895F4D">
        <w:t>«</w:t>
      </w:r>
      <w:r w:rsidRPr="00895F4D">
        <w:t>Справочник по контролю промышленных шумов</w:t>
      </w:r>
      <w:r w:rsidR="00842B73" w:rsidRPr="00895F4D">
        <w:t>»</w:t>
      </w:r>
      <w:r w:rsidRPr="00895F4D">
        <w:t>: Пер. с англ./Пер. Л.Б. Скарина, Н.И. Шабонова; Под ред. В.В. Клюева. – М.: Машиностроение, 1979. – 447 с. В данной методике акустическая мощность горения определяется через тепловую мощ</w:t>
      </w:r>
      <w:r w:rsidR="001C4B61" w:rsidRPr="00895F4D">
        <w:t>ность горения факела по формуле</w:t>
      </w:r>
    </w:p>
    <w:p w:rsidR="00C30C48" w:rsidRPr="00895F4D" w:rsidRDefault="00C30C48" w:rsidP="00616161">
      <w:pPr>
        <w:spacing w:line="360" w:lineRule="auto"/>
        <w:ind w:firstLine="709"/>
        <w:jc w:val="right"/>
        <w:rPr>
          <w:rFonts w:eastAsia="Calibri"/>
        </w:rPr>
      </w:pPr>
      <w:r w:rsidRPr="00895F4D">
        <w:rPr>
          <w:rFonts w:eastAsia="Calibri"/>
        </w:rPr>
        <w:t>Wa=W</w:t>
      </w:r>
      <w:r w:rsidRPr="00895F4D">
        <w:rPr>
          <w:rFonts w:eastAsia="Calibri"/>
          <w:vertAlign w:val="subscript"/>
        </w:rPr>
        <w:t>хим</w:t>
      </w:r>
      <w:r w:rsidRPr="00895F4D">
        <w:rPr>
          <w:rFonts w:eastAsia="Calibri"/>
        </w:rPr>
        <w:t>*η,</w:t>
      </w:r>
      <w:r w:rsidR="007006D4" w:rsidRPr="00895F4D">
        <w:rPr>
          <w:rFonts w:eastAsia="Calibri"/>
        </w:rPr>
        <w:t xml:space="preserve"> </w:t>
      </w:r>
      <w:r w:rsidR="007006D4" w:rsidRPr="00895F4D">
        <w:rPr>
          <w:rFonts w:eastAsia="Calibri"/>
        </w:rPr>
        <w:tab/>
      </w:r>
      <w:r w:rsidR="007006D4" w:rsidRPr="00895F4D">
        <w:rPr>
          <w:rFonts w:eastAsia="Calibri"/>
        </w:rPr>
        <w:tab/>
      </w:r>
      <w:r w:rsidR="00616161" w:rsidRPr="00895F4D">
        <w:rPr>
          <w:rFonts w:eastAsia="Calibri"/>
        </w:rPr>
        <w:tab/>
      </w:r>
      <w:r w:rsidR="00616161" w:rsidRPr="00895F4D">
        <w:rPr>
          <w:rFonts w:eastAsia="Calibri"/>
        </w:rPr>
        <w:tab/>
      </w:r>
      <w:r w:rsidR="00616161" w:rsidRPr="00895F4D">
        <w:rPr>
          <w:rFonts w:eastAsia="Calibri"/>
        </w:rPr>
        <w:tab/>
      </w:r>
      <w:r w:rsidR="00616161" w:rsidRPr="00895F4D">
        <w:rPr>
          <w:rFonts w:eastAsia="Calibri"/>
        </w:rPr>
        <w:tab/>
      </w:r>
      <w:r w:rsidR="00616161" w:rsidRPr="00895F4D">
        <w:rPr>
          <w:rFonts w:eastAsia="Calibri"/>
        </w:rPr>
        <w:tab/>
      </w:r>
      <w:r w:rsidR="007006D4" w:rsidRPr="00895F4D">
        <w:rPr>
          <w:rFonts w:eastAsia="Calibri"/>
        </w:rPr>
        <w:t>(1)</w:t>
      </w:r>
    </w:p>
    <w:p w:rsidR="00C30C48" w:rsidRPr="00895F4D" w:rsidRDefault="001C4B61" w:rsidP="00C30C48">
      <w:pPr>
        <w:pStyle w:val="affe"/>
        <w:rPr>
          <w:rFonts w:eastAsia="Calibri"/>
        </w:rPr>
      </w:pPr>
      <w:r w:rsidRPr="00895F4D">
        <w:rPr>
          <w:rFonts w:eastAsia="Calibri"/>
        </w:rPr>
        <w:t>где</w:t>
      </w:r>
    </w:p>
    <w:p w:rsidR="00C30C48" w:rsidRPr="00895F4D" w:rsidRDefault="00C30C48" w:rsidP="00C30C48">
      <w:pPr>
        <w:pStyle w:val="affe"/>
        <w:rPr>
          <w:rFonts w:eastAsia="Calibri"/>
        </w:rPr>
      </w:pPr>
      <w:r w:rsidRPr="00895F4D">
        <w:rPr>
          <w:rFonts w:eastAsia="Calibri"/>
        </w:rPr>
        <w:t>W</w:t>
      </w:r>
      <w:r w:rsidRPr="00895F4D">
        <w:rPr>
          <w:rFonts w:eastAsia="Calibri"/>
          <w:vertAlign w:val="subscript"/>
        </w:rPr>
        <w:t xml:space="preserve">a </w:t>
      </w:r>
      <w:r w:rsidRPr="00895F4D">
        <w:rPr>
          <w:rFonts w:eastAsia="Calibri"/>
        </w:rPr>
        <w:t>– акустическая мощность, Вт;</w:t>
      </w:r>
    </w:p>
    <w:p w:rsidR="00C30C48" w:rsidRPr="00895F4D" w:rsidRDefault="00C30C48" w:rsidP="00C30C48">
      <w:pPr>
        <w:pStyle w:val="affe"/>
        <w:rPr>
          <w:rFonts w:eastAsia="Calibri"/>
        </w:rPr>
      </w:pPr>
      <w:r w:rsidRPr="00895F4D">
        <w:rPr>
          <w:rFonts w:eastAsia="Calibri"/>
        </w:rPr>
        <w:t>W</w:t>
      </w:r>
      <w:r w:rsidRPr="00895F4D">
        <w:rPr>
          <w:rFonts w:eastAsia="Calibri"/>
          <w:vertAlign w:val="subscript"/>
        </w:rPr>
        <w:t>хим</w:t>
      </w:r>
      <w:r w:rsidRPr="00895F4D">
        <w:rPr>
          <w:rFonts w:eastAsia="Calibri"/>
        </w:rPr>
        <w:t xml:space="preserve"> – химическая мощность, Вт;</w:t>
      </w:r>
      <w:r w:rsidRPr="00895F4D">
        <w:t xml:space="preserve"> </w:t>
      </w:r>
    </w:p>
    <w:p w:rsidR="00C30C48" w:rsidRPr="00895F4D" w:rsidRDefault="00C30C48" w:rsidP="00C30C48">
      <w:pPr>
        <w:pStyle w:val="affe"/>
        <w:rPr>
          <w:rFonts w:eastAsia="Calibri"/>
        </w:rPr>
      </w:pPr>
      <w:r w:rsidRPr="00895F4D">
        <w:rPr>
          <w:rFonts w:eastAsia="Calibri"/>
        </w:rPr>
        <w:t>η - коэффициент превращения химической мощности.</w:t>
      </w:r>
    </w:p>
    <w:p w:rsidR="00C30C48" w:rsidRPr="00895F4D" w:rsidRDefault="00C30C48" w:rsidP="00C30C48">
      <w:pPr>
        <w:pStyle w:val="affe"/>
        <w:rPr>
          <w:rFonts w:eastAsia="Calibri"/>
        </w:rPr>
      </w:pPr>
      <w:r w:rsidRPr="00895F4D">
        <w:rPr>
          <w:rFonts w:eastAsia="Calibri"/>
        </w:rPr>
        <w:t>Уровень акустической м</w:t>
      </w:r>
      <w:r w:rsidR="001C4B61" w:rsidRPr="00895F4D">
        <w:rPr>
          <w:rFonts w:eastAsia="Calibri"/>
        </w:rPr>
        <w:t>ощности определяется по формуле</w:t>
      </w:r>
    </w:p>
    <w:p w:rsidR="00C30C48" w:rsidRPr="00895F4D" w:rsidRDefault="00C30C48" w:rsidP="00616161">
      <w:pPr>
        <w:spacing w:line="360" w:lineRule="auto"/>
        <w:ind w:firstLine="709"/>
        <w:jc w:val="right"/>
        <w:rPr>
          <w:rFonts w:eastAsia="Calibri"/>
        </w:rPr>
      </w:pPr>
      <w:r w:rsidRPr="00895F4D">
        <w:rPr>
          <w:rFonts w:eastAsia="Calibri"/>
        </w:rPr>
        <w:t>L</w:t>
      </w:r>
      <w:r w:rsidRPr="00895F4D">
        <w:rPr>
          <w:rFonts w:eastAsia="Calibri"/>
          <w:vertAlign w:val="subscript"/>
        </w:rPr>
        <w:t>w</w:t>
      </w:r>
      <w:r w:rsidRPr="00895F4D">
        <w:rPr>
          <w:rFonts w:eastAsia="Calibri"/>
        </w:rPr>
        <w:t>=10*Lg(Wa/10</w:t>
      </w:r>
      <w:r w:rsidRPr="00895F4D">
        <w:rPr>
          <w:rFonts w:eastAsia="Calibri"/>
          <w:vertAlign w:val="superscript"/>
        </w:rPr>
        <w:t>-12</w:t>
      </w:r>
      <w:r w:rsidRPr="00895F4D">
        <w:rPr>
          <w:rFonts w:eastAsia="Calibri"/>
        </w:rPr>
        <w:t>),</w:t>
      </w:r>
      <w:r w:rsidR="007006D4" w:rsidRPr="00895F4D">
        <w:rPr>
          <w:rFonts w:eastAsia="Calibri"/>
        </w:rPr>
        <w:t xml:space="preserve"> </w:t>
      </w:r>
      <w:r w:rsidR="007006D4" w:rsidRPr="00895F4D">
        <w:rPr>
          <w:rFonts w:eastAsia="Calibri"/>
        </w:rPr>
        <w:tab/>
      </w:r>
      <w:r w:rsidR="007006D4" w:rsidRPr="00895F4D">
        <w:rPr>
          <w:rFonts w:eastAsia="Calibri"/>
        </w:rPr>
        <w:tab/>
      </w:r>
      <w:r w:rsidR="00616161" w:rsidRPr="00895F4D">
        <w:rPr>
          <w:rFonts w:eastAsia="Calibri"/>
        </w:rPr>
        <w:tab/>
      </w:r>
      <w:r w:rsidR="00616161" w:rsidRPr="00895F4D">
        <w:rPr>
          <w:rFonts w:eastAsia="Calibri"/>
        </w:rPr>
        <w:tab/>
      </w:r>
      <w:r w:rsidR="00616161" w:rsidRPr="00895F4D">
        <w:rPr>
          <w:rFonts w:eastAsia="Calibri"/>
        </w:rPr>
        <w:tab/>
      </w:r>
      <w:r w:rsidR="00616161" w:rsidRPr="00895F4D">
        <w:rPr>
          <w:rFonts w:eastAsia="Calibri"/>
        </w:rPr>
        <w:tab/>
      </w:r>
      <w:r w:rsidR="007006D4" w:rsidRPr="00895F4D">
        <w:rPr>
          <w:rFonts w:eastAsia="Calibri"/>
        </w:rPr>
        <w:t>(2)</w:t>
      </w:r>
    </w:p>
    <w:p w:rsidR="00C30C48" w:rsidRPr="00895F4D" w:rsidRDefault="001C4B61" w:rsidP="00C30C48">
      <w:pPr>
        <w:pStyle w:val="affe"/>
        <w:rPr>
          <w:rFonts w:eastAsia="Calibri"/>
        </w:rPr>
      </w:pPr>
      <w:r w:rsidRPr="00895F4D">
        <w:rPr>
          <w:rFonts w:eastAsia="Calibri"/>
        </w:rPr>
        <w:t>где</w:t>
      </w:r>
    </w:p>
    <w:p w:rsidR="00C30C48" w:rsidRPr="00895F4D" w:rsidRDefault="00C30C48" w:rsidP="00C30C48">
      <w:pPr>
        <w:pStyle w:val="affe"/>
        <w:rPr>
          <w:rFonts w:eastAsia="Calibri"/>
        </w:rPr>
      </w:pPr>
      <w:r w:rsidRPr="00895F4D">
        <w:rPr>
          <w:rFonts w:eastAsia="Calibri"/>
        </w:rPr>
        <w:t>L</w:t>
      </w:r>
      <w:r w:rsidRPr="00895F4D">
        <w:rPr>
          <w:rFonts w:eastAsia="Calibri"/>
          <w:vertAlign w:val="subscript"/>
        </w:rPr>
        <w:t>w</w:t>
      </w:r>
      <w:r w:rsidRPr="00895F4D">
        <w:rPr>
          <w:rFonts w:eastAsia="Calibri"/>
        </w:rPr>
        <w:t xml:space="preserve"> – уровень акустической мощности, дБ.</w:t>
      </w:r>
    </w:p>
    <w:p w:rsidR="00C30C48" w:rsidRPr="00895F4D" w:rsidRDefault="00C30C48" w:rsidP="00C30C48">
      <w:pPr>
        <w:pStyle w:val="affe"/>
        <w:rPr>
          <w:szCs w:val="24"/>
        </w:rPr>
      </w:pPr>
      <w:r w:rsidRPr="00895F4D">
        <w:rPr>
          <w:szCs w:val="24"/>
        </w:rPr>
        <w:t>Для оценки шумового воздействия в период эксплуатации кустов газовых скважин был выбран временной период с наибольшим объемом сжигаемого газа на ГФУ – 8,58 нм</w:t>
      </w:r>
      <w:r w:rsidRPr="00895F4D">
        <w:rPr>
          <w:szCs w:val="24"/>
          <w:vertAlign w:val="superscript"/>
        </w:rPr>
        <w:t>3</w:t>
      </w:r>
      <w:r w:rsidRPr="00895F4D">
        <w:rPr>
          <w:szCs w:val="24"/>
        </w:rPr>
        <w:t>/с.</w:t>
      </w:r>
    </w:p>
    <w:p w:rsidR="00592C55" w:rsidRPr="00895F4D" w:rsidRDefault="00592C55" w:rsidP="00C30C48">
      <w:pPr>
        <w:pStyle w:val="affe"/>
        <w:rPr>
          <w:szCs w:val="24"/>
        </w:rPr>
      </w:pPr>
      <w:r w:rsidRPr="00895F4D">
        <w:rPr>
          <w:szCs w:val="24"/>
        </w:rPr>
        <w:t>Расчет акустической мощности факела УГГ представлен в таблице 3.2</w:t>
      </w:r>
      <w:r w:rsidR="007006D4" w:rsidRPr="00895F4D">
        <w:rPr>
          <w:szCs w:val="24"/>
        </w:rPr>
        <w:t>0</w:t>
      </w:r>
      <w:r w:rsidRPr="00895F4D">
        <w:rPr>
          <w:szCs w:val="24"/>
        </w:rPr>
        <w:t>.</w:t>
      </w:r>
    </w:p>
    <w:p w:rsidR="00C30C48" w:rsidRPr="00895F4D" w:rsidRDefault="00C30C48" w:rsidP="001C4B61">
      <w:pPr>
        <w:pStyle w:val="afffd"/>
        <w:jc w:val="left"/>
        <w:rPr>
          <w:b w:val="0"/>
        </w:rPr>
      </w:pPr>
      <w:bookmarkStart w:id="90" w:name="_Toc519864187"/>
      <w:bookmarkStart w:id="91" w:name="_Toc520098305"/>
      <w:bookmarkStart w:id="92" w:name="_Toc48653145"/>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1547B"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1547B" w:rsidRPr="00895F4D">
        <w:rPr>
          <w:b w:val="0"/>
          <w:noProof/>
        </w:rPr>
        <w:t>20</w:t>
      </w:r>
      <w:r w:rsidR="004F65D8" w:rsidRPr="00895F4D">
        <w:rPr>
          <w:b w:val="0"/>
        </w:rPr>
        <w:fldChar w:fldCharType="end"/>
      </w:r>
      <w:r w:rsidRPr="00895F4D">
        <w:rPr>
          <w:b w:val="0"/>
        </w:rPr>
        <w:t xml:space="preserve"> </w:t>
      </w:r>
      <w:r w:rsidRPr="00895F4D">
        <w:rPr>
          <w:b w:val="0"/>
        </w:rPr>
        <w:noBreakHyphen/>
        <w:t xml:space="preserve"> Расчет акустической мощности факела УГГ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97"/>
        <w:gridCol w:w="3184"/>
        <w:gridCol w:w="1514"/>
      </w:tblGrid>
      <w:tr w:rsidR="002D6A04" w:rsidRPr="00895F4D" w:rsidTr="006300A5">
        <w:trPr>
          <w:trHeight w:val="113"/>
          <w:tblHeader/>
          <w:jc w:val="center"/>
        </w:trPr>
        <w:tc>
          <w:tcPr>
            <w:tcW w:w="2577" w:type="pct"/>
            <w:shd w:val="clear" w:color="auto" w:fill="auto"/>
            <w:vAlign w:val="center"/>
          </w:tcPr>
          <w:bookmarkEnd w:id="90"/>
          <w:bookmarkEnd w:id="91"/>
          <w:bookmarkEnd w:id="92"/>
          <w:p w:rsidR="00C30C48" w:rsidRPr="00895F4D" w:rsidRDefault="00C30C48" w:rsidP="001C4B61">
            <w:pPr>
              <w:keepNext/>
              <w:jc w:val="center"/>
              <w:rPr>
                <w:bCs/>
                <w:sz w:val="22"/>
                <w:szCs w:val="22"/>
              </w:rPr>
            </w:pPr>
            <w:r w:rsidRPr="00895F4D">
              <w:rPr>
                <w:bCs/>
                <w:sz w:val="22"/>
                <w:szCs w:val="22"/>
              </w:rPr>
              <w:t>Величина</w:t>
            </w:r>
          </w:p>
        </w:tc>
        <w:tc>
          <w:tcPr>
            <w:tcW w:w="1642" w:type="pct"/>
            <w:shd w:val="clear" w:color="auto" w:fill="auto"/>
            <w:vAlign w:val="center"/>
          </w:tcPr>
          <w:p w:rsidR="00C30C48" w:rsidRPr="00895F4D" w:rsidRDefault="00C30C48" w:rsidP="001C4B61">
            <w:pPr>
              <w:keepNext/>
              <w:jc w:val="center"/>
              <w:rPr>
                <w:bCs/>
                <w:sz w:val="22"/>
                <w:szCs w:val="22"/>
              </w:rPr>
            </w:pPr>
            <w:r w:rsidRPr="00895F4D">
              <w:rPr>
                <w:bCs/>
                <w:sz w:val="22"/>
                <w:szCs w:val="22"/>
              </w:rPr>
              <w:t>Расчет</w:t>
            </w:r>
          </w:p>
        </w:tc>
        <w:tc>
          <w:tcPr>
            <w:tcW w:w="781" w:type="pct"/>
            <w:shd w:val="clear" w:color="auto" w:fill="auto"/>
            <w:vAlign w:val="center"/>
          </w:tcPr>
          <w:p w:rsidR="00C30C48" w:rsidRPr="00895F4D" w:rsidRDefault="00C30C48" w:rsidP="001C4B61">
            <w:pPr>
              <w:keepNext/>
              <w:jc w:val="center"/>
              <w:rPr>
                <w:bCs/>
                <w:sz w:val="22"/>
                <w:szCs w:val="22"/>
              </w:rPr>
            </w:pPr>
            <w:r w:rsidRPr="00895F4D">
              <w:rPr>
                <w:bCs/>
                <w:sz w:val="22"/>
                <w:szCs w:val="22"/>
              </w:rPr>
              <w:t>Значение</w:t>
            </w: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rPr>
                <w:sz w:val="22"/>
                <w:szCs w:val="22"/>
              </w:rPr>
            </w:pPr>
            <w:r w:rsidRPr="00895F4D">
              <w:rPr>
                <w:sz w:val="22"/>
                <w:szCs w:val="22"/>
              </w:rPr>
              <w:t>Максимальный расход газа, сжигаемого на УГГ, м</w:t>
            </w:r>
            <w:r w:rsidRPr="00895F4D">
              <w:rPr>
                <w:sz w:val="22"/>
                <w:szCs w:val="22"/>
                <w:vertAlign w:val="superscript"/>
              </w:rPr>
              <w:t>3</w:t>
            </w:r>
            <w:r w:rsidRPr="00895F4D">
              <w:rPr>
                <w:sz w:val="22"/>
                <w:szCs w:val="22"/>
              </w:rPr>
              <w:t>/с</w:t>
            </w:r>
          </w:p>
        </w:tc>
        <w:tc>
          <w:tcPr>
            <w:tcW w:w="1642" w:type="pct"/>
            <w:shd w:val="clear" w:color="auto" w:fill="auto"/>
            <w:vAlign w:val="center"/>
          </w:tcPr>
          <w:p w:rsidR="00C30C48" w:rsidRPr="00895F4D" w:rsidRDefault="00C30C48" w:rsidP="00C30C48">
            <w:pPr>
              <w:rPr>
                <w:sz w:val="22"/>
                <w:szCs w:val="22"/>
              </w:rPr>
            </w:pP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8,58</w:t>
            </w: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spacing w:line="360" w:lineRule="auto"/>
              <w:rPr>
                <w:sz w:val="22"/>
                <w:szCs w:val="22"/>
              </w:rPr>
            </w:pPr>
            <w:r w:rsidRPr="00895F4D">
              <w:rPr>
                <w:sz w:val="22"/>
                <w:szCs w:val="22"/>
              </w:rPr>
              <w:t>Низшая теплота сгорания газа, ккал/м3</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П.2.3</w:t>
            </w: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10566</w:t>
            </w: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spacing w:line="360" w:lineRule="auto"/>
              <w:rPr>
                <w:sz w:val="22"/>
                <w:szCs w:val="22"/>
              </w:rPr>
            </w:pPr>
            <w:r w:rsidRPr="00895F4D">
              <w:rPr>
                <w:sz w:val="22"/>
                <w:szCs w:val="22"/>
              </w:rPr>
              <w:t>Тепловая мощность факела УГГ, ккал/с</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=8,58*10566</w:t>
            </w: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90656,28</w:t>
            </w: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spacing w:line="360" w:lineRule="auto"/>
              <w:rPr>
                <w:sz w:val="22"/>
                <w:szCs w:val="22"/>
              </w:rPr>
            </w:pPr>
            <w:r w:rsidRPr="00895F4D">
              <w:rPr>
                <w:sz w:val="22"/>
                <w:szCs w:val="22"/>
              </w:rPr>
              <w:t>Тепловая мощность факела УГГ, ккал/ч</w:t>
            </w:r>
          </w:p>
        </w:tc>
        <w:tc>
          <w:tcPr>
            <w:tcW w:w="1642" w:type="pct"/>
            <w:shd w:val="clear" w:color="auto" w:fill="auto"/>
            <w:vAlign w:val="center"/>
          </w:tcPr>
          <w:p w:rsidR="00C30C48" w:rsidRPr="00895F4D" w:rsidRDefault="00C30C48" w:rsidP="00C30C48">
            <w:pPr>
              <w:spacing w:line="360" w:lineRule="auto"/>
              <w:jc w:val="both"/>
              <w:rPr>
                <w:sz w:val="22"/>
                <w:szCs w:val="22"/>
              </w:rPr>
            </w:pPr>
            <w:r w:rsidRPr="00895F4D">
              <w:rPr>
                <w:sz w:val="22"/>
                <w:szCs w:val="22"/>
              </w:rPr>
              <w:t>=90656,28*3600</w:t>
            </w: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326362608</w:t>
            </w:r>
          </w:p>
        </w:tc>
      </w:tr>
      <w:tr w:rsidR="002D6A04" w:rsidRPr="00895F4D" w:rsidTr="006300A5">
        <w:trPr>
          <w:trHeight w:val="113"/>
          <w:jc w:val="center"/>
        </w:trPr>
        <w:tc>
          <w:tcPr>
            <w:tcW w:w="2577" w:type="pct"/>
            <w:vMerge w:val="restart"/>
            <w:shd w:val="clear" w:color="auto" w:fill="auto"/>
            <w:vAlign w:val="center"/>
          </w:tcPr>
          <w:p w:rsidR="00C30C48" w:rsidRPr="00895F4D" w:rsidRDefault="00C30C48" w:rsidP="00C30C48">
            <w:pPr>
              <w:spacing w:line="360" w:lineRule="auto"/>
              <w:rPr>
                <w:sz w:val="22"/>
                <w:szCs w:val="22"/>
              </w:rPr>
            </w:pPr>
            <w:r w:rsidRPr="00895F4D">
              <w:rPr>
                <w:sz w:val="22"/>
                <w:szCs w:val="22"/>
              </w:rPr>
              <w:lastRenderedPageBreak/>
              <w:t>Тепловая мощность факела УГГ, Вт/ч</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1 Вт/ч=0,86 ккал/ч</w:t>
            </w:r>
          </w:p>
        </w:tc>
        <w:tc>
          <w:tcPr>
            <w:tcW w:w="781" w:type="pct"/>
            <w:vMerge w:val="restar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379491404,7</w:t>
            </w:r>
          </w:p>
        </w:tc>
      </w:tr>
      <w:tr w:rsidR="002D6A04" w:rsidRPr="00895F4D" w:rsidTr="006300A5">
        <w:trPr>
          <w:trHeight w:val="113"/>
          <w:jc w:val="center"/>
        </w:trPr>
        <w:tc>
          <w:tcPr>
            <w:tcW w:w="2577" w:type="pct"/>
            <w:vMerge/>
            <w:shd w:val="clear" w:color="auto" w:fill="auto"/>
            <w:vAlign w:val="center"/>
          </w:tcPr>
          <w:p w:rsidR="00C30C48" w:rsidRPr="00895F4D" w:rsidRDefault="00C30C48" w:rsidP="00C30C48">
            <w:pPr>
              <w:spacing w:line="360" w:lineRule="auto"/>
              <w:rPr>
                <w:sz w:val="22"/>
                <w:szCs w:val="22"/>
              </w:rPr>
            </w:pP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=326362608/0,86</w:t>
            </w:r>
          </w:p>
        </w:tc>
        <w:tc>
          <w:tcPr>
            <w:tcW w:w="781" w:type="pct"/>
            <w:vMerge/>
            <w:shd w:val="clear" w:color="auto" w:fill="auto"/>
            <w:vAlign w:val="center"/>
          </w:tcPr>
          <w:p w:rsidR="00C30C48" w:rsidRPr="00895F4D" w:rsidRDefault="00C30C48" w:rsidP="00C30C48">
            <w:pPr>
              <w:spacing w:line="360" w:lineRule="auto"/>
              <w:jc w:val="center"/>
              <w:rPr>
                <w:sz w:val="22"/>
                <w:szCs w:val="22"/>
              </w:rPr>
            </w:pP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spacing w:line="360" w:lineRule="auto"/>
              <w:rPr>
                <w:sz w:val="22"/>
                <w:szCs w:val="22"/>
              </w:rPr>
            </w:pPr>
            <w:r w:rsidRPr="00895F4D">
              <w:rPr>
                <w:sz w:val="22"/>
                <w:szCs w:val="22"/>
              </w:rPr>
              <w:t>Химическая мощность факела (</w:t>
            </w:r>
            <w:r w:rsidRPr="00895F4D">
              <w:rPr>
                <w:sz w:val="22"/>
                <w:szCs w:val="22"/>
                <w:lang w:val="en-US"/>
              </w:rPr>
              <w:t>W</w:t>
            </w:r>
            <w:r w:rsidRPr="00895F4D">
              <w:rPr>
                <w:sz w:val="22"/>
                <w:szCs w:val="22"/>
                <w:vertAlign w:val="subscript"/>
              </w:rPr>
              <w:t>хим</w:t>
            </w:r>
            <w:r w:rsidRPr="00895F4D">
              <w:rPr>
                <w:sz w:val="22"/>
                <w:szCs w:val="22"/>
              </w:rPr>
              <w:t>), Вт/с</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=379491404,7/3600</w:t>
            </w: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105414,2791</w:t>
            </w:r>
          </w:p>
        </w:tc>
      </w:tr>
      <w:tr w:rsidR="002D6A04" w:rsidRPr="00895F4D" w:rsidTr="006300A5">
        <w:trPr>
          <w:trHeight w:val="113"/>
          <w:jc w:val="center"/>
        </w:trPr>
        <w:tc>
          <w:tcPr>
            <w:tcW w:w="2577" w:type="pct"/>
            <w:shd w:val="clear" w:color="auto" w:fill="auto"/>
            <w:vAlign w:val="center"/>
          </w:tcPr>
          <w:p w:rsidR="00C30C48" w:rsidRPr="00895F4D" w:rsidRDefault="00C30C48" w:rsidP="00C30C48">
            <w:pPr>
              <w:spacing w:line="360" w:lineRule="auto"/>
              <w:rPr>
                <w:sz w:val="22"/>
                <w:szCs w:val="22"/>
              </w:rPr>
            </w:pPr>
            <w:r w:rsidRPr="00895F4D">
              <w:rPr>
                <w:sz w:val="22"/>
                <w:szCs w:val="22"/>
              </w:rPr>
              <w:t>коэффициент превращения химической мощности (</w:t>
            </w:r>
            <w:r w:rsidRPr="00895F4D">
              <w:rPr>
                <w:rFonts w:eastAsia="Calibri"/>
                <w:sz w:val="22"/>
                <w:szCs w:val="22"/>
                <w:lang w:eastAsia="en-US"/>
              </w:rPr>
              <w:t>η</w:t>
            </w:r>
            <w:r w:rsidRPr="00895F4D">
              <w:rPr>
                <w:sz w:val="22"/>
                <w:szCs w:val="22"/>
              </w:rPr>
              <w:t>)</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для гула горения составляет 10</w:t>
            </w:r>
            <w:r w:rsidRPr="00895F4D">
              <w:rPr>
                <w:sz w:val="22"/>
                <w:szCs w:val="22"/>
                <w:vertAlign w:val="superscript"/>
              </w:rPr>
              <w:t>-8</w:t>
            </w:r>
            <w:r w:rsidRPr="00895F4D">
              <w:rPr>
                <w:sz w:val="22"/>
                <w:szCs w:val="22"/>
              </w:rPr>
              <w:t xml:space="preserve"> ÷ 10</w:t>
            </w:r>
            <w:r w:rsidRPr="00895F4D">
              <w:rPr>
                <w:sz w:val="22"/>
                <w:szCs w:val="22"/>
                <w:vertAlign w:val="superscript"/>
              </w:rPr>
              <w:t>-6</w:t>
            </w:r>
          </w:p>
        </w:tc>
        <w:tc>
          <w:tcPr>
            <w:tcW w:w="781" w:type="pc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1,00E-06</w:t>
            </w:r>
          </w:p>
        </w:tc>
      </w:tr>
      <w:tr w:rsidR="002D6A04" w:rsidRPr="00895F4D" w:rsidTr="006300A5">
        <w:trPr>
          <w:trHeight w:val="113"/>
          <w:jc w:val="center"/>
        </w:trPr>
        <w:tc>
          <w:tcPr>
            <w:tcW w:w="2577" w:type="pct"/>
            <w:vMerge w:val="restart"/>
            <w:shd w:val="clear" w:color="auto" w:fill="auto"/>
            <w:vAlign w:val="center"/>
          </w:tcPr>
          <w:p w:rsidR="00C30C48" w:rsidRPr="00895F4D" w:rsidRDefault="00C30C48" w:rsidP="00C30C48">
            <w:pPr>
              <w:spacing w:line="360" w:lineRule="auto"/>
              <w:rPr>
                <w:sz w:val="22"/>
                <w:szCs w:val="22"/>
              </w:rPr>
            </w:pPr>
            <w:r w:rsidRPr="00895F4D">
              <w:rPr>
                <w:sz w:val="22"/>
                <w:szCs w:val="22"/>
              </w:rPr>
              <w:t>Акустическая мощность (</w:t>
            </w:r>
            <w:r w:rsidRPr="00895F4D">
              <w:rPr>
                <w:sz w:val="22"/>
                <w:szCs w:val="22"/>
                <w:lang w:val="en-US"/>
              </w:rPr>
              <w:t>W</w:t>
            </w:r>
            <w:r w:rsidRPr="00895F4D">
              <w:rPr>
                <w:sz w:val="22"/>
                <w:szCs w:val="22"/>
                <w:vertAlign w:val="subscript"/>
                <w:lang w:val="en-US"/>
              </w:rPr>
              <w:t>a</w:t>
            </w:r>
            <w:r w:rsidRPr="00895F4D">
              <w:rPr>
                <w:sz w:val="22"/>
                <w:szCs w:val="22"/>
              </w:rPr>
              <w:t>), Вт</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расчет по формуле (4.1)</w:t>
            </w:r>
          </w:p>
        </w:tc>
        <w:tc>
          <w:tcPr>
            <w:tcW w:w="781" w:type="pct"/>
            <w:vMerge w:val="restar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0,1054</w:t>
            </w:r>
          </w:p>
        </w:tc>
      </w:tr>
      <w:tr w:rsidR="002D6A04" w:rsidRPr="00895F4D" w:rsidTr="006300A5">
        <w:trPr>
          <w:trHeight w:val="113"/>
          <w:jc w:val="center"/>
        </w:trPr>
        <w:tc>
          <w:tcPr>
            <w:tcW w:w="2577" w:type="pct"/>
            <w:vMerge/>
            <w:shd w:val="clear" w:color="auto" w:fill="auto"/>
            <w:vAlign w:val="center"/>
          </w:tcPr>
          <w:p w:rsidR="00C30C48" w:rsidRPr="00895F4D" w:rsidRDefault="00C30C48" w:rsidP="00C30C48">
            <w:pPr>
              <w:spacing w:line="360" w:lineRule="auto"/>
              <w:rPr>
                <w:sz w:val="22"/>
                <w:szCs w:val="22"/>
              </w:rPr>
            </w:pPr>
          </w:p>
        </w:tc>
        <w:tc>
          <w:tcPr>
            <w:tcW w:w="1642" w:type="pct"/>
            <w:shd w:val="clear" w:color="auto" w:fill="auto"/>
            <w:vAlign w:val="center"/>
          </w:tcPr>
          <w:p w:rsidR="00C30C48" w:rsidRPr="00895F4D" w:rsidRDefault="00C30C48" w:rsidP="00C30C48">
            <w:pPr>
              <w:spacing w:line="360" w:lineRule="auto"/>
              <w:rPr>
                <w:sz w:val="22"/>
                <w:szCs w:val="22"/>
              </w:rPr>
            </w:pPr>
            <w:r w:rsidRPr="00895F4D">
              <w:rPr>
                <w:bCs/>
                <w:sz w:val="22"/>
                <w:szCs w:val="22"/>
              </w:rPr>
              <w:t>=</w:t>
            </w:r>
            <w:r w:rsidRPr="00895F4D">
              <w:rPr>
                <w:sz w:val="22"/>
                <w:szCs w:val="22"/>
              </w:rPr>
              <w:t>105414,2791</w:t>
            </w:r>
            <w:r w:rsidRPr="00895F4D">
              <w:rPr>
                <w:bCs/>
                <w:sz w:val="22"/>
                <w:szCs w:val="22"/>
              </w:rPr>
              <w:t>*</w:t>
            </w:r>
            <w:r w:rsidRPr="00895F4D">
              <w:rPr>
                <w:sz w:val="22"/>
                <w:szCs w:val="22"/>
              </w:rPr>
              <w:t>10</w:t>
            </w:r>
            <w:r w:rsidRPr="00895F4D">
              <w:rPr>
                <w:sz w:val="22"/>
                <w:szCs w:val="22"/>
                <w:vertAlign w:val="superscript"/>
              </w:rPr>
              <w:t>-6</w:t>
            </w:r>
          </w:p>
        </w:tc>
        <w:tc>
          <w:tcPr>
            <w:tcW w:w="781" w:type="pct"/>
            <w:vMerge/>
            <w:shd w:val="clear" w:color="auto" w:fill="auto"/>
            <w:vAlign w:val="center"/>
          </w:tcPr>
          <w:p w:rsidR="00C30C48" w:rsidRPr="00895F4D" w:rsidRDefault="00C30C48" w:rsidP="00C30C48">
            <w:pPr>
              <w:spacing w:line="360" w:lineRule="auto"/>
              <w:jc w:val="center"/>
              <w:rPr>
                <w:sz w:val="22"/>
                <w:szCs w:val="22"/>
              </w:rPr>
            </w:pPr>
          </w:p>
        </w:tc>
      </w:tr>
      <w:tr w:rsidR="002D6A04" w:rsidRPr="00895F4D" w:rsidTr="006300A5">
        <w:trPr>
          <w:trHeight w:val="113"/>
          <w:jc w:val="center"/>
        </w:trPr>
        <w:tc>
          <w:tcPr>
            <w:tcW w:w="2577" w:type="pct"/>
            <w:vMerge w:val="restart"/>
            <w:shd w:val="clear" w:color="auto" w:fill="auto"/>
            <w:vAlign w:val="center"/>
          </w:tcPr>
          <w:p w:rsidR="00C30C48" w:rsidRPr="00895F4D" w:rsidRDefault="00C30C48" w:rsidP="00C30C48">
            <w:pPr>
              <w:spacing w:line="360" w:lineRule="auto"/>
              <w:rPr>
                <w:sz w:val="22"/>
                <w:szCs w:val="22"/>
              </w:rPr>
            </w:pPr>
            <w:r w:rsidRPr="00895F4D">
              <w:rPr>
                <w:sz w:val="22"/>
                <w:szCs w:val="22"/>
              </w:rPr>
              <w:t>Уровень акустической мощности факела УГГ(</w:t>
            </w:r>
            <w:r w:rsidRPr="00895F4D">
              <w:rPr>
                <w:sz w:val="22"/>
                <w:szCs w:val="22"/>
                <w:lang w:val="en-US"/>
              </w:rPr>
              <w:t>Lw</w:t>
            </w:r>
            <w:r w:rsidRPr="00895F4D">
              <w:rPr>
                <w:sz w:val="22"/>
                <w:szCs w:val="22"/>
              </w:rPr>
              <w:t>), дБ</w:t>
            </w: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расчет по формуле (4.2)</w:t>
            </w:r>
          </w:p>
        </w:tc>
        <w:tc>
          <w:tcPr>
            <w:tcW w:w="781" w:type="pct"/>
            <w:vMerge w:val="restart"/>
            <w:shd w:val="clear" w:color="auto" w:fill="auto"/>
            <w:vAlign w:val="center"/>
          </w:tcPr>
          <w:p w:rsidR="00C30C48" w:rsidRPr="00895F4D" w:rsidRDefault="00C30C48" w:rsidP="00C30C48">
            <w:pPr>
              <w:spacing w:line="360" w:lineRule="auto"/>
              <w:jc w:val="center"/>
              <w:rPr>
                <w:sz w:val="22"/>
                <w:szCs w:val="22"/>
              </w:rPr>
            </w:pPr>
            <w:r w:rsidRPr="00895F4D">
              <w:rPr>
                <w:sz w:val="22"/>
                <w:szCs w:val="22"/>
              </w:rPr>
              <w:t>110,2290</w:t>
            </w:r>
          </w:p>
        </w:tc>
      </w:tr>
      <w:tr w:rsidR="00C30C48" w:rsidRPr="00895F4D" w:rsidTr="006300A5">
        <w:trPr>
          <w:trHeight w:val="113"/>
          <w:jc w:val="center"/>
        </w:trPr>
        <w:tc>
          <w:tcPr>
            <w:tcW w:w="2577" w:type="pct"/>
            <w:vMerge/>
            <w:shd w:val="clear" w:color="auto" w:fill="auto"/>
          </w:tcPr>
          <w:p w:rsidR="00C30C48" w:rsidRPr="00895F4D" w:rsidRDefault="00C30C48" w:rsidP="00C30C48">
            <w:pPr>
              <w:spacing w:line="360" w:lineRule="auto"/>
              <w:rPr>
                <w:sz w:val="22"/>
                <w:szCs w:val="22"/>
              </w:rPr>
            </w:pPr>
          </w:p>
        </w:tc>
        <w:tc>
          <w:tcPr>
            <w:tcW w:w="1642" w:type="pct"/>
            <w:shd w:val="clear" w:color="auto" w:fill="auto"/>
            <w:vAlign w:val="center"/>
          </w:tcPr>
          <w:p w:rsidR="00C30C48" w:rsidRPr="00895F4D" w:rsidRDefault="00C30C48" w:rsidP="00C30C48">
            <w:pPr>
              <w:spacing w:line="360" w:lineRule="auto"/>
              <w:rPr>
                <w:sz w:val="22"/>
                <w:szCs w:val="22"/>
              </w:rPr>
            </w:pPr>
            <w:r w:rsidRPr="00895F4D">
              <w:rPr>
                <w:sz w:val="22"/>
                <w:szCs w:val="22"/>
              </w:rPr>
              <w:t>=10*</w:t>
            </w:r>
            <w:r w:rsidRPr="00895F4D">
              <w:rPr>
                <w:sz w:val="22"/>
                <w:szCs w:val="22"/>
                <w:lang w:val="en-US"/>
              </w:rPr>
              <w:t>Log(</w:t>
            </w:r>
            <w:r w:rsidRPr="00895F4D">
              <w:rPr>
                <w:sz w:val="22"/>
                <w:szCs w:val="22"/>
              </w:rPr>
              <w:t>0,1054</w:t>
            </w:r>
            <w:r w:rsidRPr="00895F4D">
              <w:rPr>
                <w:sz w:val="22"/>
                <w:szCs w:val="22"/>
                <w:lang w:val="en-US"/>
              </w:rPr>
              <w:t>/</w:t>
            </w:r>
            <w:r w:rsidRPr="00895F4D">
              <w:rPr>
                <w:sz w:val="22"/>
                <w:szCs w:val="22"/>
              </w:rPr>
              <w:t>10</w:t>
            </w:r>
            <w:r w:rsidRPr="00895F4D">
              <w:rPr>
                <w:sz w:val="22"/>
                <w:szCs w:val="22"/>
                <w:vertAlign w:val="superscript"/>
              </w:rPr>
              <w:t>-</w:t>
            </w:r>
            <w:r w:rsidRPr="00895F4D">
              <w:rPr>
                <w:sz w:val="22"/>
                <w:szCs w:val="22"/>
                <w:vertAlign w:val="superscript"/>
                <w:lang w:val="en-US"/>
              </w:rPr>
              <w:t>12</w:t>
            </w:r>
            <w:r w:rsidRPr="00895F4D">
              <w:rPr>
                <w:sz w:val="22"/>
                <w:szCs w:val="22"/>
                <w:lang w:val="en-US"/>
              </w:rPr>
              <w:t>)</w:t>
            </w:r>
          </w:p>
        </w:tc>
        <w:tc>
          <w:tcPr>
            <w:tcW w:w="781" w:type="pct"/>
            <w:vMerge/>
            <w:shd w:val="clear" w:color="auto" w:fill="auto"/>
          </w:tcPr>
          <w:p w:rsidR="00C30C48" w:rsidRPr="00895F4D" w:rsidRDefault="00C30C48" w:rsidP="00C30C48">
            <w:pPr>
              <w:spacing w:line="360" w:lineRule="auto"/>
              <w:rPr>
                <w:sz w:val="22"/>
                <w:szCs w:val="22"/>
                <w:lang w:val="en-US"/>
              </w:rPr>
            </w:pPr>
          </w:p>
        </w:tc>
      </w:tr>
    </w:tbl>
    <w:p w:rsidR="00C30C48" w:rsidRPr="00895F4D" w:rsidRDefault="00C30C48" w:rsidP="002B7E50">
      <w:pPr>
        <w:pStyle w:val="affff3"/>
        <w:rPr>
          <w:rFonts w:eastAsia="Calibri"/>
          <w:b/>
          <w:lang w:eastAsia="en-US"/>
        </w:rPr>
      </w:pPr>
      <w:r w:rsidRPr="00895F4D">
        <w:rPr>
          <w:rFonts w:eastAsia="Calibri"/>
          <w:b/>
          <w:lang w:eastAsia="en-US"/>
        </w:rPr>
        <w:t xml:space="preserve">Трансформатор </w:t>
      </w:r>
    </w:p>
    <w:p w:rsidR="00C30C48" w:rsidRPr="00895F4D" w:rsidRDefault="008204EA" w:rsidP="00FF25E5">
      <w:pPr>
        <w:pStyle w:val="affe"/>
      </w:pPr>
      <w:r w:rsidRPr="00895F4D">
        <w:t xml:space="preserve">Источником электроснабжения на напряжение 10 кВ площадки </w:t>
      </w:r>
      <w:r w:rsidR="00D45BC5" w:rsidRPr="00895F4D">
        <w:t>К</w:t>
      </w:r>
      <w:r w:rsidRPr="00895F4D">
        <w:t>уста скважин №</w:t>
      </w:r>
      <w:r w:rsidR="001C4B61" w:rsidRPr="00895F4D">
        <w:t xml:space="preserve"> </w:t>
      </w:r>
      <w:r w:rsidRPr="00895F4D">
        <w:t>107 является энергоцентр на площадке УКПГ, ячейки ТЗРУ 10 кВ.</w:t>
      </w:r>
    </w:p>
    <w:p w:rsidR="00C30C48" w:rsidRPr="00895F4D" w:rsidRDefault="00C30C48" w:rsidP="00C30C48">
      <w:pPr>
        <w:pStyle w:val="affe"/>
        <w:rPr>
          <w:rFonts w:eastAsia="Calibri"/>
          <w:lang w:eastAsia="en-US"/>
        </w:rPr>
      </w:pPr>
      <w:r w:rsidRPr="00895F4D">
        <w:rPr>
          <w:rFonts w:eastAsia="Calibri"/>
          <w:lang w:eastAsia="en-US"/>
        </w:rPr>
        <w:t xml:space="preserve">Шумовая характеристика трансформаторов в зависимости от их мощности, принимается согласно данным заводов изготовителей (приложение </w:t>
      </w:r>
      <w:r w:rsidR="00D45BC5" w:rsidRPr="00895F4D">
        <w:rPr>
          <w:rFonts w:eastAsia="Calibri"/>
          <w:lang w:eastAsia="en-US"/>
        </w:rPr>
        <w:t>Д</w:t>
      </w:r>
      <w:r w:rsidRPr="00895F4D">
        <w:rPr>
          <w:rFonts w:eastAsia="Calibri"/>
          <w:lang w:eastAsia="en-US"/>
        </w:rPr>
        <w:t xml:space="preserve"> тома 8.1.3, </w:t>
      </w:r>
      <w:r w:rsidR="00D45BC5" w:rsidRPr="00895F4D">
        <w:rPr>
          <w:rFonts w:eastAsia="Calibri"/>
          <w:lang w:eastAsia="en-US"/>
        </w:rPr>
        <w:t xml:space="preserve">                   </w:t>
      </w:r>
      <w:r w:rsidRPr="00895F4D">
        <w:t>ш</w:t>
      </w:r>
      <w:r w:rsidR="00D45BC5" w:rsidRPr="00895F4D">
        <w:t>.</w:t>
      </w:r>
      <w:r w:rsidRPr="00895F4D">
        <w:t xml:space="preserve"> </w:t>
      </w:r>
      <w:r w:rsidR="00FF25E5" w:rsidRPr="00895F4D">
        <w:t>ЧОНФ.ГАЗ-КГС.</w:t>
      </w:r>
      <w:r w:rsidR="00AB0F9A" w:rsidRPr="00895F4D">
        <w:t>107</w:t>
      </w:r>
      <w:r w:rsidR="00876B11" w:rsidRPr="00895F4D">
        <w:t>-П-ООС.01.03</w:t>
      </w:r>
      <w:r w:rsidRPr="00895F4D">
        <w:t>)</w:t>
      </w:r>
      <w:r w:rsidRPr="00895F4D">
        <w:rPr>
          <w:rFonts w:eastAsia="Calibri"/>
          <w:lang w:eastAsia="en-US"/>
        </w:rPr>
        <w:t>.</w:t>
      </w:r>
    </w:p>
    <w:p w:rsidR="00C30C48" w:rsidRPr="00895F4D" w:rsidRDefault="00C30C48" w:rsidP="00C30C48">
      <w:pPr>
        <w:pStyle w:val="affe"/>
        <w:rPr>
          <w:rFonts w:eastAsia="Calibri"/>
          <w:lang w:eastAsia="en-US"/>
        </w:rPr>
      </w:pPr>
      <w:r w:rsidRPr="00895F4D">
        <w:rPr>
          <w:rFonts w:eastAsia="Calibri"/>
          <w:lang w:eastAsia="en-US"/>
        </w:rPr>
        <w:t>Основные источники шума, оказывающие негативное воздействие на состояние акустической среды в период эксплуатации проектируемого объекта, и их шумовые характеристики, представлены в таблиц</w:t>
      </w:r>
      <w:r w:rsidR="00D45BC5" w:rsidRPr="00895F4D">
        <w:rPr>
          <w:rFonts w:eastAsia="Calibri"/>
          <w:lang w:eastAsia="en-US"/>
        </w:rPr>
        <w:t>е</w:t>
      </w:r>
      <w:r w:rsidRPr="00895F4D">
        <w:rPr>
          <w:rFonts w:eastAsia="Calibri"/>
          <w:lang w:eastAsia="en-US"/>
        </w:rPr>
        <w:t xml:space="preserve"> 3.2</w:t>
      </w:r>
      <w:r w:rsidR="00D45BC5" w:rsidRPr="00895F4D">
        <w:rPr>
          <w:rFonts w:eastAsia="Calibri"/>
          <w:lang w:eastAsia="en-US"/>
        </w:rPr>
        <w:t>1</w:t>
      </w:r>
      <w:r w:rsidRPr="00895F4D">
        <w:rPr>
          <w:rFonts w:eastAsia="Calibri"/>
          <w:lang w:eastAsia="en-US"/>
        </w:rPr>
        <w:t>.</w:t>
      </w:r>
    </w:p>
    <w:p w:rsidR="00C30C48" w:rsidRPr="00895F4D" w:rsidRDefault="00C30C48" w:rsidP="00C30C4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2B7E50"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2B7E50" w:rsidRPr="00895F4D">
        <w:rPr>
          <w:b w:val="0"/>
          <w:noProof/>
        </w:rPr>
        <w:t>21</w:t>
      </w:r>
      <w:r w:rsidR="004F65D8"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lang w:eastAsia="en-US"/>
        </w:rPr>
        <w:t xml:space="preserve">Характеристика источников </w:t>
      </w:r>
      <w:r w:rsidRPr="00895F4D">
        <w:rPr>
          <w:rFonts w:eastAsia="Calibri"/>
          <w:b w:val="0"/>
          <w:i/>
          <w:szCs w:val="24"/>
          <w:lang w:eastAsia="en-US"/>
        </w:rPr>
        <w:t>постоянного шума</w:t>
      </w:r>
      <w:r w:rsidRPr="00895F4D">
        <w:rPr>
          <w:rFonts w:eastAsia="Calibri"/>
          <w:b w:val="0"/>
          <w:szCs w:val="24"/>
          <w:lang w:eastAsia="en-US"/>
        </w:rPr>
        <w:t xml:space="preserve"> на период эксплуатации</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088"/>
        <w:gridCol w:w="1042"/>
        <w:gridCol w:w="621"/>
        <w:gridCol w:w="621"/>
        <w:gridCol w:w="621"/>
        <w:gridCol w:w="621"/>
        <w:gridCol w:w="621"/>
        <w:gridCol w:w="621"/>
        <w:gridCol w:w="621"/>
        <w:gridCol w:w="576"/>
        <w:gridCol w:w="576"/>
        <w:gridCol w:w="701"/>
      </w:tblGrid>
      <w:tr w:rsidR="008204EA" w:rsidRPr="00895F4D" w:rsidTr="008204EA">
        <w:trPr>
          <w:trHeight w:val="20"/>
          <w:tblHeader/>
        </w:trPr>
        <w:tc>
          <w:tcPr>
            <w:tcW w:w="702" w:type="pct"/>
            <w:vMerge w:val="restart"/>
            <w:shd w:val="clear" w:color="auto" w:fill="auto"/>
            <w:vAlign w:val="center"/>
            <w:hideMark/>
          </w:tcPr>
          <w:p w:rsidR="00C30C48" w:rsidRPr="00895F4D" w:rsidRDefault="00C30C48" w:rsidP="00C30C48">
            <w:pPr>
              <w:jc w:val="center"/>
              <w:rPr>
                <w:bCs/>
                <w:sz w:val="18"/>
                <w:szCs w:val="18"/>
              </w:rPr>
            </w:pPr>
            <w:r w:rsidRPr="00895F4D">
              <w:rPr>
                <w:bCs/>
                <w:sz w:val="18"/>
                <w:szCs w:val="18"/>
              </w:rPr>
              <w:t>Объект</w:t>
            </w:r>
          </w:p>
          <w:p w:rsidR="00C30C48" w:rsidRPr="00895F4D" w:rsidRDefault="00C30C48" w:rsidP="00C30C48">
            <w:pPr>
              <w:jc w:val="center"/>
              <w:rPr>
                <w:bCs/>
                <w:sz w:val="18"/>
                <w:szCs w:val="18"/>
              </w:rPr>
            </w:pPr>
            <w:r w:rsidRPr="00895F4D">
              <w:rPr>
                <w:bCs/>
                <w:sz w:val="18"/>
                <w:szCs w:val="18"/>
              </w:rPr>
              <w:t> </w:t>
            </w:r>
          </w:p>
        </w:tc>
        <w:tc>
          <w:tcPr>
            <w:tcW w:w="1063" w:type="pct"/>
            <w:gridSpan w:val="2"/>
            <w:shd w:val="clear" w:color="auto" w:fill="auto"/>
            <w:vAlign w:val="center"/>
            <w:hideMark/>
          </w:tcPr>
          <w:p w:rsidR="00C30C48" w:rsidRPr="00895F4D" w:rsidRDefault="00C30C48" w:rsidP="00C30C48">
            <w:pPr>
              <w:jc w:val="center"/>
              <w:rPr>
                <w:bCs/>
                <w:sz w:val="18"/>
                <w:szCs w:val="18"/>
              </w:rPr>
            </w:pPr>
            <w:r w:rsidRPr="00895F4D">
              <w:rPr>
                <w:bCs/>
                <w:sz w:val="18"/>
                <w:szCs w:val="18"/>
              </w:rPr>
              <w:t>Координаты точки</w:t>
            </w:r>
          </w:p>
        </w:tc>
        <w:tc>
          <w:tcPr>
            <w:tcW w:w="2852" w:type="pct"/>
            <w:gridSpan w:val="9"/>
            <w:shd w:val="clear" w:color="auto" w:fill="auto"/>
            <w:vAlign w:val="center"/>
            <w:hideMark/>
          </w:tcPr>
          <w:p w:rsidR="00C30C48" w:rsidRPr="00895F4D" w:rsidRDefault="00C30C48" w:rsidP="00C30C48">
            <w:pPr>
              <w:jc w:val="center"/>
              <w:rPr>
                <w:bCs/>
                <w:sz w:val="18"/>
                <w:szCs w:val="18"/>
              </w:rPr>
            </w:pPr>
            <w:r w:rsidRPr="00895F4D">
              <w:rPr>
                <w:bCs/>
                <w:sz w:val="18"/>
                <w:szCs w:val="18"/>
              </w:rPr>
              <w:t>Уровни звукового давления (мощности, в случае R = 0), дБ, в октавных полосах со среднегеометрическими частотами в Гц</w:t>
            </w:r>
          </w:p>
        </w:tc>
        <w:tc>
          <w:tcPr>
            <w:tcW w:w="384" w:type="pct"/>
            <w:shd w:val="clear" w:color="auto" w:fill="auto"/>
            <w:vAlign w:val="center"/>
            <w:hideMark/>
          </w:tcPr>
          <w:p w:rsidR="00C30C48" w:rsidRPr="00895F4D" w:rsidRDefault="00C30C48" w:rsidP="00C30C48">
            <w:pPr>
              <w:jc w:val="center"/>
              <w:rPr>
                <w:bCs/>
                <w:sz w:val="18"/>
                <w:szCs w:val="18"/>
              </w:rPr>
            </w:pPr>
            <w:r w:rsidRPr="00895F4D">
              <w:rPr>
                <w:bCs/>
                <w:sz w:val="18"/>
                <w:szCs w:val="18"/>
              </w:rPr>
              <w:t>La.экв</w:t>
            </w:r>
          </w:p>
        </w:tc>
      </w:tr>
      <w:tr w:rsidR="008204EA" w:rsidRPr="00895F4D" w:rsidTr="008204EA">
        <w:trPr>
          <w:trHeight w:val="20"/>
          <w:tblHeader/>
        </w:trPr>
        <w:tc>
          <w:tcPr>
            <w:tcW w:w="702" w:type="pct"/>
            <w:vMerge/>
            <w:shd w:val="clear" w:color="auto" w:fill="auto"/>
            <w:vAlign w:val="center"/>
            <w:hideMark/>
          </w:tcPr>
          <w:p w:rsidR="00C30C48" w:rsidRPr="00895F4D" w:rsidRDefault="00C30C48" w:rsidP="00C30C48">
            <w:pPr>
              <w:jc w:val="center"/>
              <w:rPr>
                <w:bCs/>
                <w:sz w:val="18"/>
                <w:szCs w:val="18"/>
              </w:rPr>
            </w:pPr>
          </w:p>
        </w:tc>
        <w:tc>
          <w:tcPr>
            <w:tcW w:w="508" w:type="pct"/>
            <w:shd w:val="clear" w:color="auto" w:fill="auto"/>
            <w:vAlign w:val="center"/>
            <w:hideMark/>
          </w:tcPr>
          <w:p w:rsidR="00C30C48" w:rsidRPr="00895F4D" w:rsidRDefault="00C30C48" w:rsidP="00C30C48">
            <w:pPr>
              <w:jc w:val="center"/>
              <w:rPr>
                <w:bCs/>
                <w:sz w:val="18"/>
                <w:szCs w:val="18"/>
              </w:rPr>
            </w:pPr>
            <w:r w:rsidRPr="00895F4D">
              <w:rPr>
                <w:bCs/>
                <w:sz w:val="18"/>
                <w:szCs w:val="18"/>
              </w:rPr>
              <w:t>X (м)</w:t>
            </w:r>
          </w:p>
        </w:tc>
        <w:tc>
          <w:tcPr>
            <w:tcW w:w="555" w:type="pct"/>
            <w:shd w:val="clear" w:color="auto" w:fill="auto"/>
            <w:vAlign w:val="center"/>
            <w:hideMark/>
          </w:tcPr>
          <w:p w:rsidR="00C30C48" w:rsidRPr="00895F4D" w:rsidRDefault="00C30C48" w:rsidP="00C30C48">
            <w:pPr>
              <w:jc w:val="center"/>
              <w:rPr>
                <w:bCs/>
                <w:sz w:val="18"/>
                <w:szCs w:val="18"/>
              </w:rPr>
            </w:pPr>
            <w:r w:rsidRPr="00895F4D">
              <w:rPr>
                <w:bCs/>
                <w:sz w:val="18"/>
                <w:szCs w:val="18"/>
              </w:rPr>
              <w:t>Y (м)</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31.5</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63</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125</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250</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500</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1000</w:t>
            </w:r>
          </w:p>
        </w:tc>
        <w:tc>
          <w:tcPr>
            <w:tcW w:w="322" w:type="pct"/>
            <w:shd w:val="clear" w:color="auto" w:fill="auto"/>
            <w:vAlign w:val="center"/>
            <w:hideMark/>
          </w:tcPr>
          <w:p w:rsidR="00C30C48" w:rsidRPr="00895F4D" w:rsidRDefault="00C30C48" w:rsidP="00C30C48">
            <w:pPr>
              <w:jc w:val="center"/>
              <w:rPr>
                <w:bCs/>
                <w:sz w:val="18"/>
                <w:szCs w:val="18"/>
              </w:rPr>
            </w:pPr>
            <w:r w:rsidRPr="00895F4D">
              <w:rPr>
                <w:bCs/>
                <w:sz w:val="18"/>
                <w:szCs w:val="18"/>
              </w:rPr>
              <w:t>2000</w:t>
            </w:r>
          </w:p>
        </w:tc>
        <w:tc>
          <w:tcPr>
            <w:tcW w:w="298" w:type="pct"/>
            <w:shd w:val="clear" w:color="auto" w:fill="auto"/>
            <w:vAlign w:val="center"/>
            <w:hideMark/>
          </w:tcPr>
          <w:p w:rsidR="00C30C48" w:rsidRPr="00895F4D" w:rsidRDefault="00C30C48" w:rsidP="00C30C48">
            <w:pPr>
              <w:jc w:val="center"/>
              <w:rPr>
                <w:bCs/>
                <w:sz w:val="18"/>
                <w:szCs w:val="18"/>
              </w:rPr>
            </w:pPr>
            <w:r w:rsidRPr="00895F4D">
              <w:rPr>
                <w:bCs/>
                <w:sz w:val="18"/>
                <w:szCs w:val="18"/>
              </w:rPr>
              <w:t>4000</w:t>
            </w:r>
          </w:p>
        </w:tc>
        <w:tc>
          <w:tcPr>
            <w:tcW w:w="299" w:type="pct"/>
            <w:shd w:val="clear" w:color="auto" w:fill="auto"/>
            <w:vAlign w:val="center"/>
            <w:hideMark/>
          </w:tcPr>
          <w:p w:rsidR="00C30C48" w:rsidRPr="00895F4D" w:rsidRDefault="00C30C48" w:rsidP="00C30C48">
            <w:pPr>
              <w:jc w:val="center"/>
              <w:rPr>
                <w:bCs/>
                <w:sz w:val="18"/>
                <w:szCs w:val="18"/>
              </w:rPr>
            </w:pPr>
            <w:r w:rsidRPr="00895F4D">
              <w:rPr>
                <w:bCs/>
                <w:sz w:val="18"/>
                <w:szCs w:val="18"/>
              </w:rPr>
              <w:t>8000</w:t>
            </w:r>
          </w:p>
        </w:tc>
        <w:tc>
          <w:tcPr>
            <w:tcW w:w="384" w:type="pct"/>
            <w:shd w:val="clear" w:color="auto" w:fill="auto"/>
            <w:vAlign w:val="center"/>
            <w:hideMark/>
          </w:tcPr>
          <w:p w:rsidR="00C30C48" w:rsidRPr="00895F4D" w:rsidRDefault="00C30C48" w:rsidP="00C30C48">
            <w:pPr>
              <w:jc w:val="center"/>
              <w:rPr>
                <w:bCs/>
                <w:sz w:val="18"/>
                <w:szCs w:val="18"/>
              </w:rPr>
            </w:pPr>
            <w:r w:rsidRPr="00895F4D">
              <w:rPr>
                <w:bCs/>
                <w:sz w:val="18"/>
                <w:szCs w:val="18"/>
              </w:rPr>
              <w:t> </w:t>
            </w:r>
          </w:p>
        </w:tc>
      </w:tr>
      <w:tr w:rsidR="008204EA" w:rsidRPr="00895F4D" w:rsidTr="008204EA">
        <w:trPr>
          <w:trHeight w:val="20"/>
        </w:trPr>
        <w:tc>
          <w:tcPr>
            <w:tcW w:w="702" w:type="pct"/>
            <w:shd w:val="clear" w:color="auto" w:fill="auto"/>
            <w:vAlign w:val="center"/>
            <w:hideMark/>
          </w:tcPr>
          <w:p w:rsidR="008204EA" w:rsidRPr="00895F4D" w:rsidRDefault="008204EA" w:rsidP="00FF25E5">
            <w:pPr>
              <w:rPr>
                <w:sz w:val="18"/>
                <w:szCs w:val="18"/>
              </w:rPr>
            </w:pPr>
            <w:r w:rsidRPr="00895F4D">
              <w:rPr>
                <w:sz w:val="18"/>
                <w:szCs w:val="18"/>
              </w:rPr>
              <w:t xml:space="preserve">Сопло ГФУ </w:t>
            </w:r>
          </w:p>
        </w:tc>
        <w:tc>
          <w:tcPr>
            <w:tcW w:w="508" w:type="pct"/>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2148255.00</w:t>
            </w:r>
          </w:p>
        </w:tc>
        <w:tc>
          <w:tcPr>
            <w:tcW w:w="555" w:type="pct"/>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788356.00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104.0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107.0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112.0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109.0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106.0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106.0</w:t>
            </w:r>
          </w:p>
        </w:tc>
        <w:tc>
          <w:tcPr>
            <w:tcW w:w="322" w:type="pct"/>
            <w:shd w:val="clear" w:color="auto" w:fill="auto"/>
            <w:vAlign w:val="center"/>
            <w:hideMark/>
          </w:tcPr>
          <w:p w:rsidR="008204EA" w:rsidRPr="00895F4D" w:rsidRDefault="008204EA" w:rsidP="00C30C48">
            <w:pPr>
              <w:jc w:val="center"/>
              <w:rPr>
                <w:sz w:val="18"/>
                <w:szCs w:val="18"/>
              </w:rPr>
            </w:pPr>
            <w:r w:rsidRPr="00895F4D">
              <w:rPr>
                <w:sz w:val="18"/>
                <w:szCs w:val="18"/>
              </w:rPr>
              <w:t>103.0</w:t>
            </w:r>
          </w:p>
        </w:tc>
        <w:tc>
          <w:tcPr>
            <w:tcW w:w="298" w:type="pct"/>
            <w:shd w:val="clear" w:color="auto" w:fill="auto"/>
            <w:vAlign w:val="center"/>
            <w:hideMark/>
          </w:tcPr>
          <w:p w:rsidR="008204EA" w:rsidRPr="00895F4D" w:rsidRDefault="008204EA" w:rsidP="00C30C48">
            <w:pPr>
              <w:jc w:val="center"/>
              <w:rPr>
                <w:sz w:val="18"/>
                <w:szCs w:val="18"/>
              </w:rPr>
            </w:pPr>
            <w:r w:rsidRPr="00895F4D">
              <w:rPr>
                <w:sz w:val="18"/>
                <w:szCs w:val="18"/>
              </w:rPr>
              <w:t>97.0</w:t>
            </w:r>
          </w:p>
        </w:tc>
        <w:tc>
          <w:tcPr>
            <w:tcW w:w="299" w:type="pct"/>
            <w:shd w:val="clear" w:color="auto" w:fill="auto"/>
            <w:vAlign w:val="center"/>
            <w:hideMark/>
          </w:tcPr>
          <w:p w:rsidR="008204EA" w:rsidRPr="00895F4D" w:rsidRDefault="008204EA" w:rsidP="00C30C48">
            <w:pPr>
              <w:jc w:val="center"/>
              <w:rPr>
                <w:sz w:val="18"/>
                <w:szCs w:val="18"/>
              </w:rPr>
            </w:pPr>
            <w:r w:rsidRPr="00895F4D">
              <w:rPr>
                <w:sz w:val="18"/>
                <w:szCs w:val="18"/>
              </w:rPr>
              <w:t>96.0</w:t>
            </w:r>
          </w:p>
        </w:tc>
        <w:tc>
          <w:tcPr>
            <w:tcW w:w="384" w:type="pct"/>
            <w:shd w:val="clear" w:color="auto" w:fill="auto"/>
            <w:vAlign w:val="center"/>
            <w:hideMark/>
          </w:tcPr>
          <w:p w:rsidR="008204EA" w:rsidRPr="00895F4D" w:rsidRDefault="008204EA" w:rsidP="00C30C48">
            <w:pPr>
              <w:jc w:val="center"/>
              <w:rPr>
                <w:sz w:val="18"/>
                <w:szCs w:val="18"/>
              </w:rPr>
            </w:pPr>
            <w:r w:rsidRPr="00895F4D">
              <w:rPr>
                <w:sz w:val="18"/>
                <w:szCs w:val="18"/>
              </w:rPr>
              <w:t>110.0</w:t>
            </w:r>
          </w:p>
        </w:tc>
      </w:tr>
      <w:tr w:rsidR="008204EA" w:rsidRPr="00895F4D" w:rsidTr="008204EA">
        <w:trPr>
          <w:trHeight w:val="20"/>
        </w:trPr>
        <w:tc>
          <w:tcPr>
            <w:tcW w:w="702" w:type="pct"/>
            <w:shd w:val="clear" w:color="auto" w:fill="auto"/>
            <w:vAlign w:val="center"/>
            <w:hideMark/>
          </w:tcPr>
          <w:p w:rsidR="008204EA" w:rsidRPr="00895F4D" w:rsidRDefault="008956D4" w:rsidP="00FF25E5">
            <w:pPr>
              <w:rPr>
                <w:sz w:val="18"/>
                <w:szCs w:val="18"/>
              </w:rPr>
            </w:pPr>
            <w:r w:rsidRPr="00895F4D">
              <w:rPr>
                <w:sz w:val="18"/>
                <w:szCs w:val="18"/>
              </w:rPr>
              <w:t>БЭЛП</w:t>
            </w:r>
            <w:r w:rsidR="008204EA" w:rsidRPr="00895F4D">
              <w:rPr>
                <w:sz w:val="18"/>
                <w:szCs w:val="18"/>
              </w:rPr>
              <w:t xml:space="preserve"> 6/0,4 кВ 2х250 кВА </w:t>
            </w:r>
          </w:p>
        </w:tc>
        <w:tc>
          <w:tcPr>
            <w:tcW w:w="508" w:type="pct"/>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2148152.00</w:t>
            </w:r>
          </w:p>
        </w:tc>
        <w:tc>
          <w:tcPr>
            <w:tcW w:w="555" w:type="pct"/>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788428.00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56.0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59.0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64.0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61.0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58.0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58.0</w:t>
            </w:r>
          </w:p>
        </w:tc>
        <w:tc>
          <w:tcPr>
            <w:tcW w:w="322" w:type="pct"/>
            <w:shd w:val="clear" w:color="auto" w:fill="auto"/>
            <w:hideMark/>
          </w:tcPr>
          <w:p w:rsidR="008204EA" w:rsidRPr="00895F4D" w:rsidRDefault="008204EA" w:rsidP="008204EA">
            <w:pPr>
              <w:jc w:val="center"/>
              <w:rPr>
                <w:sz w:val="18"/>
                <w:szCs w:val="18"/>
              </w:rPr>
            </w:pPr>
            <w:r w:rsidRPr="00895F4D">
              <w:rPr>
                <w:sz w:val="18"/>
                <w:szCs w:val="18"/>
              </w:rPr>
              <w:t>55.0</w:t>
            </w:r>
          </w:p>
        </w:tc>
        <w:tc>
          <w:tcPr>
            <w:tcW w:w="298" w:type="pct"/>
            <w:shd w:val="clear" w:color="auto" w:fill="auto"/>
            <w:hideMark/>
          </w:tcPr>
          <w:p w:rsidR="008204EA" w:rsidRPr="00895F4D" w:rsidRDefault="008204EA" w:rsidP="008204EA">
            <w:pPr>
              <w:jc w:val="center"/>
              <w:rPr>
                <w:sz w:val="18"/>
                <w:szCs w:val="18"/>
              </w:rPr>
            </w:pPr>
            <w:r w:rsidRPr="00895F4D">
              <w:rPr>
                <w:sz w:val="18"/>
                <w:szCs w:val="18"/>
              </w:rPr>
              <w:t>49.0</w:t>
            </w:r>
          </w:p>
        </w:tc>
        <w:tc>
          <w:tcPr>
            <w:tcW w:w="299" w:type="pct"/>
            <w:shd w:val="clear" w:color="auto" w:fill="auto"/>
            <w:hideMark/>
          </w:tcPr>
          <w:p w:rsidR="008204EA" w:rsidRPr="00895F4D" w:rsidRDefault="008204EA" w:rsidP="008204EA">
            <w:pPr>
              <w:jc w:val="center"/>
              <w:rPr>
                <w:sz w:val="18"/>
                <w:szCs w:val="18"/>
              </w:rPr>
            </w:pPr>
            <w:r w:rsidRPr="00895F4D">
              <w:rPr>
                <w:sz w:val="18"/>
                <w:szCs w:val="18"/>
              </w:rPr>
              <w:t>48.0</w:t>
            </w:r>
          </w:p>
        </w:tc>
        <w:tc>
          <w:tcPr>
            <w:tcW w:w="384" w:type="pct"/>
            <w:shd w:val="clear" w:color="auto" w:fill="auto"/>
            <w:hideMark/>
          </w:tcPr>
          <w:p w:rsidR="008204EA" w:rsidRPr="00895F4D" w:rsidRDefault="008204EA" w:rsidP="008204EA">
            <w:pPr>
              <w:jc w:val="center"/>
              <w:rPr>
                <w:sz w:val="18"/>
                <w:szCs w:val="18"/>
              </w:rPr>
            </w:pPr>
            <w:r w:rsidRPr="00895F4D">
              <w:rPr>
                <w:sz w:val="18"/>
                <w:szCs w:val="18"/>
              </w:rPr>
              <w:t>62.0</w:t>
            </w:r>
          </w:p>
        </w:tc>
      </w:tr>
    </w:tbl>
    <w:p w:rsidR="00C30C48" w:rsidRPr="00895F4D" w:rsidRDefault="00C30C48" w:rsidP="00C22068">
      <w:pPr>
        <w:pStyle w:val="affff3"/>
      </w:pPr>
      <w:r w:rsidRPr="00895F4D">
        <w:t>Расчеты выполнены для следующих вариантов:</w:t>
      </w:r>
    </w:p>
    <w:p w:rsidR="00C30C48" w:rsidRPr="00895F4D" w:rsidRDefault="00C30C48" w:rsidP="00A6398A">
      <w:pPr>
        <w:pStyle w:val="affe"/>
        <w:numPr>
          <w:ilvl w:val="0"/>
          <w:numId w:val="186"/>
        </w:numPr>
        <w:rPr>
          <w:snapToGrid w:val="0"/>
        </w:rPr>
      </w:pPr>
      <w:r w:rsidRPr="00895F4D">
        <w:rPr>
          <w:snapToGrid w:val="0"/>
        </w:rPr>
        <w:t>Расчет зон шумового воздействия на период эксплуатации кустов скважин с учетом взаимного влияния источников шума;</w:t>
      </w:r>
    </w:p>
    <w:p w:rsidR="00C30C48" w:rsidRPr="00895F4D" w:rsidRDefault="00C30C48" w:rsidP="00A6398A">
      <w:pPr>
        <w:pStyle w:val="affe"/>
        <w:numPr>
          <w:ilvl w:val="0"/>
          <w:numId w:val="186"/>
        </w:numPr>
        <w:rPr>
          <w:snapToGrid w:val="0"/>
        </w:rPr>
      </w:pPr>
      <w:r w:rsidRPr="00895F4D">
        <w:t>Расчет уровня звукового давления и уровня звука на границе промплощадки куст</w:t>
      </w:r>
      <w:r w:rsidR="008204EA" w:rsidRPr="00895F4D">
        <w:t>а</w:t>
      </w:r>
      <w:r w:rsidRPr="00895F4D">
        <w:t xml:space="preserve"> скважин;</w:t>
      </w:r>
    </w:p>
    <w:p w:rsidR="00C30C48" w:rsidRPr="00895F4D" w:rsidRDefault="00C30C48" w:rsidP="00A6398A">
      <w:pPr>
        <w:pStyle w:val="affe"/>
        <w:numPr>
          <w:ilvl w:val="0"/>
          <w:numId w:val="186"/>
        </w:numPr>
        <w:rPr>
          <w:snapToGrid w:val="0"/>
        </w:rPr>
      </w:pPr>
      <w:r w:rsidRPr="00895F4D">
        <w:rPr>
          <w:snapToGrid w:val="0"/>
        </w:rPr>
        <w:t>Расчет уровня звукового давления и уровня звука на границе нормативной санитарно-защитной зоны.</w:t>
      </w:r>
    </w:p>
    <w:p w:rsidR="00C30C48" w:rsidRPr="00895F4D" w:rsidRDefault="00C30C48" w:rsidP="00C22068">
      <w:pPr>
        <w:pStyle w:val="affe"/>
      </w:pPr>
      <w:r w:rsidRPr="00895F4D">
        <w:rPr>
          <w:rFonts w:eastAsia="Calibri"/>
          <w:lang w:eastAsia="en-US"/>
        </w:rPr>
        <w:t xml:space="preserve">Контрольные точки на период эксплуатации приняты на границе земельного участка </w:t>
      </w:r>
      <w:r w:rsidR="00D45BC5" w:rsidRPr="00895F4D">
        <w:rPr>
          <w:rFonts w:eastAsia="Calibri"/>
          <w:lang w:eastAsia="en-US"/>
        </w:rPr>
        <w:t>К</w:t>
      </w:r>
      <w:r w:rsidRPr="00895F4D">
        <w:rPr>
          <w:rFonts w:eastAsia="Calibri"/>
          <w:lang w:eastAsia="en-US"/>
        </w:rPr>
        <w:t>уст</w:t>
      </w:r>
      <w:r w:rsidR="00336D6D" w:rsidRPr="00895F4D">
        <w:rPr>
          <w:rFonts w:eastAsia="Calibri"/>
          <w:lang w:eastAsia="en-US"/>
        </w:rPr>
        <w:t>а</w:t>
      </w:r>
      <w:r w:rsidRPr="00895F4D">
        <w:rPr>
          <w:rFonts w:eastAsia="Calibri"/>
          <w:lang w:eastAsia="en-US"/>
        </w:rPr>
        <w:t xml:space="preserve"> скважин </w:t>
      </w:r>
      <w:r w:rsidR="00190C22" w:rsidRPr="00895F4D">
        <w:rPr>
          <w:rFonts w:eastAsia="Calibri"/>
          <w:lang w:eastAsia="en-US"/>
        </w:rPr>
        <w:t>№ </w:t>
      </w:r>
      <w:r w:rsidR="005F53B1" w:rsidRPr="00895F4D">
        <w:rPr>
          <w:rFonts w:eastAsia="Calibri"/>
          <w:lang w:eastAsia="en-US"/>
        </w:rPr>
        <w:t>107</w:t>
      </w:r>
      <w:r w:rsidR="00D45BC5" w:rsidRPr="00895F4D">
        <w:rPr>
          <w:rFonts w:eastAsia="Calibri"/>
          <w:lang w:eastAsia="en-US"/>
        </w:rPr>
        <w:t>,</w:t>
      </w:r>
      <w:r w:rsidRPr="00895F4D">
        <w:rPr>
          <w:rFonts w:eastAsia="Calibri"/>
          <w:lang w:eastAsia="en-US"/>
        </w:rPr>
        <w:t xml:space="preserve"> на границе куст</w:t>
      </w:r>
      <w:r w:rsidR="00336D6D" w:rsidRPr="00895F4D">
        <w:rPr>
          <w:rFonts w:eastAsia="Calibri"/>
          <w:lang w:eastAsia="en-US"/>
        </w:rPr>
        <w:t>а</w:t>
      </w:r>
      <w:r w:rsidRPr="00895F4D">
        <w:rPr>
          <w:rFonts w:eastAsia="Calibri"/>
          <w:lang w:eastAsia="en-US"/>
        </w:rPr>
        <w:t xml:space="preserve"> скважин</w:t>
      </w:r>
      <w:r w:rsidR="00592C55" w:rsidRPr="00895F4D">
        <w:rPr>
          <w:rFonts w:eastAsia="Calibri"/>
          <w:lang w:eastAsia="en-US"/>
        </w:rPr>
        <w:t xml:space="preserve"> и представлены в таблице 3.2</w:t>
      </w:r>
      <w:r w:rsidR="00D45BC5" w:rsidRPr="00895F4D">
        <w:rPr>
          <w:rFonts w:eastAsia="Calibri"/>
          <w:lang w:eastAsia="en-US"/>
        </w:rPr>
        <w:t>2</w:t>
      </w:r>
      <w:r w:rsidRPr="00895F4D">
        <w:t>.</w:t>
      </w:r>
    </w:p>
    <w:p w:rsidR="00C22068" w:rsidRPr="00895F4D" w:rsidRDefault="00C22068" w:rsidP="00C2206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D45BC5"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D45BC5" w:rsidRPr="00895F4D">
        <w:rPr>
          <w:b w:val="0"/>
          <w:noProof/>
        </w:rPr>
        <w:t>22</w:t>
      </w:r>
      <w:r w:rsidR="004F65D8"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lang w:eastAsia="en-US"/>
        </w:rPr>
        <w:t>Характеристика расчетных точек</w:t>
      </w:r>
    </w:p>
    <w:tbl>
      <w:tblPr>
        <w:tblW w:w="5000" w:type="pct"/>
        <w:tblCellMar>
          <w:left w:w="15" w:type="dxa"/>
          <w:right w:w="15" w:type="dxa"/>
        </w:tblCellMar>
        <w:tblLook w:val="0000" w:firstRow="0" w:lastRow="0" w:firstColumn="0" w:lastColumn="0" w:noHBand="0" w:noVBand="0"/>
      </w:tblPr>
      <w:tblGrid>
        <w:gridCol w:w="509"/>
        <w:gridCol w:w="1073"/>
        <w:gridCol w:w="1073"/>
        <w:gridCol w:w="1073"/>
        <w:gridCol w:w="2910"/>
        <w:gridCol w:w="3061"/>
      </w:tblGrid>
      <w:tr w:rsidR="008204EA" w:rsidRPr="00895F4D" w:rsidTr="00A61C93">
        <w:trPr>
          <w:trHeight w:val="20"/>
          <w:tblHeader/>
        </w:trPr>
        <w:tc>
          <w:tcPr>
            <w:tcW w:w="26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Код</w:t>
            </w:r>
          </w:p>
        </w:tc>
        <w:tc>
          <w:tcPr>
            <w:tcW w:w="1105"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Координаты (м)</w:t>
            </w:r>
          </w:p>
        </w:tc>
        <w:tc>
          <w:tcPr>
            <w:tcW w:w="553"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Высота (м)</w:t>
            </w:r>
          </w:p>
        </w:tc>
        <w:tc>
          <w:tcPr>
            <w:tcW w:w="1500"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Тип точки</w:t>
            </w:r>
          </w:p>
        </w:tc>
        <w:tc>
          <w:tcPr>
            <w:tcW w:w="1579" w:type="pct"/>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Комментарий</w:t>
            </w:r>
          </w:p>
        </w:tc>
      </w:tr>
      <w:tr w:rsidR="008204EA" w:rsidRPr="00895F4D" w:rsidTr="00A61C93">
        <w:trPr>
          <w:trHeight w:val="20"/>
          <w:tblHeader/>
        </w:trPr>
        <w:tc>
          <w:tcPr>
            <w:tcW w:w="26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
                <w:bCs/>
                <w:w w:val="105"/>
                <w:sz w:val="20"/>
                <w:lang w:val="en-US" w:eastAsia="en-US"/>
              </w:rPr>
            </w:pP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X</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Cs/>
                <w:w w:val="105"/>
                <w:sz w:val="20"/>
                <w:lang w:val="en-US" w:eastAsia="en-US"/>
              </w:rPr>
            </w:pPr>
            <w:r w:rsidRPr="00895F4D">
              <w:rPr>
                <w:rFonts w:eastAsia="Arial"/>
                <w:bCs/>
                <w:w w:val="105"/>
                <w:sz w:val="20"/>
                <w:lang w:val="en-US" w:eastAsia="en-US"/>
              </w:rPr>
              <w:t>Y</w:t>
            </w:r>
          </w:p>
        </w:tc>
        <w:tc>
          <w:tcPr>
            <w:tcW w:w="553"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00"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
                <w:bCs/>
                <w:w w:val="105"/>
                <w:sz w:val="20"/>
                <w:lang w:val="en-US" w:eastAsia="en-US"/>
              </w:rPr>
            </w:pPr>
          </w:p>
        </w:tc>
        <w:tc>
          <w:tcPr>
            <w:tcW w:w="1579" w:type="pct"/>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174" w:lineRule="exact"/>
              <w:ind w:left="15"/>
              <w:jc w:val="center"/>
              <w:rPr>
                <w:rFonts w:eastAsia="Arial"/>
                <w:b/>
                <w:bCs/>
                <w:w w:val="105"/>
                <w:sz w:val="20"/>
                <w:lang w:val="en-US" w:eastAsia="en-US"/>
              </w:rPr>
            </w:pP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1</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2148317,50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789417,40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№107-СЗЗ-С</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2149321,80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788296,30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№107-СЗЗ-В</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3</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2148037,20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787292,00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№107-СЗЗ-Ю</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4</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2147103,00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788459,80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СЗЗ</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№107-СЗЗ-С</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5</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2148161,20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788503,60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ЗУ-С</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6</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2148240,00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788210,20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ЗУ-В</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2148099,90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788024,10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на границе производственной 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t>Куст №107-Граница ЗУ-Ю</w:t>
            </w:r>
          </w:p>
        </w:tc>
      </w:tr>
      <w:tr w:rsidR="008204EA" w:rsidRPr="00895F4D" w:rsidTr="007B451E">
        <w:trPr>
          <w:trHeight w:val="20"/>
        </w:trPr>
        <w:tc>
          <w:tcPr>
            <w:tcW w:w="26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8</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2148045,20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788254,00</w:t>
            </w:r>
          </w:p>
        </w:tc>
        <w:tc>
          <w:tcPr>
            <w:tcW w:w="553"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right"/>
              <w:rPr>
                <w:rFonts w:eastAsia="Arial"/>
                <w:bCs/>
                <w:w w:val="105"/>
                <w:sz w:val="20"/>
                <w:lang w:val="en-US" w:eastAsia="en-US"/>
              </w:rPr>
            </w:pPr>
            <w:r w:rsidRPr="00895F4D">
              <w:rPr>
                <w:rFonts w:eastAsia="Arial"/>
                <w:bCs/>
                <w:w w:val="105"/>
                <w:sz w:val="20"/>
                <w:lang w:val="en-US" w:eastAsia="en-US"/>
              </w:rPr>
              <w:t>2,00</w:t>
            </w:r>
          </w:p>
        </w:tc>
        <w:tc>
          <w:tcPr>
            <w:tcW w:w="150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jc w:val="center"/>
              <w:rPr>
                <w:rFonts w:eastAsia="Arial"/>
                <w:bCs/>
                <w:w w:val="105"/>
                <w:sz w:val="20"/>
                <w:lang w:val="en-US" w:eastAsia="en-US"/>
              </w:rPr>
            </w:pPr>
            <w:r w:rsidRPr="00895F4D">
              <w:rPr>
                <w:rFonts w:eastAsia="Arial"/>
                <w:bCs/>
                <w:w w:val="105"/>
                <w:sz w:val="20"/>
                <w:lang w:val="en-US" w:eastAsia="en-US"/>
              </w:rPr>
              <w:t xml:space="preserve">на границе производственной </w:t>
            </w:r>
            <w:r w:rsidRPr="00895F4D">
              <w:rPr>
                <w:rFonts w:eastAsia="Arial"/>
                <w:bCs/>
                <w:w w:val="105"/>
                <w:sz w:val="20"/>
                <w:lang w:val="en-US" w:eastAsia="en-US"/>
              </w:rPr>
              <w:lastRenderedPageBreak/>
              <w:t>зоны</w:t>
            </w:r>
          </w:p>
        </w:tc>
        <w:tc>
          <w:tcPr>
            <w:tcW w:w="1579"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8204EA" w:rsidRPr="00895F4D" w:rsidRDefault="008204EA" w:rsidP="007B451E">
            <w:pPr>
              <w:widowControl w:val="0"/>
              <w:autoSpaceDE w:val="0"/>
              <w:autoSpaceDN w:val="0"/>
              <w:adjustRightInd w:val="0"/>
              <w:spacing w:before="29" w:line="214" w:lineRule="exact"/>
              <w:ind w:left="15"/>
              <w:rPr>
                <w:rFonts w:eastAsia="Arial"/>
                <w:bCs/>
                <w:w w:val="105"/>
                <w:sz w:val="20"/>
                <w:lang w:val="en-US" w:eastAsia="en-US"/>
              </w:rPr>
            </w:pPr>
            <w:r w:rsidRPr="00895F4D">
              <w:rPr>
                <w:rFonts w:eastAsia="Arial"/>
                <w:bCs/>
                <w:w w:val="105"/>
                <w:sz w:val="20"/>
                <w:lang w:val="en-US" w:eastAsia="en-US"/>
              </w:rPr>
              <w:lastRenderedPageBreak/>
              <w:t>Куст №107-Граница ЗУ-3</w:t>
            </w:r>
          </w:p>
        </w:tc>
      </w:tr>
    </w:tbl>
    <w:p w:rsidR="00C30C48" w:rsidRPr="00895F4D" w:rsidRDefault="00C30C48" w:rsidP="00C22068">
      <w:pPr>
        <w:pStyle w:val="affff3"/>
      </w:pPr>
      <w:r w:rsidRPr="00895F4D">
        <w:lastRenderedPageBreak/>
        <w:t>Оценка шумового воздействия выполнена в соответствии с предельно допустимыми уровнями звукового давления, приняты</w:t>
      </w:r>
      <w:r w:rsidR="001C4B61" w:rsidRPr="00895F4D">
        <w:t>ми согласно СанПиН 1.2.3685-21 «</w:t>
      </w:r>
      <w:r w:rsidRPr="00895F4D">
        <w:t>Гигиенические нормативы и требования к обеспечению безопасности и (или) безвредности для человека факторов среды обитания</w:t>
      </w:r>
      <w:r w:rsidR="001C4B61" w:rsidRPr="00895F4D">
        <w:t>»</w:t>
      </w:r>
      <w:r w:rsidRPr="00895F4D">
        <w:t xml:space="preserve"> и приведена в таблицах 3.2</w:t>
      </w:r>
      <w:r w:rsidR="00D45BC5" w:rsidRPr="00895F4D">
        <w:t>3</w:t>
      </w:r>
      <w:r w:rsidR="003C3168">
        <w:t>,</w:t>
      </w:r>
      <w:r w:rsidRPr="00895F4D">
        <w:t xml:space="preserve"> 3.2</w:t>
      </w:r>
      <w:r w:rsidR="00D45BC5" w:rsidRPr="00895F4D">
        <w:t>4</w:t>
      </w:r>
      <w:r w:rsidRPr="00895F4D">
        <w:t>.</w:t>
      </w:r>
    </w:p>
    <w:p w:rsidR="00C22068" w:rsidRPr="00895F4D" w:rsidRDefault="00C22068" w:rsidP="00C2206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1547B"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1547B" w:rsidRPr="00895F4D">
        <w:rPr>
          <w:b w:val="0"/>
          <w:noProof/>
        </w:rPr>
        <w:t>23</w:t>
      </w:r>
      <w:r w:rsidR="004F65D8" w:rsidRPr="00895F4D">
        <w:rPr>
          <w:b w:val="0"/>
        </w:rPr>
        <w:fldChar w:fldCharType="end"/>
      </w:r>
      <w:r w:rsidRPr="00895F4D">
        <w:rPr>
          <w:b w:val="0"/>
        </w:rPr>
        <w:t xml:space="preserve"> </w:t>
      </w:r>
      <w:r w:rsidRPr="00895F4D">
        <w:rPr>
          <w:b w:val="0"/>
        </w:rPr>
        <w:noBreakHyphen/>
        <w:t xml:space="preserve"> </w:t>
      </w:r>
      <w:r w:rsidRPr="00895F4D">
        <w:rPr>
          <w:b w:val="0"/>
          <w:bCs/>
        </w:rPr>
        <w:t>Предельно допустимые уровни шума</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7"/>
        <w:gridCol w:w="2550"/>
        <w:gridCol w:w="411"/>
        <w:gridCol w:w="413"/>
        <w:gridCol w:w="413"/>
        <w:gridCol w:w="417"/>
        <w:gridCol w:w="417"/>
        <w:gridCol w:w="456"/>
        <w:gridCol w:w="594"/>
        <w:gridCol w:w="456"/>
        <w:gridCol w:w="500"/>
        <w:gridCol w:w="1463"/>
        <w:gridCol w:w="1434"/>
      </w:tblGrid>
      <w:tr w:rsidR="002D6A04" w:rsidRPr="00895F4D" w:rsidTr="006300A5">
        <w:trPr>
          <w:tblHeader/>
        </w:trPr>
        <w:tc>
          <w:tcPr>
            <w:tcW w:w="146" w:type="pct"/>
            <w:vMerge w:val="restart"/>
            <w:shd w:val="clear" w:color="auto" w:fill="auto"/>
            <w:tcMar>
              <w:top w:w="0" w:type="dxa"/>
              <w:left w:w="28" w:type="dxa"/>
              <w:bottom w:w="0" w:type="dxa"/>
              <w:right w:w="28" w:type="dxa"/>
            </w:tcMar>
            <w:vAlign w:val="center"/>
          </w:tcPr>
          <w:p w:rsidR="00C30C48" w:rsidRPr="00895F4D" w:rsidRDefault="00190C22" w:rsidP="00C30C48">
            <w:pPr>
              <w:jc w:val="center"/>
              <w:rPr>
                <w:bCs/>
                <w:sz w:val="20"/>
              </w:rPr>
            </w:pPr>
            <w:r w:rsidRPr="00895F4D">
              <w:rPr>
                <w:bCs/>
                <w:sz w:val="20"/>
              </w:rPr>
              <w:t>№ </w:t>
            </w:r>
            <w:r w:rsidR="00C30C48" w:rsidRPr="00895F4D">
              <w:rPr>
                <w:bCs/>
                <w:sz w:val="20"/>
              </w:rPr>
              <w:br/>
              <w:t>пп</w:t>
            </w:r>
          </w:p>
        </w:tc>
        <w:tc>
          <w:tcPr>
            <w:tcW w:w="1299" w:type="pct"/>
            <w:vMerge w:val="restar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Вид трудовой деятельности, рабочее место</w:t>
            </w:r>
          </w:p>
        </w:tc>
        <w:tc>
          <w:tcPr>
            <w:tcW w:w="2080" w:type="pct"/>
            <w:gridSpan w:val="9"/>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Уровни звукового давления, дБ, в октавных полосах со среднегеометрическими частотами, Гц</w:t>
            </w:r>
          </w:p>
        </w:tc>
        <w:tc>
          <w:tcPr>
            <w:tcW w:w="745" w:type="pct"/>
            <w:vMerge w:val="restar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Уровни звука и эквивалентные уровни звука (в дБА)</w:t>
            </w:r>
          </w:p>
        </w:tc>
        <w:tc>
          <w:tcPr>
            <w:tcW w:w="730" w:type="pct"/>
            <w:vMerge w:val="restart"/>
            <w:shd w:val="clear" w:color="auto" w:fill="auto"/>
          </w:tcPr>
          <w:p w:rsidR="00C30C48" w:rsidRPr="00895F4D" w:rsidRDefault="00C30C48" w:rsidP="00C30C48">
            <w:pPr>
              <w:jc w:val="center"/>
              <w:rPr>
                <w:bCs/>
                <w:sz w:val="20"/>
              </w:rPr>
            </w:pPr>
            <w:r w:rsidRPr="00895F4D">
              <w:rPr>
                <w:bCs/>
                <w:sz w:val="20"/>
              </w:rPr>
              <w:t>Максимальные уровни звука, LAmах, дБА</w:t>
            </w:r>
          </w:p>
        </w:tc>
      </w:tr>
      <w:tr w:rsidR="002D6A04" w:rsidRPr="00895F4D" w:rsidTr="006300A5">
        <w:trPr>
          <w:tblHeader/>
        </w:trPr>
        <w:tc>
          <w:tcPr>
            <w:tcW w:w="146" w:type="pct"/>
            <w:vMerge/>
            <w:shd w:val="clear" w:color="auto" w:fill="auto"/>
            <w:vAlign w:val="center"/>
          </w:tcPr>
          <w:p w:rsidR="00C30C48" w:rsidRPr="00895F4D" w:rsidRDefault="00C30C48" w:rsidP="00C30C48">
            <w:pPr>
              <w:jc w:val="center"/>
              <w:rPr>
                <w:bCs/>
                <w:sz w:val="20"/>
              </w:rPr>
            </w:pPr>
          </w:p>
        </w:tc>
        <w:tc>
          <w:tcPr>
            <w:tcW w:w="1299" w:type="pct"/>
            <w:vMerge/>
            <w:shd w:val="clear" w:color="auto" w:fill="auto"/>
            <w:vAlign w:val="center"/>
          </w:tcPr>
          <w:p w:rsidR="00C30C48" w:rsidRPr="00895F4D" w:rsidRDefault="00C30C48" w:rsidP="00C30C48">
            <w:pPr>
              <w:jc w:val="center"/>
              <w:rPr>
                <w:bCs/>
                <w:sz w:val="20"/>
              </w:rPr>
            </w:pPr>
          </w:p>
        </w:tc>
        <w:tc>
          <w:tcPr>
            <w:tcW w:w="210"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31,5</w:t>
            </w:r>
          </w:p>
        </w:tc>
        <w:tc>
          <w:tcPr>
            <w:tcW w:w="211"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63</w:t>
            </w:r>
          </w:p>
        </w:tc>
        <w:tc>
          <w:tcPr>
            <w:tcW w:w="211"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125</w:t>
            </w:r>
          </w:p>
        </w:tc>
        <w:tc>
          <w:tcPr>
            <w:tcW w:w="21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250</w:t>
            </w:r>
          </w:p>
        </w:tc>
        <w:tc>
          <w:tcPr>
            <w:tcW w:w="21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500</w:t>
            </w:r>
          </w:p>
        </w:tc>
        <w:tc>
          <w:tcPr>
            <w:tcW w:w="232"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1000</w:t>
            </w:r>
          </w:p>
        </w:tc>
        <w:tc>
          <w:tcPr>
            <w:tcW w:w="30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2000</w:t>
            </w:r>
          </w:p>
        </w:tc>
        <w:tc>
          <w:tcPr>
            <w:tcW w:w="232"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4000</w:t>
            </w:r>
          </w:p>
        </w:tc>
        <w:tc>
          <w:tcPr>
            <w:tcW w:w="255"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8000</w:t>
            </w:r>
          </w:p>
        </w:tc>
        <w:tc>
          <w:tcPr>
            <w:tcW w:w="745" w:type="pct"/>
            <w:vMerge/>
            <w:shd w:val="clear" w:color="auto" w:fill="auto"/>
            <w:vAlign w:val="center"/>
          </w:tcPr>
          <w:p w:rsidR="00C30C48" w:rsidRPr="00895F4D" w:rsidRDefault="00C30C48" w:rsidP="00C30C48">
            <w:pPr>
              <w:jc w:val="center"/>
              <w:rPr>
                <w:bCs/>
                <w:sz w:val="20"/>
              </w:rPr>
            </w:pPr>
          </w:p>
        </w:tc>
        <w:tc>
          <w:tcPr>
            <w:tcW w:w="730" w:type="pct"/>
            <w:vMerge/>
            <w:shd w:val="clear" w:color="auto" w:fill="auto"/>
          </w:tcPr>
          <w:p w:rsidR="00C30C48" w:rsidRPr="00895F4D" w:rsidRDefault="00C30C48" w:rsidP="00C30C48">
            <w:pPr>
              <w:jc w:val="center"/>
              <w:rPr>
                <w:bCs/>
                <w:sz w:val="20"/>
              </w:rPr>
            </w:pPr>
          </w:p>
        </w:tc>
      </w:tr>
      <w:tr w:rsidR="002D6A04" w:rsidRPr="00895F4D" w:rsidTr="006300A5">
        <w:trPr>
          <w:tblHeader/>
        </w:trPr>
        <w:tc>
          <w:tcPr>
            <w:tcW w:w="146"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w:t>
            </w:r>
          </w:p>
        </w:tc>
        <w:tc>
          <w:tcPr>
            <w:tcW w:w="1299"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2</w:t>
            </w:r>
          </w:p>
        </w:tc>
        <w:tc>
          <w:tcPr>
            <w:tcW w:w="210"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3</w:t>
            </w:r>
          </w:p>
        </w:tc>
        <w:tc>
          <w:tcPr>
            <w:tcW w:w="211"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4</w:t>
            </w:r>
          </w:p>
        </w:tc>
        <w:tc>
          <w:tcPr>
            <w:tcW w:w="211"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5</w:t>
            </w:r>
          </w:p>
        </w:tc>
        <w:tc>
          <w:tcPr>
            <w:tcW w:w="21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6</w:t>
            </w:r>
          </w:p>
        </w:tc>
        <w:tc>
          <w:tcPr>
            <w:tcW w:w="21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7</w:t>
            </w:r>
          </w:p>
        </w:tc>
        <w:tc>
          <w:tcPr>
            <w:tcW w:w="232"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8</w:t>
            </w:r>
          </w:p>
        </w:tc>
        <w:tc>
          <w:tcPr>
            <w:tcW w:w="303"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9</w:t>
            </w:r>
          </w:p>
        </w:tc>
        <w:tc>
          <w:tcPr>
            <w:tcW w:w="232"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10</w:t>
            </w:r>
          </w:p>
        </w:tc>
        <w:tc>
          <w:tcPr>
            <w:tcW w:w="255"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11</w:t>
            </w:r>
          </w:p>
        </w:tc>
        <w:tc>
          <w:tcPr>
            <w:tcW w:w="745" w:type="pct"/>
            <w:shd w:val="clear" w:color="auto" w:fill="auto"/>
            <w:tcMar>
              <w:top w:w="0" w:type="dxa"/>
              <w:left w:w="28" w:type="dxa"/>
              <w:bottom w:w="0" w:type="dxa"/>
              <w:right w:w="28" w:type="dxa"/>
            </w:tcMar>
            <w:vAlign w:val="center"/>
          </w:tcPr>
          <w:p w:rsidR="00C30C48" w:rsidRPr="00895F4D" w:rsidRDefault="00C30C48" w:rsidP="00C30C48">
            <w:pPr>
              <w:jc w:val="center"/>
              <w:rPr>
                <w:bCs/>
                <w:sz w:val="20"/>
              </w:rPr>
            </w:pPr>
            <w:r w:rsidRPr="00895F4D">
              <w:rPr>
                <w:bCs/>
                <w:sz w:val="20"/>
              </w:rPr>
              <w:t>12</w:t>
            </w:r>
          </w:p>
        </w:tc>
        <w:tc>
          <w:tcPr>
            <w:tcW w:w="730" w:type="pct"/>
            <w:shd w:val="clear" w:color="auto" w:fill="auto"/>
          </w:tcPr>
          <w:p w:rsidR="00C30C48" w:rsidRPr="00895F4D" w:rsidRDefault="00C30C48" w:rsidP="00C30C48">
            <w:pPr>
              <w:jc w:val="center"/>
              <w:rPr>
                <w:bCs/>
                <w:sz w:val="20"/>
                <w:lang w:val="en-US"/>
              </w:rPr>
            </w:pPr>
            <w:r w:rsidRPr="00895F4D">
              <w:rPr>
                <w:bCs/>
                <w:sz w:val="20"/>
                <w:lang w:val="en-US"/>
              </w:rPr>
              <w:t>13</w:t>
            </w:r>
          </w:p>
        </w:tc>
      </w:tr>
      <w:tr w:rsidR="002D6A04" w:rsidRPr="00895F4D" w:rsidTr="006300A5">
        <w:tc>
          <w:tcPr>
            <w:tcW w:w="5000" w:type="pct"/>
            <w:gridSpan w:val="13"/>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i/>
                <w:sz w:val="20"/>
              </w:rPr>
            </w:pPr>
            <w:r w:rsidRPr="00895F4D">
              <w:rPr>
                <w:i/>
                <w:sz w:val="20"/>
              </w:rPr>
              <w:t>Предельно допустимые уровни звукового давления, уровни звука и эквивалентные уровни звука для основных наиболее типичных видов трудовой деятельности и рабочих мест (СанПиН </w:t>
            </w:r>
            <w:hyperlink r:id="rId17" w:anchor="dst150679" w:history="1">
              <w:r w:rsidRPr="00895F4D">
                <w:rPr>
                  <w:i/>
                  <w:sz w:val="20"/>
                </w:rPr>
                <w:t>1.2.3685-21</w:t>
              </w:r>
            </w:hyperlink>
            <w:r w:rsidRPr="00895F4D">
              <w:rPr>
                <w:i/>
                <w:sz w:val="20"/>
              </w:rPr>
              <w:t>)</w:t>
            </w:r>
          </w:p>
        </w:tc>
      </w:tr>
      <w:tr w:rsidR="002D6A04" w:rsidRPr="00895F4D" w:rsidTr="006300A5">
        <w:tc>
          <w:tcPr>
            <w:tcW w:w="146"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1</w:t>
            </w:r>
          </w:p>
        </w:tc>
        <w:tc>
          <w:tcPr>
            <w:tcW w:w="1299"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both"/>
              <w:rPr>
                <w:sz w:val="20"/>
              </w:rPr>
            </w:pPr>
            <w:r w:rsidRPr="00895F4D">
              <w:rPr>
                <w:sz w:val="20"/>
              </w:rPr>
              <w:t>На территории предприятий</w:t>
            </w:r>
          </w:p>
        </w:tc>
        <w:tc>
          <w:tcPr>
            <w:tcW w:w="210"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107</w:t>
            </w:r>
          </w:p>
        </w:tc>
        <w:tc>
          <w:tcPr>
            <w:tcW w:w="211"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95</w:t>
            </w:r>
          </w:p>
        </w:tc>
        <w:tc>
          <w:tcPr>
            <w:tcW w:w="211"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87</w:t>
            </w:r>
          </w:p>
        </w:tc>
        <w:tc>
          <w:tcPr>
            <w:tcW w:w="213"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82</w:t>
            </w:r>
          </w:p>
        </w:tc>
        <w:tc>
          <w:tcPr>
            <w:tcW w:w="213"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78</w:t>
            </w:r>
          </w:p>
        </w:tc>
        <w:tc>
          <w:tcPr>
            <w:tcW w:w="232"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75</w:t>
            </w:r>
          </w:p>
        </w:tc>
        <w:tc>
          <w:tcPr>
            <w:tcW w:w="303"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73</w:t>
            </w:r>
          </w:p>
        </w:tc>
        <w:tc>
          <w:tcPr>
            <w:tcW w:w="232"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71</w:t>
            </w:r>
          </w:p>
        </w:tc>
        <w:tc>
          <w:tcPr>
            <w:tcW w:w="255"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69</w:t>
            </w:r>
          </w:p>
        </w:tc>
        <w:tc>
          <w:tcPr>
            <w:tcW w:w="745"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80</w:t>
            </w:r>
          </w:p>
        </w:tc>
        <w:tc>
          <w:tcPr>
            <w:tcW w:w="730" w:type="pct"/>
            <w:shd w:val="clear" w:color="auto" w:fill="auto"/>
            <w:vAlign w:val="center"/>
          </w:tcPr>
          <w:p w:rsidR="00C30C48" w:rsidRPr="00895F4D" w:rsidRDefault="00C30C48" w:rsidP="00C30C48">
            <w:pPr>
              <w:overflowPunct w:val="0"/>
              <w:autoSpaceDE w:val="0"/>
              <w:autoSpaceDN w:val="0"/>
              <w:jc w:val="center"/>
              <w:rPr>
                <w:sz w:val="20"/>
              </w:rPr>
            </w:pPr>
            <w:r w:rsidRPr="00895F4D">
              <w:rPr>
                <w:sz w:val="20"/>
              </w:rPr>
              <w:t>110/125</w:t>
            </w:r>
          </w:p>
        </w:tc>
      </w:tr>
      <w:tr w:rsidR="002D6A04" w:rsidRPr="00895F4D" w:rsidTr="006300A5">
        <w:tc>
          <w:tcPr>
            <w:tcW w:w="146" w:type="pct"/>
            <w:vMerge w:val="restar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2</w:t>
            </w:r>
          </w:p>
          <w:p w:rsidR="00C30C48" w:rsidRPr="00895F4D" w:rsidRDefault="00C30C48" w:rsidP="00C30C48">
            <w:pPr>
              <w:overflowPunct w:val="0"/>
              <w:autoSpaceDE w:val="0"/>
              <w:autoSpaceDN w:val="0"/>
              <w:ind w:firstLine="709"/>
              <w:jc w:val="center"/>
              <w:rPr>
                <w:sz w:val="20"/>
              </w:rPr>
            </w:pPr>
            <w:r w:rsidRPr="00895F4D">
              <w:rPr>
                <w:sz w:val="20"/>
              </w:rPr>
              <w:t>4</w:t>
            </w:r>
          </w:p>
        </w:tc>
        <w:tc>
          <w:tcPr>
            <w:tcW w:w="1299"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rPr>
                <w:sz w:val="20"/>
              </w:rPr>
            </w:pPr>
            <w:r w:rsidRPr="00895F4D">
              <w:rPr>
                <w:sz w:val="20"/>
              </w:rPr>
              <w:t xml:space="preserve">Для территорий, непосредственно прилегающих к жилым домам, зданиям поликлиник, зданиям амбулаторных диспансеров, домов отдыха, пансионатов </w:t>
            </w:r>
          </w:p>
        </w:tc>
        <w:tc>
          <w:tcPr>
            <w:tcW w:w="210"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11"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11"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13"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13"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32"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303"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32"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255"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745" w:type="pct"/>
            <w:tcBorders>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p>
        </w:tc>
        <w:tc>
          <w:tcPr>
            <w:tcW w:w="730" w:type="pct"/>
            <w:tcBorders>
              <w:bottom w:val="nil"/>
            </w:tcBorders>
            <w:shd w:val="clear" w:color="auto" w:fill="auto"/>
            <w:vAlign w:val="center"/>
          </w:tcPr>
          <w:p w:rsidR="00C30C48" w:rsidRPr="00895F4D" w:rsidRDefault="00C30C48" w:rsidP="00C30C48">
            <w:pPr>
              <w:keepNext/>
              <w:spacing w:before="240" w:after="240"/>
              <w:ind w:left="709"/>
              <w:jc w:val="center"/>
              <w:outlineLvl w:val="6"/>
              <w:rPr>
                <w:bCs/>
                <w:sz w:val="20"/>
              </w:rPr>
            </w:pPr>
          </w:p>
        </w:tc>
      </w:tr>
      <w:tr w:rsidR="002D6A04" w:rsidRPr="00895F4D" w:rsidTr="006300A5">
        <w:tc>
          <w:tcPr>
            <w:tcW w:w="146" w:type="pct"/>
            <w:vMerge/>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ind w:firstLine="709"/>
              <w:jc w:val="center"/>
              <w:rPr>
                <w:sz w:val="20"/>
              </w:rPr>
            </w:pPr>
          </w:p>
        </w:tc>
        <w:tc>
          <w:tcPr>
            <w:tcW w:w="1299"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rPr>
                <w:sz w:val="20"/>
              </w:rPr>
            </w:pPr>
            <w:r w:rsidRPr="00895F4D">
              <w:rPr>
                <w:sz w:val="20"/>
              </w:rPr>
              <w:t>(с 23 ч до 7 ч)</w:t>
            </w:r>
          </w:p>
        </w:tc>
        <w:tc>
          <w:tcPr>
            <w:tcW w:w="210"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90</w:t>
            </w:r>
          </w:p>
        </w:tc>
        <w:tc>
          <w:tcPr>
            <w:tcW w:w="211"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75</w:t>
            </w:r>
          </w:p>
        </w:tc>
        <w:tc>
          <w:tcPr>
            <w:tcW w:w="211"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66</w:t>
            </w:r>
          </w:p>
        </w:tc>
        <w:tc>
          <w:tcPr>
            <w:tcW w:w="213"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59</w:t>
            </w:r>
          </w:p>
        </w:tc>
        <w:tc>
          <w:tcPr>
            <w:tcW w:w="213"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54</w:t>
            </w:r>
          </w:p>
        </w:tc>
        <w:tc>
          <w:tcPr>
            <w:tcW w:w="232"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50</w:t>
            </w:r>
          </w:p>
        </w:tc>
        <w:tc>
          <w:tcPr>
            <w:tcW w:w="303"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47</w:t>
            </w:r>
          </w:p>
        </w:tc>
        <w:tc>
          <w:tcPr>
            <w:tcW w:w="232"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45</w:t>
            </w:r>
          </w:p>
        </w:tc>
        <w:tc>
          <w:tcPr>
            <w:tcW w:w="255"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44</w:t>
            </w:r>
          </w:p>
        </w:tc>
        <w:tc>
          <w:tcPr>
            <w:tcW w:w="745" w:type="pct"/>
            <w:tcBorders>
              <w:top w:val="nil"/>
              <w:bottom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55</w:t>
            </w:r>
          </w:p>
        </w:tc>
        <w:tc>
          <w:tcPr>
            <w:tcW w:w="730" w:type="pct"/>
            <w:tcBorders>
              <w:top w:val="nil"/>
              <w:bottom w:val="nil"/>
            </w:tcBorders>
            <w:shd w:val="clear" w:color="auto" w:fill="auto"/>
            <w:vAlign w:val="center"/>
          </w:tcPr>
          <w:p w:rsidR="00C30C48" w:rsidRPr="00895F4D" w:rsidRDefault="00C30C48" w:rsidP="00C30C48">
            <w:pPr>
              <w:jc w:val="center"/>
              <w:rPr>
                <w:sz w:val="20"/>
              </w:rPr>
            </w:pPr>
            <w:r w:rsidRPr="00895F4D">
              <w:rPr>
                <w:sz w:val="20"/>
              </w:rPr>
              <w:t>70</w:t>
            </w:r>
          </w:p>
        </w:tc>
      </w:tr>
      <w:tr w:rsidR="002D6A04" w:rsidRPr="00895F4D" w:rsidTr="006300A5">
        <w:tc>
          <w:tcPr>
            <w:tcW w:w="146" w:type="pct"/>
            <w:vMerge/>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p>
        </w:tc>
        <w:tc>
          <w:tcPr>
            <w:tcW w:w="1299" w:type="pct"/>
            <w:tcBorders>
              <w:top w:val="nil"/>
            </w:tcBorders>
            <w:shd w:val="clear" w:color="auto" w:fill="auto"/>
            <w:tcMar>
              <w:top w:w="0" w:type="dxa"/>
              <w:left w:w="28" w:type="dxa"/>
              <w:bottom w:w="0" w:type="dxa"/>
              <w:right w:w="28" w:type="dxa"/>
            </w:tcMar>
            <w:vAlign w:val="center"/>
          </w:tcPr>
          <w:p w:rsidR="00C30C48" w:rsidRPr="00895F4D" w:rsidRDefault="00C30C48" w:rsidP="00C30C48">
            <w:pPr>
              <w:rPr>
                <w:sz w:val="20"/>
              </w:rPr>
            </w:pPr>
            <w:r w:rsidRPr="00895F4D">
              <w:rPr>
                <w:sz w:val="20"/>
              </w:rPr>
              <w:t>(с 7 ч до 23 ч)</w:t>
            </w:r>
          </w:p>
        </w:tc>
        <w:tc>
          <w:tcPr>
            <w:tcW w:w="210"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83</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67</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57</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49</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44</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40</w:t>
            </w:r>
          </w:p>
        </w:tc>
        <w:tc>
          <w:tcPr>
            <w:tcW w:w="30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37</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35</w:t>
            </w:r>
          </w:p>
        </w:tc>
        <w:tc>
          <w:tcPr>
            <w:tcW w:w="25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33</w:t>
            </w:r>
          </w:p>
        </w:tc>
        <w:tc>
          <w:tcPr>
            <w:tcW w:w="74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45</w:t>
            </w:r>
          </w:p>
        </w:tc>
        <w:tc>
          <w:tcPr>
            <w:tcW w:w="730" w:type="pct"/>
            <w:tcBorders>
              <w:top w:val="nil"/>
            </w:tcBorders>
            <w:shd w:val="clear" w:color="auto" w:fill="auto"/>
            <w:vAlign w:val="center"/>
          </w:tcPr>
          <w:p w:rsidR="00C30C48" w:rsidRPr="00895F4D" w:rsidRDefault="00C30C48" w:rsidP="00C30C48">
            <w:pPr>
              <w:jc w:val="center"/>
              <w:rPr>
                <w:sz w:val="20"/>
              </w:rPr>
            </w:pPr>
            <w:r w:rsidRPr="00895F4D">
              <w:rPr>
                <w:sz w:val="20"/>
              </w:rPr>
              <w:t>60</w:t>
            </w:r>
          </w:p>
        </w:tc>
      </w:tr>
      <w:tr w:rsidR="002D6A04" w:rsidRPr="00895F4D" w:rsidTr="006300A5">
        <w:tc>
          <w:tcPr>
            <w:tcW w:w="146"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r w:rsidRPr="00895F4D">
              <w:rPr>
                <w:sz w:val="20"/>
              </w:rPr>
              <w:t>4</w:t>
            </w:r>
          </w:p>
        </w:tc>
        <w:tc>
          <w:tcPr>
            <w:tcW w:w="1299" w:type="pct"/>
            <w:tcBorders>
              <w:top w:val="nil"/>
            </w:tcBorders>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rPr>
                <w:sz w:val="20"/>
              </w:rPr>
            </w:pPr>
            <w:r w:rsidRPr="00895F4D">
              <w:rPr>
                <w:sz w:val="20"/>
              </w:rPr>
              <w:t>Границы санитарно-защитных зон с 7 до 23ч</w:t>
            </w:r>
          </w:p>
        </w:tc>
        <w:tc>
          <w:tcPr>
            <w:tcW w:w="210"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90</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75</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66</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59</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54</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50</w:t>
            </w:r>
          </w:p>
        </w:tc>
        <w:tc>
          <w:tcPr>
            <w:tcW w:w="30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47</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45</w:t>
            </w:r>
          </w:p>
        </w:tc>
        <w:tc>
          <w:tcPr>
            <w:tcW w:w="25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44</w:t>
            </w:r>
          </w:p>
        </w:tc>
        <w:tc>
          <w:tcPr>
            <w:tcW w:w="74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55</w:t>
            </w:r>
          </w:p>
        </w:tc>
        <w:tc>
          <w:tcPr>
            <w:tcW w:w="730" w:type="pct"/>
            <w:tcBorders>
              <w:top w:val="nil"/>
            </w:tcBorders>
            <w:shd w:val="clear" w:color="auto" w:fill="auto"/>
            <w:vAlign w:val="center"/>
          </w:tcPr>
          <w:p w:rsidR="00C30C48" w:rsidRPr="00895F4D" w:rsidRDefault="00C30C48" w:rsidP="00C30C48">
            <w:pPr>
              <w:jc w:val="center"/>
              <w:rPr>
                <w:sz w:val="20"/>
              </w:rPr>
            </w:pPr>
            <w:r w:rsidRPr="00895F4D">
              <w:rPr>
                <w:sz w:val="20"/>
              </w:rPr>
              <w:t>70</w:t>
            </w:r>
          </w:p>
        </w:tc>
      </w:tr>
      <w:tr w:rsidR="003F4A7B" w:rsidRPr="00895F4D" w:rsidTr="006300A5">
        <w:tc>
          <w:tcPr>
            <w:tcW w:w="146" w:type="pct"/>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center"/>
              <w:rPr>
                <w:sz w:val="20"/>
              </w:rPr>
            </w:pPr>
          </w:p>
        </w:tc>
        <w:tc>
          <w:tcPr>
            <w:tcW w:w="1299" w:type="pct"/>
            <w:tcBorders>
              <w:top w:val="nil"/>
            </w:tcBorders>
            <w:shd w:val="clear" w:color="auto" w:fill="auto"/>
            <w:tcMar>
              <w:top w:w="0" w:type="dxa"/>
              <w:left w:w="28" w:type="dxa"/>
              <w:bottom w:w="0" w:type="dxa"/>
              <w:right w:w="28" w:type="dxa"/>
            </w:tcMar>
            <w:vAlign w:val="center"/>
          </w:tcPr>
          <w:p w:rsidR="00C30C48" w:rsidRPr="00895F4D" w:rsidRDefault="00C30C48" w:rsidP="00C30C48">
            <w:pPr>
              <w:overflowPunct w:val="0"/>
              <w:autoSpaceDE w:val="0"/>
              <w:autoSpaceDN w:val="0"/>
              <w:jc w:val="both"/>
              <w:rPr>
                <w:sz w:val="20"/>
              </w:rPr>
            </w:pPr>
            <w:r w:rsidRPr="00895F4D">
              <w:rPr>
                <w:sz w:val="20"/>
              </w:rPr>
              <w:t>с 23 до 7 ч</w:t>
            </w:r>
          </w:p>
        </w:tc>
        <w:tc>
          <w:tcPr>
            <w:tcW w:w="210"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86</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71</w:t>
            </w:r>
          </w:p>
        </w:tc>
        <w:tc>
          <w:tcPr>
            <w:tcW w:w="211"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61</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54</w:t>
            </w:r>
          </w:p>
        </w:tc>
        <w:tc>
          <w:tcPr>
            <w:tcW w:w="21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49</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45</w:t>
            </w:r>
          </w:p>
        </w:tc>
        <w:tc>
          <w:tcPr>
            <w:tcW w:w="303"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42</w:t>
            </w:r>
          </w:p>
        </w:tc>
        <w:tc>
          <w:tcPr>
            <w:tcW w:w="232"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40</w:t>
            </w:r>
          </w:p>
        </w:tc>
        <w:tc>
          <w:tcPr>
            <w:tcW w:w="25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39</w:t>
            </w:r>
          </w:p>
        </w:tc>
        <w:tc>
          <w:tcPr>
            <w:tcW w:w="745" w:type="pct"/>
            <w:tcBorders>
              <w:top w:val="nil"/>
            </w:tcBorders>
            <w:shd w:val="clear" w:color="auto" w:fill="auto"/>
            <w:tcMar>
              <w:top w:w="0" w:type="dxa"/>
              <w:left w:w="28" w:type="dxa"/>
              <w:bottom w:w="0" w:type="dxa"/>
              <w:right w:w="28" w:type="dxa"/>
            </w:tcMar>
            <w:vAlign w:val="center"/>
          </w:tcPr>
          <w:p w:rsidR="00C30C48" w:rsidRPr="00895F4D" w:rsidRDefault="00C30C48" w:rsidP="00C30C48">
            <w:pPr>
              <w:jc w:val="center"/>
              <w:rPr>
                <w:sz w:val="20"/>
              </w:rPr>
            </w:pPr>
            <w:r w:rsidRPr="00895F4D">
              <w:rPr>
                <w:sz w:val="20"/>
              </w:rPr>
              <w:t>45</w:t>
            </w:r>
          </w:p>
        </w:tc>
        <w:tc>
          <w:tcPr>
            <w:tcW w:w="730" w:type="pct"/>
            <w:tcBorders>
              <w:top w:val="nil"/>
            </w:tcBorders>
            <w:shd w:val="clear" w:color="auto" w:fill="auto"/>
            <w:vAlign w:val="center"/>
          </w:tcPr>
          <w:p w:rsidR="00C30C48" w:rsidRPr="00895F4D" w:rsidRDefault="00C30C48" w:rsidP="00C30C48">
            <w:pPr>
              <w:jc w:val="center"/>
              <w:rPr>
                <w:sz w:val="20"/>
              </w:rPr>
            </w:pPr>
            <w:r w:rsidRPr="00895F4D">
              <w:rPr>
                <w:sz w:val="20"/>
              </w:rPr>
              <w:t>60</w:t>
            </w:r>
          </w:p>
        </w:tc>
      </w:tr>
    </w:tbl>
    <w:p w:rsidR="00C30C48" w:rsidRPr="00895F4D" w:rsidRDefault="00C30C48" w:rsidP="00C30C48">
      <w:pPr>
        <w:spacing w:after="60"/>
        <w:ind w:left="709"/>
        <w:rPr>
          <w:bCs/>
        </w:rPr>
      </w:pPr>
    </w:p>
    <w:p w:rsidR="00C22068" w:rsidRPr="00895F4D" w:rsidRDefault="00C22068" w:rsidP="00C2206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D45BC5"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D45BC5" w:rsidRPr="00895F4D">
        <w:rPr>
          <w:b w:val="0"/>
          <w:noProof/>
        </w:rPr>
        <w:t>24</w:t>
      </w:r>
      <w:r w:rsidR="004F65D8" w:rsidRPr="00895F4D">
        <w:rPr>
          <w:b w:val="0"/>
        </w:rPr>
        <w:fldChar w:fldCharType="end"/>
      </w:r>
      <w:r w:rsidRPr="00895F4D">
        <w:rPr>
          <w:b w:val="0"/>
        </w:rPr>
        <w:t xml:space="preserve"> </w:t>
      </w:r>
      <w:r w:rsidRPr="00895F4D">
        <w:rPr>
          <w:b w:val="0"/>
        </w:rPr>
        <w:noBreakHyphen/>
        <w:t xml:space="preserve"> </w:t>
      </w:r>
      <w:r w:rsidRPr="00895F4D">
        <w:rPr>
          <w:b w:val="0"/>
          <w:bCs/>
        </w:rPr>
        <w:t>Результаты расчетов уровней звукового давления на контуре объекта (граница ЗУ кустов скважин)</w:t>
      </w:r>
    </w:p>
    <w:tbl>
      <w:tblPr>
        <w:tblW w:w="5000" w:type="pct"/>
        <w:tblLook w:val="04A0" w:firstRow="1" w:lastRow="0" w:firstColumn="1" w:lastColumn="0" w:noHBand="0" w:noVBand="1"/>
      </w:tblPr>
      <w:tblGrid>
        <w:gridCol w:w="417"/>
        <w:gridCol w:w="1353"/>
        <w:gridCol w:w="1148"/>
        <w:gridCol w:w="1066"/>
        <w:gridCol w:w="643"/>
        <w:gridCol w:w="643"/>
        <w:gridCol w:w="643"/>
        <w:gridCol w:w="643"/>
        <w:gridCol w:w="643"/>
        <w:gridCol w:w="643"/>
        <w:gridCol w:w="643"/>
        <w:gridCol w:w="643"/>
        <w:gridCol w:w="727"/>
      </w:tblGrid>
      <w:tr w:rsidR="008204EA" w:rsidRPr="00895F4D" w:rsidTr="008204EA">
        <w:trPr>
          <w:trHeight w:val="20"/>
          <w:tblHeader/>
        </w:trPr>
        <w:tc>
          <w:tcPr>
            <w:tcW w:w="899" w:type="pct"/>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Расчетная точка</w:t>
            </w:r>
          </w:p>
        </w:tc>
        <w:tc>
          <w:tcPr>
            <w:tcW w:w="1124" w:type="pct"/>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Координаты точки</w:t>
            </w:r>
          </w:p>
        </w:tc>
        <w:tc>
          <w:tcPr>
            <w:tcW w:w="2608" w:type="pct"/>
            <w:gridSpan w:val="8"/>
            <w:tcBorders>
              <w:top w:val="single" w:sz="4" w:space="0" w:color="auto"/>
              <w:left w:val="single" w:sz="4" w:space="0" w:color="auto"/>
              <w:bottom w:val="single" w:sz="8" w:space="0" w:color="auto"/>
              <w:right w:val="single" w:sz="4" w:space="0" w:color="auto"/>
            </w:tcBorders>
            <w:shd w:val="clear" w:color="auto" w:fill="auto"/>
            <w:vAlign w:val="center"/>
          </w:tcPr>
          <w:p w:rsidR="008204EA" w:rsidRPr="00895F4D" w:rsidRDefault="008204EA" w:rsidP="00C30C48">
            <w:pPr>
              <w:jc w:val="center"/>
              <w:rPr>
                <w:bCs/>
                <w:sz w:val="18"/>
                <w:szCs w:val="18"/>
              </w:rPr>
            </w:pPr>
            <w:r w:rsidRPr="00895F4D">
              <w:rPr>
                <w:sz w:val="18"/>
                <w:szCs w:val="18"/>
              </w:rPr>
              <w:t>Уровни звукового давления, дБ, в октавных полосах со среднегеометрическими частотами, Гц</w:t>
            </w:r>
          </w:p>
        </w:tc>
        <w:tc>
          <w:tcPr>
            <w:tcW w:w="369" w:type="pct"/>
            <w:vMerge w:val="restart"/>
            <w:tcBorders>
              <w:top w:val="single" w:sz="4" w:space="0" w:color="auto"/>
              <w:left w:val="single" w:sz="4" w:space="0" w:color="auto"/>
              <w:right w:val="single" w:sz="4" w:space="0" w:color="auto"/>
            </w:tcBorders>
            <w:shd w:val="clear" w:color="auto" w:fill="auto"/>
            <w:textDirection w:val="btLr"/>
            <w:vAlign w:val="center"/>
            <w:hideMark/>
          </w:tcPr>
          <w:p w:rsidR="008204EA" w:rsidRPr="00895F4D" w:rsidRDefault="008204EA" w:rsidP="00C30C48">
            <w:pPr>
              <w:ind w:left="113" w:right="113"/>
              <w:jc w:val="center"/>
              <w:rPr>
                <w:bCs/>
                <w:sz w:val="18"/>
                <w:szCs w:val="18"/>
              </w:rPr>
            </w:pPr>
            <w:r w:rsidRPr="00895F4D">
              <w:rPr>
                <w:bCs/>
                <w:sz w:val="18"/>
                <w:szCs w:val="18"/>
              </w:rPr>
              <w:t>La.экв </w:t>
            </w:r>
          </w:p>
        </w:tc>
      </w:tr>
      <w:tr w:rsidR="008204EA" w:rsidRPr="00895F4D" w:rsidTr="008204EA">
        <w:trPr>
          <w:trHeight w:val="20"/>
          <w:tblHeader/>
        </w:trPr>
        <w:tc>
          <w:tcPr>
            <w:tcW w:w="212"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N</w:t>
            </w:r>
          </w:p>
        </w:tc>
        <w:tc>
          <w:tcPr>
            <w:tcW w:w="68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Название</w:t>
            </w:r>
          </w:p>
        </w:tc>
        <w:tc>
          <w:tcPr>
            <w:tcW w:w="583"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X (м)</w:t>
            </w:r>
          </w:p>
        </w:tc>
        <w:tc>
          <w:tcPr>
            <w:tcW w:w="541"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Y (м)</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63</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125</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250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500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1000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2000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4000</w:t>
            </w:r>
          </w:p>
        </w:tc>
        <w:tc>
          <w:tcPr>
            <w:tcW w:w="326" w:type="pct"/>
            <w:tcBorders>
              <w:top w:val="nil"/>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r w:rsidRPr="00895F4D">
              <w:rPr>
                <w:bCs/>
                <w:sz w:val="18"/>
                <w:szCs w:val="18"/>
              </w:rPr>
              <w:t>8000</w:t>
            </w:r>
          </w:p>
        </w:tc>
        <w:tc>
          <w:tcPr>
            <w:tcW w:w="369" w:type="pct"/>
            <w:vMerge/>
            <w:tcBorders>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center"/>
              <w:rPr>
                <w:bCs/>
                <w:sz w:val="18"/>
                <w:szCs w:val="18"/>
              </w:rPr>
            </w:pPr>
          </w:p>
        </w:tc>
      </w:tr>
      <w:tr w:rsidR="008204EA" w:rsidRPr="00895F4D" w:rsidTr="008204EA">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right"/>
              <w:rPr>
                <w:sz w:val="18"/>
                <w:szCs w:val="18"/>
              </w:rPr>
            </w:pPr>
            <w:r w:rsidRPr="00895F4D">
              <w:rPr>
                <w:sz w:val="18"/>
                <w:szCs w:val="18"/>
              </w:rPr>
              <w:t>17</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rPr>
                <w:sz w:val="18"/>
                <w:szCs w:val="18"/>
              </w:rPr>
            </w:pPr>
            <w:r w:rsidRPr="00895F4D">
              <w:rPr>
                <w:sz w:val="18"/>
                <w:szCs w:val="18"/>
              </w:rPr>
              <w:t>Куст № 107-Граница ЗУ-С</w:t>
            </w:r>
          </w:p>
        </w:tc>
        <w:tc>
          <w:tcPr>
            <w:tcW w:w="583"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2148161.20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788503.60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56.4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61.3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58.2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54.9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54.5</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50.8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32</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58.70</w:t>
            </w:r>
          </w:p>
        </w:tc>
      </w:tr>
      <w:tr w:rsidR="008204EA" w:rsidRPr="00895F4D" w:rsidTr="008204EA">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right"/>
              <w:rPr>
                <w:sz w:val="18"/>
                <w:szCs w:val="18"/>
              </w:rPr>
            </w:pPr>
            <w:r w:rsidRPr="00895F4D">
              <w:rPr>
                <w:sz w:val="18"/>
                <w:szCs w:val="18"/>
              </w:rPr>
              <w:t>18</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rPr>
                <w:sz w:val="18"/>
                <w:szCs w:val="18"/>
              </w:rPr>
            </w:pPr>
            <w:r w:rsidRPr="00895F4D">
              <w:rPr>
                <w:sz w:val="18"/>
                <w:szCs w:val="18"/>
              </w:rPr>
              <w:t>Куст № 107-Граница ЗУ-В</w:t>
            </w:r>
          </w:p>
        </w:tc>
        <w:tc>
          <w:tcPr>
            <w:tcW w:w="583"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2148240.00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788210.20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57.7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62.7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59.6</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56.3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56</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44.4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35.5</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60.20</w:t>
            </w:r>
          </w:p>
        </w:tc>
      </w:tr>
      <w:tr w:rsidR="008204EA" w:rsidRPr="00895F4D" w:rsidTr="008204EA">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right"/>
              <w:rPr>
                <w:sz w:val="18"/>
                <w:szCs w:val="18"/>
              </w:rPr>
            </w:pPr>
            <w:r w:rsidRPr="00895F4D">
              <w:rPr>
                <w:sz w:val="18"/>
                <w:szCs w:val="18"/>
              </w:rPr>
              <w:t>19</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rPr>
                <w:sz w:val="18"/>
                <w:szCs w:val="18"/>
              </w:rPr>
            </w:pPr>
            <w:r w:rsidRPr="00895F4D">
              <w:rPr>
                <w:sz w:val="18"/>
                <w:szCs w:val="18"/>
              </w:rPr>
              <w:t>Куст № 107-Граница ЗУ-Ю</w:t>
            </w:r>
          </w:p>
        </w:tc>
        <w:tc>
          <w:tcPr>
            <w:tcW w:w="583"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2148099.90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788024.10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50.3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55.2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51.9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48.3</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47.5</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43.1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32</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11.3</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51.70</w:t>
            </w:r>
          </w:p>
        </w:tc>
      </w:tr>
      <w:tr w:rsidR="008204EA" w:rsidRPr="00895F4D" w:rsidTr="008204EA">
        <w:trPr>
          <w:trHeight w:val="2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jc w:val="right"/>
              <w:rPr>
                <w:sz w:val="18"/>
                <w:szCs w:val="18"/>
              </w:rPr>
            </w:pPr>
            <w:r w:rsidRPr="00895F4D">
              <w:rPr>
                <w:sz w:val="18"/>
                <w:szCs w:val="18"/>
              </w:rPr>
              <w:t>20</w:t>
            </w:r>
          </w:p>
        </w:tc>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04EA" w:rsidRPr="00895F4D" w:rsidRDefault="008204EA" w:rsidP="00C30C48">
            <w:pPr>
              <w:rPr>
                <w:sz w:val="18"/>
                <w:szCs w:val="18"/>
              </w:rPr>
            </w:pPr>
            <w:r w:rsidRPr="00895F4D">
              <w:rPr>
                <w:sz w:val="18"/>
                <w:szCs w:val="18"/>
              </w:rPr>
              <w:t>Куст № 107-Граница ЗУ-З</w:t>
            </w:r>
          </w:p>
        </w:tc>
        <w:tc>
          <w:tcPr>
            <w:tcW w:w="583"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2148045.20</w:t>
            </w:r>
          </w:p>
        </w:tc>
        <w:tc>
          <w:tcPr>
            <w:tcW w:w="541"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788254.00</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55.8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52.4</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51.9</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48</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38.7</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25.2</w:t>
            </w:r>
          </w:p>
        </w:tc>
        <w:tc>
          <w:tcPr>
            <w:tcW w:w="369" w:type="pct"/>
            <w:tcBorders>
              <w:top w:val="single" w:sz="4" w:space="0" w:color="auto"/>
              <w:left w:val="single" w:sz="4" w:space="0" w:color="auto"/>
              <w:bottom w:val="single" w:sz="4" w:space="0" w:color="auto"/>
              <w:right w:val="single" w:sz="4" w:space="0" w:color="auto"/>
            </w:tcBorders>
            <w:shd w:val="clear" w:color="auto" w:fill="auto"/>
            <w:hideMark/>
          </w:tcPr>
          <w:p w:rsidR="008204EA" w:rsidRPr="00895F4D" w:rsidRDefault="008204EA" w:rsidP="007B451E">
            <w:pPr>
              <w:widowControl w:val="0"/>
              <w:autoSpaceDE w:val="0"/>
              <w:autoSpaceDN w:val="0"/>
              <w:adjustRightInd w:val="0"/>
              <w:ind w:left="56" w:right="56"/>
              <w:jc w:val="right"/>
              <w:rPr>
                <w:sz w:val="16"/>
                <w:szCs w:val="16"/>
              </w:rPr>
            </w:pPr>
            <w:r w:rsidRPr="00895F4D">
              <w:rPr>
                <w:sz w:val="16"/>
                <w:szCs w:val="16"/>
              </w:rPr>
              <w:t>56.10</w:t>
            </w:r>
          </w:p>
        </w:tc>
      </w:tr>
    </w:tbl>
    <w:p w:rsidR="00C30C48" w:rsidRPr="00895F4D" w:rsidRDefault="00C30C48" w:rsidP="00C22068">
      <w:pPr>
        <w:pStyle w:val="affff3"/>
      </w:pPr>
      <w:r w:rsidRPr="00895F4D">
        <w:rPr>
          <w:b/>
        </w:rPr>
        <w:t>Выводы:</w:t>
      </w:r>
      <w:r w:rsidRPr="00895F4D">
        <w:t xml:space="preserve"> По результатам акустических расчетов, на территории куст</w:t>
      </w:r>
      <w:r w:rsidR="008204EA" w:rsidRPr="00895F4D">
        <w:t>а</w:t>
      </w:r>
      <w:r w:rsidRPr="00895F4D">
        <w:t xml:space="preserve"> скважин в местах передвижения обслуживающего персонала уровни звука не превышают нормативных значений</w:t>
      </w:r>
      <w:r w:rsidR="008204EA" w:rsidRPr="00895F4D">
        <w:t>.</w:t>
      </w:r>
    </w:p>
    <w:p w:rsidR="00C30C48" w:rsidRPr="00895F4D" w:rsidRDefault="00C30C48" w:rsidP="00C22068">
      <w:pPr>
        <w:pStyle w:val="affe"/>
      </w:pPr>
      <w:r w:rsidRPr="00895F4D">
        <w:t xml:space="preserve">В соответствии с руководством по эксплуатации ГФУ – в период продувки скважин запрещается нахождение персонала за горелкой ближе 50 метров и ближе 300 метров в направлении распространения факела. </w:t>
      </w:r>
    </w:p>
    <w:p w:rsidR="00C30C48" w:rsidRPr="00895F4D" w:rsidRDefault="00C30C48" w:rsidP="00C22068">
      <w:pPr>
        <w:pStyle w:val="affe"/>
      </w:pPr>
      <w:r w:rsidRPr="00895F4D">
        <w:t>Ввиду того, что есть превышения уровней шума за контуром объекта проектирования, необходимо установление санитарно-защитной зоны для проектируемых объектов.</w:t>
      </w:r>
    </w:p>
    <w:p w:rsidR="00C30C48" w:rsidRPr="00895F4D" w:rsidRDefault="00C30C48" w:rsidP="00C22068">
      <w:pPr>
        <w:pStyle w:val="affe"/>
        <w:rPr>
          <w:szCs w:val="24"/>
        </w:rPr>
      </w:pPr>
      <w:r w:rsidRPr="00895F4D">
        <w:rPr>
          <w:rFonts w:eastAsia="Calibri"/>
          <w:szCs w:val="24"/>
          <w:lang w:eastAsia="en-US"/>
        </w:rPr>
        <w:t xml:space="preserve">Расчет уровней звукового давления показал, что в расчетных точках, расположенных на границе промплощадки, эквивалентное значение уровня звука достигают </w:t>
      </w:r>
      <w:r w:rsidR="008204EA" w:rsidRPr="00895F4D">
        <w:rPr>
          <w:rFonts w:eastAsia="Calibri"/>
          <w:szCs w:val="24"/>
          <w:lang w:eastAsia="en-US"/>
        </w:rPr>
        <w:t>60,20</w:t>
      </w:r>
      <w:r w:rsidRPr="00895F4D">
        <w:rPr>
          <w:rFonts w:eastAsia="Calibri"/>
          <w:szCs w:val="24"/>
          <w:lang w:eastAsia="en-US"/>
        </w:rPr>
        <w:t xml:space="preserve"> дБА при допустимом эквивалентном уровне звука 80</w:t>
      </w:r>
      <w:r w:rsidR="00616161" w:rsidRPr="00895F4D">
        <w:rPr>
          <w:rFonts w:eastAsia="Calibri"/>
          <w:szCs w:val="24"/>
          <w:lang w:eastAsia="en-US"/>
        </w:rPr>
        <w:t xml:space="preserve"> </w:t>
      </w:r>
      <w:r w:rsidRPr="00895F4D">
        <w:rPr>
          <w:rFonts w:eastAsia="Calibri"/>
          <w:szCs w:val="24"/>
          <w:lang w:eastAsia="en-US"/>
        </w:rPr>
        <w:t xml:space="preserve">дБа. Наихудшим источников шума является </w:t>
      </w:r>
      <w:r w:rsidRPr="00895F4D">
        <w:rPr>
          <w:rFonts w:eastAsia="Calibri"/>
          <w:szCs w:val="24"/>
          <w:lang w:eastAsia="en-US"/>
        </w:rPr>
        <w:lastRenderedPageBreak/>
        <w:t xml:space="preserve">факельная установка. Шум от факельной установки кратковременный и происходит при </w:t>
      </w:r>
      <w:r w:rsidRPr="00895F4D">
        <w:t>продувке скважины во время ремонта, который проводится в дневное время суток.</w:t>
      </w:r>
      <w:r w:rsidRPr="00895F4D">
        <w:rPr>
          <w:szCs w:val="24"/>
        </w:rPr>
        <w:t xml:space="preserve"> </w:t>
      </w:r>
    </w:p>
    <w:p w:rsidR="00C30C48" w:rsidRPr="00895F4D" w:rsidRDefault="00C30C48" w:rsidP="00C22068">
      <w:pPr>
        <w:pStyle w:val="affe"/>
      </w:pPr>
      <w:r w:rsidRPr="00895F4D">
        <w:t>Таким образом, исходя из анализа результатов акустического расчета,</w:t>
      </w:r>
      <w:r w:rsidR="00740BA7" w:rsidRPr="00895F4D">
        <w:t xml:space="preserve"> приведённых в таблице 3.2</w:t>
      </w:r>
      <w:r w:rsidR="00D45BC5" w:rsidRPr="00895F4D">
        <w:t>5</w:t>
      </w:r>
      <w:r w:rsidR="00740BA7" w:rsidRPr="00895F4D">
        <w:t>,</w:t>
      </w:r>
      <w:r w:rsidRPr="00895F4D">
        <w:t xml:space="preserve"> полученный уровень звукового давления соответствует санитарным нормам </w:t>
      </w:r>
      <w:r w:rsidRPr="00895F4D">
        <w:rPr>
          <w:szCs w:val="24"/>
        </w:rPr>
        <w:t>СанПиН 1.2.3685-21</w:t>
      </w:r>
      <w:r w:rsidRPr="00895F4D">
        <w:t>. Проведения специальных, не предусмотренных проектом, шумозащитных мероприятий не требуется. Физическое воздействие источников шума является допустимым.</w:t>
      </w:r>
    </w:p>
    <w:p w:rsidR="00C22068" w:rsidRPr="00895F4D" w:rsidRDefault="00C22068" w:rsidP="00C2206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1547B"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1547B" w:rsidRPr="00895F4D">
        <w:rPr>
          <w:b w:val="0"/>
          <w:noProof/>
        </w:rPr>
        <w:t>25</w:t>
      </w:r>
      <w:r w:rsidR="004F65D8" w:rsidRPr="00895F4D">
        <w:rPr>
          <w:b w:val="0"/>
        </w:rPr>
        <w:fldChar w:fldCharType="end"/>
      </w:r>
      <w:r w:rsidRPr="00895F4D">
        <w:rPr>
          <w:b w:val="0"/>
        </w:rPr>
        <w:t xml:space="preserve"> </w:t>
      </w:r>
      <w:r w:rsidRPr="00895F4D">
        <w:rPr>
          <w:b w:val="0"/>
        </w:rPr>
        <w:noBreakHyphen/>
        <w:t xml:space="preserve"> Результаты расчетов уровней звукового давления на границе санитарно-защитной зоны (СЗЗ) кустов скважин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1863"/>
        <w:gridCol w:w="1088"/>
        <w:gridCol w:w="1008"/>
        <w:gridCol w:w="608"/>
        <w:gridCol w:w="608"/>
        <w:gridCol w:w="608"/>
        <w:gridCol w:w="608"/>
        <w:gridCol w:w="608"/>
        <w:gridCol w:w="608"/>
        <w:gridCol w:w="576"/>
        <w:gridCol w:w="576"/>
        <w:gridCol w:w="688"/>
      </w:tblGrid>
      <w:tr w:rsidR="007D4384" w:rsidRPr="00895F4D" w:rsidTr="007D4384">
        <w:trPr>
          <w:trHeight w:val="450"/>
          <w:tblHeader/>
        </w:trPr>
        <w:tc>
          <w:tcPr>
            <w:tcW w:w="1212" w:type="pct"/>
            <w:gridSpan w:val="2"/>
            <w:shd w:val="clear" w:color="auto" w:fill="auto"/>
            <w:vAlign w:val="center"/>
            <w:hideMark/>
          </w:tcPr>
          <w:p w:rsidR="007D4384" w:rsidRPr="00895F4D" w:rsidRDefault="007D4384" w:rsidP="00C30C48">
            <w:pPr>
              <w:jc w:val="center"/>
              <w:rPr>
                <w:bCs/>
                <w:sz w:val="18"/>
                <w:szCs w:val="18"/>
              </w:rPr>
            </w:pPr>
            <w:r w:rsidRPr="00895F4D">
              <w:rPr>
                <w:bCs/>
                <w:sz w:val="18"/>
                <w:szCs w:val="18"/>
              </w:rPr>
              <w:t>Расчетная точка</w:t>
            </w:r>
          </w:p>
        </w:tc>
        <w:tc>
          <w:tcPr>
            <w:tcW w:w="996" w:type="pct"/>
            <w:gridSpan w:val="2"/>
            <w:shd w:val="clear" w:color="auto" w:fill="auto"/>
            <w:vAlign w:val="center"/>
            <w:hideMark/>
          </w:tcPr>
          <w:p w:rsidR="007D4384" w:rsidRPr="00895F4D" w:rsidRDefault="007D4384" w:rsidP="00C30C48">
            <w:pPr>
              <w:jc w:val="center"/>
              <w:rPr>
                <w:bCs/>
                <w:sz w:val="18"/>
                <w:szCs w:val="18"/>
              </w:rPr>
            </w:pPr>
            <w:r w:rsidRPr="00895F4D">
              <w:rPr>
                <w:bCs/>
                <w:sz w:val="18"/>
                <w:szCs w:val="18"/>
              </w:rPr>
              <w:t>Координаты точки</w:t>
            </w:r>
          </w:p>
        </w:tc>
        <w:tc>
          <w:tcPr>
            <w:tcW w:w="2511" w:type="pct"/>
            <w:gridSpan w:val="8"/>
            <w:shd w:val="clear" w:color="auto" w:fill="auto"/>
            <w:vAlign w:val="center"/>
          </w:tcPr>
          <w:p w:rsidR="007D4384" w:rsidRPr="00895F4D" w:rsidRDefault="007D4384" w:rsidP="00C30C48">
            <w:pPr>
              <w:jc w:val="center"/>
              <w:rPr>
                <w:bCs/>
                <w:sz w:val="18"/>
                <w:szCs w:val="18"/>
              </w:rPr>
            </w:pPr>
            <w:r w:rsidRPr="00895F4D">
              <w:rPr>
                <w:bCs/>
                <w:sz w:val="18"/>
                <w:szCs w:val="18"/>
              </w:rPr>
              <w:t>Уровни звукового давления, дБ, в октавных полосах со среднегеометрическими частотами, Гц</w:t>
            </w:r>
          </w:p>
        </w:tc>
        <w:tc>
          <w:tcPr>
            <w:tcW w:w="282" w:type="pct"/>
            <w:vMerge w:val="restart"/>
            <w:shd w:val="clear" w:color="auto" w:fill="auto"/>
            <w:textDirection w:val="btLr"/>
            <w:vAlign w:val="center"/>
            <w:hideMark/>
          </w:tcPr>
          <w:p w:rsidR="007D4384" w:rsidRPr="00895F4D" w:rsidRDefault="007D4384" w:rsidP="00C30C48">
            <w:pPr>
              <w:ind w:left="113" w:right="113"/>
              <w:jc w:val="center"/>
              <w:rPr>
                <w:bCs/>
                <w:sz w:val="18"/>
                <w:szCs w:val="18"/>
              </w:rPr>
            </w:pPr>
            <w:r w:rsidRPr="00895F4D">
              <w:rPr>
                <w:bCs/>
                <w:sz w:val="18"/>
                <w:szCs w:val="18"/>
              </w:rPr>
              <w:t>La.экв</w:t>
            </w:r>
          </w:p>
        </w:tc>
      </w:tr>
      <w:tr w:rsidR="007D4384" w:rsidRPr="00895F4D" w:rsidTr="007D4384">
        <w:trPr>
          <w:trHeight w:val="549"/>
          <w:tblHeader/>
        </w:trPr>
        <w:tc>
          <w:tcPr>
            <w:tcW w:w="237" w:type="pct"/>
            <w:shd w:val="clear" w:color="auto" w:fill="auto"/>
            <w:vAlign w:val="center"/>
            <w:hideMark/>
          </w:tcPr>
          <w:p w:rsidR="007D4384" w:rsidRPr="00895F4D" w:rsidRDefault="007D4384" w:rsidP="00C30C48">
            <w:pPr>
              <w:jc w:val="center"/>
              <w:rPr>
                <w:bCs/>
                <w:sz w:val="18"/>
                <w:szCs w:val="18"/>
              </w:rPr>
            </w:pPr>
            <w:r w:rsidRPr="00895F4D">
              <w:rPr>
                <w:bCs/>
                <w:sz w:val="18"/>
                <w:szCs w:val="18"/>
              </w:rPr>
              <w:t>N</w:t>
            </w:r>
          </w:p>
        </w:tc>
        <w:tc>
          <w:tcPr>
            <w:tcW w:w="974" w:type="pct"/>
            <w:shd w:val="clear" w:color="auto" w:fill="auto"/>
            <w:vAlign w:val="center"/>
            <w:hideMark/>
          </w:tcPr>
          <w:p w:rsidR="007D4384" w:rsidRPr="00895F4D" w:rsidRDefault="007D4384" w:rsidP="00C30C48">
            <w:pPr>
              <w:jc w:val="center"/>
              <w:rPr>
                <w:bCs/>
                <w:sz w:val="18"/>
                <w:szCs w:val="18"/>
              </w:rPr>
            </w:pPr>
            <w:r w:rsidRPr="00895F4D">
              <w:rPr>
                <w:bCs/>
                <w:sz w:val="18"/>
                <w:szCs w:val="18"/>
              </w:rPr>
              <w:t>Название</w:t>
            </w:r>
          </w:p>
        </w:tc>
        <w:tc>
          <w:tcPr>
            <w:tcW w:w="475" w:type="pct"/>
            <w:shd w:val="clear" w:color="auto" w:fill="auto"/>
            <w:vAlign w:val="center"/>
            <w:hideMark/>
          </w:tcPr>
          <w:p w:rsidR="007D4384" w:rsidRPr="00895F4D" w:rsidRDefault="007D4384" w:rsidP="00C30C48">
            <w:pPr>
              <w:jc w:val="center"/>
              <w:rPr>
                <w:bCs/>
                <w:sz w:val="18"/>
                <w:szCs w:val="18"/>
              </w:rPr>
            </w:pPr>
            <w:r w:rsidRPr="00895F4D">
              <w:rPr>
                <w:bCs/>
                <w:sz w:val="18"/>
                <w:szCs w:val="18"/>
              </w:rPr>
              <w:t>X (м)</w:t>
            </w:r>
          </w:p>
        </w:tc>
        <w:tc>
          <w:tcPr>
            <w:tcW w:w="520" w:type="pct"/>
            <w:shd w:val="clear" w:color="auto" w:fill="auto"/>
            <w:vAlign w:val="center"/>
            <w:hideMark/>
          </w:tcPr>
          <w:p w:rsidR="007D4384" w:rsidRPr="00895F4D" w:rsidRDefault="007D4384" w:rsidP="00C30C48">
            <w:pPr>
              <w:jc w:val="center"/>
              <w:rPr>
                <w:bCs/>
                <w:sz w:val="18"/>
                <w:szCs w:val="18"/>
              </w:rPr>
            </w:pPr>
            <w:r w:rsidRPr="00895F4D">
              <w:rPr>
                <w:bCs/>
                <w:sz w:val="18"/>
                <w:szCs w:val="18"/>
              </w:rPr>
              <w:t>Y (м)</w:t>
            </w:r>
          </w:p>
        </w:tc>
        <w:tc>
          <w:tcPr>
            <w:tcW w:w="303" w:type="pct"/>
            <w:shd w:val="clear" w:color="auto" w:fill="auto"/>
            <w:vAlign w:val="center"/>
            <w:hideMark/>
          </w:tcPr>
          <w:p w:rsidR="007D4384" w:rsidRPr="00895F4D" w:rsidRDefault="007D4384" w:rsidP="00C30C48">
            <w:pPr>
              <w:jc w:val="center"/>
              <w:rPr>
                <w:bCs/>
                <w:sz w:val="18"/>
                <w:szCs w:val="18"/>
              </w:rPr>
            </w:pPr>
            <w:r w:rsidRPr="00895F4D">
              <w:rPr>
                <w:bCs/>
                <w:sz w:val="18"/>
                <w:szCs w:val="18"/>
              </w:rPr>
              <w:t>63</w:t>
            </w:r>
          </w:p>
        </w:tc>
        <w:tc>
          <w:tcPr>
            <w:tcW w:w="303" w:type="pct"/>
            <w:shd w:val="clear" w:color="auto" w:fill="auto"/>
            <w:vAlign w:val="center"/>
            <w:hideMark/>
          </w:tcPr>
          <w:p w:rsidR="007D4384" w:rsidRPr="00895F4D" w:rsidRDefault="007D4384" w:rsidP="00C30C48">
            <w:pPr>
              <w:jc w:val="center"/>
              <w:rPr>
                <w:bCs/>
                <w:sz w:val="18"/>
                <w:szCs w:val="18"/>
              </w:rPr>
            </w:pPr>
            <w:r w:rsidRPr="00895F4D">
              <w:rPr>
                <w:bCs/>
                <w:sz w:val="18"/>
                <w:szCs w:val="18"/>
              </w:rPr>
              <w:t>125</w:t>
            </w:r>
          </w:p>
        </w:tc>
        <w:tc>
          <w:tcPr>
            <w:tcW w:w="303" w:type="pct"/>
            <w:shd w:val="clear" w:color="auto" w:fill="auto"/>
            <w:vAlign w:val="center"/>
            <w:hideMark/>
          </w:tcPr>
          <w:p w:rsidR="007D4384" w:rsidRPr="00895F4D" w:rsidRDefault="007D4384" w:rsidP="00C30C48">
            <w:pPr>
              <w:jc w:val="center"/>
              <w:rPr>
                <w:bCs/>
                <w:sz w:val="18"/>
                <w:szCs w:val="18"/>
              </w:rPr>
            </w:pPr>
            <w:r w:rsidRPr="00895F4D">
              <w:rPr>
                <w:bCs/>
                <w:sz w:val="18"/>
                <w:szCs w:val="18"/>
              </w:rPr>
              <w:t>250</w:t>
            </w:r>
          </w:p>
        </w:tc>
        <w:tc>
          <w:tcPr>
            <w:tcW w:w="303" w:type="pct"/>
            <w:shd w:val="clear" w:color="auto" w:fill="auto"/>
            <w:vAlign w:val="center"/>
            <w:hideMark/>
          </w:tcPr>
          <w:p w:rsidR="007D4384" w:rsidRPr="00895F4D" w:rsidRDefault="007D4384" w:rsidP="00C30C48">
            <w:pPr>
              <w:jc w:val="center"/>
              <w:rPr>
                <w:bCs/>
                <w:sz w:val="18"/>
                <w:szCs w:val="18"/>
              </w:rPr>
            </w:pPr>
            <w:r w:rsidRPr="00895F4D">
              <w:rPr>
                <w:bCs/>
                <w:sz w:val="18"/>
                <w:szCs w:val="18"/>
              </w:rPr>
              <w:t>500</w:t>
            </w:r>
          </w:p>
        </w:tc>
        <w:tc>
          <w:tcPr>
            <w:tcW w:w="324" w:type="pct"/>
            <w:shd w:val="clear" w:color="auto" w:fill="auto"/>
            <w:vAlign w:val="center"/>
            <w:hideMark/>
          </w:tcPr>
          <w:p w:rsidR="007D4384" w:rsidRPr="00895F4D" w:rsidRDefault="007D4384" w:rsidP="00C30C48">
            <w:pPr>
              <w:jc w:val="center"/>
              <w:rPr>
                <w:bCs/>
                <w:sz w:val="18"/>
                <w:szCs w:val="18"/>
              </w:rPr>
            </w:pPr>
            <w:r w:rsidRPr="00895F4D">
              <w:rPr>
                <w:bCs/>
                <w:sz w:val="18"/>
                <w:szCs w:val="18"/>
              </w:rPr>
              <w:t>1000</w:t>
            </w:r>
          </w:p>
        </w:tc>
        <w:tc>
          <w:tcPr>
            <w:tcW w:w="324" w:type="pct"/>
            <w:shd w:val="clear" w:color="auto" w:fill="auto"/>
            <w:vAlign w:val="center"/>
            <w:hideMark/>
          </w:tcPr>
          <w:p w:rsidR="007D4384" w:rsidRPr="00895F4D" w:rsidRDefault="007D4384" w:rsidP="00C30C48">
            <w:pPr>
              <w:jc w:val="center"/>
              <w:rPr>
                <w:bCs/>
                <w:sz w:val="18"/>
                <w:szCs w:val="18"/>
              </w:rPr>
            </w:pPr>
            <w:r w:rsidRPr="00895F4D">
              <w:rPr>
                <w:bCs/>
                <w:sz w:val="18"/>
                <w:szCs w:val="18"/>
              </w:rPr>
              <w:t>2000</w:t>
            </w:r>
          </w:p>
        </w:tc>
        <w:tc>
          <w:tcPr>
            <w:tcW w:w="324" w:type="pct"/>
            <w:shd w:val="clear" w:color="auto" w:fill="auto"/>
            <w:vAlign w:val="center"/>
            <w:hideMark/>
          </w:tcPr>
          <w:p w:rsidR="007D4384" w:rsidRPr="00895F4D" w:rsidRDefault="007D4384" w:rsidP="00C30C48">
            <w:pPr>
              <w:jc w:val="center"/>
              <w:rPr>
                <w:bCs/>
                <w:sz w:val="18"/>
                <w:szCs w:val="18"/>
              </w:rPr>
            </w:pPr>
            <w:r w:rsidRPr="00895F4D">
              <w:rPr>
                <w:bCs/>
                <w:sz w:val="18"/>
                <w:szCs w:val="18"/>
              </w:rPr>
              <w:t>4000</w:t>
            </w:r>
          </w:p>
        </w:tc>
        <w:tc>
          <w:tcPr>
            <w:tcW w:w="324" w:type="pct"/>
            <w:shd w:val="clear" w:color="auto" w:fill="auto"/>
            <w:vAlign w:val="center"/>
            <w:hideMark/>
          </w:tcPr>
          <w:p w:rsidR="007D4384" w:rsidRPr="00895F4D" w:rsidRDefault="007D4384" w:rsidP="00C30C48">
            <w:pPr>
              <w:jc w:val="center"/>
              <w:rPr>
                <w:bCs/>
                <w:sz w:val="18"/>
                <w:szCs w:val="18"/>
              </w:rPr>
            </w:pPr>
            <w:r w:rsidRPr="00895F4D">
              <w:rPr>
                <w:bCs/>
                <w:sz w:val="18"/>
                <w:szCs w:val="18"/>
              </w:rPr>
              <w:t>8000</w:t>
            </w:r>
          </w:p>
        </w:tc>
        <w:tc>
          <w:tcPr>
            <w:tcW w:w="282" w:type="pct"/>
            <w:vMerge/>
            <w:shd w:val="clear" w:color="auto" w:fill="auto"/>
            <w:vAlign w:val="center"/>
            <w:hideMark/>
          </w:tcPr>
          <w:p w:rsidR="007D4384" w:rsidRPr="00895F4D" w:rsidRDefault="007D4384" w:rsidP="00C30C48">
            <w:pPr>
              <w:jc w:val="center"/>
              <w:rPr>
                <w:bCs/>
                <w:sz w:val="18"/>
                <w:szCs w:val="18"/>
              </w:rPr>
            </w:pPr>
          </w:p>
        </w:tc>
      </w:tr>
      <w:tr w:rsidR="007D4384" w:rsidRPr="00895F4D" w:rsidTr="007D4384">
        <w:trPr>
          <w:trHeight w:val="20"/>
        </w:trPr>
        <w:tc>
          <w:tcPr>
            <w:tcW w:w="5000" w:type="pct"/>
            <w:gridSpan w:val="13"/>
            <w:shd w:val="clear" w:color="auto" w:fill="auto"/>
            <w:vAlign w:val="center"/>
          </w:tcPr>
          <w:p w:rsidR="007D4384" w:rsidRPr="00895F4D" w:rsidRDefault="007D4384" w:rsidP="00616161">
            <w:pPr>
              <w:jc w:val="center"/>
              <w:rPr>
                <w:sz w:val="18"/>
                <w:szCs w:val="18"/>
              </w:rPr>
            </w:pPr>
            <w:r w:rsidRPr="00895F4D">
              <w:rPr>
                <w:i/>
                <w:sz w:val="20"/>
              </w:rPr>
              <w:t xml:space="preserve">На границе санитарно-защитной зоны куста скважин </w:t>
            </w:r>
          </w:p>
        </w:tc>
      </w:tr>
      <w:tr w:rsidR="007D4384" w:rsidRPr="00895F4D" w:rsidTr="007D4384">
        <w:trPr>
          <w:trHeight w:val="20"/>
        </w:trPr>
        <w:tc>
          <w:tcPr>
            <w:tcW w:w="237" w:type="pct"/>
            <w:shd w:val="clear" w:color="auto" w:fill="auto"/>
            <w:vAlign w:val="center"/>
            <w:hideMark/>
          </w:tcPr>
          <w:p w:rsidR="007D4384" w:rsidRPr="00895F4D" w:rsidRDefault="007D4384" w:rsidP="00C30C48">
            <w:pPr>
              <w:jc w:val="right"/>
              <w:rPr>
                <w:sz w:val="18"/>
                <w:szCs w:val="18"/>
              </w:rPr>
            </w:pPr>
            <w:r w:rsidRPr="00895F4D">
              <w:rPr>
                <w:sz w:val="18"/>
                <w:szCs w:val="18"/>
              </w:rPr>
              <w:t>1</w:t>
            </w:r>
          </w:p>
        </w:tc>
        <w:tc>
          <w:tcPr>
            <w:tcW w:w="974" w:type="pct"/>
            <w:shd w:val="clear" w:color="auto" w:fill="auto"/>
            <w:hideMark/>
          </w:tcPr>
          <w:p w:rsidR="007D4384" w:rsidRPr="00895F4D" w:rsidRDefault="007D4384" w:rsidP="007B451E">
            <w:pPr>
              <w:widowControl w:val="0"/>
              <w:autoSpaceDE w:val="0"/>
              <w:autoSpaceDN w:val="0"/>
              <w:adjustRightInd w:val="0"/>
              <w:ind w:left="56" w:right="56"/>
              <w:rPr>
                <w:sz w:val="16"/>
                <w:szCs w:val="16"/>
              </w:rPr>
            </w:pPr>
            <w:r w:rsidRPr="00895F4D">
              <w:rPr>
                <w:sz w:val="16"/>
                <w:szCs w:val="16"/>
              </w:rPr>
              <w:t>Куст №107-СЗЗ-С</w:t>
            </w:r>
          </w:p>
        </w:tc>
        <w:tc>
          <w:tcPr>
            <w:tcW w:w="475"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2148317.50</w:t>
            </w:r>
          </w:p>
        </w:tc>
        <w:tc>
          <w:tcPr>
            <w:tcW w:w="520"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789417.40</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41.3</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46</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42.1</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37.4</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35.1</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27.8</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7</w:t>
            </w:r>
          </w:p>
        </w:tc>
        <w:tc>
          <w:tcPr>
            <w:tcW w:w="324" w:type="pct"/>
            <w:shd w:val="clear" w:color="auto" w:fill="auto"/>
            <w:vAlign w:val="center"/>
            <w:hideMark/>
          </w:tcPr>
          <w:p w:rsidR="007D4384" w:rsidRPr="00895F4D" w:rsidRDefault="007D4384" w:rsidP="00C30C48">
            <w:pPr>
              <w:jc w:val="center"/>
              <w:rPr>
                <w:sz w:val="18"/>
                <w:szCs w:val="18"/>
              </w:rPr>
            </w:pPr>
            <w:r w:rsidRPr="00895F4D">
              <w:rPr>
                <w:sz w:val="18"/>
                <w:szCs w:val="18"/>
              </w:rPr>
              <w:t>0</w:t>
            </w:r>
          </w:p>
        </w:tc>
        <w:tc>
          <w:tcPr>
            <w:tcW w:w="282"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39.90</w:t>
            </w:r>
          </w:p>
        </w:tc>
      </w:tr>
      <w:tr w:rsidR="007D4384" w:rsidRPr="00895F4D" w:rsidTr="007D4384">
        <w:trPr>
          <w:trHeight w:val="20"/>
        </w:trPr>
        <w:tc>
          <w:tcPr>
            <w:tcW w:w="237" w:type="pct"/>
            <w:shd w:val="clear" w:color="auto" w:fill="auto"/>
            <w:vAlign w:val="center"/>
            <w:hideMark/>
          </w:tcPr>
          <w:p w:rsidR="007D4384" w:rsidRPr="00895F4D" w:rsidRDefault="007D4384" w:rsidP="00C30C48">
            <w:pPr>
              <w:jc w:val="right"/>
              <w:rPr>
                <w:sz w:val="18"/>
                <w:szCs w:val="18"/>
              </w:rPr>
            </w:pPr>
            <w:r w:rsidRPr="00895F4D">
              <w:rPr>
                <w:sz w:val="18"/>
                <w:szCs w:val="18"/>
              </w:rPr>
              <w:t>2</w:t>
            </w:r>
          </w:p>
        </w:tc>
        <w:tc>
          <w:tcPr>
            <w:tcW w:w="974" w:type="pct"/>
            <w:shd w:val="clear" w:color="auto" w:fill="auto"/>
            <w:hideMark/>
          </w:tcPr>
          <w:p w:rsidR="007D4384" w:rsidRPr="00895F4D" w:rsidRDefault="007D4384" w:rsidP="007B451E">
            <w:pPr>
              <w:widowControl w:val="0"/>
              <w:autoSpaceDE w:val="0"/>
              <w:autoSpaceDN w:val="0"/>
              <w:adjustRightInd w:val="0"/>
              <w:ind w:left="56" w:right="56"/>
              <w:rPr>
                <w:sz w:val="16"/>
                <w:szCs w:val="16"/>
              </w:rPr>
            </w:pPr>
            <w:r w:rsidRPr="00895F4D">
              <w:rPr>
                <w:sz w:val="16"/>
                <w:szCs w:val="16"/>
              </w:rPr>
              <w:t>Куст №107-СЗЗ-В</w:t>
            </w:r>
          </w:p>
        </w:tc>
        <w:tc>
          <w:tcPr>
            <w:tcW w:w="475"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2149321.80</w:t>
            </w:r>
          </w:p>
        </w:tc>
        <w:tc>
          <w:tcPr>
            <w:tcW w:w="520"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788296.30</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41.2</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45.9</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42.1</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37.3</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35</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27.7</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6.8</w:t>
            </w:r>
          </w:p>
        </w:tc>
        <w:tc>
          <w:tcPr>
            <w:tcW w:w="324" w:type="pct"/>
            <w:shd w:val="clear" w:color="auto" w:fill="auto"/>
            <w:vAlign w:val="center"/>
            <w:hideMark/>
          </w:tcPr>
          <w:p w:rsidR="007D4384" w:rsidRPr="00895F4D" w:rsidRDefault="007D4384" w:rsidP="00C30C48">
            <w:pPr>
              <w:jc w:val="center"/>
              <w:rPr>
                <w:sz w:val="18"/>
                <w:szCs w:val="18"/>
              </w:rPr>
            </w:pPr>
            <w:r w:rsidRPr="00895F4D">
              <w:rPr>
                <w:sz w:val="18"/>
                <w:szCs w:val="18"/>
              </w:rPr>
              <w:t>0</w:t>
            </w:r>
          </w:p>
        </w:tc>
        <w:tc>
          <w:tcPr>
            <w:tcW w:w="282"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39.90</w:t>
            </w:r>
          </w:p>
        </w:tc>
      </w:tr>
      <w:tr w:rsidR="007D4384" w:rsidRPr="00895F4D" w:rsidTr="007D4384">
        <w:trPr>
          <w:trHeight w:val="20"/>
        </w:trPr>
        <w:tc>
          <w:tcPr>
            <w:tcW w:w="237" w:type="pct"/>
            <w:shd w:val="clear" w:color="auto" w:fill="auto"/>
            <w:vAlign w:val="center"/>
            <w:hideMark/>
          </w:tcPr>
          <w:p w:rsidR="007D4384" w:rsidRPr="00895F4D" w:rsidRDefault="007D4384" w:rsidP="00C30C48">
            <w:pPr>
              <w:jc w:val="right"/>
              <w:rPr>
                <w:sz w:val="18"/>
                <w:szCs w:val="18"/>
              </w:rPr>
            </w:pPr>
            <w:r w:rsidRPr="00895F4D">
              <w:rPr>
                <w:sz w:val="18"/>
                <w:szCs w:val="18"/>
              </w:rPr>
              <w:t>3</w:t>
            </w:r>
          </w:p>
        </w:tc>
        <w:tc>
          <w:tcPr>
            <w:tcW w:w="974" w:type="pct"/>
            <w:shd w:val="clear" w:color="auto" w:fill="auto"/>
            <w:hideMark/>
          </w:tcPr>
          <w:p w:rsidR="007D4384" w:rsidRPr="00895F4D" w:rsidRDefault="007D4384" w:rsidP="007B451E">
            <w:pPr>
              <w:widowControl w:val="0"/>
              <w:autoSpaceDE w:val="0"/>
              <w:autoSpaceDN w:val="0"/>
              <w:adjustRightInd w:val="0"/>
              <w:ind w:left="56" w:right="56"/>
              <w:rPr>
                <w:sz w:val="16"/>
                <w:szCs w:val="16"/>
              </w:rPr>
            </w:pPr>
            <w:r w:rsidRPr="00895F4D">
              <w:rPr>
                <w:sz w:val="16"/>
                <w:szCs w:val="16"/>
              </w:rPr>
              <w:t>Куст №107-СЗЗ-Ю</w:t>
            </w:r>
          </w:p>
        </w:tc>
        <w:tc>
          <w:tcPr>
            <w:tcW w:w="475"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2148037.20</w:t>
            </w:r>
          </w:p>
        </w:tc>
        <w:tc>
          <w:tcPr>
            <w:tcW w:w="520"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787292.00</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41.1</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45.8</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41.9</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37.1</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34.8</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27.4</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6.3</w:t>
            </w:r>
          </w:p>
        </w:tc>
        <w:tc>
          <w:tcPr>
            <w:tcW w:w="324" w:type="pct"/>
            <w:shd w:val="clear" w:color="auto" w:fill="auto"/>
            <w:vAlign w:val="center"/>
            <w:hideMark/>
          </w:tcPr>
          <w:p w:rsidR="007D4384" w:rsidRPr="00895F4D" w:rsidRDefault="007D4384" w:rsidP="00C30C48">
            <w:pPr>
              <w:jc w:val="center"/>
              <w:rPr>
                <w:sz w:val="18"/>
                <w:szCs w:val="18"/>
              </w:rPr>
            </w:pPr>
            <w:r w:rsidRPr="00895F4D">
              <w:rPr>
                <w:sz w:val="18"/>
                <w:szCs w:val="18"/>
              </w:rPr>
              <w:t>0</w:t>
            </w:r>
          </w:p>
        </w:tc>
        <w:tc>
          <w:tcPr>
            <w:tcW w:w="282"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39.70</w:t>
            </w:r>
          </w:p>
        </w:tc>
      </w:tr>
      <w:tr w:rsidR="007D4384" w:rsidRPr="00895F4D" w:rsidTr="007D4384">
        <w:trPr>
          <w:trHeight w:val="20"/>
        </w:trPr>
        <w:tc>
          <w:tcPr>
            <w:tcW w:w="237" w:type="pct"/>
            <w:shd w:val="clear" w:color="auto" w:fill="auto"/>
            <w:vAlign w:val="center"/>
            <w:hideMark/>
          </w:tcPr>
          <w:p w:rsidR="007D4384" w:rsidRPr="00895F4D" w:rsidRDefault="007D4384" w:rsidP="00C30C48">
            <w:pPr>
              <w:jc w:val="right"/>
              <w:rPr>
                <w:sz w:val="18"/>
                <w:szCs w:val="18"/>
              </w:rPr>
            </w:pPr>
            <w:r w:rsidRPr="00895F4D">
              <w:rPr>
                <w:sz w:val="18"/>
                <w:szCs w:val="18"/>
              </w:rPr>
              <w:t>4</w:t>
            </w:r>
          </w:p>
        </w:tc>
        <w:tc>
          <w:tcPr>
            <w:tcW w:w="974" w:type="pct"/>
            <w:shd w:val="clear" w:color="auto" w:fill="auto"/>
            <w:hideMark/>
          </w:tcPr>
          <w:p w:rsidR="007D4384" w:rsidRPr="00895F4D" w:rsidRDefault="007D4384" w:rsidP="007B451E">
            <w:pPr>
              <w:widowControl w:val="0"/>
              <w:autoSpaceDE w:val="0"/>
              <w:autoSpaceDN w:val="0"/>
              <w:adjustRightInd w:val="0"/>
              <w:ind w:left="56" w:right="56"/>
              <w:rPr>
                <w:sz w:val="16"/>
                <w:szCs w:val="16"/>
              </w:rPr>
            </w:pPr>
            <w:r w:rsidRPr="00895F4D">
              <w:rPr>
                <w:sz w:val="16"/>
                <w:szCs w:val="16"/>
              </w:rPr>
              <w:t>Куст №107-СЗЗ-З</w:t>
            </w:r>
          </w:p>
        </w:tc>
        <w:tc>
          <w:tcPr>
            <w:tcW w:w="475"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2147103.00</w:t>
            </w:r>
          </w:p>
        </w:tc>
        <w:tc>
          <w:tcPr>
            <w:tcW w:w="520"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788459.80</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40.5</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45.2</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41.3</w:t>
            </w:r>
          </w:p>
        </w:tc>
        <w:tc>
          <w:tcPr>
            <w:tcW w:w="303"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36.4</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33.9</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26.2</w:t>
            </w:r>
          </w:p>
        </w:tc>
        <w:tc>
          <w:tcPr>
            <w:tcW w:w="324"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4.1</w:t>
            </w:r>
          </w:p>
        </w:tc>
        <w:tc>
          <w:tcPr>
            <w:tcW w:w="324" w:type="pct"/>
            <w:shd w:val="clear" w:color="auto" w:fill="auto"/>
            <w:vAlign w:val="center"/>
            <w:hideMark/>
          </w:tcPr>
          <w:p w:rsidR="007D4384" w:rsidRPr="00895F4D" w:rsidRDefault="007D4384" w:rsidP="00C30C48">
            <w:pPr>
              <w:jc w:val="center"/>
              <w:rPr>
                <w:sz w:val="18"/>
                <w:szCs w:val="18"/>
              </w:rPr>
            </w:pPr>
            <w:r w:rsidRPr="00895F4D">
              <w:rPr>
                <w:sz w:val="18"/>
                <w:szCs w:val="18"/>
              </w:rPr>
              <w:t>0</w:t>
            </w:r>
          </w:p>
        </w:tc>
        <w:tc>
          <w:tcPr>
            <w:tcW w:w="282" w:type="pct"/>
            <w:shd w:val="clear" w:color="auto" w:fill="auto"/>
            <w:hideMark/>
          </w:tcPr>
          <w:p w:rsidR="007D4384" w:rsidRPr="00895F4D" w:rsidRDefault="007D4384" w:rsidP="007B451E">
            <w:pPr>
              <w:widowControl w:val="0"/>
              <w:autoSpaceDE w:val="0"/>
              <w:autoSpaceDN w:val="0"/>
              <w:adjustRightInd w:val="0"/>
              <w:ind w:left="56" w:right="56"/>
              <w:jc w:val="right"/>
              <w:rPr>
                <w:sz w:val="16"/>
                <w:szCs w:val="16"/>
              </w:rPr>
            </w:pPr>
            <w:r w:rsidRPr="00895F4D">
              <w:rPr>
                <w:sz w:val="16"/>
                <w:szCs w:val="16"/>
              </w:rPr>
              <w:t>38.90</w:t>
            </w:r>
          </w:p>
        </w:tc>
      </w:tr>
    </w:tbl>
    <w:p w:rsidR="00C30C48" w:rsidRPr="00895F4D" w:rsidRDefault="00C30C48" w:rsidP="00C22068">
      <w:pPr>
        <w:pStyle w:val="affff3"/>
        <w:rPr>
          <w:rFonts w:eastAsia="Calibri"/>
          <w:szCs w:val="24"/>
          <w:lang w:eastAsia="en-US"/>
        </w:rPr>
      </w:pPr>
      <w:r w:rsidRPr="00895F4D">
        <w:rPr>
          <w:rFonts w:eastAsia="Calibri"/>
          <w:b/>
          <w:szCs w:val="24"/>
          <w:lang w:eastAsia="en-US"/>
        </w:rPr>
        <w:t>Выводы:</w:t>
      </w:r>
      <w:r w:rsidRPr="00895F4D">
        <w:rPr>
          <w:rFonts w:eastAsia="Calibri"/>
          <w:szCs w:val="24"/>
          <w:lang w:eastAsia="en-US"/>
        </w:rPr>
        <w:t xml:space="preserve"> Расчет уровней звукового давления показал, что </w:t>
      </w:r>
      <w:r w:rsidRPr="00895F4D">
        <w:t>полученный уровень звукового давления на границах СЗЗ куст</w:t>
      </w:r>
      <w:r w:rsidR="000E0A94" w:rsidRPr="00895F4D">
        <w:t>а</w:t>
      </w:r>
      <w:r w:rsidRPr="00895F4D">
        <w:t xml:space="preserve"> скважин </w:t>
      </w:r>
      <w:r w:rsidR="00190C22" w:rsidRPr="00895F4D">
        <w:t>№ </w:t>
      </w:r>
      <w:r w:rsidR="005F53B1" w:rsidRPr="00895F4D">
        <w:t>107</w:t>
      </w:r>
      <w:r w:rsidRPr="00895F4D">
        <w:t xml:space="preserve"> соответствует санитарным нормам </w:t>
      </w:r>
      <w:r w:rsidRPr="00895F4D">
        <w:rPr>
          <w:rFonts w:cs="Arial"/>
        </w:rPr>
        <w:t xml:space="preserve">СанПиН 1.2.3685-21 </w:t>
      </w:r>
      <w:r w:rsidR="00740BA7" w:rsidRPr="00895F4D">
        <w:rPr>
          <w:rFonts w:cs="Arial"/>
        </w:rPr>
        <w:t>«</w:t>
      </w:r>
      <w:r w:rsidRPr="00895F4D">
        <w:rPr>
          <w:rFonts w:cs="Arial"/>
        </w:rPr>
        <w:t>Гигиенические нормативы и требования к обеспечению безопасности и (или) безвредности для человека факторов среды обитания» для ночного и дневного времени суток</w:t>
      </w:r>
      <w:r w:rsidRPr="00895F4D">
        <w:rPr>
          <w:rFonts w:eastAsia="Calibri"/>
          <w:szCs w:val="24"/>
          <w:lang w:eastAsia="en-US"/>
        </w:rPr>
        <w:t>.</w:t>
      </w:r>
    </w:p>
    <w:p w:rsidR="00C30C48" w:rsidRPr="00895F4D" w:rsidRDefault="00C30C48" w:rsidP="00740BA7">
      <w:pPr>
        <w:pStyle w:val="affe"/>
        <w:rPr>
          <w:rFonts w:eastAsia="Calibri"/>
          <w:szCs w:val="24"/>
          <w:lang w:eastAsia="en-US"/>
        </w:rPr>
      </w:pPr>
      <w:r w:rsidRPr="00895F4D">
        <w:rPr>
          <w:rFonts w:eastAsia="Calibri"/>
          <w:szCs w:val="24"/>
          <w:lang w:eastAsia="en-US"/>
        </w:rPr>
        <w:t xml:space="preserve">Результаты расчета </w:t>
      </w:r>
      <w:r w:rsidR="00D45BC5" w:rsidRPr="00895F4D">
        <w:rPr>
          <w:rFonts w:eastAsia="Calibri"/>
          <w:szCs w:val="24"/>
          <w:lang w:eastAsia="en-US"/>
        </w:rPr>
        <w:t>шума представлены в приложении Ж</w:t>
      </w:r>
      <w:r w:rsidRPr="00895F4D">
        <w:rPr>
          <w:rFonts w:eastAsia="Calibri"/>
          <w:szCs w:val="24"/>
          <w:lang w:eastAsia="en-US"/>
        </w:rPr>
        <w:t xml:space="preserve"> тома 8.1.3,</w:t>
      </w:r>
      <w:r w:rsidR="00740BA7" w:rsidRPr="00895F4D">
        <w:rPr>
          <w:rFonts w:eastAsia="Calibri"/>
          <w:szCs w:val="24"/>
          <w:lang w:eastAsia="en-US"/>
        </w:rPr>
        <w:br/>
      </w:r>
      <w:r w:rsidRPr="00895F4D">
        <w:t>ш</w:t>
      </w:r>
      <w:r w:rsidR="00D45BC5" w:rsidRPr="00895F4D">
        <w:t>.</w:t>
      </w:r>
      <w:r w:rsidRPr="00895F4D">
        <w:t xml:space="preserve"> </w:t>
      </w:r>
      <w:r w:rsidR="006F2586" w:rsidRPr="00895F4D">
        <w:t>ЧОНФ.ГАЗ-КГС.</w:t>
      </w:r>
      <w:r w:rsidR="00AB0F9A" w:rsidRPr="00895F4D">
        <w:t>107</w:t>
      </w:r>
      <w:r w:rsidR="00876B11" w:rsidRPr="00895F4D">
        <w:t>-П-ООС.01.03</w:t>
      </w:r>
      <w:r w:rsidRPr="00895F4D">
        <w:rPr>
          <w:rFonts w:eastAsia="Calibri"/>
          <w:szCs w:val="24"/>
          <w:lang w:eastAsia="en-US"/>
        </w:rPr>
        <w:t xml:space="preserve">.  </w:t>
      </w:r>
    </w:p>
    <w:p w:rsidR="00C30C48" w:rsidRPr="00895F4D" w:rsidRDefault="00C30C48" w:rsidP="00C22068">
      <w:pPr>
        <w:pStyle w:val="affe"/>
        <w:rPr>
          <w:rFonts w:eastAsia="Calibri"/>
          <w:szCs w:val="24"/>
          <w:lang w:eastAsia="en-US"/>
        </w:rPr>
      </w:pPr>
      <w:r w:rsidRPr="00895F4D">
        <w:rPr>
          <w:rFonts w:eastAsia="Calibri"/>
          <w:szCs w:val="24"/>
          <w:lang w:eastAsia="en-US"/>
        </w:rPr>
        <w:t>Источники шумового воздействия, а также расчетные точки представлены на лист</w:t>
      </w:r>
      <w:r w:rsidR="00D45BC5" w:rsidRPr="00895F4D">
        <w:rPr>
          <w:rFonts w:eastAsia="Calibri"/>
          <w:szCs w:val="24"/>
          <w:lang w:eastAsia="en-US"/>
        </w:rPr>
        <w:t>е</w:t>
      </w:r>
      <w:r w:rsidRPr="00895F4D">
        <w:rPr>
          <w:rFonts w:eastAsia="Calibri"/>
          <w:szCs w:val="24"/>
          <w:lang w:eastAsia="en-US"/>
        </w:rPr>
        <w:t xml:space="preserve"> 3 тома 8.1.3, ш: </w:t>
      </w:r>
      <w:r w:rsidR="006F2586" w:rsidRPr="00895F4D">
        <w:rPr>
          <w:rFonts w:eastAsia="Calibri"/>
          <w:szCs w:val="24"/>
          <w:lang w:eastAsia="en-US"/>
        </w:rPr>
        <w:t>ЧОНФ.ГАЗ-КГС.</w:t>
      </w:r>
      <w:r w:rsidR="00AB0F9A" w:rsidRPr="00895F4D">
        <w:rPr>
          <w:rFonts w:eastAsia="Calibri"/>
          <w:szCs w:val="24"/>
          <w:lang w:eastAsia="en-US"/>
        </w:rPr>
        <w:t>107</w:t>
      </w:r>
      <w:r w:rsidR="00876B11" w:rsidRPr="00895F4D">
        <w:rPr>
          <w:rFonts w:eastAsia="Calibri"/>
          <w:szCs w:val="24"/>
          <w:lang w:eastAsia="en-US"/>
        </w:rPr>
        <w:t>-П-ООС.01.03</w:t>
      </w:r>
      <w:r w:rsidR="002967D4" w:rsidRPr="00895F4D">
        <w:rPr>
          <w:rFonts w:eastAsia="Calibri"/>
          <w:szCs w:val="24"/>
          <w:lang w:eastAsia="en-US"/>
        </w:rPr>
        <w:t>-ГЧ-003.</w:t>
      </w:r>
    </w:p>
    <w:p w:rsidR="003F1344" w:rsidRPr="00895F4D" w:rsidRDefault="00C22068" w:rsidP="00C22068">
      <w:pPr>
        <w:pStyle w:val="24"/>
      </w:pPr>
      <w:bookmarkStart w:id="93" w:name="_Toc177130402"/>
      <w:r w:rsidRPr="00895F4D">
        <w:t>Результаты оценки воздействия на атмосферный воздух прочих физических факторов</w:t>
      </w:r>
      <w:bookmarkEnd w:id="93"/>
    </w:p>
    <w:p w:rsidR="003F1344" w:rsidRPr="00895F4D" w:rsidRDefault="00C22068" w:rsidP="00C22068">
      <w:pPr>
        <w:pStyle w:val="3"/>
      </w:pPr>
      <w:bookmarkStart w:id="94" w:name="_Toc177130403"/>
      <w:r w:rsidRPr="00895F4D">
        <w:t>Оценка воздействия вибрации</w:t>
      </w:r>
      <w:bookmarkEnd w:id="94"/>
    </w:p>
    <w:p w:rsidR="00C22068" w:rsidRPr="00895F4D" w:rsidRDefault="00C22068" w:rsidP="00C22068">
      <w:pPr>
        <w:pStyle w:val="affe"/>
      </w:pPr>
      <w:r w:rsidRPr="00895F4D">
        <w:t xml:space="preserve">Источниками вибрации являются двигатели, насосное оборудование и т.д. Оборудование должно быть установлено и отцентрировано таким образом, чтобы уровень вибрации от работающего оборудования не превышал значений, установленных Санитарными нормами СН 2.2.42.1.8.566-96 </w:t>
      </w:r>
      <w:r w:rsidR="00740BA7" w:rsidRPr="00895F4D">
        <w:t>«</w:t>
      </w:r>
      <w:r w:rsidRPr="00895F4D">
        <w:t>Производственная вибрация, вибрация в помещениях жилых и общественных зданий</w:t>
      </w:r>
      <w:r w:rsidR="00740BA7" w:rsidRPr="00895F4D">
        <w:t>»</w:t>
      </w:r>
      <w:r w:rsidRPr="00895F4D">
        <w:t>.</w:t>
      </w:r>
    </w:p>
    <w:p w:rsidR="00C22068" w:rsidRPr="00895F4D" w:rsidRDefault="00C22068" w:rsidP="00C22068">
      <w:pPr>
        <w:pStyle w:val="affe"/>
      </w:pPr>
      <w:bookmarkStart w:id="95" w:name="_Toc335987889"/>
      <w:bookmarkEnd w:id="95"/>
      <w:r w:rsidRPr="00895F4D">
        <w:t>Уровни допустимой вибрации от технологического оборудования регламентируются такими документами как:</w:t>
      </w:r>
    </w:p>
    <w:p w:rsidR="00C22068" w:rsidRPr="00895F4D" w:rsidRDefault="00C22068" w:rsidP="00A6398A">
      <w:pPr>
        <w:pStyle w:val="affe"/>
        <w:numPr>
          <w:ilvl w:val="0"/>
          <w:numId w:val="177"/>
        </w:numPr>
        <w:tabs>
          <w:tab w:val="left" w:pos="993"/>
        </w:tabs>
      </w:pPr>
      <w:r w:rsidRPr="00895F4D">
        <w:t>ГОСТ 12.1.012-2004 ССБТ. Вибрационная безопасность. Общие требования;</w:t>
      </w:r>
    </w:p>
    <w:p w:rsidR="00C22068" w:rsidRPr="00895F4D" w:rsidRDefault="00C22068" w:rsidP="00A6398A">
      <w:pPr>
        <w:pStyle w:val="affe"/>
        <w:numPr>
          <w:ilvl w:val="0"/>
          <w:numId w:val="177"/>
        </w:numPr>
        <w:tabs>
          <w:tab w:val="left" w:pos="993"/>
        </w:tabs>
      </w:pPr>
      <w:r w:rsidRPr="00895F4D">
        <w:t>ГОСТ IEC 60034-14-2014 Механическая вибрация некоторых видов машин с высотами вала 56 мм и более. Измерения, оценка и пределы жесткости вибраций;</w:t>
      </w:r>
    </w:p>
    <w:p w:rsidR="00C22068" w:rsidRPr="00895F4D" w:rsidRDefault="00C22068" w:rsidP="00A6398A">
      <w:pPr>
        <w:pStyle w:val="affe"/>
        <w:numPr>
          <w:ilvl w:val="0"/>
          <w:numId w:val="177"/>
        </w:numPr>
        <w:tabs>
          <w:tab w:val="left" w:pos="993"/>
        </w:tabs>
      </w:pPr>
      <w:r w:rsidRPr="00895F4D">
        <w:t>ГОСТ 31170-2004 Вибрация и шум машин. Перечень вибрационных, шумовых и силовых характеристик, подлежащих заявлению и контролю при испытаниях машин, механизмов, оборудования и энергетических установок гражданских судов и средств освоения мирового океана на стендах заводов-поставщиков стендах заводов-пост</w:t>
      </w:r>
      <w:r w:rsidR="00740BA7" w:rsidRPr="00895F4D">
        <w:t>авщиков.</w:t>
      </w:r>
    </w:p>
    <w:p w:rsidR="00C22068" w:rsidRPr="00895F4D" w:rsidRDefault="00C22068" w:rsidP="000A641A">
      <w:pPr>
        <w:pStyle w:val="affe"/>
        <w:numPr>
          <w:ilvl w:val="0"/>
          <w:numId w:val="141"/>
        </w:numPr>
      </w:pPr>
      <w:r w:rsidRPr="00895F4D">
        <w:t xml:space="preserve">Снижение вибраций, создаваемых работающим оборудованием, достигается за счет использования упругих прокладок и конструктивных разрывов между оборудованием. </w:t>
      </w:r>
    </w:p>
    <w:p w:rsidR="00C22068" w:rsidRPr="00895F4D" w:rsidRDefault="00C22068" w:rsidP="000A641A">
      <w:pPr>
        <w:pStyle w:val="affe"/>
        <w:numPr>
          <w:ilvl w:val="0"/>
          <w:numId w:val="141"/>
        </w:numPr>
      </w:pPr>
      <w:r w:rsidRPr="00895F4D">
        <w:t>Вибрационную безопасность планируется обеспечивать:</w:t>
      </w:r>
    </w:p>
    <w:p w:rsidR="00C22068" w:rsidRPr="00895F4D" w:rsidRDefault="00C22068" w:rsidP="00A6398A">
      <w:pPr>
        <w:pStyle w:val="affe"/>
        <w:numPr>
          <w:ilvl w:val="0"/>
          <w:numId w:val="176"/>
        </w:numPr>
        <w:tabs>
          <w:tab w:val="left" w:pos="993"/>
        </w:tabs>
      </w:pPr>
      <w:r w:rsidRPr="00895F4D">
        <w:t>установкой основного оборудования на фундаменты, исключающие резонансные явления;</w:t>
      </w:r>
    </w:p>
    <w:p w:rsidR="00C22068" w:rsidRPr="00895F4D" w:rsidRDefault="00C22068" w:rsidP="00A6398A">
      <w:pPr>
        <w:pStyle w:val="affe"/>
        <w:numPr>
          <w:ilvl w:val="0"/>
          <w:numId w:val="176"/>
        </w:numPr>
        <w:tabs>
          <w:tab w:val="left" w:pos="993"/>
        </w:tabs>
      </w:pPr>
      <w:r w:rsidRPr="00895F4D">
        <w:lastRenderedPageBreak/>
        <w:t>соблюдением технологического процесса и правил эксплуатации оборудования, предусмотренных нормативно-технической документацией;</w:t>
      </w:r>
    </w:p>
    <w:p w:rsidR="00C22068" w:rsidRPr="00895F4D" w:rsidRDefault="00C22068" w:rsidP="00A6398A">
      <w:pPr>
        <w:pStyle w:val="affe"/>
        <w:numPr>
          <w:ilvl w:val="0"/>
          <w:numId w:val="176"/>
        </w:numPr>
        <w:tabs>
          <w:tab w:val="left" w:pos="993"/>
        </w:tabs>
      </w:pPr>
      <w:r w:rsidRPr="00895F4D">
        <w:t>использованием средств индивидуальной защиты персонала при необходимости.</w:t>
      </w:r>
    </w:p>
    <w:p w:rsidR="00C22068" w:rsidRPr="00895F4D" w:rsidRDefault="00C22068" w:rsidP="004018B6">
      <w:pPr>
        <w:pStyle w:val="affe"/>
      </w:pPr>
      <w:r w:rsidRPr="00895F4D">
        <w:t>Персонал</w:t>
      </w:r>
      <w:r w:rsidR="004018B6" w:rsidRPr="00895F4D">
        <w:t>,</w:t>
      </w:r>
      <w:r w:rsidRPr="00895F4D">
        <w:t xml:space="preserve"> обслуживающий газосборную сеть и кусты газовых скважин</w:t>
      </w:r>
      <w:r w:rsidR="004018B6" w:rsidRPr="00895F4D">
        <w:t>,</w:t>
      </w:r>
      <w:r w:rsidRPr="00895F4D">
        <w:t xml:space="preserve"> подвержен локальной вибрации, возникающей преимущественно при работе с ручным электроинструментом. Для предотвращения вредного влияния локальной вибрации на персонал, все применяемые инструменты должны соответствовать требованиям </w:t>
      </w:r>
      <w:r w:rsidR="004018B6" w:rsidRPr="00895F4D">
        <w:t xml:space="preserve"> </w:t>
      </w:r>
      <w:r w:rsidRPr="00895F4D">
        <w:t>СП</w:t>
      </w:r>
      <w:r w:rsidR="00842B73" w:rsidRPr="00895F4D">
        <w:t> </w:t>
      </w:r>
      <w:r w:rsidRPr="00895F4D">
        <w:t xml:space="preserve">2.2.3670-20. Запрещается использование </w:t>
      </w:r>
      <w:r w:rsidR="004018B6" w:rsidRPr="00895F4D">
        <w:t>инструментов</w:t>
      </w:r>
      <w:r w:rsidRPr="00895F4D">
        <w:t xml:space="preserve"> находящихся в неисправном состоянии, технические характеристики которых не соответствуют требованиям действующих СанПиН. Электроинструмент используется периодически, следовательно, воздействие локальной вибрации не будет превышать ПДУ.</w:t>
      </w:r>
    </w:p>
    <w:p w:rsidR="003F1344" w:rsidRPr="00895F4D" w:rsidRDefault="00C22068" w:rsidP="00C22068">
      <w:pPr>
        <w:pStyle w:val="3"/>
      </w:pPr>
      <w:bookmarkStart w:id="96" w:name="_Toc177130404"/>
      <w:r w:rsidRPr="00895F4D">
        <w:t>Оценка воздействия электромагнитных полей</w:t>
      </w:r>
      <w:bookmarkEnd w:id="96"/>
    </w:p>
    <w:p w:rsidR="00C22068" w:rsidRPr="00895F4D" w:rsidRDefault="00C22068" w:rsidP="00C22068">
      <w:pPr>
        <w:pStyle w:val="affe"/>
      </w:pPr>
      <w:r w:rsidRPr="00895F4D">
        <w:t>Электромагнитные поля генерируются при работе электротехнического оборудования и радиоприборов. Проектом предусмотрено использование только сертифицированного электротехнического оборудования. Защитные меры от электромагнитных полей прин</w:t>
      </w:r>
      <w:r w:rsidR="00740BA7" w:rsidRPr="00895F4D">
        <w:t>яты, согласно ГОСТ 12.1.006-84 «</w:t>
      </w:r>
      <w:r w:rsidRPr="00895F4D">
        <w:t>ССБТ. Электромагнитные поля радиочастот. Допустимые уровни на рабочих местах и требования к проведению контроля</w:t>
      </w:r>
      <w:r w:rsidR="00740BA7" w:rsidRPr="00895F4D">
        <w:t>»</w:t>
      </w:r>
      <w:r w:rsidRPr="00895F4D">
        <w:t>.</w:t>
      </w:r>
    </w:p>
    <w:p w:rsidR="00C22068" w:rsidRPr="00895F4D" w:rsidRDefault="00C22068" w:rsidP="00C22068">
      <w:pPr>
        <w:pStyle w:val="affe"/>
      </w:pPr>
      <w:r w:rsidRPr="00895F4D">
        <w:t xml:space="preserve">Предусмотрено использование сертифицированного электротехнического оборудования с максимальным напряжением </w:t>
      </w:r>
      <w:r w:rsidR="007D4384" w:rsidRPr="00895F4D">
        <w:t>10</w:t>
      </w:r>
      <w:r w:rsidRPr="00895F4D">
        <w:t xml:space="preserve"> кВ, частотой тока 60 Гц. </w:t>
      </w:r>
    </w:p>
    <w:p w:rsidR="00C22068" w:rsidRPr="00895F4D" w:rsidRDefault="00C22068" w:rsidP="00C22068">
      <w:pPr>
        <w:pStyle w:val="affe"/>
      </w:pPr>
      <w:r w:rsidRPr="00895F4D">
        <w:t>Организация санитарно-защитной зоны для защиты населения профессионально не связанного с эксплуатацией электроустановок от воздействия электромагнитных полей промышленной частоты (50 Гц) не требуется.</w:t>
      </w:r>
    </w:p>
    <w:p w:rsidR="00C22068" w:rsidRPr="00895F4D" w:rsidRDefault="00C22068" w:rsidP="00C22068">
      <w:pPr>
        <w:pStyle w:val="affe"/>
      </w:pPr>
      <w:r w:rsidRPr="00895F4D">
        <w:t xml:space="preserve">Источниками образования электромагнитных полей (ЭМП) на территории </w:t>
      </w:r>
      <w:r w:rsidR="00740BA7" w:rsidRPr="00895F4D">
        <w:t>кустов скважин</w:t>
      </w:r>
      <w:r w:rsidRPr="00895F4D">
        <w:t xml:space="preserve"> являются </w:t>
      </w:r>
      <w:r w:rsidR="007D4384" w:rsidRPr="00895F4D">
        <w:t xml:space="preserve">комплектная </w:t>
      </w:r>
      <w:r w:rsidR="00E801D2" w:rsidRPr="00895F4D">
        <w:t>одно трансформаторная</w:t>
      </w:r>
      <w:r w:rsidR="007D4384" w:rsidRPr="00895F4D">
        <w:t xml:space="preserve"> подстанция БЭЛП-160/10/0,4 кВ с масляным трансформатором</w:t>
      </w:r>
      <w:r w:rsidRPr="00895F4D">
        <w:t xml:space="preserve">. </w:t>
      </w:r>
    </w:p>
    <w:p w:rsidR="00C22068" w:rsidRPr="00895F4D" w:rsidRDefault="00C22068" w:rsidP="00C22068">
      <w:pPr>
        <w:pStyle w:val="affe"/>
      </w:pPr>
      <w:r w:rsidRPr="00895F4D">
        <w:t xml:space="preserve">Влияние </w:t>
      </w:r>
      <w:r w:rsidR="008956D4" w:rsidRPr="00895F4D">
        <w:t>БЭЛП</w:t>
      </w:r>
      <w:r w:rsidRPr="00895F4D">
        <w:t xml:space="preserve"> оценено на основе измерений, выполненных на аналогичной подстанции. Протокол измерений приведен в приложении </w:t>
      </w:r>
      <w:r w:rsidR="004018B6" w:rsidRPr="00895F4D">
        <w:t>К</w:t>
      </w:r>
      <w:r w:rsidRPr="00895F4D">
        <w:t xml:space="preserve"> </w:t>
      </w:r>
      <w:r w:rsidR="00740BA7" w:rsidRPr="00895F4D">
        <w:t>том 8.1.</w:t>
      </w:r>
      <w:r w:rsidR="004018B6" w:rsidRPr="00895F4D">
        <w:t>3</w:t>
      </w:r>
      <w:r w:rsidR="00740BA7" w:rsidRPr="00895F4D">
        <w:t>,</w:t>
      </w:r>
      <w:r w:rsidR="00740BA7" w:rsidRPr="00895F4D">
        <w:br/>
      </w:r>
      <w:r w:rsidR="00093BCC" w:rsidRPr="00895F4D">
        <w:t xml:space="preserve">ш: </w:t>
      </w:r>
      <w:r w:rsidR="000534F1" w:rsidRPr="00895F4D">
        <w:t>ЧОНФ.ГАЗ-КГС.107-П-ООС.01.0</w:t>
      </w:r>
      <w:r w:rsidR="004018B6" w:rsidRPr="00895F4D">
        <w:t>3</w:t>
      </w:r>
      <w:r w:rsidR="000534F1" w:rsidRPr="00895F4D">
        <w:t>-ТЧ-001</w:t>
      </w:r>
      <w:r w:rsidRPr="00895F4D">
        <w:t xml:space="preserve">. Интенсивность излучаемого ЭМП определена непосредственно у стенок </w:t>
      </w:r>
      <w:r w:rsidR="008956D4" w:rsidRPr="00895F4D">
        <w:t>БЭЛП</w:t>
      </w:r>
      <w:r w:rsidRPr="00895F4D">
        <w:t>, с четырех сторон. Результаты сведены в таблицу 3.</w:t>
      </w:r>
      <w:r w:rsidR="004018B6" w:rsidRPr="00895F4D">
        <w:t>26</w:t>
      </w:r>
      <w:r w:rsidRPr="00895F4D">
        <w:t xml:space="preserve">. </w:t>
      </w:r>
    </w:p>
    <w:p w:rsidR="00C22068" w:rsidRPr="00895F4D" w:rsidRDefault="00C22068" w:rsidP="00C2206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018B6"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018B6" w:rsidRPr="00895F4D">
        <w:rPr>
          <w:b w:val="0"/>
          <w:noProof/>
        </w:rPr>
        <w:t>26</w:t>
      </w:r>
      <w:r w:rsidR="004F65D8" w:rsidRPr="00895F4D">
        <w:rPr>
          <w:b w:val="0"/>
        </w:rPr>
        <w:fldChar w:fldCharType="end"/>
      </w:r>
      <w:r w:rsidRPr="00895F4D">
        <w:rPr>
          <w:b w:val="0"/>
        </w:rPr>
        <w:t xml:space="preserve"> </w:t>
      </w:r>
      <w:r w:rsidRPr="00895F4D">
        <w:rPr>
          <w:b w:val="0"/>
        </w:rPr>
        <w:noBreakHyphen/>
        <w:t xml:space="preserve"> Результаты измерений ЭМП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1833"/>
        <w:gridCol w:w="1815"/>
        <w:gridCol w:w="1972"/>
        <w:gridCol w:w="1969"/>
      </w:tblGrid>
      <w:tr w:rsidR="002D6A04" w:rsidRPr="00895F4D" w:rsidTr="006300A5">
        <w:trPr>
          <w:tblHeader/>
        </w:trPr>
        <w:tc>
          <w:tcPr>
            <w:tcW w:w="2266" w:type="dxa"/>
            <w:vMerge w:val="restart"/>
            <w:shd w:val="clear" w:color="auto" w:fill="auto"/>
            <w:vAlign w:val="center"/>
          </w:tcPr>
          <w:p w:rsidR="00C22068" w:rsidRPr="00895F4D" w:rsidRDefault="00C22068" w:rsidP="00C22068">
            <w:pPr>
              <w:pStyle w:val="affffff2"/>
              <w:rPr>
                <w:sz w:val="20"/>
                <w:szCs w:val="20"/>
              </w:rPr>
            </w:pPr>
            <w:r w:rsidRPr="00895F4D">
              <w:rPr>
                <w:sz w:val="20"/>
                <w:szCs w:val="20"/>
              </w:rPr>
              <w:t>Место измерения</w:t>
            </w:r>
          </w:p>
        </w:tc>
        <w:tc>
          <w:tcPr>
            <w:tcW w:w="3648" w:type="dxa"/>
            <w:gridSpan w:val="2"/>
            <w:shd w:val="clear" w:color="auto" w:fill="auto"/>
            <w:vAlign w:val="center"/>
          </w:tcPr>
          <w:p w:rsidR="00C22068" w:rsidRPr="00895F4D" w:rsidRDefault="00C22068" w:rsidP="00C22068">
            <w:pPr>
              <w:pStyle w:val="affffff2"/>
              <w:rPr>
                <w:sz w:val="20"/>
                <w:szCs w:val="20"/>
              </w:rPr>
            </w:pPr>
            <w:r w:rsidRPr="00895F4D">
              <w:rPr>
                <w:sz w:val="20"/>
                <w:szCs w:val="20"/>
              </w:rPr>
              <w:t>Напряженность электрического поля, кВ/м</w:t>
            </w:r>
          </w:p>
        </w:tc>
        <w:tc>
          <w:tcPr>
            <w:tcW w:w="3941" w:type="dxa"/>
            <w:gridSpan w:val="2"/>
            <w:shd w:val="clear" w:color="auto" w:fill="auto"/>
            <w:vAlign w:val="center"/>
          </w:tcPr>
          <w:p w:rsidR="00C22068" w:rsidRPr="00895F4D" w:rsidRDefault="00C22068" w:rsidP="00C22068">
            <w:pPr>
              <w:pStyle w:val="affffff2"/>
              <w:rPr>
                <w:sz w:val="20"/>
                <w:szCs w:val="20"/>
              </w:rPr>
            </w:pPr>
            <w:r w:rsidRPr="00895F4D">
              <w:rPr>
                <w:sz w:val="20"/>
                <w:szCs w:val="20"/>
              </w:rPr>
              <w:t>Интенсивность МП, А/м</w:t>
            </w:r>
          </w:p>
        </w:tc>
      </w:tr>
      <w:tr w:rsidR="002D6A04" w:rsidRPr="00895F4D" w:rsidTr="006300A5">
        <w:trPr>
          <w:tblHeader/>
        </w:trPr>
        <w:tc>
          <w:tcPr>
            <w:tcW w:w="2266" w:type="dxa"/>
            <w:vMerge/>
            <w:shd w:val="clear" w:color="auto" w:fill="auto"/>
            <w:vAlign w:val="center"/>
          </w:tcPr>
          <w:p w:rsidR="00C22068" w:rsidRPr="00895F4D" w:rsidRDefault="00C22068" w:rsidP="00C22068">
            <w:pPr>
              <w:pStyle w:val="affffff2"/>
              <w:rPr>
                <w:sz w:val="20"/>
                <w:szCs w:val="20"/>
              </w:rPr>
            </w:pPr>
          </w:p>
        </w:tc>
        <w:tc>
          <w:tcPr>
            <w:tcW w:w="1833" w:type="dxa"/>
            <w:shd w:val="clear" w:color="auto" w:fill="auto"/>
            <w:vAlign w:val="center"/>
          </w:tcPr>
          <w:p w:rsidR="00C22068" w:rsidRPr="00895F4D" w:rsidRDefault="00C22068" w:rsidP="00C22068">
            <w:pPr>
              <w:pStyle w:val="affffff2"/>
              <w:rPr>
                <w:sz w:val="20"/>
                <w:szCs w:val="20"/>
              </w:rPr>
            </w:pPr>
            <w:r w:rsidRPr="00895F4D">
              <w:rPr>
                <w:sz w:val="20"/>
                <w:szCs w:val="20"/>
              </w:rPr>
              <w:t>Нормативное значение</w:t>
            </w:r>
          </w:p>
        </w:tc>
        <w:tc>
          <w:tcPr>
            <w:tcW w:w="1815" w:type="dxa"/>
            <w:shd w:val="clear" w:color="auto" w:fill="auto"/>
            <w:vAlign w:val="center"/>
          </w:tcPr>
          <w:p w:rsidR="00C22068" w:rsidRPr="00895F4D" w:rsidRDefault="00C22068" w:rsidP="00C22068">
            <w:pPr>
              <w:pStyle w:val="affffff2"/>
              <w:rPr>
                <w:sz w:val="20"/>
                <w:szCs w:val="20"/>
              </w:rPr>
            </w:pPr>
            <w:r w:rsidRPr="00895F4D">
              <w:rPr>
                <w:sz w:val="20"/>
                <w:szCs w:val="20"/>
              </w:rPr>
              <w:t>Фактическое значение</w:t>
            </w:r>
          </w:p>
        </w:tc>
        <w:tc>
          <w:tcPr>
            <w:tcW w:w="1972" w:type="dxa"/>
            <w:shd w:val="clear" w:color="auto" w:fill="auto"/>
            <w:vAlign w:val="center"/>
          </w:tcPr>
          <w:p w:rsidR="00C22068" w:rsidRPr="00895F4D" w:rsidRDefault="00C22068" w:rsidP="00C22068">
            <w:pPr>
              <w:pStyle w:val="affffff2"/>
              <w:rPr>
                <w:sz w:val="20"/>
                <w:szCs w:val="20"/>
              </w:rPr>
            </w:pPr>
            <w:r w:rsidRPr="00895F4D">
              <w:rPr>
                <w:sz w:val="20"/>
                <w:szCs w:val="20"/>
              </w:rPr>
              <w:t>Нормативное значение</w:t>
            </w:r>
          </w:p>
        </w:tc>
        <w:tc>
          <w:tcPr>
            <w:tcW w:w="1969" w:type="dxa"/>
            <w:shd w:val="clear" w:color="auto" w:fill="auto"/>
            <w:vAlign w:val="center"/>
          </w:tcPr>
          <w:p w:rsidR="00C22068" w:rsidRPr="00895F4D" w:rsidRDefault="00C22068" w:rsidP="00C22068">
            <w:pPr>
              <w:pStyle w:val="affffff2"/>
              <w:rPr>
                <w:sz w:val="20"/>
                <w:szCs w:val="20"/>
              </w:rPr>
            </w:pPr>
            <w:r w:rsidRPr="00895F4D">
              <w:rPr>
                <w:sz w:val="20"/>
                <w:szCs w:val="20"/>
              </w:rPr>
              <w:t>Фактическое значение</w:t>
            </w:r>
          </w:p>
        </w:tc>
      </w:tr>
      <w:tr w:rsidR="002D6A04" w:rsidRPr="00895F4D" w:rsidTr="006300A5">
        <w:trPr>
          <w:tblHeader/>
        </w:trPr>
        <w:tc>
          <w:tcPr>
            <w:tcW w:w="2266" w:type="dxa"/>
            <w:shd w:val="clear" w:color="auto" w:fill="auto"/>
          </w:tcPr>
          <w:p w:rsidR="00C22068" w:rsidRPr="00895F4D" w:rsidRDefault="00C22068" w:rsidP="00C22068">
            <w:pPr>
              <w:pStyle w:val="affffff2"/>
              <w:rPr>
                <w:sz w:val="20"/>
                <w:szCs w:val="20"/>
              </w:rPr>
            </w:pPr>
            <w:r w:rsidRPr="00895F4D">
              <w:rPr>
                <w:sz w:val="20"/>
                <w:szCs w:val="20"/>
              </w:rPr>
              <w:t>1</w:t>
            </w:r>
          </w:p>
        </w:tc>
        <w:tc>
          <w:tcPr>
            <w:tcW w:w="1833" w:type="dxa"/>
            <w:shd w:val="clear" w:color="auto" w:fill="auto"/>
          </w:tcPr>
          <w:p w:rsidR="00C22068" w:rsidRPr="00895F4D" w:rsidRDefault="00C22068" w:rsidP="00C22068">
            <w:pPr>
              <w:pStyle w:val="affffff2"/>
              <w:rPr>
                <w:sz w:val="20"/>
                <w:szCs w:val="20"/>
              </w:rPr>
            </w:pPr>
            <w:r w:rsidRPr="00895F4D">
              <w:rPr>
                <w:sz w:val="20"/>
                <w:szCs w:val="20"/>
              </w:rPr>
              <w:t>2</w:t>
            </w:r>
          </w:p>
        </w:tc>
        <w:tc>
          <w:tcPr>
            <w:tcW w:w="1815" w:type="dxa"/>
            <w:shd w:val="clear" w:color="auto" w:fill="auto"/>
          </w:tcPr>
          <w:p w:rsidR="00C22068" w:rsidRPr="00895F4D" w:rsidRDefault="00C22068" w:rsidP="00C22068">
            <w:pPr>
              <w:pStyle w:val="affffff2"/>
              <w:rPr>
                <w:sz w:val="20"/>
                <w:szCs w:val="20"/>
              </w:rPr>
            </w:pPr>
            <w:r w:rsidRPr="00895F4D">
              <w:rPr>
                <w:sz w:val="20"/>
                <w:szCs w:val="20"/>
              </w:rPr>
              <w:t>3</w:t>
            </w:r>
          </w:p>
        </w:tc>
        <w:tc>
          <w:tcPr>
            <w:tcW w:w="1972" w:type="dxa"/>
            <w:shd w:val="clear" w:color="auto" w:fill="auto"/>
          </w:tcPr>
          <w:p w:rsidR="00C22068" w:rsidRPr="00895F4D" w:rsidRDefault="00C22068" w:rsidP="00C22068">
            <w:pPr>
              <w:pStyle w:val="affffff2"/>
              <w:rPr>
                <w:sz w:val="20"/>
                <w:szCs w:val="20"/>
              </w:rPr>
            </w:pPr>
            <w:r w:rsidRPr="00895F4D">
              <w:rPr>
                <w:sz w:val="20"/>
                <w:szCs w:val="20"/>
              </w:rPr>
              <w:t>4</w:t>
            </w:r>
          </w:p>
        </w:tc>
        <w:tc>
          <w:tcPr>
            <w:tcW w:w="1969" w:type="dxa"/>
            <w:shd w:val="clear" w:color="auto" w:fill="auto"/>
          </w:tcPr>
          <w:p w:rsidR="00C22068" w:rsidRPr="00895F4D" w:rsidRDefault="00C22068" w:rsidP="00C22068">
            <w:pPr>
              <w:pStyle w:val="affffff2"/>
              <w:rPr>
                <w:sz w:val="20"/>
                <w:szCs w:val="20"/>
              </w:rPr>
            </w:pPr>
            <w:r w:rsidRPr="00895F4D">
              <w:rPr>
                <w:sz w:val="20"/>
                <w:szCs w:val="20"/>
              </w:rPr>
              <w:t>5</w:t>
            </w:r>
          </w:p>
        </w:tc>
      </w:tr>
      <w:tr w:rsidR="002D6A04" w:rsidRPr="00895F4D" w:rsidTr="006300A5">
        <w:tc>
          <w:tcPr>
            <w:tcW w:w="2266" w:type="dxa"/>
            <w:shd w:val="clear" w:color="auto" w:fill="auto"/>
          </w:tcPr>
          <w:p w:rsidR="00C22068" w:rsidRPr="00895F4D" w:rsidRDefault="008956D4" w:rsidP="005B166D">
            <w:pPr>
              <w:pStyle w:val="affffff2"/>
              <w:rPr>
                <w:sz w:val="20"/>
                <w:szCs w:val="20"/>
              </w:rPr>
            </w:pPr>
            <w:r w:rsidRPr="00895F4D">
              <w:rPr>
                <w:sz w:val="20"/>
                <w:szCs w:val="20"/>
              </w:rPr>
              <w:t>БЭЛП</w:t>
            </w:r>
            <w:r w:rsidR="00C22068" w:rsidRPr="00895F4D">
              <w:rPr>
                <w:sz w:val="20"/>
                <w:szCs w:val="20"/>
              </w:rPr>
              <w:t xml:space="preserve"> 6/0,4 кВ 250 кВА</w:t>
            </w:r>
          </w:p>
        </w:tc>
        <w:tc>
          <w:tcPr>
            <w:tcW w:w="1833" w:type="dxa"/>
            <w:shd w:val="clear" w:color="auto" w:fill="auto"/>
          </w:tcPr>
          <w:p w:rsidR="00C22068" w:rsidRPr="00895F4D" w:rsidRDefault="00C22068" w:rsidP="00C22068">
            <w:pPr>
              <w:pStyle w:val="affffff2"/>
              <w:rPr>
                <w:sz w:val="20"/>
                <w:szCs w:val="20"/>
              </w:rPr>
            </w:pPr>
            <w:r w:rsidRPr="00895F4D">
              <w:rPr>
                <w:sz w:val="20"/>
                <w:szCs w:val="20"/>
              </w:rPr>
              <w:t>5</w:t>
            </w:r>
          </w:p>
        </w:tc>
        <w:tc>
          <w:tcPr>
            <w:tcW w:w="1815" w:type="dxa"/>
            <w:shd w:val="clear" w:color="auto" w:fill="auto"/>
          </w:tcPr>
          <w:p w:rsidR="00C22068" w:rsidRPr="00895F4D" w:rsidRDefault="00C22068" w:rsidP="00C22068">
            <w:pPr>
              <w:pStyle w:val="affffff2"/>
              <w:rPr>
                <w:sz w:val="20"/>
                <w:szCs w:val="20"/>
              </w:rPr>
            </w:pPr>
            <w:r w:rsidRPr="00895F4D">
              <w:rPr>
                <w:sz w:val="20"/>
                <w:szCs w:val="20"/>
              </w:rPr>
              <w:t>0,200-0,445</w:t>
            </w:r>
          </w:p>
        </w:tc>
        <w:tc>
          <w:tcPr>
            <w:tcW w:w="1972" w:type="dxa"/>
            <w:shd w:val="clear" w:color="auto" w:fill="auto"/>
          </w:tcPr>
          <w:p w:rsidR="00C22068" w:rsidRPr="00895F4D" w:rsidRDefault="00C22068" w:rsidP="00C22068">
            <w:pPr>
              <w:pStyle w:val="affffff2"/>
              <w:rPr>
                <w:sz w:val="20"/>
                <w:szCs w:val="20"/>
              </w:rPr>
            </w:pPr>
            <w:r w:rsidRPr="00895F4D">
              <w:rPr>
                <w:sz w:val="20"/>
                <w:szCs w:val="20"/>
              </w:rPr>
              <w:t>80</w:t>
            </w:r>
          </w:p>
        </w:tc>
        <w:tc>
          <w:tcPr>
            <w:tcW w:w="1969" w:type="dxa"/>
            <w:shd w:val="clear" w:color="auto" w:fill="auto"/>
          </w:tcPr>
          <w:p w:rsidR="00C22068" w:rsidRPr="00895F4D" w:rsidRDefault="00C22068" w:rsidP="00C22068">
            <w:pPr>
              <w:pStyle w:val="affffff2"/>
              <w:rPr>
                <w:sz w:val="20"/>
                <w:szCs w:val="20"/>
              </w:rPr>
            </w:pPr>
            <w:r w:rsidRPr="00895F4D">
              <w:rPr>
                <w:sz w:val="20"/>
                <w:szCs w:val="20"/>
              </w:rPr>
              <w:t>0,0790-0,367-</w:t>
            </w:r>
          </w:p>
        </w:tc>
      </w:tr>
      <w:tr w:rsidR="002D6A04" w:rsidRPr="00895F4D" w:rsidTr="006300A5">
        <w:tc>
          <w:tcPr>
            <w:tcW w:w="2266" w:type="dxa"/>
            <w:shd w:val="clear" w:color="auto" w:fill="auto"/>
          </w:tcPr>
          <w:p w:rsidR="00C22068" w:rsidRPr="00895F4D" w:rsidRDefault="008956D4" w:rsidP="005B166D">
            <w:pPr>
              <w:pStyle w:val="affffff2"/>
              <w:rPr>
                <w:sz w:val="20"/>
                <w:szCs w:val="20"/>
              </w:rPr>
            </w:pPr>
            <w:r w:rsidRPr="00895F4D">
              <w:rPr>
                <w:sz w:val="20"/>
                <w:szCs w:val="20"/>
              </w:rPr>
              <w:t>БЭЛП</w:t>
            </w:r>
            <w:r w:rsidR="00C22068" w:rsidRPr="00895F4D">
              <w:rPr>
                <w:sz w:val="20"/>
                <w:szCs w:val="20"/>
              </w:rPr>
              <w:t xml:space="preserve"> 6/0,4 кВ 160 кВА</w:t>
            </w:r>
          </w:p>
        </w:tc>
        <w:tc>
          <w:tcPr>
            <w:tcW w:w="1833" w:type="dxa"/>
            <w:shd w:val="clear" w:color="auto" w:fill="auto"/>
          </w:tcPr>
          <w:p w:rsidR="00C22068" w:rsidRPr="00895F4D" w:rsidRDefault="00C22068" w:rsidP="00C22068">
            <w:pPr>
              <w:pStyle w:val="affffff2"/>
              <w:rPr>
                <w:sz w:val="20"/>
                <w:szCs w:val="20"/>
              </w:rPr>
            </w:pPr>
            <w:r w:rsidRPr="00895F4D">
              <w:rPr>
                <w:sz w:val="20"/>
                <w:szCs w:val="20"/>
              </w:rPr>
              <w:t>5</w:t>
            </w:r>
          </w:p>
        </w:tc>
        <w:tc>
          <w:tcPr>
            <w:tcW w:w="1815" w:type="dxa"/>
            <w:shd w:val="clear" w:color="auto" w:fill="auto"/>
          </w:tcPr>
          <w:p w:rsidR="00C22068" w:rsidRPr="00895F4D" w:rsidRDefault="00C22068" w:rsidP="00C22068">
            <w:pPr>
              <w:pStyle w:val="affffff2"/>
              <w:rPr>
                <w:sz w:val="20"/>
                <w:szCs w:val="20"/>
              </w:rPr>
            </w:pPr>
            <w:r w:rsidRPr="00895F4D">
              <w:rPr>
                <w:sz w:val="20"/>
                <w:szCs w:val="20"/>
              </w:rPr>
              <w:t>0,220-1,980</w:t>
            </w:r>
          </w:p>
        </w:tc>
        <w:tc>
          <w:tcPr>
            <w:tcW w:w="1972" w:type="dxa"/>
            <w:shd w:val="clear" w:color="auto" w:fill="auto"/>
          </w:tcPr>
          <w:p w:rsidR="00C22068" w:rsidRPr="00895F4D" w:rsidRDefault="00C22068" w:rsidP="00C22068">
            <w:pPr>
              <w:pStyle w:val="affffff2"/>
              <w:rPr>
                <w:sz w:val="20"/>
                <w:szCs w:val="20"/>
              </w:rPr>
            </w:pPr>
            <w:r w:rsidRPr="00895F4D">
              <w:rPr>
                <w:sz w:val="20"/>
                <w:szCs w:val="20"/>
              </w:rPr>
              <w:t>80</w:t>
            </w:r>
          </w:p>
        </w:tc>
        <w:tc>
          <w:tcPr>
            <w:tcW w:w="1969" w:type="dxa"/>
            <w:shd w:val="clear" w:color="auto" w:fill="auto"/>
          </w:tcPr>
          <w:p w:rsidR="00C22068" w:rsidRPr="00895F4D" w:rsidRDefault="00C22068" w:rsidP="00C22068">
            <w:pPr>
              <w:pStyle w:val="affffff2"/>
              <w:rPr>
                <w:sz w:val="20"/>
                <w:szCs w:val="20"/>
              </w:rPr>
            </w:pPr>
          </w:p>
        </w:tc>
      </w:tr>
    </w:tbl>
    <w:p w:rsidR="00C22068" w:rsidRPr="00895F4D" w:rsidRDefault="00C22068" w:rsidP="00C22068">
      <w:pPr>
        <w:pStyle w:val="affff3"/>
      </w:pPr>
      <w:r w:rsidRPr="00895F4D">
        <w:t xml:space="preserve">Замеренные величины напряженности электрического поля и интенсивности магнитного поля, создаваемые комплексными трансформаторными подстанциями, устанавливаемыми на кусте скважины крайне малы в </w:t>
      </w:r>
      <w:r w:rsidR="00740BA7" w:rsidRPr="00895F4D">
        <w:t>сравнении с</w:t>
      </w:r>
      <w:r w:rsidRPr="00895F4D">
        <w:t xml:space="preserve"> ПДУ для населенной местности вне зоны жилой застройки, что позволяет сделать вывод об отсутствии какого-либо влияния </w:t>
      </w:r>
      <w:r w:rsidR="008956D4" w:rsidRPr="00895F4D">
        <w:t>БЭЛП</w:t>
      </w:r>
      <w:r w:rsidRPr="00895F4D">
        <w:t xml:space="preserve"> на население.</w:t>
      </w:r>
    </w:p>
    <w:p w:rsidR="00C22068" w:rsidRPr="00895F4D" w:rsidRDefault="00C22068" w:rsidP="00C22068">
      <w:pPr>
        <w:pStyle w:val="affe"/>
      </w:pPr>
      <w:r w:rsidRPr="00895F4D">
        <w:t>В связи с вышесказанным на данных объектах не требуются дополнительные меры защиты и нет необходимости устанавливать санитарно-защитные зоны.</w:t>
      </w:r>
    </w:p>
    <w:p w:rsidR="00C22068" w:rsidRPr="00895F4D" w:rsidRDefault="00C22068" w:rsidP="00C22068">
      <w:pPr>
        <w:pStyle w:val="affe"/>
        <w:rPr>
          <w:b/>
        </w:rPr>
      </w:pPr>
      <w:r w:rsidRPr="00895F4D">
        <w:rPr>
          <w:b/>
        </w:rPr>
        <w:t>Мероприятия по защите от электромагнитного излучения</w:t>
      </w:r>
    </w:p>
    <w:p w:rsidR="003F1344" w:rsidRPr="00895F4D" w:rsidRDefault="00C22068" w:rsidP="00C22068">
      <w:pPr>
        <w:pStyle w:val="affe"/>
      </w:pPr>
      <w:r w:rsidRPr="00895F4D">
        <w:t xml:space="preserve">При обнаружении на действующей ЛЭП оборвавшегося и лежащего на земле или провисающего провода запрещается приближаться к нему на расстояние менее 8 м. Одновременно должны быть приняты меры для предупреждения возможного приближения к проводу на указанное выше расстояние посторонних людей. Вблизи оборванного или провисшего провода следует установить охрану из числа работающих или установить </w:t>
      </w:r>
      <w:r w:rsidRPr="00895F4D">
        <w:lastRenderedPageBreak/>
        <w:t>предупредительные знаки и укрепить их на стойках вблизи обрыва по радиусу с четырех сторон, но не ближе 8 м. После устройства ограждения или установки предупредительных знаков следует немедленно сообщить в эксплуатирующую организацию о местонахождении обрыва.</w:t>
      </w:r>
    </w:p>
    <w:p w:rsidR="00C22068" w:rsidRPr="00895F4D" w:rsidRDefault="00C22068" w:rsidP="00C22068">
      <w:pPr>
        <w:pStyle w:val="3"/>
      </w:pPr>
      <w:bookmarkStart w:id="97" w:name="_Toc136606255"/>
      <w:bookmarkStart w:id="98" w:name="_Toc164091815"/>
      <w:bookmarkStart w:id="99" w:name="_Toc177130405"/>
      <w:r w:rsidRPr="00895F4D">
        <w:t>Оценка воздействия инфразвука, ультразвук</w:t>
      </w:r>
      <w:bookmarkEnd w:id="97"/>
      <w:r w:rsidRPr="00895F4D">
        <w:t>а</w:t>
      </w:r>
      <w:bookmarkEnd w:id="98"/>
      <w:bookmarkEnd w:id="99"/>
      <w:r w:rsidRPr="00895F4D">
        <w:t xml:space="preserve"> </w:t>
      </w:r>
    </w:p>
    <w:p w:rsidR="003F1344" w:rsidRPr="00895F4D" w:rsidRDefault="00C22068" w:rsidP="003F1344">
      <w:pPr>
        <w:pStyle w:val="affe"/>
      </w:pPr>
      <w:r w:rsidRPr="00895F4D">
        <w:t>В процессе производства оборудование, излучающее колебания вне порогов слышимости не используется. Таким образом, персонал не работает с оборудованием, являющимся источником воздушного и контактного ультразвука.</w:t>
      </w:r>
    </w:p>
    <w:p w:rsidR="00C22068" w:rsidRPr="00895F4D" w:rsidRDefault="00C22068" w:rsidP="00C22068">
      <w:pPr>
        <w:pStyle w:val="24"/>
        <w:keepNext w:val="0"/>
        <w:tabs>
          <w:tab w:val="num" w:pos="369"/>
        </w:tabs>
        <w:spacing w:after="240"/>
        <w:jc w:val="both"/>
      </w:pPr>
      <w:bookmarkStart w:id="100" w:name="_Toc164091816"/>
      <w:bookmarkStart w:id="101" w:name="_Toc177130406"/>
      <w:r w:rsidRPr="00895F4D">
        <w:t>Результаты оценки воздействия на земельные ресурсы и почвы</w:t>
      </w:r>
      <w:bookmarkEnd w:id="100"/>
      <w:bookmarkEnd w:id="101"/>
    </w:p>
    <w:p w:rsidR="00C22068" w:rsidRPr="00895F4D" w:rsidRDefault="00C22068" w:rsidP="00C22068">
      <w:pPr>
        <w:pStyle w:val="3"/>
        <w:keepNext w:val="0"/>
        <w:tabs>
          <w:tab w:val="num" w:pos="1440"/>
        </w:tabs>
        <w:spacing w:after="240"/>
        <w:ind w:left="1440" w:hanging="720"/>
        <w:jc w:val="both"/>
      </w:pPr>
      <w:bookmarkStart w:id="102" w:name="_Toc492372395"/>
      <w:bookmarkStart w:id="103" w:name="_Toc8974774"/>
      <w:bookmarkStart w:id="104" w:name="_Toc164091817"/>
      <w:bookmarkStart w:id="105" w:name="_Toc177130407"/>
      <w:r w:rsidRPr="00895F4D">
        <w:t>Характеристика почвенного покрова</w:t>
      </w:r>
      <w:bookmarkEnd w:id="102"/>
      <w:bookmarkEnd w:id="103"/>
      <w:bookmarkEnd w:id="104"/>
      <w:bookmarkEnd w:id="105"/>
    </w:p>
    <w:p w:rsidR="00970D6E" w:rsidRPr="00895F4D" w:rsidRDefault="00970D6E" w:rsidP="006B7957">
      <w:pPr>
        <w:pStyle w:val="affe"/>
      </w:pPr>
      <w:r w:rsidRPr="00895F4D">
        <w:t xml:space="preserve">Район производства работ относится к Бореальному географическому поясу, Восточно-Сибирской мерзлотно-таежной почвенно-биоклиматической области, к зоне таежных мерзлотных и палевых почв средней тайги, почвенно-климатической фации холодных мерзлотных почв, Среднесибирской провинции (Национальный атлас России, </w:t>
      </w:r>
      <w:r w:rsidR="006B7957" w:rsidRPr="00895F4D">
        <w:t xml:space="preserve">                </w:t>
      </w:r>
      <w:r w:rsidRPr="00895F4D">
        <w:t>Том 2).</w:t>
      </w:r>
    </w:p>
    <w:p w:rsidR="006B7957" w:rsidRPr="00895F4D" w:rsidRDefault="00970D6E" w:rsidP="006B7957">
      <w:pPr>
        <w:pStyle w:val="affff3"/>
        <w:spacing w:before="0"/>
        <w:rPr>
          <w:rFonts w:eastAsia="Calibri"/>
        </w:rPr>
      </w:pPr>
      <w:r w:rsidRPr="00895F4D">
        <w:rPr>
          <w:rFonts w:eastAsia="Calibri"/>
        </w:rPr>
        <w:t xml:space="preserve">Проведенные </w:t>
      </w:r>
      <w:r w:rsidR="006B7957" w:rsidRPr="00895F4D">
        <w:rPr>
          <w:rFonts w:eastAsia="Calibri"/>
        </w:rPr>
        <w:t xml:space="preserve">в ходе инженерно-экологических изысканий </w:t>
      </w:r>
      <w:r w:rsidRPr="00895F4D">
        <w:rPr>
          <w:rFonts w:eastAsia="Calibri"/>
        </w:rPr>
        <w:t xml:space="preserve">исследования показали, что в почвенном покрове в пределах исследуемого участка доминируют </w:t>
      </w:r>
      <w:r w:rsidR="006B7957" w:rsidRPr="00895F4D">
        <w:rPr>
          <w:rFonts w:eastAsia="Calibri"/>
        </w:rPr>
        <w:t xml:space="preserve">палево-метаморфические и бурые лесные почвы (рис. </w:t>
      </w:r>
      <w:r w:rsidR="001819CA" w:rsidRPr="00895F4D">
        <w:rPr>
          <w:rFonts w:eastAsia="Calibri"/>
        </w:rPr>
        <w:t>3.2</w:t>
      </w:r>
      <w:r w:rsidR="006B7957" w:rsidRPr="00895F4D">
        <w:rPr>
          <w:rFonts w:eastAsia="Calibri"/>
        </w:rPr>
        <w:t>).</w:t>
      </w:r>
    </w:p>
    <w:p w:rsidR="00970D6E" w:rsidRPr="00895F4D" w:rsidRDefault="00970D6E" w:rsidP="006B7957">
      <w:pPr>
        <w:pStyle w:val="affff3"/>
        <w:spacing w:before="0"/>
        <w:rPr>
          <w:rFonts w:eastAsia="Calibri"/>
        </w:rPr>
      </w:pPr>
      <w:r w:rsidRPr="00895F4D">
        <w:rPr>
          <w:rFonts w:eastAsia="Calibri"/>
        </w:rPr>
        <w:t>К настоящему времени, до промышленного освоения на данной территории существенных нарушений естественного почвенного покрова не наблюдается, за исключением пирогенно-преобразованных почв и линейных сооружений.</w:t>
      </w:r>
    </w:p>
    <w:p w:rsidR="006B7957" w:rsidRPr="00895F4D" w:rsidRDefault="006B7957" w:rsidP="006B7957">
      <w:pPr>
        <w:pStyle w:val="affe"/>
      </w:pPr>
    </w:p>
    <w:p w:rsidR="006B7957" w:rsidRPr="00895F4D" w:rsidRDefault="006B7957" w:rsidP="006B7957">
      <w:pPr>
        <w:pStyle w:val="affe"/>
        <w:ind w:firstLine="0"/>
        <w:jc w:val="center"/>
      </w:pPr>
      <w:r w:rsidRPr="00895F4D">
        <w:rPr>
          <w:noProof/>
        </w:rPr>
        <w:drawing>
          <wp:inline distT="0" distB="0" distL="0" distR="0" wp14:anchorId="116CD040" wp14:editId="167DEC09">
            <wp:extent cx="3127160" cy="332116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7_почвы.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44327" cy="3339401"/>
                    </a:xfrm>
                    <a:prstGeom prst="rect">
                      <a:avLst/>
                    </a:prstGeom>
                  </pic:spPr>
                </pic:pic>
              </a:graphicData>
            </a:graphic>
          </wp:inline>
        </w:drawing>
      </w:r>
    </w:p>
    <w:p w:rsidR="006B7957" w:rsidRPr="00895F4D" w:rsidRDefault="006B7957" w:rsidP="006B7957">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E92A80" w:rsidRPr="00895F4D">
        <w:rPr>
          <w:b w:val="0"/>
          <w:noProof/>
        </w:rPr>
        <w:t>3</w:t>
      </w:r>
      <w:r w:rsidRPr="00895F4D">
        <w:rPr>
          <w:b w:val="0"/>
          <w:noProof/>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E92A80" w:rsidRPr="00895F4D">
        <w:rPr>
          <w:b w:val="0"/>
          <w:noProof/>
        </w:rPr>
        <w:t>2</w:t>
      </w:r>
      <w:r w:rsidRPr="00895F4D">
        <w:rPr>
          <w:b w:val="0"/>
          <w:noProof/>
        </w:rPr>
        <w:fldChar w:fldCharType="end"/>
      </w:r>
      <w:r w:rsidRPr="00895F4D">
        <w:rPr>
          <w:b w:val="0"/>
        </w:rPr>
        <w:t xml:space="preserve"> – Карта почвенного покрова района проектирования</w:t>
      </w:r>
    </w:p>
    <w:p w:rsidR="005B166D" w:rsidRPr="00895F4D" w:rsidRDefault="005B166D" w:rsidP="005B166D"/>
    <w:p w:rsidR="000E5508" w:rsidRPr="00895F4D" w:rsidRDefault="000E5508" w:rsidP="000E5508">
      <w:pPr>
        <w:pStyle w:val="3"/>
        <w:keepNext w:val="0"/>
        <w:tabs>
          <w:tab w:val="num" w:pos="709"/>
        </w:tabs>
        <w:spacing w:after="240"/>
        <w:jc w:val="both"/>
      </w:pPr>
      <w:bookmarkStart w:id="106" w:name="_Toc492372398"/>
      <w:bookmarkStart w:id="107" w:name="_Toc8974777"/>
      <w:bookmarkStart w:id="108" w:name="_Toc164091818"/>
      <w:bookmarkStart w:id="109" w:name="_Toc177130408"/>
      <w:r w:rsidRPr="00895F4D">
        <w:t>Оценка воздействия на земельные ресурсы и почвенный покров</w:t>
      </w:r>
      <w:bookmarkEnd w:id="106"/>
      <w:bookmarkEnd w:id="107"/>
      <w:bookmarkEnd w:id="108"/>
      <w:bookmarkEnd w:id="109"/>
    </w:p>
    <w:p w:rsidR="000E5508" w:rsidRPr="00895F4D" w:rsidRDefault="000E5508" w:rsidP="000E5508">
      <w:pPr>
        <w:pStyle w:val="affe"/>
      </w:pPr>
      <w:r w:rsidRPr="00895F4D">
        <w:lastRenderedPageBreak/>
        <w:t xml:space="preserve">Основным видом воздействия на земельные ресурсы и почвенно-растительный покров при строительстве и эксплуатации является </w:t>
      </w:r>
      <w:r w:rsidRPr="00895F4D">
        <w:rPr>
          <w:u w:val="single"/>
        </w:rPr>
        <w:t>изъятие земель</w:t>
      </w:r>
      <w:r w:rsidRPr="00895F4D">
        <w:t xml:space="preserve"> для размещения проектируемого объекта и использование не по целевому назначению.</w:t>
      </w:r>
    </w:p>
    <w:p w:rsidR="000E5508" w:rsidRPr="00895F4D" w:rsidRDefault="000E5508" w:rsidP="000E5508">
      <w:pPr>
        <w:pStyle w:val="affe"/>
      </w:pPr>
      <w:r w:rsidRPr="00895F4D">
        <w:t xml:space="preserve">Расчетная площадь необходимых для проведения работ </w:t>
      </w:r>
      <w:r w:rsidR="00485CC9" w:rsidRPr="00895F4D">
        <w:t>–</w:t>
      </w:r>
      <w:r w:rsidRPr="00895F4D">
        <w:t xml:space="preserve"> </w:t>
      </w:r>
      <w:r w:rsidR="006B7957" w:rsidRPr="00895F4D">
        <w:t>8,8441</w:t>
      </w:r>
      <w:r w:rsidRPr="00895F4D">
        <w:t xml:space="preserve"> га. </w:t>
      </w:r>
    </w:p>
    <w:p w:rsidR="000E5508" w:rsidRPr="00895F4D" w:rsidRDefault="000E5508" w:rsidP="000E5508">
      <w:pPr>
        <w:pStyle w:val="affe"/>
      </w:pPr>
      <w:r w:rsidRPr="00895F4D">
        <w:t xml:space="preserve">Краткосрочная аренда – отсутствует, долгосрочная аренда – </w:t>
      </w:r>
      <w:r w:rsidR="006B7957" w:rsidRPr="00895F4D">
        <w:t>8,8441</w:t>
      </w:r>
      <w:r w:rsidR="00485CC9" w:rsidRPr="00895F4D">
        <w:t xml:space="preserve"> га</w:t>
      </w:r>
      <w:r w:rsidRPr="00895F4D">
        <w:t xml:space="preserve">. </w:t>
      </w:r>
    </w:p>
    <w:p w:rsidR="000E5508" w:rsidRPr="00895F4D" w:rsidRDefault="000E5508" w:rsidP="000E5508">
      <w:pPr>
        <w:pStyle w:val="affe"/>
      </w:pPr>
      <w:r w:rsidRPr="00895F4D">
        <w:t>Категория земель –</w:t>
      </w:r>
      <w:r w:rsidR="006B7957" w:rsidRPr="00895F4D">
        <w:t>земли лесного фонда</w:t>
      </w:r>
      <w:r w:rsidRPr="00895F4D">
        <w:t>.</w:t>
      </w:r>
    </w:p>
    <w:p w:rsidR="000E5508" w:rsidRPr="00895F4D" w:rsidRDefault="000E5508" w:rsidP="000E5508">
      <w:pPr>
        <w:pStyle w:val="affe"/>
      </w:pPr>
      <w:r w:rsidRPr="00895F4D">
        <w:t>Вид разрешенного использования –</w:t>
      </w:r>
      <w:r w:rsidR="006B7957" w:rsidRPr="00895F4D">
        <w:t xml:space="preserve"> </w:t>
      </w:r>
      <w:r w:rsidR="00BC1F63" w:rsidRPr="00895F4D">
        <w:t>……….</w:t>
      </w:r>
    </w:p>
    <w:p w:rsidR="006B7957" w:rsidRPr="00895F4D" w:rsidRDefault="006B7957" w:rsidP="006B7957">
      <w:pPr>
        <w:pStyle w:val="affe"/>
      </w:pPr>
      <w:r w:rsidRPr="00895F4D">
        <w:t>Правообладатель земельных участков лесного фонда - Российская Федерация (Министерство экологии, природопользования и лесного хозяйства Республики Саха (Якутия).</w:t>
      </w:r>
    </w:p>
    <w:p w:rsidR="006B7957" w:rsidRPr="00895F4D" w:rsidRDefault="006B7957" w:rsidP="006B7957">
      <w:pPr>
        <w:pStyle w:val="affe"/>
      </w:pPr>
      <w:r w:rsidRPr="00895F4D">
        <w:t>Землепользователи (арендаторы) земельных участков - ООО «Газпромнефть-</w:t>
      </w:r>
      <w:r w:rsidR="00F23BF5" w:rsidRPr="00895F4D">
        <w:t>Ангара</w:t>
      </w:r>
      <w:r w:rsidRPr="00895F4D">
        <w:t>».</w:t>
      </w:r>
    </w:p>
    <w:p w:rsidR="006B7957" w:rsidRPr="00895F4D" w:rsidRDefault="006B7957" w:rsidP="006B7957">
      <w:pPr>
        <w:pStyle w:val="affe"/>
      </w:pPr>
      <w:r w:rsidRPr="00895F4D">
        <w:t>Размещение проектируемого объекта на землях лесного фонда осуществляется при условии согласия землепользователей, возмещении убытков и упущенной выгоды за временные занятия земель.</w:t>
      </w:r>
    </w:p>
    <w:p w:rsidR="00E801D2" w:rsidRPr="00895F4D" w:rsidRDefault="00E801D2" w:rsidP="00E801D2">
      <w:pPr>
        <w:pStyle w:val="affe"/>
      </w:pPr>
      <w:r w:rsidRPr="00895F4D">
        <w:t>Технико-экономические показатели земельного участка Куста скважин № 107 представлены в таблице 3.27.</w:t>
      </w:r>
    </w:p>
    <w:p w:rsidR="00E801D2" w:rsidRPr="00895F4D" w:rsidRDefault="00E801D2" w:rsidP="00E801D2">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27</w:t>
      </w:r>
      <w:r w:rsidRPr="00895F4D">
        <w:rPr>
          <w:b w:val="0"/>
        </w:rPr>
        <w:fldChar w:fldCharType="end"/>
      </w:r>
      <w:r w:rsidRPr="00895F4D">
        <w:rPr>
          <w:b w:val="0"/>
        </w:rPr>
        <w:t xml:space="preserve"> </w:t>
      </w:r>
      <w:r w:rsidRPr="00895F4D">
        <w:rPr>
          <w:b w:val="0"/>
        </w:rPr>
        <w:noBreakHyphen/>
        <w:t xml:space="preserve"> Технико-экономические показатели земельного участка Куста скважин № 107</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6"/>
        <w:gridCol w:w="3154"/>
      </w:tblGrid>
      <w:tr w:rsidR="00E801D2" w:rsidRPr="00895F4D" w:rsidTr="0012734D">
        <w:trPr>
          <w:jc w:val="center"/>
        </w:trPr>
        <w:tc>
          <w:tcPr>
            <w:tcW w:w="5716" w:type="dxa"/>
            <w:vAlign w:val="center"/>
          </w:tcPr>
          <w:p w:rsidR="00E801D2" w:rsidRPr="00895F4D" w:rsidRDefault="00E801D2" w:rsidP="0012734D">
            <w:pPr>
              <w:jc w:val="center"/>
              <w:rPr>
                <w:sz w:val="20"/>
              </w:rPr>
            </w:pPr>
            <w:r w:rsidRPr="00895F4D">
              <w:rPr>
                <w:sz w:val="20"/>
              </w:rPr>
              <w:t>Показатели</w:t>
            </w:r>
          </w:p>
        </w:tc>
        <w:tc>
          <w:tcPr>
            <w:tcW w:w="3154" w:type="dxa"/>
            <w:vAlign w:val="center"/>
          </w:tcPr>
          <w:p w:rsidR="00E801D2" w:rsidRPr="00895F4D" w:rsidRDefault="00E801D2" w:rsidP="0012734D">
            <w:pPr>
              <w:jc w:val="center"/>
              <w:rPr>
                <w:sz w:val="20"/>
              </w:rPr>
            </w:pPr>
            <w:r w:rsidRPr="00895F4D">
              <w:rPr>
                <w:sz w:val="20"/>
              </w:rPr>
              <w:t>Количество</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Площадь участка в условных границах насыпи*, га</w:t>
            </w:r>
          </w:p>
          <w:p w:rsidR="00E801D2" w:rsidRPr="00895F4D" w:rsidRDefault="00E801D2" w:rsidP="0012734D">
            <w:pPr>
              <w:rPr>
                <w:sz w:val="20"/>
              </w:rPr>
            </w:pPr>
            <w:r w:rsidRPr="00895F4D">
              <w:rPr>
                <w:sz w:val="20"/>
              </w:rPr>
              <w:t xml:space="preserve"> (по бровке насыпи)</w:t>
            </w:r>
          </w:p>
        </w:tc>
        <w:tc>
          <w:tcPr>
            <w:tcW w:w="3154" w:type="dxa"/>
            <w:vAlign w:val="center"/>
          </w:tcPr>
          <w:p w:rsidR="00E801D2" w:rsidRPr="00895F4D" w:rsidRDefault="00E801D2" w:rsidP="0012734D">
            <w:pPr>
              <w:jc w:val="center"/>
              <w:rPr>
                <w:sz w:val="20"/>
              </w:rPr>
            </w:pPr>
            <w:r w:rsidRPr="00895F4D">
              <w:rPr>
                <w:sz w:val="20"/>
              </w:rPr>
              <w:t>1,6169</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Количество скважин, шт.</w:t>
            </w:r>
          </w:p>
        </w:tc>
        <w:tc>
          <w:tcPr>
            <w:tcW w:w="3154" w:type="dxa"/>
            <w:vAlign w:val="center"/>
          </w:tcPr>
          <w:p w:rsidR="00E801D2" w:rsidRPr="00895F4D" w:rsidRDefault="00E801D2" w:rsidP="0012734D">
            <w:pPr>
              <w:jc w:val="center"/>
              <w:rPr>
                <w:sz w:val="20"/>
              </w:rPr>
            </w:pPr>
            <w:r w:rsidRPr="00895F4D">
              <w:rPr>
                <w:sz w:val="20"/>
              </w:rPr>
              <w:t>2</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Площадь застройки (включая эстакады), га</w:t>
            </w:r>
          </w:p>
        </w:tc>
        <w:tc>
          <w:tcPr>
            <w:tcW w:w="3154" w:type="dxa"/>
            <w:vAlign w:val="center"/>
          </w:tcPr>
          <w:p w:rsidR="00E801D2" w:rsidRPr="00895F4D" w:rsidRDefault="00E801D2" w:rsidP="0012734D">
            <w:pPr>
              <w:jc w:val="center"/>
              <w:rPr>
                <w:sz w:val="20"/>
              </w:rPr>
            </w:pPr>
            <w:r w:rsidRPr="00895F4D">
              <w:rPr>
                <w:sz w:val="20"/>
              </w:rPr>
              <w:t>0,4045</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Плотность застройки, %</w:t>
            </w:r>
          </w:p>
        </w:tc>
        <w:tc>
          <w:tcPr>
            <w:tcW w:w="3154" w:type="dxa"/>
            <w:vAlign w:val="center"/>
          </w:tcPr>
          <w:p w:rsidR="00E801D2" w:rsidRPr="00895F4D" w:rsidRDefault="00E801D2" w:rsidP="0012734D">
            <w:pPr>
              <w:jc w:val="center"/>
              <w:rPr>
                <w:sz w:val="20"/>
              </w:rPr>
            </w:pPr>
            <w:r w:rsidRPr="00895F4D">
              <w:rPr>
                <w:sz w:val="20"/>
              </w:rPr>
              <w:t>25,32</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Площадь технологической площадки с укрепленной обочиной, га</w:t>
            </w:r>
          </w:p>
        </w:tc>
        <w:tc>
          <w:tcPr>
            <w:tcW w:w="3154" w:type="dxa"/>
            <w:vAlign w:val="center"/>
          </w:tcPr>
          <w:p w:rsidR="00E801D2" w:rsidRPr="00895F4D" w:rsidRDefault="00E801D2" w:rsidP="0012734D">
            <w:pPr>
              <w:jc w:val="center"/>
              <w:rPr>
                <w:sz w:val="20"/>
              </w:rPr>
            </w:pPr>
            <w:r w:rsidRPr="00895F4D">
              <w:rPr>
                <w:sz w:val="20"/>
              </w:rPr>
              <w:t>0,0484</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Площадь автопроездов с обочиной, га</w:t>
            </w:r>
          </w:p>
        </w:tc>
        <w:tc>
          <w:tcPr>
            <w:tcW w:w="3154" w:type="dxa"/>
            <w:vAlign w:val="center"/>
          </w:tcPr>
          <w:p w:rsidR="00E801D2" w:rsidRPr="00895F4D" w:rsidRDefault="00E801D2" w:rsidP="0012734D">
            <w:pPr>
              <w:jc w:val="center"/>
              <w:rPr>
                <w:sz w:val="20"/>
              </w:rPr>
            </w:pPr>
            <w:r w:rsidRPr="00895F4D">
              <w:rPr>
                <w:sz w:val="20"/>
              </w:rPr>
              <w:t>0,2348</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Площадь незастроенной территории, га</w:t>
            </w:r>
          </w:p>
        </w:tc>
        <w:tc>
          <w:tcPr>
            <w:tcW w:w="3154" w:type="dxa"/>
            <w:vAlign w:val="center"/>
          </w:tcPr>
          <w:p w:rsidR="00E801D2" w:rsidRPr="00895F4D" w:rsidRDefault="00E801D2" w:rsidP="0012734D">
            <w:pPr>
              <w:jc w:val="center"/>
              <w:rPr>
                <w:sz w:val="20"/>
              </w:rPr>
            </w:pPr>
            <w:r w:rsidRPr="00895F4D">
              <w:rPr>
                <w:sz w:val="20"/>
              </w:rPr>
              <w:t>0,9292</w:t>
            </w:r>
          </w:p>
        </w:tc>
      </w:tr>
      <w:tr w:rsidR="00E801D2" w:rsidRPr="00895F4D" w:rsidTr="0012734D">
        <w:trPr>
          <w:trHeight w:val="56"/>
          <w:jc w:val="center"/>
        </w:trPr>
        <w:tc>
          <w:tcPr>
            <w:tcW w:w="5716" w:type="dxa"/>
            <w:vAlign w:val="center"/>
          </w:tcPr>
          <w:p w:rsidR="00E801D2" w:rsidRPr="00895F4D" w:rsidRDefault="00E801D2" w:rsidP="0012734D">
            <w:pPr>
              <w:rPr>
                <w:sz w:val="20"/>
              </w:rPr>
            </w:pPr>
            <w:r w:rsidRPr="00895F4D">
              <w:rPr>
                <w:sz w:val="20"/>
              </w:rPr>
              <w:t>Площадь используемой территории, га</w:t>
            </w:r>
          </w:p>
        </w:tc>
        <w:tc>
          <w:tcPr>
            <w:tcW w:w="3154" w:type="dxa"/>
            <w:vAlign w:val="center"/>
          </w:tcPr>
          <w:p w:rsidR="00E801D2" w:rsidRPr="00895F4D" w:rsidRDefault="00E801D2" w:rsidP="0012734D">
            <w:pPr>
              <w:jc w:val="center"/>
              <w:rPr>
                <w:sz w:val="20"/>
              </w:rPr>
            </w:pPr>
            <w:r w:rsidRPr="00895F4D">
              <w:rPr>
                <w:sz w:val="20"/>
              </w:rPr>
              <w:t>0,6877</w:t>
            </w:r>
          </w:p>
        </w:tc>
      </w:tr>
      <w:tr w:rsidR="00E801D2" w:rsidRPr="00895F4D" w:rsidTr="0012734D">
        <w:trPr>
          <w:jc w:val="center"/>
        </w:trPr>
        <w:tc>
          <w:tcPr>
            <w:tcW w:w="5716" w:type="dxa"/>
            <w:vAlign w:val="center"/>
          </w:tcPr>
          <w:p w:rsidR="00E801D2" w:rsidRPr="00895F4D" w:rsidRDefault="00E801D2" w:rsidP="0012734D">
            <w:pPr>
              <w:rPr>
                <w:sz w:val="20"/>
              </w:rPr>
            </w:pPr>
            <w:r w:rsidRPr="00895F4D">
              <w:rPr>
                <w:sz w:val="20"/>
              </w:rPr>
              <w:t>Коэффициент используемой территории, %</w:t>
            </w:r>
          </w:p>
        </w:tc>
        <w:tc>
          <w:tcPr>
            <w:tcW w:w="3154" w:type="dxa"/>
            <w:vAlign w:val="center"/>
          </w:tcPr>
          <w:p w:rsidR="00E801D2" w:rsidRPr="00895F4D" w:rsidRDefault="00E801D2" w:rsidP="0012734D">
            <w:pPr>
              <w:jc w:val="center"/>
              <w:rPr>
                <w:sz w:val="20"/>
              </w:rPr>
            </w:pPr>
            <w:r w:rsidRPr="00895F4D">
              <w:rPr>
                <w:sz w:val="20"/>
              </w:rPr>
              <w:t>42,53</w:t>
            </w:r>
          </w:p>
        </w:tc>
      </w:tr>
    </w:tbl>
    <w:p w:rsidR="000E5508" w:rsidRPr="00895F4D" w:rsidRDefault="000E5508" w:rsidP="00E801D2">
      <w:pPr>
        <w:pStyle w:val="affff3"/>
      </w:pPr>
      <w:r w:rsidRPr="00895F4D">
        <w:t xml:space="preserve">Расчет нарушенных площадей по типам почв выполнен на основании </w:t>
      </w:r>
      <w:r w:rsidR="00021D60" w:rsidRPr="00895F4D">
        <w:t>п</w:t>
      </w:r>
      <w:r w:rsidRPr="00895F4D">
        <w:t>очвенных карт для куст</w:t>
      </w:r>
      <w:r w:rsidR="00F13CF9" w:rsidRPr="00895F4D">
        <w:t>а</w:t>
      </w:r>
      <w:r w:rsidRPr="00895F4D">
        <w:t xml:space="preserve"> скважин </w:t>
      </w:r>
      <w:r w:rsidR="00190C22" w:rsidRPr="00895F4D">
        <w:t>№ </w:t>
      </w:r>
      <w:r w:rsidR="00497B52" w:rsidRPr="00895F4D">
        <w:t>107</w:t>
      </w:r>
      <w:r w:rsidR="00497B52" w:rsidRPr="00895F4D">
        <w:rPr>
          <w:b/>
        </w:rPr>
        <w:t>,</w:t>
      </w:r>
      <w:r w:rsidR="00F13CF9" w:rsidRPr="00895F4D">
        <w:rPr>
          <w:b/>
        </w:rPr>
        <w:t xml:space="preserve"> </w:t>
      </w:r>
      <w:r w:rsidRPr="00895F4D">
        <w:t>представленных в ш</w:t>
      </w:r>
      <w:r w:rsidR="00021D60" w:rsidRPr="00895F4D">
        <w:t>.</w:t>
      </w:r>
      <w:r w:rsidRPr="00895F4D">
        <w:t xml:space="preserve"> </w:t>
      </w:r>
      <w:r w:rsidR="00F13CF9" w:rsidRPr="00895F4D">
        <w:t>ЧОНФ.ГАЗ-КГС.</w:t>
      </w:r>
      <w:r w:rsidR="00AB0F9A" w:rsidRPr="00895F4D">
        <w:t>107</w:t>
      </w:r>
      <w:r w:rsidRPr="00895F4D">
        <w:t>-</w:t>
      </w:r>
      <w:r w:rsidR="00021D60" w:rsidRPr="00895F4D">
        <w:t>ИИ-</w:t>
      </w:r>
      <w:r w:rsidRPr="00895F4D">
        <w:t>ИЭИ</w:t>
      </w:r>
      <w:r w:rsidR="00021D60" w:rsidRPr="00895F4D">
        <w:t>.03.00</w:t>
      </w:r>
      <w:r w:rsidRPr="00895F4D">
        <w:t>.</w:t>
      </w:r>
    </w:p>
    <w:p w:rsidR="000E5508" w:rsidRPr="00895F4D" w:rsidRDefault="000E5508" w:rsidP="000E5508">
      <w:pPr>
        <w:pStyle w:val="affe"/>
      </w:pPr>
      <w:r w:rsidRPr="00895F4D">
        <w:t xml:space="preserve">Площади предполагаемого нарушения почвенного слоя по объекту </w:t>
      </w:r>
      <w:r w:rsidR="00B063BC" w:rsidRPr="00895F4D">
        <w:t xml:space="preserve">«Обустройство Тымпучиканского нефтегазоконденсатного месторождения. Куст скважин </w:t>
      </w:r>
      <w:r w:rsidR="00190C22" w:rsidRPr="00895F4D">
        <w:t>№ </w:t>
      </w:r>
      <w:r w:rsidR="00497B52" w:rsidRPr="00895F4D">
        <w:t>107</w:t>
      </w:r>
      <w:r w:rsidR="00B063BC" w:rsidRPr="00895F4D">
        <w:t>»</w:t>
      </w:r>
      <w:r w:rsidRPr="00895F4D">
        <w:t>, представлены в таблице 3.</w:t>
      </w:r>
      <w:r w:rsidR="00F23BF5" w:rsidRPr="00895F4D">
        <w:t>2</w:t>
      </w:r>
      <w:r w:rsidR="00E801D2" w:rsidRPr="00895F4D">
        <w:t>8</w:t>
      </w:r>
      <w:r w:rsidRPr="00895F4D">
        <w:t xml:space="preserve">. </w:t>
      </w:r>
    </w:p>
    <w:p w:rsidR="000E5508" w:rsidRPr="00895F4D" w:rsidRDefault="000E5508" w:rsidP="000E550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801D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801D2" w:rsidRPr="00895F4D">
        <w:rPr>
          <w:b w:val="0"/>
          <w:noProof/>
        </w:rPr>
        <w:t>28</w:t>
      </w:r>
      <w:r w:rsidR="004F65D8" w:rsidRPr="00895F4D">
        <w:rPr>
          <w:b w:val="0"/>
        </w:rPr>
        <w:fldChar w:fldCharType="end"/>
      </w:r>
      <w:r w:rsidRPr="00895F4D">
        <w:rPr>
          <w:b w:val="0"/>
        </w:rPr>
        <w:t xml:space="preserve"> </w:t>
      </w:r>
      <w:r w:rsidRPr="00895F4D">
        <w:rPr>
          <w:b w:val="0"/>
        </w:rPr>
        <w:noBreakHyphen/>
        <w:t xml:space="preserve"> </w:t>
      </w:r>
      <w:r w:rsidRPr="00895F4D">
        <w:rPr>
          <w:b w:val="0"/>
          <w:bCs/>
          <w:szCs w:val="24"/>
        </w:rPr>
        <w:t>Площади нарушения почвенного слоя</w:t>
      </w:r>
    </w:p>
    <w:tbl>
      <w:tblPr>
        <w:tblW w:w="5000" w:type="pct"/>
        <w:tblLook w:val="04A0" w:firstRow="1" w:lastRow="0" w:firstColumn="1" w:lastColumn="0" w:noHBand="0" w:noVBand="1"/>
      </w:tblPr>
      <w:tblGrid>
        <w:gridCol w:w="6313"/>
        <w:gridCol w:w="3542"/>
      </w:tblGrid>
      <w:tr w:rsidR="00497B52" w:rsidRPr="00895F4D" w:rsidTr="006300A5">
        <w:trPr>
          <w:trHeight w:val="20"/>
          <w:tblHeader/>
        </w:trPr>
        <w:tc>
          <w:tcPr>
            <w:tcW w:w="32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E5508" w:rsidRPr="00895F4D" w:rsidRDefault="000E5508" w:rsidP="000E5508">
            <w:pPr>
              <w:pStyle w:val="affffff4"/>
              <w:rPr>
                <w:b w:val="0"/>
                <w:sz w:val="22"/>
                <w:szCs w:val="22"/>
              </w:rPr>
            </w:pPr>
            <w:r w:rsidRPr="00895F4D">
              <w:rPr>
                <w:b w:val="0"/>
                <w:sz w:val="22"/>
                <w:szCs w:val="22"/>
              </w:rPr>
              <w:t>Тип почв</w:t>
            </w:r>
          </w:p>
        </w:tc>
        <w:tc>
          <w:tcPr>
            <w:tcW w:w="1797" w:type="pct"/>
            <w:tcBorders>
              <w:top w:val="single" w:sz="4" w:space="0" w:color="auto"/>
              <w:left w:val="nil"/>
              <w:bottom w:val="single" w:sz="4" w:space="0" w:color="auto"/>
              <w:right w:val="single" w:sz="4" w:space="0" w:color="auto"/>
            </w:tcBorders>
            <w:shd w:val="clear" w:color="auto" w:fill="auto"/>
            <w:noWrap/>
            <w:vAlign w:val="center"/>
            <w:hideMark/>
          </w:tcPr>
          <w:p w:rsidR="000E5508" w:rsidRPr="00895F4D" w:rsidRDefault="000E5508" w:rsidP="000E5508">
            <w:pPr>
              <w:pStyle w:val="affffff4"/>
              <w:rPr>
                <w:b w:val="0"/>
                <w:sz w:val="22"/>
                <w:szCs w:val="22"/>
              </w:rPr>
            </w:pPr>
            <w:r w:rsidRPr="00895F4D">
              <w:rPr>
                <w:b w:val="0"/>
                <w:sz w:val="22"/>
                <w:szCs w:val="22"/>
              </w:rPr>
              <w:t>Площадь нарушаемых земель, га</w:t>
            </w:r>
          </w:p>
        </w:tc>
      </w:tr>
      <w:tr w:rsidR="007D4384" w:rsidRPr="00895F4D" w:rsidTr="007D4384">
        <w:trPr>
          <w:trHeight w:val="20"/>
        </w:trPr>
        <w:tc>
          <w:tcPr>
            <w:tcW w:w="5000"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7D4384" w:rsidRPr="00895F4D" w:rsidRDefault="007D4384" w:rsidP="000E5508">
            <w:pPr>
              <w:pStyle w:val="affffff2"/>
              <w:rPr>
                <w:sz w:val="22"/>
                <w:szCs w:val="22"/>
              </w:rPr>
            </w:pPr>
            <w:r w:rsidRPr="00895F4D">
              <w:rPr>
                <w:sz w:val="22"/>
                <w:szCs w:val="22"/>
              </w:rPr>
              <w:t>Куст № 107</w:t>
            </w:r>
          </w:p>
        </w:tc>
      </w:tr>
      <w:tr w:rsidR="00497B52" w:rsidRPr="00895F4D" w:rsidTr="006300A5">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0E5508" w:rsidRPr="00895F4D" w:rsidRDefault="00497B52" w:rsidP="000E5508">
            <w:pPr>
              <w:pStyle w:val="affffff2"/>
              <w:jc w:val="left"/>
              <w:rPr>
                <w:sz w:val="22"/>
                <w:szCs w:val="22"/>
              </w:rPr>
            </w:pPr>
            <w:r w:rsidRPr="00895F4D">
              <w:rPr>
                <w:sz w:val="22"/>
                <w:szCs w:val="22"/>
              </w:rPr>
              <w:t>Бурые лесные почвы</w:t>
            </w:r>
          </w:p>
        </w:tc>
        <w:tc>
          <w:tcPr>
            <w:tcW w:w="1797" w:type="pct"/>
            <w:tcBorders>
              <w:top w:val="nil"/>
              <w:left w:val="nil"/>
              <w:bottom w:val="single" w:sz="4" w:space="0" w:color="auto"/>
              <w:right w:val="single" w:sz="8" w:space="0" w:color="auto"/>
            </w:tcBorders>
            <w:shd w:val="clear" w:color="auto" w:fill="auto"/>
            <w:noWrap/>
            <w:vAlign w:val="center"/>
          </w:tcPr>
          <w:p w:rsidR="000E5508" w:rsidRPr="00895F4D" w:rsidRDefault="000E5508" w:rsidP="00497B52">
            <w:pPr>
              <w:jc w:val="center"/>
              <w:rPr>
                <w:bCs/>
                <w:sz w:val="22"/>
                <w:szCs w:val="22"/>
              </w:rPr>
            </w:pPr>
            <w:r w:rsidRPr="00895F4D">
              <w:rPr>
                <w:bCs/>
                <w:sz w:val="22"/>
                <w:szCs w:val="22"/>
              </w:rPr>
              <w:t>0,0</w:t>
            </w:r>
            <w:r w:rsidR="00497B52" w:rsidRPr="00895F4D">
              <w:rPr>
                <w:bCs/>
                <w:sz w:val="22"/>
                <w:szCs w:val="22"/>
              </w:rPr>
              <w:t>083</w:t>
            </w:r>
          </w:p>
        </w:tc>
      </w:tr>
      <w:tr w:rsidR="00497B52" w:rsidRPr="00895F4D" w:rsidTr="006300A5">
        <w:trPr>
          <w:trHeight w:val="20"/>
        </w:trPr>
        <w:tc>
          <w:tcPr>
            <w:tcW w:w="3203" w:type="pct"/>
            <w:tcBorders>
              <w:top w:val="nil"/>
              <w:left w:val="single" w:sz="8" w:space="0" w:color="auto"/>
              <w:bottom w:val="single" w:sz="4" w:space="0" w:color="auto"/>
              <w:right w:val="single" w:sz="4" w:space="0" w:color="auto"/>
            </w:tcBorders>
            <w:shd w:val="clear" w:color="auto" w:fill="auto"/>
            <w:noWrap/>
            <w:vAlign w:val="center"/>
            <w:hideMark/>
          </w:tcPr>
          <w:p w:rsidR="000E5508" w:rsidRPr="00895F4D" w:rsidRDefault="00497B52" w:rsidP="000E5508">
            <w:pPr>
              <w:pStyle w:val="affffff2"/>
              <w:jc w:val="left"/>
              <w:rPr>
                <w:sz w:val="22"/>
                <w:szCs w:val="22"/>
              </w:rPr>
            </w:pPr>
            <w:r w:rsidRPr="00895F4D">
              <w:rPr>
                <w:sz w:val="22"/>
                <w:szCs w:val="22"/>
              </w:rPr>
              <w:t xml:space="preserve">Палево-метаморфические </w:t>
            </w:r>
          </w:p>
        </w:tc>
        <w:tc>
          <w:tcPr>
            <w:tcW w:w="1797" w:type="pct"/>
            <w:tcBorders>
              <w:top w:val="nil"/>
              <w:left w:val="nil"/>
              <w:bottom w:val="single" w:sz="4" w:space="0" w:color="auto"/>
              <w:right w:val="single" w:sz="8" w:space="0" w:color="auto"/>
            </w:tcBorders>
            <w:shd w:val="clear" w:color="auto" w:fill="auto"/>
            <w:noWrap/>
            <w:vAlign w:val="center"/>
          </w:tcPr>
          <w:p w:rsidR="000E5508" w:rsidRPr="00895F4D" w:rsidRDefault="00497B52" w:rsidP="00D51163">
            <w:pPr>
              <w:jc w:val="center"/>
              <w:rPr>
                <w:bCs/>
                <w:sz w:val="22"/>
                <w:szCs w:val="22"/>
              </w:rPr>
            </w:pPr>
            <w:r w:rsidRPr="00895F4D">
              <w:rPr>
                <w:bCs/>
                <w:sz w:val="22"/>
                <w:szCs w:val="22"/>
              </w:rPr>
              <w:t>0,1390</w:t>
            </w:r>
          </w:p>
        </w:tc>
      </w:tr>
    </w:tbl>
    <w:p w:rsidR="000E5508" w:rsidRPr="00895F4D" w:rsidRDefault="000E5508" w:rsidP="000E5508">
      <w:pPr>
        <w:pStyle w:val="affff1"/>
      </w:pPr>
      <w:r w:rsidRPr="00895F4D">
        <w:t>*Антропогенно-нарушенная территория в расчете не учитывалась</w:t>
      </w:r>
    </w:p>
    <w:p w:rsidR="000E5508" w:rsidRPr="00895F4D" w:rsidRDefault="000E5508" w:rsidP="00F23BF5">
      <w:pPr>
        <w:pStyle w:val="affff3"/>
        <w:rPr>
          <w:rFonts w:eastAsia="Calibri"/>
          <w:u w:val="single"/>
        </w:rPr>
      </w:pPr>
      <w:r w:rsidRPr="00895F4D">
        <w:rPr>
          <w:rFonts w:eastAsia="Calibri"/>
          <w:u w:val="single"/>
        </w:rPr>
        <w:t>Газопровод</w:t>
      </w:r>
    </w:p>
    <w:p w:rsidR="00803FBF" w:rsidRPr="00895F4D" w:rsidRDefault="00803FBF" w:rsidP="00803FBF">
      <w:pPr>
        <w:pStyle w:val="afffffffff"/>
        <w:spacing w:before="0" w:beforeAutospacing="0" w:after="0" w:afterAutospacing="0"/>
        <w:ind w:firstLine="709"/>
        <w:jc w:val="both"/>
        <w:rPr>
          <w:color w:val="auto"/>
        </w:rPr>
      </w:pPr>
      <w:r w:rsidRPr="00895F4D">
        <w:rPr>
          <w:color w:val="auto"/>
        </w:rPr>
        <w:t>Строительство газопровода-шлейфа выполняется открытым (траншейным) способом.</w:t>
      </w:r>
    </w:p>
    <w:p w:rsidR="00803FBF" w:rsidRPr="00895F4D" w:rsidRDefault="00803FBF" w:rsidP="00803FBF">
      <w:pPr>
        <w:pStyle w:val="afffffffff"/>
        <w:spacing w:before="0" w:beforeAutospacing="0" w:after="0" w:afterAutospacing="0"/>
        <w:ind w:firstLine="709"/>
        <w:jc w:val="both"/>
        <w:rPr>
          <w:color w:val="auto"/>
        </w:rPr>
      </w:pPr>
      <w:r w:rsidRPr="00895F4D">
        <w:rPr>
          <w:color w:val="auto"/>
        </w:rPr>
        <w:t>Разработка траншеи ведется одноковшовым экскаватором, засыпка бульдозером.</w:t>
      </w:r>
    </w:p>
    <w:p w:rsidR="00803FBF" w:rsidRPr="00895F4D" w:rsidRDefault="00803FBF" w:rsidP="00803FBF">
      <w:pPr>
        <w:pStyle w:val="afffffffff"/>
        <w:spacing w:before="0" w:beforeAutospacing="0" w:after="0" w:afterAutospacing="0"/>
        <w:ind w:firstLine="709"/>
        <w:jc w:val="both"/>
        <w:rPr>
          <w:color w:val="auto"/>
        </w:rPr>
      </w:pPr>
      <w:r w:rsidRPr="00895F4D">
        <w:rPr>
          <w:color w:val="auto"/>
        </w:rPr>
        <w:t>Ширина траншеи по дну в проекте принята не менее ширины режущей кромки рабочего органа машины – 2,5 м (Значение принято с учетом необходимой ширины траншеи, для монтажа балластирующих устройств).</w:t>
      </w:r>
    </w:p>
    <w:p w:rsidR="00803FBF" w:rsidRPr="00895F4D" w:rsidRDefault="00803FBF" w:rsidP="00803FBF">
      <w:pPr>
        <w:pStyle w:val="afffffffff"/>
        <w:spacing w:before="0" w:beforeAutospacing="0" w:after="0" w:afterAutospacing="0"/>
        <w:ind w:firstLine="709"/>
        <w:jc w:val="both"/>
        <w:rPr>
          <w:color w:val="auto"/>
        </w:rPr>
      </w:pPr>
      <w:r w:rsidRPr="00895F4D">
        <w:rPr>
          <w:color w:val="auto"/>
        </w:rPr>
        <w:t>Укладка проектируемых промысловых трубопроводов осуществляется в зависимости от несущей способности грунта и характеру передвижения строительной техники согласно СП 86.13330.20</w:t>
      </w:r>
      <w:r w:rsidR="00CD5DF7" w:rsidRPr="00895F4D">
        <w:rPr>
          <w:color w:val="auto"/>
        </w:rPr>
        <w:t>22</w:t>
      </w:r>
      <w:r w:rsidRPr="00895F4D">
        <w:rPr>
          <w:color w:val="auto"/>
        </w:rPr>
        <w:t xml:space="preserve"> и времени производства работ, совмещенным или разделенным способом трубоукладчиком с бровки траншеи.</w:t>
      </w:r>
    </w:p>
    <w:p w:rsidR="00803FBF" w:rsidRPr="00895F4D" w:rsidRDefault="00803FBF" w:rsidP="00803FBF">
      <w:pPr>
        <w:pStyle w:val="afffffffff"/>
        <w:spacing w:before="0" w:beforeAutospacing="0" w:after="0" w:afterAutospacing="0"/>
        <w:ind w:firstLine="709"/>
        <w:jc w:val="both"/>
        <w:rPr>
          <w:color w:val="auto"/>
        </w:rPr>
      </w:pPr>
      <w:r w:rsidRPr="00895F4D">
        <w:rPr>
          <w:color w:val="auto"/>
        </w:rPr>
        <w:lastRenderedPageBreak/>
        <w:t>Фиксацию трубопроводов (ликвидацию захлестов) следует производить при температуре наружного воздуха не ниже минус 30 ⁰С.</w:t>
      </w:r>
    </w:p>
    <w:p w:rsidR="000E5508" w:rsidRPr="00895F4D" w:rsidRDefault="00803FBF" w:rsidP="00803FBF">
      <w:pPr>
        <w:pStyle w:val="affe"/>
      </w:pPr>
      <w:r w:rsidRPr="00895F4D">
        <w:t>Укладка трубопроводов выполняется в спрофилированную траншею. Для предотвращения механических повреждений изоляции трубопроводов при их укладке и засыпке траншеи смёрзшимся грунтом обратной засыпки, устраивается подушка мощностью 0,2 м и обсыпка на высоту 0,2 м над верхом трубопровода из сыпучемёрзлого песка. В многолетнемёрзлых грунтах подушка выполняет также и противопучинную функцию</w:t>
      </w:r>
      <w:r w:rsidR="000E5508" w:rsidRPr="00895F4D">
        <w:t>.</w:t>
      </w:r>
    </w:p>
    <w:p w:rsidR="000E5508" w:rsidRPr="00895F4D" w:rsidRDefault="000E5508" w:rsidP="00A545FA">
      <w:pPr>
        <w:pStyle w:val="affe"/>
      </w:pPr>
      <w:r w:rsidRPr="00895F4D">
        <w:t xml:space="preserve">Воздействие на почвенный покров и рельеф местности произойдет в виде механического разрушения почвы, уничтожения растительности и загрязнения поверхности земли в пределах </w:t>
      </w:r>
      <w:r w:rsidR="00E801D2" w:rsidRPr="00895F4D">
        <w:t>земельного</w:t>
      </w:r>
      <w:r w:rsidRPr="00895F4D">
        <w:t xml:space="preserve"> отвода.</w:t>
      </w:r>
    </w:p>
    <w:p w:rsidR="000E5508" w:rsidRPr="00895F4D" w:rsidRDefault="000E5508" w:rsidP="00A545FA">
      <w:pPr>
        <w:pStyle w:val="affe"/>
        <w:rPr>
          <w:b/>
        </w:rPr>
      </w:pPr>
      <w:r w:rsidRPr="00895F4D">
        <w:rPr>
          <w:b/>
        </w:rPr>
        <w:t xml:space="preserve">Воздействие на земельные ресурсы и почвенный покров в период </w:t>
      </w:r>
      <w:r w:rsidR="00E801D2" w:rsidRPr="00895F4D">
        <w:rPr>
          <w:b/>
        </w:rPr>
        <w:t xml:space="preserve">строительства и </w:t>
      </w:r>
      <w:r w:rsidRPr="00895F4D">
        <w:rPr>
          <w:b/>
        </w:rPr>
        <w:t>эксплуатации</w:t>
      </w:r>
      <w:r w:rsidR="00E801D2" w:rsidRPr="00895F4D">
        <w:rPr>
          <w:b/>
        </w:rPr>
        <w:t xml:space="preserve"> проектируемого объекта</w:t>
      </w:r>
    </w:p>
    <w:p w:rsidR="000E5508" w:rsidRPr="00895F4D" w:rsidRDefault="000E5508" w:rsidP="00A545FA">
      <w:pPr>
        <w:pStyle w:val="affe"/>
      </w:pPr>
      <w:r w:rsidRPr="00895F4D">
        <w:t>Воздействие на земельные угодья в период эксплуатации объекта определяются в следующем:</w:t>
      </w:r>
    </w:p>
    <w:p w:rsidR="000E5508" w:rsidRPr="00895F4D" w:rsidRDefault="000E5508" w:rsidP="00A6398A">
      <w:pPr>
        <w:pStyle w:val="affe"/>
        <w:numPr>
          <w:ilvl w:val="0"/>
          <w:numId w:val="187"/>
        </w:numPr>
      </w:pPr>
      <w:r w:rsidRPr="00895F4D">
        <w:t>изменение целевого назначения земель, предоставленных для эксплуатации объектов;</w:t>
      </w:r>
    </w:p>
    <w:p w:rsidR="000E5508" w:rsidRPr="00895F4D" w:rsidRDefault="000E5508" w:rsidP="00A6398A">
      <w:pPr>
        <w:pStyle w:val="affe"/>
        <w:numPr>
          <w:ilvl w:val="0"/>
          <w:numId w:val="187"/>
        </w:numPr>
      </w:pPr>
      <w:r w:rsidRPr="00895F4D">
        <w:t>воздействие транспортных средств при обслуживании объекта и сопутствующих сооружений;</w:t>
      </w:r>
    </w:p>
    <w:p w:rsidR="000E5508" w:rsidRPr="00895F4D" w:rsidRDefault="000E5508" w:rsidP="00A6398A">
      <w:pPr>
        <w:pStyle w:val="affe"/>
        <w:numPr>
          <w:ilvl w:val="0"/>
          <w:numId w:val="187"/>
        </w:numPr>
      </w:pPr>
      <w:r w:rsidRPr="00895F4D">
        <w:t>загрязнение почвенного покрова возможной утечкой нефтепродуктов при ремонтных работах или при аварийных ситуациях.</w:t>
      </w:r>
    </w:p>
    <w:p w:rsidR="00A545FA" w:rsidRPr="00895F4D" w:rsidRDefault="00A545FA" w:rsidP="00A545FA">
      <w:pPr>
        <w:pStyle w:val="24"/>
        <w:keepNext w:val="0"/>
        <w:tabs>
          <w:tab w:val="num" w:pos="369"/>
        </w:tabs>
        <w:spacing w:after="240"/>
        <w:jc w:val="both"/>
      </w:pPr>
      <w:bookmarkStart w:id="110" w:name="_Toc136606260"/>
      <w:bookmarkStart w:id="111" w:name="_Toc164091819"/>
      <w:bookmarkStart w:id="112" w:name="_Toc177130409"/>
      <w:bookmarkStart w:id="113" w:name="_Toc492372405"/>
      <w:bookmarkStart w:id="114" w:name="_Toc8974784"/>
      <w:r w:rsidRPr="00895F4D">
        <w:t>Результаты оценки воздействия на недра (геологическую среду)</w:t>
      </w:r>
      <w:bookmarkEnd w:id="110"/>
      <w:bookmarkEnd w:id="111"/>
      <w:bookmarkEnd w:id="112"/>
    </w:p>
    <w:p w:rsidR="00A545FA" w:rsidRPr="00895F4D" w:rsidRDefault="00A545FA" w:rsidP="00A545FA">
      <w:pPr>
        <w:pStyle w:val="3"/>
        <w:keepNext w:val="0"/>
        <w:tabs>
          <w:tab w:val="num" w:pos="709"/>
        </w:tabs>
        <w:spacing w:after="240"/>
        <w:jc w:val="both"/>
      </w:pPr>
      <w:bookmarkStart w:id="115" w:name="_Toc492372406"/>
      <w:bookmarkStart w:id="116" w:name="_Toc8974785"/>
      <w:bookmarkStart w:id="117" w:name="_Toc164091820"/>
      <w:bookmarkStart w:id="118" w:name="_Toc177130410"/>
      <w:bookmarkEnd w:id="113"/>
      <w:bookmarkEnd w:id="114"/>
      <w:r w:rsidRPr="00895F4D">
        <w:t>Геологические условия</w:t>
      </w:r>
      <w:bookmarkEnd w:id="115"/>
      <w:bookmarkEnd w:id="116"/>
      <w:bookmarkEnd w:id="117"/>
      <w:bookmarkEnd w:id="118"/>
    </w:p>
    <w:p w:rsidR="00485CC9" w:rsidRPr="00895F4D" w:rsidRDefault="00485CC9" w:rsidP="00485CC9">
      <w:pPr>
        <w:pStyle w:val="affe"/>
        <w:rPr>
          <w:i/>
          <w:iCs/>
        </w:rPr>
      </w:pPr>
      <w:r w:rsidRPr="00895F4D">
        <w:rPr>
          <w:i/>
          <w:iCs/>
        </w:rPr>
        <w:t>По данным инженерно-геологических изысканий выделены следующие инженерно-геологические усл</w:t>
      </w:r>
      <w:r w:rsidR="001819CA" w:rsidRPr="00895F4D">
        <w:rPr>
          <w:i/>
          <w:iCs/>
        </w:rPr>
        <w:t>овия.</w:t>
      </w:r>
    </w:p>
    <w:p w:rsidR="001819CA" w:rsidRPr="00895F4D" w:rsidRDefault="001819CA" w:rsidP="001819CA">
      <w:pPr>
        <w:pStyle w:val="affe"/>
        <w:rPr>
          <w:iCs/>
        </w:rPr>
      </w:pPr>
      <w:r w:rsidRPr="00895F4D">
        <w:rPr>
          <w:iCs/>
        </w:rPr>
        <w:t xml:space="preserve">Геологический разрез изучен глубиной до 17,0 м. Территория кустовой площадки сложена преимущественно глинистыми грунтами от твердой до мягкопластичной консистенции, с поверхности, перекрытые песчаными отложениями и почвенно-растительным слоем. </w:t>
      </w:r>
    </w:p>
    <w:p w:rsidR="001819CA" w:rsidRPr="00895F4D" w:rsidRDefault="001819CA" w:rsidP="001819CA">
      <w:pPr>
        <w:pStyle w:val="affe"/>
        <w:rPr>
          <w:iCs/>
        </w:rPr>
      </w:pPr>
      <w:r w:rsidRPr="00895F4D">
        <w:rPr>
          <w:iCs/>
        </w:rPr>
        <w:t>Грунты объединены в 5 инженерно-геологических элемента (ИГЭ):</w:t>
      </w:r>
    </w:p>
    <w:p w:rsidR="001819CA" w:rsidRPr="00895F4D" w:rsidRDefault="001819CA" w:rsidP="001819CA">
      <w:pPr>
        <w:pStyle w:val="affe"/>
        <w:rPr>
          <w:iCs/>
        </w:rPr>
      </w:pPr>
      <w:r w:rsidRPr="00895F4D">
        <w:rPr>
          <w:iCs/>
        </w:rPr>
        <w:t>- ИГЭ 61 - Мохово-растительный слой;</w:t>
      </w:r>
    </w:p>
    <w:p w:rsidR="001819CA" w:rsidRPr="00895F4D" w:rsidRDefault="001819CA" w:rsidP="001819CA">
      <w:pPr>
        <w:pStyle w:val="affe"/>
        <w:rPr>
          <w:iCs/>
        </w:rPr>
      </w:pPr>
      <w:r w:rsidRPr="00895F4D">
        <w:rPr>
          <w:iCs/>
        </w:rPr>
        <w:t>- ИГЭ 20811 - Суглинок твердомерзлый слабольдистый, в талом состоянии от твердого до полутвердого;</w:t>
      </w:r>
    </w:p>
    <w:p w:rsidR="001819CA" w:rsidRPr="00895F4D" w:rsidRDefault="001819CA" w:rsidP="001819CA">
      <w:pPr>
        <w:pStyle w:val="affe"/>
        <w:rPr>
          <w:iCs/>
        </w:rPr>
      </w:pPr>
      <w:r w:rsidRPr="00895F4D">
        <w:rPr>
          <w:iCs/>
        </w:rPr>
        <w:t>- ИГЭ 232000 - Суглинок тяжелый, пылеватый, полутвердый;</w:t>
      </w:r>
    </w:p>
    <w:p w:rsidR="001819CA" w:rsidRPr="00895F4D" w:rsidRDefault="001819CA" w:rsidP="001819CA">
      <w:pPr>
        <w:pStyle w:val="affe"/>
        <w:rPr>
          <w:iCs/>
        </w:rPr>
      </w:pPr>
      <w:r w:rsidRPr="00895F4D">
        <w:rPr>
          <w:iCs/>
        </w:rPr>
        <w:t>- ИГЭ 213000 - Суглинок легкий, пылеватый, тугопластичный;</w:t>
      </w:r>
    </w:p>
    <w:p w:rsidR="001819CA" w:rsidRPr="00895F4D" w:rsidRDefault="001819CA" w:rsidP="001819CA">
      <w:pPr>
        <w:pStyle w:val="affe"/>
        <w:rPr>
          <w:iCs/>
        </w:rPr>
      </w:pPr>
      <w:r w:rsidRPr="00895F4D">
        <w:rPr>
          <w:iCs/>
        </w:rPr>
        <w:t>- ИГЭ 214000 - Суглинок легкий, пылеватый, мягкопластичный с прослоями песка и включениями щебня.</w:t>
      </w:r>
    </w:p>
    <w:p w:rsidR="00A545FA" w:rsidRPr="00895F4D" w:rsidRDefault="00A545FA" w:rsidP="00A545FA">
      <w:pPr>
        <w:pStyle w:val="3"/>
        <w:keepNext w:val="0"/>
        <w:tabs>
          <w:tab w:val="num" w:pos="1440"/>
        </w:tabs>
        <w:spacing w:after="240"/>
        <w:ind w:left="1440" w:hanging="720"/>
        <w:jc w:val="both"/>
      </w:pPr>
      <w:bookmarkStart w:id="119" w:name="_Toc181587382"/>
      <w:bookmarkStart w:id="120" w:name="_Toc182368943"/>
      <w:bookmarkStart w:id="121" w:name="_Toc367526986"/>
      <w:bookmarkStart w:id="122" w:name="_Toc401058583"/>
      <w:bookmarkStart w:id="123" w:name="_Toc420936844"/>
      <w:bookmarkStart w:id="124" w:name="_Toc425261378"/>
      <w:bookmarkStart w:id="125" w:name="_Toc436836488"/>
      <w:bookmarkStart w:id="126" w:name="_Toc483290591"/>
      <w:bookmarkStart w:id="127" w:name="_Toc489969816"/>
      <w:bookmarkStart w:id="128" w:name="_Toc8974786"/>
      <w:bookmarkStart w:id="129" w:name="_Toc164091821"/>
      <w:bookmarkStart w:id="130" w:name="_Toc177130411"/>
      <w:r w:rsidRPr="00895F4D">
        <w:t>Геологические и инженерно-геологические процессы</w:t>
      </w:r>
      <w:bookmarkEnd w:id="119"/>
      <w:bookmarkEnd w:id="120"/>
      <w:bookmarkEnd w:id="121"/>
      <w:bookmarkEnd w:id="122"/>
      <w:bookmarkEnd w:id="123"/>
      <w:r w:rsidRPr="00895F4D">
        <w:t xml:space="preserve"> и явления</w:t>
      </w:r>
      <w:bookmarkEnd w:id="124"/>
      <w:bookmarkEnd w:id="125"/>
      <w:bookmarkEnd w:id="126"/>
      <w:bookmarkEnd w:id="127"/>
      <w:bookmarkEnd w:id="128"/>
      <w:bookmarkEnd w:id="129"/>
      <w:bookmarkEnd w:id="130"/>
      <w:r w:rsidRPr="00895F4D">
        <w:t xml:space="preserve"> </w:t>
      </w:r>
    </w:p>
    <w:p w:rsidR="007B451E" w:rsidRPr="00895F4D" w:rsidRDefault="007B451E" w:rsidP="007B451E">
      <w:pPr>
        <w:pStyle w:val="TimesNewRoman"/>
        <w:spacing w:before="0" w:line="240" w:lineRule="auto"/>
        <w:ind w:firstLine="709"/>
      </w:pPr>
      <w:r w:rsidRPr="00895F4D">
        <w:t>В пределах исследуемой территории развит широкий комплекс криогенных геологических процессов, наиболее интенсивно протекающих в деятельном слое. Наиболее распространенными являются процессы, связанные с оттаиванием мерзлых пород, промерзание влажных пород (сезонного пучение, криогенное растрескивание).</w:t>
      </w:r>
    </w:p>
    <w:p w:rsidR="007B451E" w:rsidRPr="00895F4D" w:rsidRDefault="007B451E" w:rsidP="007B451E">
      <w:pPr>
        <w:pStyle w:val="TimesNewRoman"/>
        <w:spacing w:before="0" w:line="240" w:lineRule="auto"/>
        <w:ind w:firstLine="709"/>
      </w:pPr>
      <w:r w:rsidRPr="00895F4D">
        <w:t>Процесс подтопления имеет локальное распространение на участке изысканий, в соответствии с таблицей 5.1 СП 115.13330.2016 категория опасности процесса подтопления оценивается умеренно опасная (по площади развития).</w:t>
      </w:r>
    </w:p>
    <w:p w:rsidR="007B451E" w:rsidRPr="00895F4D" w:rsidRDefault="007B451E" w:rsidP="007B451E">
      <w:pPr>
        <w:pStyle w:val="TimesNewRoman"/>
        <w:spacing w:before="0" w:line="240" w:lineRule="auto"/>
        <w:ind w:firstLine="709"/>
      </w:pPr>
      <w:r w:rsidRPr="00895F4D">
        <w:rPr>
          <w:b/>
          <w:i/>
        </w:rPr>
        <w:t>Сезонное пучение грунтов</w:t>
      </w:r>
      <w:r w:rsidRPr="00895F4D">
        <w:t xml:space="preserve"> сопровождает сезонное промерзание талых пород и промерзание сезонноталого слоя. Средняя величина площадного пучения сезонноталого слоя </w:t>
      </w:r>
      <w:r w:rsidRPr="00895F4D">
        <w:lastRenderedPageBreak/>
        <w:t>обычно в 1,5—2 раза меньше пучения слоя сезонного промерзания. Это связано с тем, что сезоннопромерзающий слой чаще всего является открытой системой и его промерзание сопровождается активной миграцией влаги. Промерзающий сезонноталый слой приближается к системе закрытого типа, когда миграция влаги из подстилающих мерзлых пород не происходит, а возможно только вертикальное миграционное перераспределение ее внутри слоя и боковое — за счет неравномерного промерзания. Поверхность земли при промерзании в результате пучения пород поднимается относительно неподвижного репера, следуя за увеличением мощности промерзающего слоя и достигая максимальной отметки на момент максимума промерзания. С началом оттаивания грунта поверхность будет вновь опускаться за счет вытаивания сегрегационных прослоев льда, пока не достигнет нулевой отметки репера.</w:t>
      </w:r>
    </w:p>
    <w:p w:rsidR="007B451E" w:rsidRPr="00895F4D" w:rsidRDefault="007B451E" w:rsidP="007B451E">
      <w:pPr>
        <w:pStyle w:val="TimesNewRoman"/>
        <w:spacing w:before="0" w:line="240" w:lineRule="auto"/>
        <w:ind w:firstLine="709"/>
      </w:pPr>
      <w:r w:rsidRPr="00895F4D">
        <w:t>На исследуемой территории сезонное пучение грунтов распространено повсеместно и зависит, главным образом, от геологического строения и влажности пород. Большее про-явления процесса ожидается на заболоченных участках (слаборасчлененных) в суглинистых заторфованных отложениях. Меньшее проявления процесса сезонного пучения будет происходить на склонах и водораздельных поверхностях, так как грунты обладают низкими показателями влажности и зачастую сложены слабопучинистыми и непучинистыми грунтами.</w:t>
      </w:r>
    </w:p>
    <w:p w:rsidR="007B451E" w:rsidRPr="00895F4D" w:rsidRDefault="007B451E" w:rsidP="007B451E">
      <w:pPr>
        <w:pStyle w:val="TimesNewRoman"/>
        <w:spacing w:before="0" w:line="240" w:lineRule="auto"/>
        <w:ind w:firstLine="709"/>
      </w:pPr>
      <w:r w:rsidRPr="00895F4D">
        <w:t>Морозное пучение дисперсных пород. Обусловлено увеличением объема замерзающей влаги и льдонакоплением (вследствие миграции воды) при промерзании. Этот процесс широко распространен как в криолитозоне, так и на территории с глубоким сезонным промерзанием пород. Наибольшие деформации пучения наблюдаются при промерзании в открытой системе хорошо влагопроводных, чаще всего пылеватых и водонасыщенных супесчаных и суглинистых пород при малых скоростях промерзания и близком расположении водоносного горизонта (миграционный механизм пучения).</w:t>
      </w:r>
    </w:p>
    <w:p w:rsidR="007B451E" w:rsidRPr="00895F4D" w:rsidRDefault="007B451E" w:rsidP="007B451E">
      <w:pPr>
        <w:pStyle w:val="TimesNewRoman"/>
        <w:spacing w:before="0" w:line="240" w:lineRule="auto"/>
        <w:ind w:firstLine="709"/>
      </w:pPr>
      <w:r w:rsidRPr="00895F4D">
        <w:t xml:space="preserve">Техногенные изменения природных условий на всех изучаемых объектах приведут к активизации процессов и повышению их опасности для сооружений при различных видах освоения (жилищном, промышленном). Степень активизации процессов в каждом конкретном районе зависит от тепловой инерции мерзлых толщ, их состава и криогенного строения, особенностей природной обстановки и характера техногенных воздействий и может быть оценена при условии организации стационарных участков наблюдений за развитием криогенных процессов. </w:t>
      </w:r>
    </w:p>
    <w:p w:rsidR="007B451E" w:rsidRPr="00895F4D" w:rsidRDefault="007B451E" w:rsidP="007B451E">
      <w:pPr>
        <w:pStyle w:val="TimesNewRoman"/>
        <w:spacing w:before="0" w:line="240" w:lineRule="auto"/>
        <w:ind w:firstLine="709"/>
        <w:rPr>
          <w:b/>
          <w:i/>
        </w:rPr>
      </w:pPr>
      <w:r w:rsidRPr="00895F4D">
        <w:t>В соответствии с СП 115.13330.2016 (Таблица 5.1) категория опасности природных процессов по плоскостной и овражной эрозии оценивается как опасная.</w:t>
      </w:r>
      <w:r w:rsidRPr="00895F4D">
        <w:rPr>
          <w:b/>
          <w:i/>
        </w:rPr>
        <w:t xml:space="preserve"> </w:t>
      </w:r>
    </w:p>
    <w:p w:rsidR="007B451E" w:rsidRPr="00895F4D" w:rsidRDefault="007B451E" w:rsidP="007B451E">
      <w:pPr>
        <w:pStyle w:val="TimesNewRoman"/>
        <w:spacing w:before="0" w:line="240" w:lineRule="auto"/>
        <w:ind w:firstLine="709"/>
      </w:pPr>
      <w:r w:rsidRPr="00895F4D">
        <w:rPr>
          <w:b/>
          <w:i/>
        </w:rPr>
        <w:t>Криогенное выветривание.</w:t>
      </w:r>
      <w:r w:rsidRPr="00895F4D">
        <w:t xml:space="preserve"> Это наиболее распространенный процесс в криолитозоне, а также в зоне устойчивого сезонного промерзания пород. Механизм этого процесса связан с фазовыми превращениями воды в породе при многократном повторении процесса промерзания—протаивания. При криогенном выветривании преобладает физическое разрушение пород, реализуемое с помощью криогидратационного механизма (расклинивающего действия тонких пленок воды) путем образования трещин, дробления обломков, образования мелкозема с размером фракций до крупной пыли, а также к агрегации глинистых частиц в тонкодисперсных отложениях. Процессы химического выветривания проявляются в весьма ослабленном виде. Процесс криогенного выветривания существенно зависит от рельефа и климатических условий и по-разному проявляется в скальных породах и в дисперсных породах различного состава. В результате криогенного выветривания отложения приобретают высокую пылеватость. Криогенное выветривание, как правило, не сопровождается образованием специфических, характерных только для него, экзогенных геологических явлений. Однако оно оказывает большое влияние на особенности формирования и развития практически всех геокриологических процессов и явлений, изменяя состав, свойства и облик горных пород.</w:t>
      </w:r>
    </w:p>
    <w:p w:rsidR="007B451E" w:rsidRPr="00895F4D" w:rsidRDefault="007B451E" w:rsidP="007B451E">
      <w:pPr>
        <w:pStyle w:val="TimesNewRoman"/>
        <w:spacing w:before="0" w:line="240" w:lineRule="auto"/>
        <w:ind w:firstLine="709"/>
      </w:pPr>
      <w:r w:rsidRPr="00895F4D">
        <w:t>Криогенное выветривание повсеместно распространено на исследуемой территории.</w:t>
      </w:r>
    </w:p>
    <w:p w:rsidR="007B451E" w:rsidRPr="00895F4D" w:rsidRDefault="007B451E" w:rsidP="007B451E">
      <w:pPr>
        <w:pStyle w:val="affe"/>
      </w:pPr>
      <w:r w:rsidRPr="00895F4D">
        <w:lastRenderedPageBreak/>
        <w:t>В соответствии с приложением Б СП 115.13330.2016 категория опасности природных процессов оценивается как – опасная и весьма опасная.</w:t>
      </w:r>
    </w:p>
    <w:p w:rsidR="00A545FA" w:rsidRPr="00895F4D" w:rsidRDefault="00A545FA" w:rsidP="00A545FA">
      <w:pPr>
        <w:pStyle w:val="3"/>
        <w:keepNext w:val="0"/>
        <w:spacing w:after="240"/>
        <w:jc w:val="both"/>
      </w:pPr>
      <w:bookmarkStart w:id="131" w:name="_Toc492372408"/>
      <w:bookmarkStart w:id="132" w:name="_Toc8974788"/>
      <w:bookmarkStart w:id="133" w:name="_Toc164091822"/>
      <w:bookmarkStart w:id="134" w:name="_Toc177130412"/>
      <w:r w:rsidRPr="00895F4D">
        <w:t>Оценка воздействия на геологическую среду</w:t>
      </w:r>
      <w:bookmarkEnd w:id="131"/>
      <w:bookmarkEnd w:id="132"/>
      <w:bookmarkEnd w:id="133"/>
      <w:bookmarkEnd w:id="134"/>
    </w:p>
    <w:p w:rsidR="00A545FA" w:rsidRPr="00895F4D" w:rsidRDefault="00A545FA" w:rsidP="00A545FA">
      <w:pPr>
        <w:pStyle w:val="affe"/>
      </w:pPr>
      <w:r w:rsidRPr="00895F4D">
        <w:t xml:space="preserve">Наиболее масштабное воздействие на геологическую среду – механическое – будет оказано в период проведения </w:t>
      </w:r>
      <w:r w:rsidRPr="00895F4D">
        <w:rPr>
          <w:b/>
        </w:rPr>
        <w:t>строительных работ</w:t>
      </w:r>
      <w:r w:rsidRPr="00895F4D">
        <w:t>.</w:t>
      </w:r>
    </w:p>
    <w:p w:rsidR="00A545FA" w:rsidRPr="00895F4D" w:rsidRDefault="00A545FA" w:rsidP="00A545FA">
      <w:pPr>
        <w:pStyle w:val="affe"/>
      </w:pPr>
      <w:r w:rsidRPr="00895F4D">
        <w:rPr>
          <w:u w:val="single"/>
        </w:rPr>
        <w:t>В период строительства</w:t>
      </w:r>
      <w:r w:rsidRPr="00895F4D">
        <w:t xml:space="preserve"> основными факторами, негативно влияющими на состояние геологической среды, являются техногенные изменения природных условий на поверхности, которые возникают в результате:</w:t>
      </w:r>
    </w:p>
    <w:p w:rsidR="00A545FA" w:rsidRPr="00895F4D" w:rsidRDefault="00A545FA" w:rsidP="00A6398A">
      <w:pPr>
        <w:pStyle w:val="affe"/>
        <w:numPr>
          <w:ilvl w:val="0"/>
          <w:numId w:val="188"/>
        </w:numPr>
      </w:pPr>
      <w:r w:rsidRPr="00895F4D">
        <w:t>проведения работ по планировке местности;</w:t>
      </w:r>
    </w:p>
    <w:p w:rsidR="00A545FA" w:rsidRPr="00895F4D" w:rsidRDefault="00A545FA" w:rsidP="00A6398A">
      <w:pPr>
        <w:pStyle w:val="affe"/>
        <w:numPr>
          <w:ilvl w:val="0"/>
          <w:numId w:val="188"/>
        </w:numPr>
      </w:pPr>
      <w:r w:rsidRPr="00895F4D">
        <w:t>отсыпки площадок;</w:t>
      </w:r>
    </w:p>
    <w:p w:rsidR="00A545FA" w:rsidRPr="00895F4D" w:rsidRDefault="00A545FA" w:rsidP="00A6398A">
      <w:pPr>
        <w:pStyle w:val="affe"/>
        <w:numPr>
          <w:ilvl w:val="0"/>
          <w:numId w:val="188"/>
        </w:numPr>
      </w:pPr>
      <w:r w:rsidRPr="00895F4D">
        <w:t>возведения насыпей;</w:t>
      </w:r>
    </w:p>
    <w:p w:rsidR="00A545FA" w:rsidRPr="00895F4D" w:rsidRDefault="00A545FA" w:rsidP="00A6398A">
      <w:pPr>
        <w:pStyle w:val="affe"/>
        <w:numPr>
          <w:ilvl w:val="0"/>
          <w:numId w:val="188"/>
        </w:numPr>
      </w:pPr>
      <w:r w:rsidRPr="00895F4D">
        <w:t>проезда транспорта и строительной техники вне автодорог.</w:t>
      </w:r>
    </w:p>
    <w:p w:rsidR="00A545FA" w:rsidRPr="00895F4D" w:rsidRDefault="00A545FA" w:rsidP="00A545FA">
      <w:pPr>
        <w:pStyle w:val="affe"/>
      </w:pPr>
      <w:r w:rsidRPr="00895F4D">
        <w:t>Характер изменения природных условий заключается, главным образом, в изменении условий тепловлагообмена системы грунт – атмосфера на поверхности, что может быть вызвано количественными и качественными нарушениями напочвенных покровов. Проведение строительных работ обуславливает изменения:</w:t>
      </w:r>
    </w:p>
    <w:p w:rsidR="00A545FA" w:rsidRPr="00895F4D" w:rsidRDefault="00A545FA" w:rsidP="00A6398A">
      <w:pPr>
        <w:pStyle w:val="affe"/>
        <w:numPr>
          <w:ilvl w:val="0"/>
          <w:numId w:val="189"/>
        </w:numPr>
      </w:pPr>
      <w:r w:rsidRPr="00895F4D">
        <w:t>отражательной способности поверхности;</w:t>
      </w:r>
    </w:p>
    <w:p w:rsidR="00A545FA" w:rsidRPr="00895F4D" w:rsidRDefault="00A545FA" w:rsidP="00A6398A">
      <w:pPr>
        <w:pStyle w:val="affe"/>
        <w:numPr>
          <w:ilvl w:val="0"/>
          <w:numId w:val="189"/>
        </w:numPr>
      </w:pPr>
      <w:r w:rsidRPr="00895F4D">
        <w:t>условий дренируемости осваиваемой территории;</w:t>
      </w:r>
    </w:p>
    <w:p w:rsidR="00A545FA" w:rsidRPr="00895F4D" w:rsidRDefault="00A545FA" w:rsidP="00A6398A">
      <w:pPr>
        <w:pStyle w:val="affe"/>
        <w:numPr>
          <w:ilvl w:val="0"/>
          <w:numId w:val="189"/>
        </w:numPr>
      </w:pPr>
      <w:r w:rsidRPr="00895F4D">
        <w:t>характера снегонакопления;</w:t>
      </w:r>
    </w:p>
    <w:p w:rsidR="00A545FA" w:rsidRPr="00895F4D" w:rsidRDefault="00A545FA" w:rsidP="00A6398A">
      <w:pPr>
        <w:pStyle w:val="affe"/>
        <w:numPr>
          <w:ilvl w:val="0"/>
          <w:numId w:val="189"/>
        </w:numPr>
      </w:pPr>
      <w:r w:rsidRPr="00895F4D">
        <w:t>термовлажностного режима грунтов сезонно-мерзлого слоя, а также температурного режима грунтов оснований.</w:t>
      </w:r>
    </w:p>
    <w:p w:rsidR="00A545FA" w:rsidRPr="00895F4D" w:rsidRDefault="00A545FA" w:rsidP="00A545FA">
      <w:pPr>
        <w:pStyle w:val="affe"/>
      </w:pPr>
      <w:r w:rsidRPr="00895F4D">
        <w:t>В результате этого возможно изменение мощности сезонно-мерзлого и сезонно – талого слоев, среднегодовой температуры грунтов, возникновение или развитие негативных физико-геологических процессов и явлений (таких как пучение, обводнение и заболачивание территории), что может отрицательно сказаться на устойчивости проектируемых сооружений.</w:t>
      </w:r>
    </w:p>
    <w:p w:rsidR="00A545FA" w:rsidRPr="00895F4D" w:rsidRDefault="00A545FA" w:rsidP="00A545FA">
      <w:pPr>
        <w:pStyle w:val="affe"/>
      </w:pPr>
      <w:r w:rsidRPr="00895F4D">
        <w:t>Из экзогенных процессов потенциальную опасность вызывает активизация подтопления в результате перекрытия поверхностного и грунтового стока, а также рост процессов линейной и боковой эрозии.</w:t>
      </w:r>
    </w:p>
    <w:p w:rsidR="00A545FA" w:rsidRPr="00895F4D" w:rsidRDefault="00A545FA" w:rsidP="00A545FA">
      <w:pPr>
        <w:pStyle w:val="affe"/>
      </w:pPr>
      <w:r w:rsidRPr="00895F4D">
        <w:t>Воздействие на геологическую среду в процессе производства работ будет оказано на верхние геологические горизонты, которое связано с планировкой местности, выемкой и перемещением грунта. Воздействию подвергнется территория только в пределах зоны строительства.</w:t>
      </w:r>
    </w:p>
    <w:p w:rsidR="00A545FA" w:rsidRPr="00895F4D" w:rsidRDefault="00A545FA" w:rsidP="00A545FA">
      <w:pPr>
        <w:pStyle w:val="affe"/>
      </w:pPr>
      <w:r w:rsidRPr="00895F4D">
        <w:t>Все земли после проведения работ благоустраиваются в соответствии с правилами пожарной и санитарной безопасности, а также безаварийной эксплуатации объектов.</w:t>
      </w:r>
    </w:p>
    <w:p w:rsidR="00A545FA" w:rsidRPr="00895F4D" w:rsidRDefault="00A545FA" w:rsidP="00A545FA">
      <w:pPr>
        <w:pStyle w:val="affe"/>
      </w:pPr>
      <w:r w:rsidRPr="00895F4D">
        <w:t xml:space="preserve">В </w:t>
      </w:r>
      <w:r w:rsidRPr="00895F4D">
        <w:rPr>
          <w:u w:val="single"/>
        </w:rPr>
        <w:t>период эксплуатации</w:t>
      </w:r>
      <w:r w:rsidRPr="00895F4D">
        <w:t xml:space="preserve"> коридора коммуникаций возможно развитие следующих процессов:</w:t>
      </w:r>
    </w:p>
    <w:p w:rsidR="00A545FA" w:rsidRPr="00895F4D" w:rsidRDefault="00A545FA" w:rsidP="00A6398A">
      <w:pPr>
        <w:pStyle w:val="affe"/>
        <w:numPr>
          <w:ilvl w:val="0"/>
          <w:numId w:val="190"/>
        </w:numPr>
      </w:pPr>
      <w:r w:rsidRPr="00895F4D">
        <w:t>эрозия грунтовой поверхности, нарушенной в процессе строительных работ;</w:t>
      </w:r>
    </w:p>
    <w:p w:rsidR="00A545FA" w:rsidRPr="00895F4D" w:rsidRDefault="00A545FA" w:rsidP="00A6398A">
      <w:pPr>
        <w:pStyle w:val="affe"/>
        <w:numPr>
          <w:ilvl w:val="0"/>
          <w:numId w:val="190"/>
        </w:numPr>
      </w:pPr>
      <w:r w:rsidRPr="00895F4D">
        <w:t>процессы морозного пучения.</w:t>
      </w:r>
    </w:p>
    <w:p w:rsidR="00A545FA" w:rsidRPr="00895F4D" w:rsidRDefault="00A545FA" w:rsidP="00A545FA">
      <w:pPr>
        <w:pStyle w:val="affe"/>
      </w:pPr>
      <w:r w:rsidRPr="00895F4D">
        <w:t>Правильно организованные технические мероприятия по инженерной защите коридора коммуникаций, основанные на прогнозе развития опасных процессов, должны предотвратить неблагоприятные воздействия технической системы на геологическую среду.</w:t>
      </w:r>
    </w:p>
    <w:p w:rsidR="00A545FA" w:rsidRPr="00895F4D" w:rsidRDefault="00A545FA" w:rsidP="00A545FA">
      <w:pPr>
        <w:pStyle w:val="3"/>
        <w:keepNext w:val="0"/>
        <w:tabs>
          <w:tab w:val="num" w:pos="709"/>
        </w:tabs>
        <w:spacing w:after="240"/>
        <w:jc w:val="both"/>
      </w:pPr>
      <w:bookmarkStart w:id="135" w:name="_Toc492372413"/>
      <w:bookmarkStart w:id="136" w:name="_Toc8974790"/>
      <w:bookmarkStart w:id="137" w:name="_Toc164091823"/>
      <w:bookmarkStart w:id="138" w:name="_Toc177130413"/>
      <w:r w:rsidRPr="00895F4D">
        <w:t>Недра</w:t>
      </w:r>
      <w:bookmarkEnd w:id="135"/>
      <w:bookmarkEnd w:id="136"/>
      <w:bookmarkEnd w:id="137"/>
      <w:bookmarkEnd w:id="138"/>
    </w:p>
    <w:p w:rsidR="00A545FA" w:rsidRPr="00895F4D" w:rsidRDefault="00A545FA" w:rsidP="00A545FA">
      <w:pPr>
        <w:pStyle w:val="affe"/>
      </w:pPr>
      <w:r w:rsidRPr="00895F4D">
        <w:t>В п. 2.5.</w:t>
      </w:r>
      <w:r w:rsidR="00520F5D" w:rsidRPr="00895F4D">
        <w:t xml:space="preserve">4 и п. </w:t>
      </w:r>
      <w:r w:rsidRPr="00895F4D">
        <w:t>2.5.</w:t>
      </w:r>
      <w:r w:rsidR="00520F5D" w:rsidRPr="00895F4D">
        <w:t>11</w:t>
      </w:r>
      <w:r w:rsidRPr="00895F4D">
        <w:t xml:space="preserve"> настоящего тома представлены сведения о местоположении проектируемых объектов относительно месторождений полезных ископаемых и запасах пресных подземных вод.</w:t>
      </w:r>
    </w:p>
    <w:p w:rsidR="00A545FA" w:rsidRPr="00895F4D" w:rsidRDefault="00A545FA" w:rsidP="00A545FA">
      <w:pPr>
        <w:pStyle w:val="affe"/>
      </w:pPr>
      <w:r w:rsidRPr="00895F4D">
        <w:t xml:space="preserve">Месторождения твердых и общераспространенных полезных ископаемых отсутствуют на территории проектируемых объектов. </w:t>
      </w:r>
    </w:p>
    <w:p w:rsidR="00A545FA" w:rsidRPr="00895F4D" w:rsidRDefault="00A545FA" w:rsidP="00A545FA">
      <w:pPr>
        <w:pStyle w:val="affe"/>
      </w:pPr>
      <w:r w:rsidRPr="00895F4D">
        <w:lastRenderedPageBreak/>
        <w:t xml:space="preserve">Общераспространенные полезные ископаемые (песок и т.д.) используемые при строительстве приобретаются Подрядчиком в соответствии с действующим </w:t>
      </w:r>
      <w:r w:rsidR="00497B52" w:rsidRPr="00895F4D">
        <w:t>законодательством</w:t>
      </w:r>
      <w:r w:rsidRPr="00895F4D">
        <w:t xml:space="preserve"> на договорной основе.</w:t>
      </w:r>
    </w:p>
    <w:p w:rsidR="00A545FA" w:rsidRPr="00895F4D" w:rsidRDefault="00A545FA" w:rsidP="00A545FA">
      <w:pPr>
        <w:pStyle w:val="affe"/>
        <w:rPr>
          <w:szCs w:val="24"/>
        </w:rPr>
      </w:pPr>
      <w:r w:rsidRPr="00895F4D">
        <w:rPr>
          <w:szCs w:val="24"/>
        </w:rPr>
        <w:t xml:space="preserve">Согласно данным тома 7.1 шифр: </w:t>
      </w:r>
      <w:r w:rsidR="0097165F" w:rsidRPr="00895F4D">
        <w:rPr>
          <w:szCs w:val="24"/>
        </w:rPr>
        <w:t>ЧОНФ.ГАЗ-КГС.</w:t>
      </w:r>
      <w:r w:rsidR="00AB0F9A" w:rsidRPr="00895F4D">
        <w:rPr>
          <w:szCs w:val="24"/>
        </w:rPr>
        <w:t>107</w:t>
      </w:r>
      <w:r w:rsidR="00876B11" w:rsidRPr="00895F4D">
        <w:rPr>
          <w:szCs w:val="24"/>
        </w:rPr>
        <w:t>-П-ПОС.01.00</w:t>
      </w:r>
      <w:r w:rsidR="0097165F" w:rsidRPr="00895F4D">
        <w:rPr>
          <w:szCs w:val="24"/>
        </w:rPr>
        <w:t xml:space="preserve"> </w:t>
      </w:r>
      <w:r w:rsidRPr="00895F4D">
        <w:rPr>
          <w:szCs w:val="24"/>
        </w:rPr>
        <w:t xml:space="preserve">проектом предусматриваются работы с применением привозного песка и торфа.  </w:t>
      </w:r>
    </w:p>
    <w:p w:rsidR="00497B52" w:rsidRPr="00895F4D" w:rsidRDefault="00497B52" w:rsidP="00497B52">
      <w:pPr>
        <w:pStyle w:val="affe"/>
      </w:pPr>
      <w:r w:rsidRPr="00895F4D">
        <w:t>В соответствии с данными Заказчика (Приложение 14 к Заданию на производство проектных работ от 14.06.2024) для обеспечения потребности строительства в песке предусмотрено использование следующих карьеров:</w:t>
      </w:r>
    </w:p>
    <w:p w:rsidR="00497B52" w:rsidRPr="00895F4D" w:rsidRDefault="00497B52" w:rsidP="00497B52">
      <w:pPr>
        <w:pStyle w:val="affe"/>
      </w:pPr>
      <w:r w:rsidRPr="00895F4D">
        <w:t xml:space="preserve">- Карьер «Тымпучиканский №1п» (местоположение: географические координаты 109.95047 ВД, 60.257881 СШ) – от ВЖП на расстоянии 43,8 км. </w:t>
      </w:r>
    </w:p>
    <w:p w:rsidR="00497B52" w:rsidRPr="00895F4D" w:rsidRDefault="00497B52" w:rsidP="00497B52">
      <w:pPr>
        <w:pStyle w:val="affe"/>
      </w:pPr>
      <w:r w:rsidRPr="00895F4D">
        <w:t>- Месторождение песка «Граничное» (местоположение: Иркутская обл., Катангский район,</w:t>
      </w:r>
      <w:r w:rsidR="007F79AA" w:rsidRPr="00895F4D">
        <w:t xml:space="preserve"> </w:t>
      </w:r>
      <w:r w:rsidRPr="00895F4D">
        <w:t xml:space="preserve">Катангское лесничество, Катангское участковое лесничество, Ербогаченская дача, квартал № 54 (резервные леса), географические координаты 109.46665 ВД, 60.40004 СШ) - от ВЖП на расстоянии 66,6 км. </w:t>
      </w:r>
    </w:p>
    <w:p w:rsidR="00EE1575" w:rsidRPr="00895F4D" w:rsidRDefault="00497B52" w:rsidP="00A545FA">
      <w:pPr>
        <w:pStyle w:val="affe"/>
      </w:pPr>
      <w:r w:rsidRPr="00895F4D">
        <w:t>Круглогодичная доставка торфа возможна автомобильным и железнодорожным транспортом до г. Усть-Кут. Из г. Усть-Кут до пгт. Витим (протяженность 741 км) или                    г. Ленск (протяженность 942 км) в летний период (с конца мая до начала октября) возможна доставка водным (речным) транспортом.</w:t>
      </w:r>
    </w:p>
    <w:p w:rsidR="00A545FA" w:rsidRPr="00895F4D" w:rsidRDefault="00A545FA" w:rsidP="00A545FA">
      <w:pPr>
        <w:pStyle w:val="24"/>
        <w:keepNext w:val="0"/>
        <w:spacing w:after="240"/>
        <w:jc w:val="both"/>
      </w:pPr>
      <w:bookmarkStart w:id="139" w:name="_Toc492372399"/>
      <w:bookmarkStart w:id="140" w:name="_Toc8974778"/>
      <w:bookmarkStart w:id="141" w:name="_Toc164091824"/>
      <w:bookmarkStart w:id="142" w:name="_Toc177130414"/>
      <w:r w:rsidRPr="00895F4D">
        <w:t>Результаты воздействия на поверхностные и подземные воды</w:t>
      </w:r>
      <w:bookmarkEnd w:id="139"/>
      <w:bookmarkEnd w:id="140"/>
      <w:bookmarkEnd w:id="141"/>
      <w:bookmarkEnd w:id="142"/>
    </w:p>
    <w:p w:rsidR="00A545FA" w:rsidRPr="00895F4D" w:rsidRDefault="00A545FA" w:rsidP="00A545FA">
      <w:pPr>
        <w:pStyle w:val="3"/>
        <w:keepNext w:val="0"/>
        <w:spacing w:after="240"/>
        <w:ind w:left="1440" w:hanging="720"/>
        <w:jc w:val="both"/>
      </w:pPr>
      <w:bookmarkStart w:id="143" w:name="_Toc486516453"/>
      <w:bookmarkStart w:id="144" w:name="_Toc490220532"/>
      <w:bookmarkStart w:id="145" w:name="_Toc490223732"/>
      <w:bookmarkStart w:id="146" w:name="_Toc8974779"/>
      <w:bookmarkStart w:id="147" w:name="_Toc164091825"/>
      <w:bookmarkStart w:id="148" w:name="_Toc177130415"/>
      <w:r w:rsidRPr="00895F4D">
        <w:t>Гидрогеологические условия</w:t>
      </w:r>
      <w:bookmarkEnd w:id="143"/>
      <w:bookmarkEnd w:id="144"/>
      <w:bookmarkEnd w:id="145"/>
      <w:bookmarkEnd w:id="146"/>
      <w:bookmarkEnd w:id="147"/>
      <w:bookmarkEnd w:id="148"/>
    </w:p>
    <w:p w:rsidR="00BC05B1" w:rsidRPr="00895F4D" w:rsidRDefault="00BC05B1" w:rsidP="00BC05B1">
      <w:pPr>
        <w:pStyle w:val="affe"/>
        <w:rPr>
          <w:iCs/>
        </w:rPr>
      </w:pPr>
      <w:r w:rsidRPr="00895F4D">
        <w:rPr>
          <w:iCs/>
        </w:rPr>
        <w:t xml:space="preserve">В гидрогеологическом отношении инженерные сооружения находятся во взаимодействии с грунтовыми водами верхнего гидрогеологического этажа, среди которых выделяются воды сезонно-талого слоя (типа «верховодки»), порово-пластовых вод элювиально-делювиальных образований. </w:t>
      </w:r>
    </w:p>
    <w:p w:rsidR="00BC05B1" w:rsidRPr="00895F4D" w:rsidRDefault="00BC05B1" w:rsidP="00BC05B1">
      <w:pPr>
        <w:pStyle w:val="affe"/>
        <w:rPr>
          <w:iCs/>
        </w:rPr>
      </w:pPr>
      <w:r w:rsidRPr="00895F4D">
        <w:rPr>
          <w:iCs/>
        </w:rPr>
        <w:t>Данные водоносные горизонты имеют между собой гидравлическую связь, их пьезометрические уровни стремятся установиться примерно на одних глубинах, в связи с этим они могут рассматриваться как единый водоносный комплекс спорадического (не повсеместного) распространения.</w:t>
      </w:r>
    </w:p>
    <w:p w:rsidR="00BC05B1" w:rsidRPr="00895F4D" w:rsidRDefault="00BC05B1" w:rsidP="00BC05B1">
      <w:pPr>
        <w:pStyle w:val="affe"/>
        <w:rPr>
          <w:iCs/>
        </w:rPr>
      </w:pPr>
      <w:r w:rsidRPr="00895F4D">
        <w:rPr>
          <w:iCs/>
        </w:rPr>
        <w:t>Режим надмерзлотных вод непостоянен, зависит от температурного режима, количества выпавших осадков, режима поверхностных водотоков. Питание осуществляется за счет атмосферных осадков, поверхностных вод, а также за счет таяния льда в приповерхностном слое и внутри многолетнемерзлой толщи. Разгрузка вод происходит в понижения и западины рельефа, в ложбины стока, в ближайшие водоемы и водотоки, а также в нижележащие горизонты. Область питания подземных вод совпадает с областью их распространения.</w:t>
      </w:r>
    </w:p>
    <w:p w:rsidR="00BC05B1" w:rsidRPr="00895F4D" w:rsidRDefault="00BC05B1" w:rsidP="00BC05B1">
      <w:pPr>
        <w:pStyle w:val="affe"/>
        <w:rPr>
          <w:iCs/>
        </w:rPr>
      </w:pPr>
      <w:r w:rsidRPr="00895F4D">
        <w:rPr>
          <w:iCs/>
        </w:rPr>
        <w:t>Водоупором служат многолетнемерзлые грунты, слабопроницаемые глинистые отложения.</w:t>
      </w:r>
    </w:p>
    <w:p w:rsidR="00BC05B1" w:rsidRPr="00895F4D" w:rsidRDefault="00BC05B1" w:rsidP="00BC05B1">
      <w:pPr>
        <w:pStyle w:val="affe"/>
        <w:rPr>
          <w:iCs/>
        </w:rPr>
      </w:pPr>
      <w:r w:rsidRPr="00895F4D">
        <w:rPr>
          <w:iCs/>
        </w:rPr>
        <w:t xml:space="preserve">Наивысший уровень подземных вод следует ожидать в весенний период при снеготаянии и в период затяжных дождей. Максимальный прогнозируемый уровень грунтовых вод на высоту 0,5-1,0 м выше установившегося на период изысканий. </w:t>
      </w:r>
    </w:p>
    <w:p w:rsidR="00A1547B" w:rsidRPr="00895F4D" w:rsidRDefault="00A1547B" w:rsidP="00BC05B1">
      <w:pPr>
        <w:pStyle w:val="affe"/>
        <w:rPr>
          <w:iCs/>
        </w:rPr>
      </w:pPr>
      <w:r w:rsidRPr="00895F4D">
        <w:rPr>
          <w:iCs/>
        </w:rPr>
        <w:t>На период изысканий грунтовые воды вскрыты всеми скважинами. Глубина появления составляет 1,0 м - 14,2 м, глубина установления 9,7 м - 10,6 м.</w:t>
      </w:r>
    </w:p>
    <w:p w:rsidR="00BC05B1" w:rsidRPr="00895F4D" w:rsidRDefault="00BC05B1" w:rsidP="00BC05B1">
      <w:pPr>
        <w:pStyle w:val="affe"/>
        <w:rPr>
          <w:iCs/>
        </w:rPr>
      </w:pPr>
      <w:r w:rsidRPr="00895F4D">
        <w:rPr>
          <w:iCs/>
        </w:rPr>
        <w:t>Защищенность грунтовых вод. Качественная оценка защищенности грунтовых вод выполнена согласно Приложению Ж СП 502.1325800.2021. Сумма баллов, зависящая от условий залегания грунтовых вод, мощностей слабопроницаемых отложений и их литологического состава, определяет степень защищенности грунтовых вод.</w:t>
      </w:r>
    </w:p>
    <w:p w:rsidR="001819CA" w:rsidRPr="00895F4D" w:rsidRDefault="009A11D5" w:rsidP="00BC05B1">
      <w:pPr>
        <w:pStyle w:val="affe"/>
      </w:pPr>
      <w:r w:rsidRPr="00895F4D">
        <w:rPr>
          <w:i/>
          <w:iCs/>
        </w:rPr>
        <w:t>Прогноз изменений гидрогеологических условий</w:t>
      </w:r>
      <w:r w:rsidRPr="00895F4D">
        <w:t xml:space="preserve"> в процессе строительства и эксплуатации. Гидрогеологические условия и состав грунтовых вод может изменяться в </w:t>
      </w:r>
      <w:r w:rsidRPr="00895F4D">
        <w:lastRenderedPageBreak/>
        <w:t>результате вертикальной планировки местности при строительстве и эксплуатации объектов. Степень минерализации и химический состав подземных вод может существенно изменяться в связи с попаданием в них промышленных и сточных вод. В результате ранее неагрессивные и слабоагрессивные воды могут стать после освоения территории средне- и сильноагрессивными, что следует учитывать при проектировании</w:t>
      </w:r>
      <w:r w:rsidR="00A545FA" w:rsidRPr="00895F4D">
        <w:t>.</w:t>
      </w:r>
    </w:p>
    <w:p w:rsidR="00A545FA" w:rsidRPr="00895F4D" w:rsidRDefault="00A545FA" w:rsidP="00A545FA">
      <w:pPr>
        <w:pStyle w:val="3"/>
        <w:keepNext w:val="0"/>
        <w:tabs>
          <w:tab w:val="num" w:pos="709"/>
        </w:tabs>
        <w:spacing w:after="240"/>
        <w:jc w:val="both"/>
      </w:pPr>
      <w:bookmarkStart w:id="149" w:name="_Toc492372402"/>
      <w:bookmarkStart w:id="150" w:name="_Toc8974782"/>
      <w:bookmarkStart w:id="151" w:name="_Toc164091826"/>
      <w:bookmarkStart w:id="152" w:name="_Toc177130416"/>
      <w:r w:rsidRPr="00895F4D">
        <w:t>Гидрологические условия</w:t>
      </w:r>
      <w:bookmarkEnd w:id="149"/>
      <w:bookmarkEnd w:id="150"/>
      <w:bookmarkEnd w:id="151"/>
      <w:bookmarkEnd w:id="152"/>
    </w:p>
    <w:p w:rsidR="007F79AA" w:rsidRPr="00895F4D" w:rsidRDefault="007F79AA" w:rsidP="007F79AA">
      <w:pPr>
        <w:pStyle w:val="affe"/>
      </w:pPr>
      <w:r w:rsidRPr="00895F4D">
        <w:t>Гидрография района представлена ближайшими и пересекаемыми поверхностными водотоками постоянного стока в основном левобережной и частично правобережной части бассейна верхнего течения р. Нюя (левого притока первого порядка р. Лена).</w:t>
      </w:r>
    </w:p>
    <w:p w:rsidR="007F79AA" w:rsidRPr="00895F4D" w:rsidRDefault="007F79AA" w:rsidP="007F79AA">
      <w:pPr>
        <w:pStyle w:val="affe"/>
      </w:pPr>
      <w:r w:rsidRPr="00895F4D">
        <w:t>Согласно ГОСТ 19179-73, ГОСТ Р 59054-2020 рассматриваемые поверхностные водотоки относятся к категории малых рек, так как общая площадь водосбора не превышает 2000 км</w:t>
      </w:r>
      <w:r w:rsidRPr="00895F4D">
        <w:rPr>
          <w:vertAlign w:val="superscript"/>
        </w:rPr>
        <w:t>2</w:t>
      </w:r>
      <w:r w:rsidRPr="00895F4D">
        <w:t>.</w:t>
      </w:r>
    </w:p>
    <w:p w:rsidR="007F79AA" w:rsidRPr="00895F4D" w:rsidRDefault="007F79AA" w:rsidP="007F79AA">
      <w:pPr>
        <w:pStyle w:val="affe"/>
      </w:pPr>
      <w:r w:rsidRPr="00895F4D">
        <w:t>Река Нюя является левым притоком первого порядка реки Лена, впадая в нее на</w:t>
      </w:r>
      <w:r w:rsidR="004857AC" w:rsidRPr="00895F4D">
        <w:br/>
      </w:r>
      <w:r w:rsidRPr="00895F4D">
        <w:t xml:space="preserve">2420 км от устья. Длина р. Нюя составляет 798 км, площадь бассейна — 38,1 тыс. км². </w:t>
      </w:r>
    </w:p>
    <w:p w:rsidR="007F79AA" w:rsidRPr="00895F4D" w:rsidRDefault="007F79AA" w:rsidP="007F79AA">
      <w:pPr>
        <w:pStyle w:val="affe"/>
      </w:pPr>
      <w:r w:rsidRPr="00895F4D">
        <w:t>Река Нюя протекает в пределах Приленского плато. Река Нюя берёт своё начало на высоте около 450 м над уровнем моря на западе Приленского плато на востоке Среднесибирского плоскогорья. Исток реки находится на крайнем западе Якутии. В верховьях река протекает среди невысоких увалов, часто выходя в открытые шириной до   1,5 км заболоченные понижения. Река Нюя течёт в основном на восток, от среднего течения параллельно Лене, вдоль границы с Иркутской областью.</w:t>
      </w:r>
    </w:p>
    <w:p w:rsidR="007F79AA" w:rsidRPr="00895F4D" w:rsidRDefault="007F79AA" w:rsidP="007F79AA">
      <w:pPr>
        <w:pStyle w:val="affe"/>
      </w:pPr>
      <w:r w:rsidRPr="00895F4D">
        <w:t>Пойма реки заболочена, имеется много термокарстовых озёр. В среднем и нижнем течении р. Нюя сильно извилиста. Ширина русла около устья достигает 420 м, а глубина —  3 м.</w:t>
      </w:r>
    </w:p>
    <w:p w:rsidR="007F79AA" w:rsidRPr="00895F4D" w:rsidRDefault="007F79AA" w:rsidP="007F79AA">
      <w:pPr>
        <w:pStyle w:val="affe"/>
      </w:pPr>
      <w:r w:rsidRPr="00895F4D">
        <w:t>Гидрография района проектирования представлена ближайшими не пересекаемыми поверхностными водотоками постоянного стока - ручей б/н, который является правым притоком первого порядка р. Нюя.</w:t>
      </w:r>
    </w:p>
    <w:p w:rsidR="007F79AA" w:rsidRPr="00895F4D" w:rsidRDefault="007F79AA" w:rsidP="007F79AA">
      <w:pPr>
        <w:pStyle w:val="affe"/>
      </w:pPr>
      <w:r w:rsidRPr="00895F4D">
        <w:t xml:space="preserve">Непосредственно на проектируемой территории поверхностные водные объекты отсутствуют. </w:t>
      </w:r>
    </w:p>
    <w:p w:rsidR="007F79AA" w:rsidRPr="00895F4D" w:rsidRDefault="007F79AA" w:rsidP="007F79AA">
      <w:pPr>
        <w:pStyle w:val="affe"/>
      </w:pPr>
      <w:r w:rsidRPr="00895F4D">
        <w:t>Пересечение с водотоками при строительстве газосборного трубопровода КГС № 107 до точки врезки проектом не предусмотрено.</w:t>
      </w:r>
    </w:p>
    <w:p w:rsidR="007F79AA" w:rsidRPr="00895F4D" w:rsidRDefault="007F79AA" w:rsidP="007F79AA">
      <w:pPr>
        <w:pStyle w:val="affe"/>
      </w:pPr>
      <w:r w:rsidRPr="00895F4D">
        <w:t>Объекты проектирования находятся вне границ водоохранных зон и прибрежных защитных полос поверхностных водотоков и водоёмов.</w:t>
      </w:r>
    </w:p>
    <w:p w:rsidR="00A545FA" w:rsidRPr="00895F4D" w:rsidRDefault="00A545FA" w:rsidP="00A545FA">
      <w:pPr>
        <w:pStyle w:val="3"/>
        <w:keepNext w:val="0"/>
        <w:tabs>
          <w:tab w:val="num" w:pos="709"/>
        </w:tabs>
        <w:spacing w:after="240"/>
        <w:jc w:val="both"/>
      </w:pPr>
      <w:bookmarkStart w:id="153" w:name="_Toc492372404"/>
      <w:bookmarkStart w:id="154" w:name="_Toc8974783"/>
      <w:bookmarkStart w:id="155" w:name="_Toc164091827"/>
      <w:bookmarkStart w:id="156" w:name="_Toc177130417"/>
      <w:r w:rsidRPr="00895F4D">
        <w:t>Оценка воздействия на поверхностные и подземные воды</w:t>
      </w:r>
      <w:bookmarkEnd w:id="153"/>
      <w:bookmarkEnd w:id="154"/>
      <w:bookmarkEnd w:id="155"/>
      <w:bookmarkEnd w:id="156"/>
    </w:p>
    <w:p w:rsidR="00BC2F78" w:rsidRPr="00895F4D" w:rsidRDefault="00BC2F78" w:rsidP="00BC2F78">
      <w:pPr>
        <w:pStyle w:val="40"/>
      </w:pPr>
      <w:bookmarkStart w:id="157" w:name="_Toc177130418"/>
      <w:r w:rsidRPr="00895F4D">
        <w:t>Технические решения по водопотреблению и водоотведению на этапе строительства</w:t>
      </w:r>
      <w:bookmarkEnd w:id="157"/>
    </w:p>
    <w:p w:rsidR="00BC2F78" w:rsidRPr="00895F4D" w:rsidRDefault="00BC2F78" w:rsidP="00BC2F78">
      <w:pPr>
        <w:pStyle w:val="50"/>
      </w:pPr>
      <w:bookmarkStart w:id="158" w:name="_Toc177130419"/>
      <w:r w:rsidRPr="00895F4D">
        <w:t>Водопотребление</w:t>
      </w:r>
      <w:bookmarkEnd w:id="158"/>
      <w:r w:rsidRPr="00895F4D">
        <w:t xml:space="preserve"> </w:t>
      </w:r>
    </w:p>
    <w:p w:rsidR="00BC2F78" w:rsidRPr="00895F4D" w:rsidRDefault="00BC2F78" w:rsidP="00BC2F78">
      <w:pPr>
        <w:ind w:firstLine="709"/>
        <w:jc w:val="both"/>
        <w:rPr>
          <w:szCs w:val="24"/>
        </w:rPr>
      </w:pPr>
      <w:r w:rsidRPr="00895F4D">
        <w:rPr>
          <w:szCs w:val="24"/>
        </w:rPr>
        <w:t>В период строительства вода потребляется на питьевые, хозяйственно-бытовые, производственные и противопожарные нужды. Персонал обеспечивается бутилированной водой питьевого качества.</w:t>
      </w:r>
    </w:p>
    <w:p w:rsidR="00BC2F78" w:rsidRPr="00895F4D" w:rsidRDefault="00BC2F78" w:rsidP="00BC2F78">
      <w:pPr>
        <w:ind w:firstLine="709"/>
        <w:jc w:val="both"/>
        <w:rPr>
          <w:szCs w:val="24"/>
        </w:rPr>
      </w:pPr>
      <w:r w:rsidRPr="00895F4D">
        <w:rPr>
          <w:szCs w:val="24"/>
        </w:rPr>
        <w:t>Снабжение водой на хозяйственно-бытовые, производственные и противопожарные нужды предусматривается из источников водоснабжения вахтового жилого комплекса (ВЖК), расположенного в районе УКПГ с доставкой автоцистерной для перевозки воды питьевого качества на шасси КАМАЗ-43118 объемом 10200 л (или аналог).</w:t>
      </w:r>
    </w:p>
    <w:p w:rsidR="006616B0" w:rsidRPr="00895F4D" w:rsidRDefault="006616B0" w:rsidP="006616B0">
      <w:pPr>
        <w:pStyle w:val="affe"/>
      </w:pPr>
      <w:r w:rsidRPr="00895F4D">
        <w:t xml:space="preserve">Потребность в воде определяется суммой расхода воды на производственные и хозяйственно-бытовые нужды, а также пожаротушение. </w:t>
      </w:r>
    </w:p>
    <w:p w:rsidR="006616B0" w:rsidRPr="00895F4D" w:rsidRDefault="006616B0" w:rsidP="006616B0">
      <w:pPr>
        <w:pStyle w:val="affe"/>
        <w:rPr>
          <w:i/>
          <w:u w:val="single"/>
        </w:rPr>
      </w:pPr>
      <w:r w:rsidRPr="00895F4D">
        <w:rPr>
          <w:i/>
          <w:u w:val="single"/>
        </w:rPr>
        <w:t>Потребность в воде на хозяйственно-бытовые нужды</w:t>
      </w:r>
    </w:p>
    <w:p w:rsidR="006616B0" w:rsidRPr="00895F4D" w:rsidRDefault="006616B0" w:rsidP="006616B0">
      <w:pPr>
        <w:pStyle w:val="affe"/>
      </w:pPr>
      <w:r w:rsidRPr="00895F4D">
        <w:lastRenderedPageBreak/>
        <w:t>Потребность в воде для хозяйственно-бытовых нужд определена согласно «Методике по разработке удельных нормативов водопотребления и водоотведения для производственных объектов» по формуле</w:t>
      </w:r>
    </w:p>
    <w:p w:rsidR="006616B0" w:rsidRPr="00895F4D" w:rsidRDefault="006616B0" w:rsidP="00303C45">
      <w:pPr>
        <w:ind w:firstLine="709"/>
        <w:jc w:val="right"/>
      </w:pPr>
      <w:r w:rsidRPr="00895F4D">
        <w:rPr>
          <w:lang w:val="en-US"/>
        </w:rPr>
        <w:t>Q</w:t>
      </w:r>
      <w:r w:rsidRPr="00895F4D">
        <w:t>хоз=</w:t>
      </w:r>
      <m:oMath>
        <m:f>
          <m:fPr>
            <m:ctrlPr>
              <w:rPr>
                <w:rFonts w:ascii="Cambria Math" w:hAnsi="Cambria Math"/>
                <w:i/>
              </w:rPr>
            </m:ctrlPr>
          </m:fPr>
          <m:num>
            <m:r>
              <w:rPr>
                <w:rFonts w:ascii="Cambria Math" w:hAnsi="Cambria Math"/>
                <w:lang w:val="en-US"/>
              </w:rPr>
              <m:t>q</m:t>
            </m:r>
            <m:r>
              <w:rPr>
                <w:rFonts w:ascii="Cambria Math" w:hAnsi="Cambria Math"/>
              </w:rPr>
              <m:t>у∙Пр∙Кч</m:t>
            </m:r>
          </m:num>
          <m:den>
            <m:r>
              <w:rPr>
                <w:rFonts w:ascii="Cambria Math" w:hAnsi="Cambria Math"/>
              </w:rPr>
              <m:t>3600∙</m:t>
            </m:r>
            <m:r>
              <w:rPr>
                <w:rFonts w:ascii="Cambria Math" w:hAnsi="Cambria Math"/>
                <w:lang w:val="en-US"/>
              </w:rPr>
              <m:t>t</m:t>
            </m:r>
          </m:den>
        </m:f>
      </m:oMath>
      <w:r w:rsidRPr="00895F4D">
        <w:t>+</w:t>
      </w:r>
      <m:oMath>
        <m:f>
          <m:fPr>
            <m:ctrlPr>
              <w:rPr>
                <w:rFonts w:ascii="Cambria Math" w:hAnsi="Cambria Math"/>
                <w:i/>
              </w:rPr>
            </m:ctrlPr>
          </m:fPr>
          <m:num>
            <m:r>
              <w:rPr>
                <w:rFonts w:ascii="Cambria Math" w:hAnsi="Cambria Math"/>
                <w:lang w:val="en-US"/>
              </w:rPr>
              <m:t>q</m:t>
            </m:r>
            <m:r>
              <w:rPr>
                <w:rFonts w:ascii="Cambria Math" w:hAnsi="Cambria Math"/>
              </w:rPr>
              <m:t>д∙Пд</m:t>
            </m:r>
          </m:num>
          <m:den>
            <m:r>
              <w:rPr>
                <w:rFonts w:ascii="Cambria Math" w:hAnsi="Cambria Math"/>
              </w:rPr>
              <m:t>60∙</m:t>
            </m:r>
            <m:r>
              <w:rPr>
                <w:rFonts w:ascii="Cambria Math" w:hAnsi="Cambria Math"/>
                <w:lang w:val="en-US"/>
              </w:rPr>
              <m:t>t</m:t>
            </m:r>
            <m:r>
              <w:rPr>
                <w:rFonts w:ascii="Cambria Math" w:hAnsi="Cambria Math"/>
              </w:rPr>
              <m:t>1</m:t>
            </m:r>
          </m:den>
        </m:f>
      </m:oMath>
      <w:r w:rsidRPr="00895F4D">
        <w:tab/>
      </w:r>
      <w:r w:rsidR="00303C45" w:rsidRPr="00895F4D">
        <w:t>,</w:t>
      </w:r>
      <w:r w:rsidRPr="00895F4D">
        <w:tab/>
      </w:r>
      <w:r w:rsidRPr="00895F4D">
        <w:tab/>
      </w:r>
      <w:r w:rsidRPr="00895F4D">
        <w:tab/>
      </w:r>
      <w:r w:rsidRPr="00895F4D">
        <w:tab/>
      </w:r>
      <w:r w:rsidR="00303C45" w:rsidRPr="00895F4D">
        <w:tab/>
      </w:r>
      <w:r w:rsidRPr="00895F4D">
        <w:t>(3)</w:t>
      </w:r>
    </w:p>
    <w:p w:rsidR="006616B0" w:rsidRPr="00895F4D" w:rsidRDefault="006616B0" w:rsidP="006616B0">
      <w:pPr>
        <w:pStyle w:val="affe"/>
      </w:pPr>
      <w:r w:rsidRPr="00895F4D">
        <w:t xml:space="preserve">где </w:t>
      </w:r>
    </w:p>
    <w:p w:rsidR="006616B0" w:rsidRPr="00895F4D" w:rsidRDefault="006616B0" w:rsidP="006616B0">
      <w:pPr>
        <w:ind w:firstLine="709"/>
        <w:jc w:val="both"/>
      </w:pPr>
      <w:r w:rsidRPr="00895F4D">
        <w:rPr>
          <w:lang w:val="en-US"/>
        </w:rPr>
        <w:t>q</w:t>
      </w:r>
      <w:r w:rsidRPr="00895F4D">
        <w:t>у – удельный расход воды на хозяйственно-питьевые потребности работающего, 15 л;</w:t>
      </w:r>
    </w:p>
    <w:p w:rsidR="006616B0" w:rsidRPr="00895F4D" w:rsidRDefault="006616B0" w:rsidP="006616B0">
      <w:pPr>
        <w:ind w:firstLine="708"/>
        <w:jc w:val="both"/>
      </w:pPr>
      <w:r w:rsidRPr="00895F4D">
        <w:rPr>
          <w:lang w:val="en-US"/>
        </w:rPr>
        <w:t>q</w:t>
      </w:r>
      <w:r w:rsidRPr="00895F4D">
        <w:t>д – расход воды на прием душа одним работающим, 30 л;</w:t>
      </w:r>
    </w:p>
    <w:p w:rsidR="006616B0" w:rsidRPr="00895F4D" w:rsidRDefault="006616B0" w:rsidP="006616B0">
      <w:pPr>
        <w:jc w:val="both"/>
      </w:pPr>
      <w:r w:rsidRPr="00895F4D">
        <w:tab/>
        <w:t>Пр – численность работающих в наиболее загруженную смену, человек;</w:t>
      </w:r>
    </w:p>
    <w:p w:rsidR="006616B0" w:rsidRPr="00895F4D" w:rsidRDefault="006616B0" w:rsidP="006616B0">
      <w:pPr>
        <w:ind w:firstLine="708"/>
        <w:jc w:val="both"/>
      </w:pPr>
      <w:r w:rsidRPr="00895F4D">
        <w:t>Пд – численность пользующихся душем (до 80 % от Пр), человек;</w:t>
      </w:r>
    </w:p>
    <w:p w:rsidR="006616B0" w:rsidRPr="00895F4D" w:rsidRDefault="006616B0" w:rsidP="006616B0">
      <w:pPr>
        <w:jc w:val="both"/>
      </w:pPr>
      <w:r w:rsidRPr="00895F4D">
        <w:tab/>
        <w:t>Кч – коэффициент часовой неравномерности водопотребления, Кч=2;</w:t>
      </w:r>
    </w:p>
    <w:p w:rsidR="006616B0" w:rsidRPr="00895F4D" w:rsidRDefault="006616B0" w:rsidP="006616B0">
      <w:pPr>
        <w:ind w:firstLine="708"/>
        <w:jc w:val="both"/>
      </w:pPr>
      <w:r w:rsidRPr="00895F4D">
        <w:rPr>
          <w:lang w:val="en-US"/>
        </w:rPr>
        <w:t>t</w:t>
      </w:r>
      <w:r w:rsidRPr="00895F4D">
        <w:t>1 –продолжительность использования душевой установки, 45 мин;</w:t>
      </w:r>
    </w:p>
    <w:p w:rsidR="006616B0" w:rsidRPr="00895F4D" w:rsidRDefault="006616B0" w:rsidP="006616B0">
      <w:pPr>
        <w:ind w:firstLine="708"/>
        <w:jc w:val="both"/>
      </w:pPr>
      <w:r w:rsidRPr="00895F4D">
        <w:rPr>
          <w:lang w:val="en-US"/>
        </w:rPr>
        <w:t>t</w:t>
      </w:r>
      <w:r w:rsidRPr="00895F4D">
        <w:t xml:space="preserve"> – число часов в смене, </w:t>
      </w:r>
      <w:r w:rsidRPr="00895F4D">
        <w:rPr>
          <w:lang w:val="en-US"/>
        </w:rPr>
        <w:t>t</w:t>
      </w:r>
      <w:r w:rsidRPr="00895F4D">
        <w:t>=12 ч.</w:t>
      </w:r>
    </w:p>
    <w:p w:rsidR="006616B0" w:rsidRPr="00895F4D" w:rsidRDefault="006616B0" w:rsidP="006616B0">
      <w:pPr>
        <w:ind w:firstLine="709"/>
        <w:jc w:val="both"/>
      </w:pPr>
      <w:r w:rsidRPr="00895F4D">
        <w:rPr>
          <w:lang w:val="en-US"/>
        </w:rPr>
        <w:t>Q</w:t>
      </w:r>
      <w:r w:rsidRPr="00895F4D">
        <w:t>хоз=</w:t>
      </w:r>
      <m:oMath>
        <m:f>
          <m:fPr>
            <m:ctrlPr>
              <w:rPr>
                <w:rFonts w:ascii="Cambria Math" w:hAnsi="Cambria Math"/>
                <w:i/>
              </w:rPr>
            </m:ctrlPr>
          </m:fPr>
          <m:num>
            <m:r>
              <w:rPr>
                <w:rFonts w:ascii="Cambria Math" w:hAnsi="Cambria Math"/>
              </w:rPr>
              <m:t>15∙13∙2</m:t>
            </m:r>
          </m:num>
          <m:den>
            <m:r>
              <w:rPr>
                <w:rFonts w:ascii="Cambria Math" w:hAnsi="Cambria Math"/>
              </w:rPr>
              <m:t>3600∙12</m:t>
            </m:r>
          </m:den>
        </m:f>
      </m:oMath>
      <w:r w:rsidRPr="00895F4D">
        <w:t>+</w:t>
      </w:r>
      <m:oMath>
        <m:f>
          <m:fPr>
            <m:ctrlPr>
              <w:rPr>
                <w:rFonts w:ascii="Cambria Math" w:hAnsi="Cambria Math"/>
                <w:i/>
              </w:rPr>
            </m:ctrlPr>
          </m:fPr>
          <m:num>
            <m:r>
              <w:rPr>
                <w:rFonts w:ascii="Cambria Math" w:hAnsi="Cambria Math"/>
              </w:rPr>
              <m:t>30∙0</m:t>
            </m:r>
          </m:num>
          <m:den>
            <m:r>
              <w:rPr>
                <w:rFonts w:ascii="Cambria Math" w:hAnsi="Cambria Math"/>
              </w:rPr>
              <m:t>60∙45</m:t>
            </m:r>
          </m:den>
        </m:f>
      </m:oMath>
      <w:r w:rsidRPr="00895F4D">
        <w:t>=0,01 л/с = 0,39 м</w:t>
      </w:r>
      <w:r w:rsidRPr="00895F4D">
        <w:rPr>
          <w:vertAlign w:val="superscript"/>
        </w:rPr>
        <w:t>3</w:t>
      </w:r>
      <w:r w:rsidRPr="00895F4D">
        <w:t>/смену</w:t>
      </w:r>
    </w:p>
    <w:p w:rsidR="006616B0" w:rsidRPr="00895F4D" w:rsidRDefault="006616B0" w:rsidP="006616B0">
      <w:pPr>
        <w:pStyle w:val="affe"/>
        <w:rPr>
          <w:i/>
          <w:u w:val="single"/>
        </w:rPr>
      </w:pPr>
      <w:r w:rsidRPr="00895F4D">
        <w:rPr>
          <w:i/>
          <w:u w:val="single"/>
        </w:rPr>
        <w:t>Потребность в воде на производственные нужды</w:t>
      </w:r>
    </w:p>
    <w:p w:rsidR="006616B0" w:rsidRPr="00895F4D" w:rsidRDefault="006616B0" w:rsidP="006616B0">
      <w:pPr>
        <w:ind w:firstLine="709"/>
        <w:jc w:val="both"/>
      </w:pPr>
      <w:r w:rsidRPr="00895F4D">
        <w:t>Расход воды на производственные нужды, л/с определяется по формуле</w:t>
      </w:r>
    </w:p>
    <w:p w:rsidR="006616B0" w:rsidRPr="00895F4D" w:rsidRDefault="006616B0" w:rsidP="00303C45">
      <w:pPr>
        <w:spacing w:before="240"/>
        <w:ind w:firstLine="709"/>
        <w:jc w:val="right"/>
      </w:pPr>
      <w:r w:rsidRPr="00895F4D">
        <w:rPr>
          <w:lang w:val="en-US"/>
        </w:rPr>
        <w:t>Q</w:t>
      </w:r>
      <w:r w:rsidRPr="00895F4D">
        <w:t>пр=Кн</w:t>
      </w:r>
      <m:oMath>
        <m:f>
          <m:fPr>
            <m:ctrlPr>
              <w:rPr>
                <w:rFonts w:ascii="Cambria Math" w:hAnsi="Cambria Math"/>
                <w:i/>
              </w:rPr>
            </m:ctrlPr>
          </m:fPr>
          <m:num>
            <m:r>
              <w:rPr>
                <w:rFonts w:ascii="Cambria Math" w:hAnsi="Cambria Math"/>
                <w:lang w:val="en-US"/>
              </w:rPr>
              <m:t>q</m:t>
            </m:r>
            <m:r>
              <w:rPr>
                <w:rFonts w:ascii="Cambria Math" w:hAnsi="Cambria Math"/>
              </w:rPr>
              <m:t>п∙Пп∙Кч</m:t>
            </m:r>
          </m:num>
          <m:den>
            <m:r>
              <w:rPr>
                <w:rFonts w:ascii="Cambria Math" w:hAnsi="Cambria Math"/>
              </w:rPr>
              <m:t>3600∙</m:t>
            </m:r>
            <m:r>
              <w:rPr>
                <w:rFonts w:ascii="Cambria Math" w:hAnsi="Cambria Math"/>
                <w:lang w:val="en-US"/>
              </w:rPr>
              <m:t>t</m:t>
            </m:r>
          </m:den>
        </m:f>
      </m:oMath>
      <w:r w:rsidR="00303C45" w:rsidRPr="00895F4D">
        <w:t>,</w:t>
      </w:r>
      <w:r w:rsidR="00303C45" w:rsidRPr="00895F4D">
        <w:tab/>
      </w:r>
      <w:r w:rsidR="00303C45" w:rsidRPr="00895F4D">
        <w:tab/>
      </w:r>
      <w:r w:rsidRPr="00895F4D">
        <w:tab/>
      </w:r>
      <w:r w:rsidRPr="00895F4D">
        <w:tab/>
      </w:r>
      <w:r w:rsidRPr="00895F4D">
        <w:tab/>
      </w:r>
      <w:r w:rsidRPr="00895F4D">
        <w:tab/>
        <w:t>(4)</w:t>
      </w:r>
    </w:p>
    <w:p w:rsidR="006616B0" w:rsidRPr="00895F4D" w:rsidRDefault="006616B0" w:rsidP="006616B0">
      <w:pPr>
        <w:jc w:val="both"/>
      </w:pPr>
      <w:r w:rsidRPr="00895F4D">
        <w:t xml:space="preserve">где </w:t>
      </w:r>
      <w:r w:rsidRPr="00895F4D">
        <w:tab/>
      </w:r>
      <w:r w:rsidRPr="00895F4D">
        <w:rPr>
          <w:lang w:val="en-US"/>
        </w:rPr>
        <w:t>q</w:t>
      </w:r>
      <w:r w:rsidRPr="00895F4D">
        <w:t>п=500 л – расход воды на производственного потребителя, л/с;</w:t>
      </w:r>
    </w:p>
    <w:p w:rsidR="006616B0" w:rsidRPr="00895F4D" w:rsidRDefault="006616B0" w:rsidP="006616B0">
      <w:pPr>
        <w:jc w:val="both"/>
      </w:pPr>
      <w:r w:rsidRPr="00895F4D">
        <w:tab/>
        <w:t>Пп – число производственных потребителей в наиболее загруженную смену (мойка машин, приготовление бетона и т.п.);</w:t>
      </w:r>
    </w:p>
    <w:p w:rsidR="006616B0" w:rsidRPr="00895F4D" w:rsidRDefault="006616B0" w:rsidP="006616B0">
      <w:pPr>
        <w:jc w:val="both"/>
      </w:pPr>
      <w:r w:rsidRPr="00895F4D">
        <w:tab/>
        <w:t>Кч – коэффициент часовой неравномерности водопотребления, Кч=1,5;</w:t>
      </w:r>
    </w:p>
    <w:p w:rsidR="006616B0" w:rsidRPr="00895F4D" w:rsidRDefault="006616B0" w:rsidP="006616B0">
      <w:pPr>
        <w:jc w:val="both"/>
      </w:pPr>
      <w:r w:rsidRPr="00895F4D">
        <w:tab/>
      </w:r>
      <w:r w:rsidRPr="00895F4D">
        <w:rPr>
          <w:lang w:val="en-US"/>
        </w:rPr>
        <w:t>t</w:t>
      </w:r>
      <w:r w:rsidRPr="00895F4D">
        <w:t xml:space="preserve"> – число часов в смене, </w:t>
      </w:r>
      <w:r w:rsidRPr="00895F4D">
        <w:rPr>
          <w:lang w:val="en-US"/>
        </w:rPr>
        <w:t>t</w:t>
      </w:r>
      <w:r w:rsidRPr="00895F4D">
        <w:t>=12 ч;</w:t>
      </w:r>
    </w:p>
    <w:p w:rsidR="006616B0" w:rsidRPr="00895F4D" w:rsidRDefault="006616B0" w:rsidP="006616B0">
      <w:pPr>
        <w:jc w:val="both"/>
      </w:pPr>
      <w:r w:rsidRPr="00895F4D">
        <w:tab/>
        <w:t>Кн – коэффициент на неучтённый расход воды, Кн=1,2.</w:t>
      </w:r>
    </w:p>
    <w:p w:rsidR="006616B0" w:rsidRPr="00895F4D" w:rsidRDefault="006616B0" w:rsidP="006616B0">
      <w:pPr>
        <w:jc w:val="both"/>
      </w:pPr>
      <w:r w:rsidRPr="00895F4D">
        <w:rPr>
          <w:lang w:val="en-US"/>
        </w:rPr>
        <w:t>Q</w:t>
      </w:r>
      <w:r w:rsidRPr="00895F4D">
        <w:t>пр=1,2</w:t>
      </w:r>
      <m:oMath>
        <m:f>
          <m:fPr>
            <m:ctrlPr>
              <w:rPr>
                <w:rFonts w:ascii="Cambria Math" w:hAnsi="Cambria Math"/>
                <w:i/>
              </w:rPr>
            </m:ctrlPr>
          </m:fPr>
          <m:num>
            <m:r>
              <w:rPr>
                <w:rFonts w:ascii="Cambria Math" w:hAnsi="Cambria Math"/>
              </w:rPr>
              <m:t>500∙2∙1,5</m:t>
            </m:r>
          </m:num>
          <m:den>
            <m:r>
              <w:rPr>
                <w:rFonts w:ascii="Cambria Math" w:hAnsi="Cambria Math"/>
              </w:rPr>
              <m:t>3600∙12</m:t>
            </m:r>
          </m:den>
        </m:f>
      </m:oMath>
      <w:r w:rsidRPr="00895F4D">
        <w:t>=0,04 л/с = 1,8 м</w:t>
      </w:r>
      <w:r w:rsidRPr="00895F4D">
        <w:rPr>
          <w:vertAlign w:val="superscript"/>
        </w:rPr>
        <w:t>3</w:t>
      </w:r>
      <w:r w:rsidRPr="00895F4D">
        <w:t>/смену</w:t>
      </w:r>
    </w:p>
    <w:p w:rsidR="006616B0" w:rsidRPr="00895F4D" w:rsidRDefault="006616B0" w:rsidP="006616B0">
      <w:pPr>
        <w:ind w:firstLine="709"/>
        <w:jc w:val="both"/>
      </w:pPr>
      <w:r w:rsidRPr="00895F4D">
        <w:t>Водоопеспечение работающих осуществляется с помощью встроенных емкостей (баков) периодического заполнения, рассчитанных на трехсуточный запас воды (по ГОСТ Р 58762-2019).</w:t>
      </w:r>
    </w:p>
    <w:p w:rsidR="006616B0" w:rsidRPr="00895F4D" w:rsidRDefault="006616B0" w:rsidP="006616B0">
      <w:pPr>
        <w:suppressAutoHyphens/>
        <w:spacing w:before="240" w:after="120"/>
        <w:ind w:firstLine="709"/>
        <w:rPr>
          <w:i/>
          <w:szCs w:val="24"/>
          <w:u w:val="single"/>
        </w:rPr>
      </w:pPr>
      <w:r w:rsidRPr="00895F4D">
        <w:rPr>
          <w:i/>
          <w:szCs w:val="24"/>
          <w:u w:val="single"/>
        </w:rPr>
        <w:t>Потребность в воде на гидроиспытание</w:t>
      </w:r>
    </w:p>
    <w:p w:rsidR="006616B0" w:rsidRPr="00895F4D" w:rsidRDefault="006616B0" w:rsidP="006616B0">
      <w:pPr>
        <w:ind w:firstLine="709"/>
        <w:jc w:val="both"/>
      </w:pPr>
      <w:r w:rsidRPr="00895F4D">
        <w:t>Объем воды для гидроиспытаний трубопроводов определяется по формуле</w:t>
      </w:r>
    </w:p>
    <w:p w:rsidR="006616B0" w:rsidRPr="00895F4D" w:rsidRDefault="006616B0" w:rsidP="00303C45">
      <w:pPr>
        <w:ind w:firstLine="709"/>
        <w:jc w:val="right"/>
      </w:pPr>
      <w:r w:rsidRPr="00895F4D">
        <w:rPr>
          <w:lang w:val="en-US"/>
        </w:rPr>
        <w:t>V</w:t>
      </w:r>
      <w:r w:rsidRPr="00895F4D">
        <w:t>=</w:t>
      </w:r>
      <m:oMath>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4</m:t>
            </m:r>
          </m:den>
        </m:f>
      </m:oMath>
      <w:r w:rsidRPr="00895F4D">
        <w:t>·</w:t>
      </w:r>
      <w:r w:rsidRPr="00895F4D">
        <w:rPr>
          <w:lang w:val="en-US"/>
        </w:rPr>
        <w:t>L</w:t>
      </w:r>
      <w:r w:rsidR="00303C45" w:rsidRPr="00895F4D">
        <w:t>,</w:t>
      </w:r>
      <w:r w:rsidR="00303C45" w:rsidRPr="00895F4D">
        <w:tab/>
      </w:r>
      <w:r w:rsidR="00303C45" w:rsidRPr="00895F4D">
        <w:tab/>
      </w:r>
      <w:r w:rsidRPr="00895F4D">
        <w:tab/>
      </w:r>
      <w:r w:rsidRPr="00895F4D">
        <w:tab/>
      </w:r>
      <w:r w:rsidRPr="00895F4D">
        <w:tab/>
      </w:r>
      <w:r w:rsidRPr="00895F4D">
        <w:tab/>
      </w:r>
      <w:r w:rsidRPr="00895F4D">
        <w:tab/>
        <w:t>(5)</w:t>
      </w:r>
    </w:p>
    <w:p w:rsidR="006616B0" w:rsidRPr="00895F4D" w:rsidRDefault="00303C45" w:rsidP="006616B0">
      <w:pPr>
        <w:jc w:val="both"/>
      </w:pPr>
      <w:r w:rsidRPr="00895F4D">
        <w:t>г</w:t>
      </w:r>
      <w:r w:rsidR="006616B0" w:rsidRPr="00895F4D">
        <w:t xml:space="preserve">де </w:t>
      </w:r>
      <w:r w:rsidR="006616B0" w:rsidRPr="00895F4D">
        <w:tab/>
      </w:r>
      <w:r w:rsidR="006616B0" w:rsidRPr="00895F4D">
        <w:rPr>
          <w:lang w:val="en-US"/>
        </w:rPr>
        <w:t>π</w:t>
      </w:r>
      <w:r w:rsidR="006616B0" w:rsidRPr="00895F4D">
        <w:t>=3,14 – математическая константа;</w:t>
      </w:r>
    </w:p>
    <w:p w:rsidR="006616B0" w:rsidRPr="00895F4D" w:rsidRDefault="006616B0" w:rsidP="006616B0">
      <w:pPr>
        <w:jc w:val="both"/>
      </w:pPr>
      <w:r w:rsidRPr="00895F4D">
        <w:tab/>
      </w:r>
      <w:r w:rsidRPr="00895F4D">
        <w:rPr>
          <w:lang w:val="en-US"/>
        </w:rPr>
        <w:t>d</w:t>
      </w:r>
      <w:r w:rsidRPr="00895F4D">
        <w:t xml:space="preserve"> – диаметр трубопровода (внутренний), м;</w:t>
      </w:r>
    </w:p>
    <w:p w:rsidR="006616B0" w:rsidRPr="00895F4D" w:rsidRDefault="006616B0" w:rsidP="006616B0">
      <w:pPr>
        <w:ind w:firstLine="708"/>
        <w:jc w:val="both"/>
      </w:pPr>
      <w:r w:rsidRPr="00895F4D">
        <w:rPr>
          <w:lang w:val="en-US"/>
        </w:rPr>
        <w:t>L</w:t>
      </w:r>
      <w:r w:rsidRPr="00895F4D">
        <w:t xml:space="preserve"> – длина трубопровода.</w:t>
      </w:r>
    </w:p>
    <w:p w:rsidR="006616B0" w:rsidRPr="00895F4D" w:rsidRDefault="006616B0" w:rsidP="006616B0">
      <w:pPr>
        <w:ind w:firstLine="708"/>
        <w:jc w:val="both"/>
      </w:pPr>
      <w:r w:rsidRPr="00895F4D">
        <w:rPr>
          <w:lang w:val="en-US"/>
        </w:rPr>
        <w:t>V</w:t>
      </w:r>
      <w:r w:rsidRPr="00895F4D">
        <w:t>=</w:t>
      </w:r>
      <m:oMath>
        <m:f>
          <m:fPr>
            <m:ctrlPr>
              <w:rPr>
                <w:rFonts w:ascii="Cambria Math" w:hAnsi="Cambria Math"/>
                <w:i/>
              </w:rPr>
            </m:ctrlPr>
          </m:fPr>
          <m:num>
            <m:r>
              <w:rPr>
                <w:rFonts w:ascii="Cambria Math" w:hAnsi="Cambria Math"/>
              </w:rPr>
              <m:t>3,14∙</m:t>
            </m:r>
            <m:sSup>
              <m:sSupPr>
                <m:ctrlPr>
                  <w:rPr>
                    <w:rFonts w:ascii="Cambria Math" w:hAnsi="Cambria Math"/>
                    <w:i/>
                  </w:rPr>
                </m:ctrlPr>
              </m:sSupPr>
              <m:e>
                <m:r>
                  <w:rPr>
                    <w:rFonts w:ascii="Cambria Math" w:hAnsi="Cambria Math"/>
                  </w:rPr>
                  <m:t>0,199</m:t>
                </m:r>
              </m:e>
              <m:sup>
                <m:r>
                  <w:rPr>
                    <w:rFonts w:ascii="Cambria Math" w:hAnsi="Cambria Math"/>
                  </w:rPr>
                  <m:t>2</m:t>
                </m:r>
              </m:sup>
            </m:sSup>
          </m:num>
          <m:den>
            <m:r>
              <w:rPr>
                <w:rFonts w:ascii="Cambria Math" w:hAnsi="Cambria Math"/>
              </w:rPr>
              <m:t>4</m:t>
            </m:r>
          </m:den>
        </m:f>
      </m:oMath>
      <w:r w:rsidRPr="00895F4D">
        <w:t>·109,55=3,4 м</w:t>
      </w:r>
      <w:r w:rsidRPr="00895F4D">
        <w:rPr>
          <w:vertAlign w:val="superscript"/>
        </w:rPr>
        <w:t>3</w:t>
      </w:r>
      <w:r w:rsidRPr="00895F4D">
        <w:t xml:space="preserve"> – для газопровода</w:t>
      </w:r>
    </w:p>
    <w:p w:rsidR="006616B0" w:rsidRPr="00895F4D" w:rsidRDefault="006616B0" w:rsidP="006616B0">
      <w:pPr>
        <w:ind w:firstLine="708"/>
        <w:jc w:val="both"/>
      </w:pPr>
      <w:r w:rsidRPr="00895F4D">
        <w:rPr>
          <w:lang w:val="en-US"/>
        </w:rPr>
        <w:t>V</w:t>
      </w:r>
      <w:r w:rsidRPr="00895F4D">
        <w:t>=</w:t>
      </w:r>
      <m:oMath>
        <m:f>
          <m:fPr>
            <m:ctrlPr>
              <w:rPr>
                <w:rFonts w:ascii="Cambria Math" w:hAnsi="Cambria Math"/>
                <w:i/>
              </w:rPr>
            </m:ctrlPr>
          </m:fPr>
          <m:num>
            <m:r>
              <w:rPr>
                <w:rFonts w:ascii="Cambria Math" w:hAnsi="Cambria Math"/>
              </w:rPr>
              <m:t>3,14∙</m:t>
            </m:r>
            <m:sSup>
              <m:sSupPr>
                <m:ctrlPr>
                  <w:rPr>
                    <w:rFonts w:ascii="Cambria Math" w:hAnsi="Cambria Math"/>
                    <w:i/>
                  </w:rPr>
                </m:ctrlPr>
              </m:sSupPr>
              <m:e>
                <m:r>
                  <w:rPr>
                    <w:rFonts w:ascii="Cambria Math" w:hAnsi="Cambria Math"/>
                  </w:rPr>
                  <m:t>0,045</m:t>
                </m:r>
              </m:e>
              <m:sup>
                <m:r>
                  <w:rPr>
                    <w:rFonts w:ascii="Cambria Math" w:hAnsi="Cambria Math"/>
                  </w:rPr>
                  <m:t>2</m:t>
                </m:r>
              </m:sup>
            </m:sSup>
          </m:num>
          <m:den>
            <m:r>
              <w:rPr>
                <w:rFonts w:ascii="Cambria Math" w:hAnsi="Cambria Math"/>
              </w:rPr>
              <m:t>4</m:t>
            </m:r>
          </m:den>
        </m:f>
      </m:oMath>
      <w:r w:rsidRPr="00895F4D">
        <w:t>·111,04=0,2 м</w:t>
      </w:r>
      <w:r w:rsidRPr="00895F4D">
        <w:rPr>
          <w:vertAlign w:val="superscript"/>
        </w:rPr>
        <w:t>3</w:t>
      </w:r>
      <w:r w:rsidRPr="00895F4D">
        <w:t xml:space="preserve"> – для ингибиторопровода</w:t>
      </w:r>
    </w:p>
    <w:p w:rsidR="006616B0" w:rsidRPr="00895F4D" w:rsidRDefault="006616B0" w:rsidP="006616B0">
      <w:pPr>
        <w:suppressAutoHyphens/>
        <w:spacing w:before="240" w:after="120"/>
        <w:ind w:firstLine="709"/>
        <w:rPr>
          <w:i/>
          <w:szCs w:val="24"/>
          <w:u w:val="single"/>
        </w:rPr>
      </w:pPr>
      <w:r w:rsidRPr="00895F4D">
        <w:rPr>
          <w:i/>
          <w:szCs w:val="24"/>
          <w:u w:val="single"/>
        </w:rPr>
        <w:t>Потребность в воде на пожаротушение</w:t>
      </w:r>
    </w:p>
    <w:p w:rsidR="006616B0" w:rsidRPr="00895F4D" w:rsidRDefault="006616B0" w:rsidP="006616B0">
      <w:pPr>
        <w:widowControl w:val="0"/>
        <w:ind w:firstLine="709"/>
        <w:jc w:val="both"/>
        <w:rPr>
          <w:szCs w:val="24"/>
        </w:rPr>
      </w:pPr>
      <w:r w:rsidRPr="00895F4D">
        <w:rPr>
          <w:szCs w:val="24"/>
        </w:rPr>
        <w:t>Расход воды на пожаротушение принимается - 5 л/сек, согласно МДС 12-46.2008. Продолжительность тушения пожара принимается 3 часа (СП 8.13130.2020 п. 6.3). Требуемый объем воды на пожаротушение составляет: 3 * 5 *3600 / 1000 = 54 м</w:t>
      </w:r>
      <w:r w:rsidRPr="00895F4D">
        <w:rPr>
          <w:szCs w:val="24"/>
          <w:vertAlign w:val="superscript"/>
        </w:rPr>
        <w:t>3</w:t>
      </w:r>
      <w:r w:rsidRPr="00895F4D">
        <w:rPr>
          <w:szCs w:val="24"/>
        </w:rPr>
        <w:t>.</w:t>
      </w:r>
    </w:p>
    <w:p w:rsidR="006616B0" w:rsidRDefault="006616B0" w:rsidP="006616B0">
      <w:pPr>
        <w:pStyle w:val="affe"/>
        <w:rPr>
          <w:bCs/>
        </w:rPr>
      </w:pPr>
      <w:r w:rsidRPr="00895F4D">
        <w:rPr>
          <w:bCs/>
        </w:rPr>
        <w:t xml:space="preserve">Объединенные сведения об объемах водопотребления и водоотведения на период строительства приведены в таблице </w:t>
      </w:r>
      <w:r w:rsidR="00303C45" w:rsidRPr="00895F4D">
        <w:rPr>
          <w:bCs/>
        </w:rPr>
        <w:t>3.29</w:t>
      </w:r>
      <w:r w:rsidRPr="00895F4D">
        <w:rPr>
          <w:bCs/>
        </w:rPr>
        <w:t>.</w:t>
      </w:r>
    </w:p>
    <w:p w:rsidR="003E7FBE" w:rsidRDefault="003E7FBE" w:rsidP="006616B0">
      <w:pPr>
        <w:pStyle w:val="affe"/>
        <w:rPr>
          <w:bCs/>
        </w:rPr>
      </w:pPr>
    </w:p>
    <w:p w:rsidR="003E7FBE" w:rsidRPr="00895F4D" w:rsidRDefault="003E7FBE" w:rsidP="006616B0">
      <w:pPr>
        <w:pStyle w:val="affe"/>
        <w:rPr>
          <w:bCs/>
        </w:rPr>
      </w:pPr>
    </w:p>
    <w:p w:rsidR="006616B0" w:rsidRPr="00895F4D" w:rsidRDefault="006616B0" w:rsidP="006616B0">
      <w:pPr>
        <w:pStyle w:val="afffd"/>
        <w:jc w:val="left"/>
      </w:pPr>
      <w:r w:rsidRPr="00895F4D">
        <w:rPr>
          <w:b w:val="0"/>
        </w:rPr>
        <w:lastRenderedPageBreak/>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00303C45"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00303C45" w:rsidRPr="00895F4D">
        <w:rPr>
          <w:b w:val="0"/>
          <w:noProof/>
        </w:rPr>
        <w:t>29</w:t>
      </w:r>
      <w:r w:rsidRPr="00895F4D">
        <w:rPr>
          <w:b w:val="0"/>
        </w:rPr>
        <w:fldChar w:fldCharType="end"/>
      </w:r>
      <w:r w:rsidRPr="00895F4D">
        <w:rPr>
          <w:b w:val="0"/>
        </w:rPr>
        <w:t xml:space="preserve"> </w:t>
      </w:r>
      <w:r w:rsidRPr="00895F4D">
        <w:rPr>
          <w:b w:val="0"/>
        </w:rPr>
        <w:noBreakHyphen/>
        <w:t xml:space="preserve"> С</w:t>
      </w:r>
      <w:r w:rsidRPr="00895F4D">
        <w:rPr>
          <w:b w:val="0"/>
          <w:bCs/>
        </w:rPr>
        <w:t xml:space="preserve">ведения </w:t>
      </w:r>
      <w:r w:rsidRPr="00895F4D">
        <w:rPr>
          <w:b w:val="0"/>
          <w:bCs/>
          <w:szCs w:val="24"/>
        </w:rPr>
        <w:t xml:space="preserve">об объемах водопотребления и водоотведения </w:t>
      </w:r>
      <w:r w:rsidRPr="00895F4D">
        <w:rPr>
          <w:b w:val="0"/>
          <w:bCs/>
        </w:rPr>
        <w:t>на период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6616B0" w:rsidRPr="00895F4D" w:rsidTr="006616B0">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Наименование потребителя</w:t>
            </w:r>
          </w:p>
        </w:tc>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Расход воды, л/с</w:t>
            </w:r>
          </w:p>
        </w:tc>
        <w:tc>
          <w:tcPr>
            <w:tcW w:w="3191"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vertAlign w:val="superscript"/>
                <w:lang w:eastAsia="en-US"/>
              </w:rPr>
            </w:pPr>
            <w:r w:rsidRPr="00895F4D">
              <w:rPr>
                <w:rFonts w:eastAsiaTheme="minorHAnsi"/>
                <w:sz w:val="20"/>
                <w:lang w:eastAsia="en-US"/>
              </w:rPr>
              <w:t>Потребность в воде, м</w:t>
            </w:r>
            <w:r w:rsidRPr="00895F4D">
              <w:rPr>
                <w:rFonts w:eastAsiaTheme="minorHAnsi"/>
                <w:sz w:val="20"/>
                <w:vertAlign w:val="superscript"/>
                <w:lang w:eastAsia="en-US"/>
              </w:rPr>
              <w:t>3</w:t>
            </w:r>
          </w:p>
        </w:tc>
      </w:tr>
      <w:tr w:rsidR="006616B0" w:rsidRPr="00895F4D" w:rsidTr="006616B0">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both"/>
              <w:rPr>
                <w:rFonts w:eastAsiaTheme="minorHAnsi"/>
                <w:sz w:val="20"/>
                <w:lang w:eastAsia="en-US"/>
              </w:rPr>
            </w:pPr>
            <w:r w:rsidRPr="00895F4D">
              <w:rPr>
                <w:rFonts w:eastAsiaTheme="minorHAnsi"/>
                <w:sz w:val="20"/>
                <w:lang w:eastAsia="en-US"/>
              </w:rPr>
              <w:t>Производственные нужды</w:t>
            </w:r>
          </w:p>
        </w:tc>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0,04</w:t>
            </w:r>
          </w:p>
        </w:tc>
        <w:tc>
          <w:tcPr>
            <w:tcW w:w="3191"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168,5</w:t>
            </w:r>
          </w:p>
        </w:tc>
      </w:tr>
      <w:tr w:rsidR="006616B0" w:rsidRPr="00895F4D" w:rsidTr="006616B0">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both"/>
              <w:rPr>
                <w:rFonts w:eastAsiaTheme="minorHAnsi"/>
                <w:sz w:val="20"/>
                <w:lang w:eastAsia="en-US"/>
              </w:rPr>
            </w:pPr>
            <w:r w:rsidRPr="00895F4D">
              <w:rPr>
                <w:rFonts w:eastAsiaTheme="minorHAnsi"/>
                <w:sz w:val="20"/>
                <w:lang w:eastAsia="en-US"/>
              </w:rPr>
              <w:t>Санитарно-бытовые нужды</w:t>
            </w:r>
          </w:p>
        </w:tc>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0,01</w:t>
            </w:r>
          </w:p>
        </w:tc>
        <w:tc>
          <w:tcPr>
            <w:tcW w:w="3191"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36,5</w:t>
            </w:r>
          </w:p>
        </w:tc>
      </w:tr>
      <w:tr w:rsidR="006616B0" w:rsidRPr="00895F4D" w:rsidTr="006616B0">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both"/>
              <w:rPr>
                <w:rFonts w:eastAsiaTheme="minorHAnsi"/>
                <w:sz w:val="20"/>
                <w:lang w:eastAsia="en-US"/>
              </w:rPr>
            </w:pPr>
            <w:r w:rsidRPr="00895F4D">
              <w:rPr>
                <w:rFonts w:eastAsiaTheme="minorHAnsi"/>
                <w:sz w:val="20"/>
                <w:lang w:eastAsia="en-US"/>
              </w:rPr>
              <w:t>Гидроиспытание</w:t>
            </w:r>
          </w:p>
        </w:tc>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w:t>
            </w:r>
          </w:p>
        </w:tc>
        <w:tc>
          <w:tcPr>
            <w:tcW w:w="3191"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3,4</w:t>
            </w:r>
          </w:p>
        </w:tc>
      </w:tr>
      <w:tr w:rsidR="006616B0" w:rsidRPr="00895F4D" w:rsidTr="006616B0">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both"/>
              <w:rPr>
                <w:rFonts w:eastAsiaTheme="minorHAnsi"/>
                <w:sz w:val="20"/>
                <w:lang w:eastAsia="en-US"/>
              </w:rPr>
            </w:pPr>
            <w:r w:rsidRPr="00895F4D">
              <w:rPr>
                <w:rFonts w:eastAsiaTheme="minorHAnsi"/>
                <w:sz w:val="20"/>
                <w:lang w:eastAsia="en-US"/>
              </w:rPr>
              <w:t>Пожаротушение</w:t>
            </w:r>
          </w:p>
        </w:tc>
        <w:tc>
          <w:tcPr>
            <w:tcW w:w="3190"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 xml:space="preserve">5,0 </w:t>
            </w:r>
          </w:p>
        </w:tc>
        <w:tc>
          <w:tcPr>
            <w:tcW w:w="3191" w:type="dxa"/>
            <w:tcBorders>
              <w:top w:val="single" w:sz="4" w:space="0" w:color="auto"/>
              <w:left w:val="single" w:sz="4" w:space="0" w:color="auto"/>
              <w:bottom w:val="single" w:sz="4" w:space="0" w:color="auto"/>
              <w:right w:val="single" w:sz="4" w:space="0" w:color="auto"/>
            </w:tcBorders>
            <w:hideMark/>
          </w:tcPr>
          <w:p w:rsidR="006616B0" w:rsidRPr="00895F4D" w:rsidRDefault="006616B0">
            <w:pPr>
              <w:spacing w:line="276" w:lineRule="auto"/>
              <w:jc w:val="center"/>
              <w:rPr>
                <w:rFonts w:eastAsiaTheme="minorHAnsi"/>
                <w:sz w:val="20"/>
                <w:lang w:eastAsia="en-US"/>
              </w:rPr>
            </w:pPr>
            <w:r w:rsidRPr="00895F4D">
              <w:rPr>
                <w:rFonts w:eastAsiaTheme="minorHAnsi"/>
                <w:sz w:val="20"/>
                <w:lang w:eastAsia="en-US"/>
              </w:rPr>
              <w:t>54,0</w:t>
            </w:r>
          </w:p>
        </w:tc>
      </w:tr>
    </w:tbl>
    <w:p w:rsidR="006616B0" w:rsidRPr="00895F4D" w:rsidRDefault="006616B0" w:rsidP="00D66A6E">
      <w:pPr>
        <w:pStyle w:val="50"/>
      </w:pPr>
      <w:bookmarkStart w:id="159" w:name="_Toc177130420"/>
      <w:r w:rsidRPr="00895F4D">
        <w:t>Водоотведение</w:t>
      </w:r>
      <w:bookmarkEnd w:id="159"/>
      <w:r w:rsidRPr="00895F4D">
        <w:t xml:space="preserve"> </w:t>
      </w:r>
    </w:p>
    <w:p w:rsidR="006616B0" w:rsidRPr="00895F4D" w:rsidRDefault="006616B0" w:rsidP="00CD421E">
      <w:pPr>
        <w:pStyle w:val="affe"/>
      </w:pPr>
      <w:r w:rsidRPr="00895F4D">
        <w:t xml:space="preserve">В период строительства </w:t>
      </w:r>
      <w:r w:rsidR="00CD421E" w:rsidRPr="00895F4D">
        <w:t>образуются х</w:t>
      </w:r>
      <w:r w:rsidRPr="00895F4D">
        <w:t>озяйственно-бытовые</w:t>
      </w:r>
      <w:r w:rsidR="00CD421E" w:rsidRPr="00895F4D">
        <w:t xml:space="preserve">, производственные </w:t>
      </w:r>
      <w:r w:rsidR="00B452F4" w:rsidRPr="00895F4D">
        <w:t>и поверхностные</w:t>
      </w:r>
      <w:r w:rsidRPr="00895F4D">
        <w:t xml:space="preserve"> сточные воды.</w:t>
      </w:r>
    </w:p>
    <w:p w:rsidR="006616B0" w:rsidRPr="00895F4D" w:rsidRDefault="006616B0" w:rsidP="006616B0">
      <w:pPr>
        <w:ind w:firstLine="709"/>
        <w:jc w:val="both"/>
      </w:pPr>
      <w:r w:rsidRPr="00895F4D">
        <w:rPr>
          <w:u w:val="single"/>
        </w:rPr>
        <w:t xml:space="preserve">Хозяйственно бытовые стоки </w:t>
      </w:r>
      <w:r w:rsidRPr="00895F4D">
        <w:t>(код ФККО 7 32 221 01 30 4 – жидкие отходы очистки накопительных баков мобильных туалетных кабин)</w:t>
      </w:r>
      <w:r w:rsidRPr="00895F4D">
        <w:rPr>
          <w:u w:val="single"/>
        </w:rPr>
        <w:t>,</w:t>
      </w:r>
      <w:r w:rsidRPr="00895F4D">
        <w:t xml:space="preserve"> образующиеся в период СМР, накапливаются в емкости хозяйственно-бытовых стоков (V=3 м3) и передаются по договору на обезвреживание ООО «Авакон» Республика Саха (Якутия), Ленский улус, земли лесного фонда, Таёжное участковое лесничество, квартал № 1707, выделы 16, 17, 28, 33</w:t>
      </w:r>
      <w:r w:rsidR="00723F15" w:rsidRPr="00895F4D">
        <w:t xml:space="preserve"> или другой специализированной организации.</w:t>
      </w:r>
    </w:p>
    <w:p w:rsidR="006616B0" w:rsidRPr="00895F4D" w:rsidRDefault="006616B0" w:rsidP="006616B0">
      <w:pPr>
        <w:ind w:firstLine="709"/>
        <w:jc w:val="both"/>
      </w:pPr>
      <w:r w:rsidRPr="00895F4D">
        <w:rPr>
          <w:u w:val="single"/>
        </w:rPr>
        <w:t>Производственные стоки</w:t>
      </w:r>
      <w:r w:rsidRPr="00895F4D">
        <w:rPr>
          <w:b/>
        </w:rPr>
        <w:t xml:space="preserve"> </w:t>
      </w:r>
      <w:r w:rsidRPr="00895F4D">
        <w:t>образуются в процессе технологического цикла - это сточные воды от гидравлического испытания трубопроводов, загрязненные минеральными частицами и окалиной.</w:t>
      </w:r>
    </w:p>
    <w:p w:rsidR="006616B0" w:rsidRPr="00895F4D" w:rsidRDefault="006616B0" w:rsidP="006616B0">
      <w:pPr>
        <w:pStyle w:val="affe"/>
      </w:pPr>
      <w:r w:rsidRPr="00895F4D">
        <w:t>Сброс воды после гидроиспытаний производится в разборные герметичные резервуары, не допускающие загрязнения окружающей среды и расположенные в подготовленном месте вне водоохранных зон водных объектов.</w:t>
      </w:r>
    </w:p>
    <w:p w:rsidR="006616B0" w:rsidRPr="00895F4D" w:rsidRDefault="006616B0" w:rsidP="006616B0">
      <w:pPr>
        <w:pStyle w:val="affe"/>
      </w:pPr>
      <w:r w:rsidRPr="00895F4D">
        <w:t>Качественная характеристика сточных вод от промывки и гидроиспытаний представлена в соответствии с результатами экспертных оценок, представленных в письме ВНИИСТ от 27.01.1988 № 314/ЛМП «По вопросу содержания дополнительных примесей в воде после промывки и гидроиспытаний». Концентрация загрязняющих веществ в стоках составит: грунт 600 мг/л, ржавчина - 50 мг/л, сварочный шлак - 5 мг/м3.</w:t>
      </w:r>
    </w:p>
    <w:p w:rsidR="00D66A6E" w:rsidRPr="00895F4D" w:rsidRDefault="00D66A6E" w:rsidP="00D66A6E">
      <w:pPr>
        <w:ind w:firstLine="709"/>
        <w:jc w:val="both"/>
      </w:pPr>
      <w:r w:rsidRPr="00895F4D">
        <w:t xml:space="preserve">Производственные стоки (вода после проведения промывки и гидравлических испытаний трубопроводов) вывозятся на очистные сооружения, расположенные в районе УКПГ. </w:t>
      </w:r>
    </w:p>
    <w:p w:rsidR="001C23C7" w:rsidRPr="00895F4D" w:rsidRDefault="001C23C7" w:rsidP="001C23C7">
      <w:pPr>
        <w:pStyle w:val="affe"/>
        <w:rPr>
          <w:u w:val="single"/>
        </w:rPr>
      </w:pPr>
      <w:r w:rsidRPr="00895F4D">
        <w:rPr>
          <w:u w:val="single"/>
        </w:rPr>
        <w:t>Поверхностные сточные воды</w:t>
      </w:r>
    </w:p>
    <w:p w:rsidR="006616B0" w:rsidRPr="00895F4D" w:rsidRDefault="006616B0" w:rsidP="006616B0">
      <w:pPr>
        <w:pStyle w:val="affe"/>
        <w:rPr>
          <w:szCs w:val="24"/>
        </w:rPr>
      </w:pPr>
      <w:r w:rsidRPr="00895F4D">
        <w:rPr>
          <w:szCs w:val="24"/>
        </w:rPr>
        <w:t xml:space="preserve">Работа техники по строительству объекта, входящими в их инфраструктуру, производится не одновременно на всей площади отвода под строительную площадку. Общая площадь максимальной строительно-монтажной площадки с одновременно работающей техникой принимается равной 0,4 га. Строительная площадка планируется и имеет грунтовое покрытие. По мере производства работ объекта площадка строительства перемещается в полосе отвода. </w:t>
      </w:r>
    </w:p>
    <w:p w:rsidR="006616B0" w:rsidRPr="00895F4D" w:rsidRDefault="006616B0" w:rsidP="006616B0">
      <w:pPr>
        <w:pStyle w:val="affe"/>
        <w:rPr>
          <w:szCs w:val="24"/>
        </w:rPr>
      </w:pPr>
      <w:r w:rsidRPr="00895F4D">
        <w:rPr>
          <w:szCs w:val="24"/>
        </w:rPr>
        <w:t xml:space="preserve">Дождевые стоки и талые воды имеют сезонный характер образования, большую неравномерность объемов во времени. В основе своей представляют маломинерализованную воду атмосферного происхождения, загрязненную твердыми взвешенными частицами почво-грунтов. </w:t>
      </w:r>
    </w:p>
    <w:p w:rsidR="006616B0" w:rsidRPr="00895F4D" w:rsidRDefault="006616B0" w:rsidP="006616B0">
      <w:pPr>
        <w:pStyle w:val="affe"/>
        <w:rPr>
          <w:szCs w:val="24"/>
        </w:rPr>
      </w:pPr>
      <w:r w:rsidRPr="00895F4D">
        <w:rPr>
          <w:szCs w:val="24"/>
        </w:rPr>
        <w:t>Согласно Календарному плану строительства</w:t>
      </w:r>
      <w:r w:rsidR="00522FDD" w:rsidRPr="00895F4D">
        <w:rPr>
          <w:szCs w:val="24"/>
        </w:rPr>
        <w:t xml:space="preserve"> куста скважин № 107</w:t>
      </w:r>
      <w:r w:rsidRPr="00895F4D">
        <w:rPr>
          <w:szCs w:val="24"/>
        </w:rPr>
        <w:t xml:space="preserve">, срок производства строительно-монтажных работ </w:t>
      </w:r>
      <w:r w:rsidR="00522FDD" w:rsidRPr="00895F4D">
        <w:rPr>
          <w:szCs w:val="24"/>
        </w:rPr>
        <w:t>составляет</w:t>
      </w:r>
      <w:r w:rsidRPr="00895F4D">
        <w:rPr>
          <w:szCs w:val="24"/>
        </w:rPr>
        <w:t xml:space="preserve"> 3,6 месяца.</w:t>
      </w:r>
    </w:p>
    <w:p w:rsidR="006616B0" w:rsidRPr="00895F4D" w:rsidRDefault="006616B0" w:rsidP="006616B0">
      <w:pPr>
        <w:pStyle w:val="affe"/>
        <w:rPr>
          <w:szCs w:val="24"/>
        </w:rPr>
      </w:pPr>
      <w:r w:rsidRPr="00895F4D">
        <w:rPr>
          <w:szCs w:val="24"/>
        </w:rPr>
        <w:t>Продолжительность проведения работ учитывается при определении объема сточных вод с площадок строительства.</w:t>
      </w:r>
    </w:p>
    <w:p w:rsidR="006616B0" w:rsidRPr="00895F4D" w:rsidRDefault="006616B0" w:rsidP="006616B0">
      <w:pPr>
        <w:pStyle w:val="affe"/>
      </w:pPr>
      <w:r w:rsidRPr="00895F4D">
        <w:t>Расчет объемов стоков дождевых и талых вод со строительных площадок выполнен согласно п.7.2 СП 32.13330.2018 "Канализация. Наружные сети и сооружения"</w:t>
      </w:r>
    </w:p>
    <w:p w:rsidR="006616B0" w:rsidRPr="00895F4D" w:rsidRDefault="006616B0" w:rsidP="006616B0">
      <w:pPr>
        <w:pStyle w:val="affe"/>
        <w:rPr>
          <w:lang w:val="x-none" w:eastAsia="x-none"/>
        </w:rPr>
      </w:pPr>
      <w:r w:rsidRPr="00895F4D">
        <w:rPr>
          <w:lang w:val="x-none" w:eastAsia="x-none"/>
        </w:rPr>
        <w:t>Среднегодовой объем поверхностных сточных вод, образующихся на площадках предприятий в период выпадения дождей, таяния снега и мойки дорожных покрытий (Wг), м</w:t>
      </w:r>
      <w:r w:rsidRPr="00895F4D">
        <w:rPr>
          <w:vertAlign w:val="superscript"/>
          <w:lang w:val="x-none" w:eastAsia="x-none"/>
        </w:rPr>
        <w:t>3</w:t>
      </w:r>
    </w:p>
    <w:p w:rsidR="006616B0" w:rsidRPr="00895F4D" w:rsidRDefault="006616B0" w:rsidP="00E963FD">
      <w:pPr>
        <w:pStyle w:val="affe"/>
        <w:jc w:val="right"/>
        <w:rPr>
          <w:lang w:eastAsia="x-none"/>
        </w:rPr>
      </w:pPr>
      <w:r w:rsidRPr="00895F4D">
        <w:rPr>
          <w:lang w:val="x-none" w:eastAsia="x-none"/>
        </w:rPr>
        <w:lastRenderedPageBreak/>
        <w:t>Wг=Wд+Wт</w:t>
      </w:r>
      <w:r w:rsidRPr="00895F4D">
        <w:rPr>
          <w:lang w:eastAsia="x-none"/>
        </w:rPr>
        <w:t>+</w:t>
      </w:r>
      <w:r w:rsidRPr="00895F4D">
        <w:t xml:space="preserve">Wм </w:t>
      </w:r>
      <w:r w:rsidR="00E963FD" w:rsidRPr="00895F4D">
        <w:t>,</w:t>
      </w:r>
      <w:r w:rsidR="00E963FD" w:rsidRPr="00895F4D">
        <w:tab/>
      </w:r>
      <w:r w:rsidR="00E963FD" w:rsidRPr="00895F4D">
        <w:tab/>
      </w:r>
      <w:r w:rsidR="00E963FD" w:rsidRPr="00895F4D">
        <w:tab/>
      </w:r>
      <w:r w:rsidR="00E963FD" w:rsidRPr="00895F4D">
        <w:tab/>
      </w:r>
      <w:r w:rsidRPr="00895F4D">
        <w:tab/>
        <w:t>(6)</w:t>
      </w:r>
    </w:p>
    <w:p w:rsidR="006616B0" w:rsidRPr="00895F4D" w:rsidRDefault="006616B0" w:rsidP="006616B0">
      <w:pPr>
        <w:pStyle w:val="affe"/>
        <w:rPr>
          <w:lang w:eastAsia="x-none"/>
        </w:rPr>
      </w:pPr>
      <w:r w:rsidRPr="00895F4D">
        <w:t>где Wд, Wт и Wм – среднегодовые объёмы дождевых, талых и поливомоечных вод соответственно, м³.</w:t>
      </w:r>
    </w:p>
    <w:p w:rsidR="006616B0" w:rsidRPr="00895F4D" w:rsidRDefault="006616B0" w:rsidP="006616B0">
      <w:pPr>
        <w:pStyle w:val="affe"/>
      </w:pPr>
      <w:r w:rsidRPr="00895F4D">
        <w:t>Среднегодовой объём дождевых Wд и талых Wт вод, м</w:t>
      </w:r>
      <w:r w:rsidRPr="00895F4D">
        <w:rPr>
          <w:vertAlign w:val="superscript"/>
        </w:rPr>
        <w:t>3</w:t>
      </w:r>
      <w:r w:rsidRPr="00895F4D">
        <w:t xml:space="preserve"> , стекающих промышленных площадок, определяется по формулам </w:t>
      </w:r>
    </w:p>
    <w:p w:rsidR="006616B0" w:rsidRPr="00895F4D" w:rsidRDefault="006616B0" w:rsidP="00E963FD">
      <w:pPr>
        <w:pStyle w:val="affe"/>
        <w:jc w:val="right"/>
      </w:pPr>
      <w:r w:rsidRPr="00895F4D">
        <w:t>Wд = 10•h</w:t>
      </w:r>
      <w:r w:rsidRPr="00895F4D">
        <w:rPr>
          <w:vertAlign w:val="subscript"/>
        </w:rPr>
        <w:t>д</w:t>
      </w:r>
      <w:r w:rsidRPr="00895F4D">
        <w:t>•Ψ</w:t>
      </w:r>
      <w:r w:rsidRPr="00895F4D">
        <w:rPr>
          <w:vertAlign w:val="subscript"/>
        </w:rPr>
        <w:t>д</w:t>
      </w:r>
      <w:r w:rsidR="00E963FD" w:rsidRPr="00895F4D">
        <w:t>•F,</w:t>
      </w:r>
      <w:r w:rsidR="00E963FD" w:rsidRPr="00895F4D">
        <w:tab/>
      </w:r>
      <w:r w:rsidR="00E963FD" w:rsidRPr="00895F4D">
        <w:tab/>
      </w:r>
      <w:r w:rsidR="00E963FD" w:rsidRPr="00895F4D">
        <w:tab/>
      </w:r>
      <w:r w:rsidRPr="00895F4D">
        <w:tab/>
      </w:r>
      <w:r w:rsidRPr="00895F4D">
        <w:tab/>
        <w:t>(7)</w:t>
      </w:r>
    </w:p>
    <w:p w:rsidR="006616B0" w:rsidRPr="00895F4D" w:rsidRDefault="006616B0" w:rsidP="00C12AC5">
      <w:pPr>
        <w:pStyle w:val="affe"/>
        <w:jc w:val="right"/>
      </w:pPr>
      <w:r w:rsidRPr="00895F4D">
        <w:t>Wт = 10•h</w:t>
      </w:r>
      <w:r w:rsidRPr="00895F4D">
        <w:rPr>
          <w:vertAlign w:val="subscript"/>
        </w:rPr>
        <w:t>т</w:t>
      </w:r>
      <w:r w:rsidRPr="00895F4D">
        <w:t>•Ψ</w:t>
      </w:r>
      <w:r w:rsidRPr="00895F4D">
        <w:rPr>
          <w:vertAlign w:val="subscript"/>
        </w:rPr>
        <w:t>т</w:t>
      </w:r>
      <w:r w:rsidRPr="00895F4D">
        <w:t xml:space="preserve"> F•К</w:t>
      </w:r>
      <w:r w:rsidRPr="00895F4D">
        <w:rPr>
          <w:vertAlign w:val="subscript"/>
        </w:rPr>
        <w:t xml:space="preserve">у </w:t>
      </w:r>
      <w:r w:rsidR="00C12AC5" w:rsidRPr="00895F4D">
        <w:rPr>
          <w:vertAlign w:val="subscript"/>
        </w:rPr>
        <w:t>,</w:t>
      </w:r>
      <w:r w:rsidR="00C12AC5" w:rsidRPr="00895F4D">
        <w:rPr>
          <w:vertAlign w:val="subscript"/>
        </w:rPr>
        <w:tab/>
      </w:r>
      <w:r w:rsidR="00C12AC5" w:rsidRPr="00895F4D">
        <w:rPr>
          <w:vertAlign w:val="subscript"/>
        </w:rPr>
        <w:tab/>
      </w:r>
      <w:r w:rsidR="00C12AC5" w:rsidRPr="00895F4D">
        <w:rPr>
          <w:vertAlign w:val="subscript"/>
        </w:rPr>
        <w:tab/>
      </w:r>
      <w:r w:rsidRPr="00895F4D">
        <w:rPr>
          <w:vertAlign w:val="subscript"/>
        </w:rPr>
        <w:tab/>
      </w:r>
      <w:r w:rsidRPr="00895F4D">
        <w:rPr>
          <w:vertAlign w:val="subscript"/>
        </w:rPr>
        <w:tab/>
      </w:r>
      <w:r w:rsidRPr="00895F4D">
        <w:t>(8)</w:t>
      </w:r>
    </w:p>
    <w:p w:rsidR="00C12AC5" w:rsidRPr="00895F4D" w:rsidRDefault="00C12AC5" w:rsidP="006616B0">
      <w:pPr>
        <w:pStyle w:val="affe"/>
      </w:pPr>
      <w:r w:rsidRPr="00895F4D">
        <w:t xml:space="preserve">где </w:t>
      </w:r>
    </w:p>
    <w:p w:rsidR="00C12AC5" w:rsidRPr="00895F4D" w:rsidRDefault="006616B0" w:rsidP="006616B0">
      <w:pPr>
        <w:pStyle w:val="affe"/>
      </w:pPr>
      <w:r w:rsidRPr="00895F4D">
        <w:t xml:space="preserve">10 – переводной коэффициент; </w:t>
      </w:r>
    </w:p>
    <w:p w:rsidR="00C12AC5" w:rsidRPr="00895F4D" w:rsidRDefault="006616B0" w:rsidP="006616B0">
      <w:pPr>
        <w:pStyle w:val="affe"/>
      </w:pPr>
      <w:r w:rsidRPr="00895F4D">
        <w:t xml:space="preserve">F – общая площадь стока, га (0,4 га); </w:t>
      </w:r>
    </w:p>
    <w:p w:rsidR="00C12AC5" w:rsidRPr="00895F4D" w:rsidRDefault="006616B0" w:rsidP="006616B0">
      <w:pPr>
        <w:pStyle w:val="affe"/>
      </w:pPr>
      <w:r w:rsidRPr="00895F4D">
        <w:t xml:space="preserve">hд и hт – слой осадков за тёплый (228 мм) и холодный (171 мм) период года соответственно, мм, определяется, по таблицам СП 131.13330.2020 «Строительная климатология»; </w:t>
      </w:r>
    </w:p>
    <w:p w:rsidR="00C12AC5" w:rsidRPr="00895F4D" w:rsidRDefault="006616B0" w:rsidP="006616B0">
      <w:pPr>
        <w:pStyle w:val="affe"/>
      </w:pPr>
      <w:r w:rsidRPr="00895F4D">
        <w:t xml:space="preserve">Ψд и Ψт – общие коэффициенты стока дождевых и талых вод соответственно; </w:t>
      </w:r>
    </w:p>
    <w:p w:rsidR="006616B0" w:rsidRPr="00895F4D" w:rsidRDefault="006616B0" w:rsidP="006616B0">
      <w:pPr>
        <w:pStyle w:val="affe"/>
      </w:pPr>
      <w:r w:rsidRPr="00895F4D">
        <w:t xml:space="preserve">Ку – коэффициент, учитывающий частичный вывоз и уборку снега. </w:t>
      </w:r>
      <w:r w:rsidRPr="00895F4D">
        <w:rPr>
          <w:lang w:val="en-US"/>
        </w:rPr>
        <w:t>K</w:t>
      </w:r>
      <w:r w:rsidRPr="00895F4D">
        <w:rPr>
          <w:vertAlign w:val="subscript"/>
          <w:lang w:val="en-US"/>
        </w:rPr>
        <w:t>y</w:t>
      </w:r>
      <w:r w:rsidRPr="00895F4D">
        <w:t>=1-</w:t>
      </w:r>
      <w:r w:rsidRPr="00895F4D">
        <w:rPr>
          <w:lang w:val="en-US"/>
        </w:rPr>
        <w:t>F</w:t>
      </w:r>
      <w:r w:rsidRPr="00895F4D">
        <w:rPr>
          <w:vertAlign w:val="subscript"/>
        </w:rPr>
        <w:t>у</w:t>
      </w:r>
      <w:r w:rsidRPr="00895F4D">
        <w:t>/</w:t>
      </w:r>
      <w:r w:rsidRPr="00895F4D">
        <w:rPr>
          <w:lang w:val="en-US"/>
        </w:rPr>
        <w:t>F</w:t>
      </w:r>
      <w:r w:rsidRPr="00895F4D">
        <w:t>= 1</w:t>
      </w:r>
    </w:p>
    <w:p w:rsidR="006616B0" w:rsidRPr="00895F4D" w:rsidRDefault="006616B0" w:rsidP="006616B0">
      <w:pPr>
        <w:pStyle w:val="affe"/>
      </w:pPr>
      <w:r w:rsidRPr="00895F4D">
        <w:t>Wд = 10•h</w:t>
      </w:r>
      <w:r w:rsidRPr="00895F4D">
        <w:rPr>
          <w:vertAlign w:val="subscript"/>
        </w:rPr>
        <w:t>д</w:t>
      </w:r>
      <w:r w:rsidRPr="00895F4D">
        <w:t>•Ψ</w:t>
      </w:r>
      <w:r w:rsidRPr="00895F4D">
        <w:rPr>
          <w:vertAlign w:val="subscript"/>
        </w:rPr>
        <w:t>д</w:t>
      </w:r>
      <w:r w:rsidRPr="00895F4D">
        <w:t>•F = 10*228*0,2*0,4=182,4</w:t>
      </w:r>
      <w:r w:rsidRPr="00895F4D">
        <w:rPr>
          <w:b/>
          <w:bCs/>
        </w:rPr>
        <w:t xml:space="preserve"> </w:t>
      </w:r>
      <w:r w:rsidRPr="00895F4D">
        <w:t>м³ /год</w:t>
      </w:r>
    </w:p>
    <w:p w:rsidR="006616B0" w:rsidRPr="00895F4D" w:rsidRDefault="006616B0" w:rsidP="006616B0">
      <w:pPr>
        <w:pStyle w:val="affe"/>
      </w:pPr>
      <w:r w:rsidRPr="00895F4D">
        <w:t>Wт = 10•h</w:t>
      </w:r>
      <w:r w:rsidRPr="00895F4D">
        <w:rPr>
          <w:vertAlign w:val="subscript"/>
        </w:rPr>
        <w:t>т</w:t>
      </w:r>
      <w:r w:rsidRPr="00895F4D">
        <w:t>•Ψ</w:t>
      </w:r>
      <w:r w:rsidRPr="00895F4D">
        <w:rPr>
          <w:vertAlign w:val="subscript"/>
        </w:rPr>
        <w:t>т</w:t>
      </w:r>
      <w:r w:rsidRPr="00895F4D">
        <w:t xml:space="preserve"> F•К</w:t>
      </w:r>
      <w:r w:rsidRPr="00895F4D">
        <w:rPr>
          <w:vertAlign w:val="subscript"/>
        </w:rPr>
        <w:t>у</w:t>
      </w:r>
      <w:r w:rsidRPr="00895F4D">
        <w:t xml:space="preserve"> = 10•171•0,6*0,4*1=410,4 м³ /год</w:t>
      </w:r>
      <w:r w:rsidRPr="00895F4D">
        <w:rPr>
          <w:vertAlign w:val="subscript"/>
        </w:rPr>
        <w:t xml:space="preserve"> </w:t>
      </w:r>
    </w:p>
    <w:p w:rsidR="006616B0" w:rsidRPr="00895F4D" w:rsidRDefault="006616B0" w:rsidP="006616B0">
      <w:pPr>
        <w:pStyle w:val="affe"/>
      </w:pPr>
      <w:r w:rsidRPr="00895F4D">
        <w:t>Wг=182,4 +410,4=592,8 м³/год</w:t>
      </w:r>
    </w:p>
    <w:p w:rsidR="006616B0" w:rsidRPr="00895F4D" w:rsidRDefault="006616B0" w:rsidP="006616B0">
      <w:pPr>
        <w:pStyle w:val="affe"/>
      </w:pPr>
      <w:r w:rsidRPr="00895F4D">
        <w:t>Итого, объем стока дождевых и талых вод за период производства работ с площади водосбора 592,8/12*3,6=177,8 м³/период</w:t>
      </w:r>
    </w:p>
    <w:p w:rsidR="00B452F4" w:rsidRPr="00895F4D" w:rsidRDefault="00B452F4" w:rsidP="00B452F4">
      <w:pPr>
        <w:pStyle w:val="affe"/>
      </w:pPr>
      <w:r w:rsidRPr="00895F4D">
        <w:rPr>
          <w:u w:val="single"/>
        </w:rPr>
        <w:t>Для сбора поверхностных ливневых стоков</w:t>
      </w:r>
      <w:r w:rsidRPr="00895F4D">
        <w:t xml:space="preserve"> в период эксплуатации в ходе инженерной подготовки площадки выполнено устройство водоотводной канавы вдоль бровки насыпи площадки. Выход водоотводной канавы предусмотрен в приямок. Расположение и конструкция укрепления </w:t>
      </w:r>
      <w:r w:rsidR="00995C52" w:rsidRPr="00895F4D">
        <w:t>водоотводной</w:t>
      </w:r>
      <w:r w:rsidRPr="00895F4D">
        <w:t xml:space="preserve"> канавы представлена на листе 5 </w:t>
      </w:r>
      <w:r w:rsidRPr="00895F4D">
        <w:br/>
        <w:t xml:space="preserve">ш. ЧОНФ.ГАЗ-КГС.107-П-ПЗУ.01.00-ГЧ-005. </w:t>
      </w:r>
    </w:p>
    <w:p w:rsidR="00B452F4" w:rsidRPr="00895F4D" w:rsidRDefault="00B452F4" w:rsidP="00B452F4">
      <w:pPr>
        <w:ind w:firstLine="709"/>
        <w:jc w:val="both"/>
      </w:pPr>
      <w:r w:rsidRPr="00895F4D">
        <w:t>В период строительства данная водоотводная канава с приямком используется для отведения поверхностных стоков с территории строительной площадки. Далее поверхностные стоки вывозятся на очистные сооружения УКПГ.</w:t>
      </w:r>
    </w:p>
    <w:p w:rsidR="006616B0" w:rsidRPr="00895F4D" w:rsidRDefault="006616B0" w:rsidP="006616B0">
      <w:pPr>
        <w:pStyle w:val="affe"/>
      </w:pPr>
      <w:r w:rsidRPr="00895F4D">
        <w:t xml:space="preserve">Концентрации загрязняющих веществ в поверхностных сточных водах с площадок строительства представлены в таблице </w:t>
      </w:r>
      <w:r w:rsidR="00B452F4" w:rsidRPr="00895F4D">
        <w:t>3.30</w:t>
      </w:r>
      <w:r w:rsidRPr="00895F4D">
        <w:t>.</w:t>
      </w:r>
    </w:p>
    <w:p w:rsidR="006616B0" w:rsidRPr="00895F4D" w:rsidRDefault="006616B0" w:rsidP="006616B0">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00995C52"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00995C52" w:rsidRPr="00895F4D">
        <w:rPr>
          <w:b w:val="0"/>
          <w:noProof/>
        </w:rPr>
        <w:t>30</w:t>
      </w:r>
      <w:r w:rsidRPr="00895F4D">
        <w:rPr>
          <w:b w:val="0"/>
        </w:rPr>
        <w:fldChar w:fldCharType="end"/>
      </w:r>
      <w:r w:rsidRPr="00895F4D">
        <w:rPr>
          <w:b w:val="0"/>
        </w:rPr>
        <w:t xml:space="preserve"> </w:t>
      </w:r>
      <w:r w:rsidRPr="00895F4D">
        <w:rPr>
          <w:b w:val="0"/>
        </w:rPr>
        <w:noBreakHyphen/>
        <w:t xml:space="preserve"> Концентрации загрязняющих веществ в поверхностных сточных водах с площадок строительства</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2363"/>
        <w:gridCol w:w="4158"/>
      </w:tblGrid>
      <w:tr w:rsidR="006616B0" w:rsidRPr="00895F4D" w:rsidTr="006616B0">
        <w:trPr>
          <w:tblHeader/>
        </w:trPr>
        <w:tc>
          <w:tcPr>
            <w:tcW w:w="1675"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6616B0" w:rsidRPr="00895F4D" w:rsidRDefault="006616B0">
            <w:pPr>
              <w:pStyle w:val="affffff4"/>
              <w:rPr>
                <w:b w:val="0"/>
                <w:sz w:val="22"/>
                <w:szCs w:val="22"/>
              </w:rPr>
            </w:pPr>
            <w:r w:rsidRPr="00895F4D">
              <w:rPr>
                <w:b w:val="0"/>
                <w:sz w:val="22"/>
                <w:szCs w:val="22"/>
              </w:rPr>
              <w:t>Показатель</w:t>
            </w:r>
          </w:p>
        </w:tc>
        <w:tc>
          <w:tcPr>
            <w:tcW w:w="1205"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6616B0" w:rsidRPr="00895F4D" w:rsidRDefault="006616B0">
            <w:pPr>
              <w:pStyle w:val="affffff4"/>
              <w:rPr>
                <w:b w:val="0"/>
                <w:sz w:val="22"/>
                <w:szCs w:val="22"/>
              </w:rPr>
            </w:pPr>
            <w:r w:rsidRPr="00895F4D">
              <w:rPr>
                <w:b w:val="0"/>
                <w:sz w:val="22"/>
                <w:szCs w:val="22"/>
              </w:rPr>
              <w:t>Единица измерения</w:t>
            </w:r>
          </w:p>
        </w:tc>
        <w:tc>
          <w:tcPr>
            <w:tcW w:w="2120"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6616B0" w:rsidRPr="00895F4D" w:rsidRDefault="006616B0">
            <w:pPr>
              <w:pStyle w:val="affffff4"/>
              <w:rPr>
                <w:b w:val="0"/>
                <w:sz w:val="22"/>
                <w:szCs w:val="22"/>
              </w:rPr>
            </w:pPr>
            <w:r w:rsidRPr="00895F4D">
              <w:rPr>
                <w:b w:val="0"/>
                <w:sz w:val="22"/>
                <w:szCs w:val="22"/>
              </w:rPr>
              <w:t>Концентрация загрязняющих веществ поверхностных сточных вод с площадок строительства (СП 32.13330.2018)</w:t>
            </w:r>
          </w:p>
        </w:tc>
      </w:tr>
      <w:tr w:rsidR="006616B0" w:rsidRPr="00895F4D" w:rsidTr="006616B0">
        <w:tc>
          <w:tcPr>
            <w:tcW w:w="1675" w:type="pct"/>
            <w:tcBorders>
              <w:top w:val="single" w:sz="4" w:space="0" w:color="auto"/>
              <w:left w:val="single" w:sz="4" w:space="0" w:color="auto"/>
              <w:bottom w:val="single" w:sz="4" w:space="0" w:color="auto"/>
              <w:right w:val="single" w:sz="4" w:space="0" w:color="auto"/>
            </w:tcBorders>
            <w:hideMark/>
          </w:tcPr>
          <w:p w:rsidR="006616B0" w:rsidRPr="00895F4D" w:rsidRDefault="006616B0">
            <w:pPr>
              <w:rPr>
                <w:sz w:val="22"/>
                <w:szCs w:val="22"/>
              </w:rPr>
            </w:pPr>
            <w:r w:rsidRPr="00895F4D">
              <w:rPr>
                <w:sz w:val="22"/>
                <w:szCs w:val="22"/>
              </w:rPr>
              <w:t>Взвешенные вещества</w:t>
            </w:r>
          </w:p>
        </w:tc>
        <w:tc>
          <w:tcPr>
            <w:tcW w:w="1205" w:type="pc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jc w:val="center"/>
              <w:rPr>
                <w:sz w:val="22"/>
                <w:szCs w:val="22"/>
              </w:rPr>
            </w:pPr>
            <w:r w:rsidRPr="00895F4D">
              <w:rPr>
                <w:sz w:val="22"/>
                <w:szCs w:val="22"/>
              </w:rPr>
              <w:t>мг/л</w:t>
            </w:r>
          </w:p>
        </w:tc>
        <w:tc>
          <w:tcPr>
            <w:tcW w:w="2120" w:type="pc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jc w:val="center"/>
              <w:rPr>
                <w:sz w:val="22"/>
                <w:szCs w:val="22"/>
              </w:rPr>
            </w:pPr>
            <w:r w:rsidRPr="00895F4D">
              <w:rPr>
                <w:sz w:val="22"/>
                <w:szCs w:val="22"/>
              </w:rPr>
              <w:t>600</w:t>
            </w:r>
          </w:p>
        </w:tc>
      </w:tr>
      <w:tr w:rsidR="006616B0" w:rsidRPr="00895F4D" w:rsidTr="006616B0">
        <w:tc>
          <w:tcPr>
            <w:tcW w:w="1675" w:type="pct"/>
            <w:tcBorders>
              <w:top w:val="single" w:sz="4" w:space="0" w:color="auto"/>
              <w:left w:val="single" w:sz="4" w:space="0" w:color="auto"/>
              <w:bottom w:val="single" w:sz="4" w:space="0" w:color="auto"/>
              <w:right w:val="single" w:sz="4" w:space="0" w:color="auto"/>
            </w:tcBorders>
            <w:hideMark/>
          </w:tcPr>
          <w:p w:rsidR="006616B0" w:rsidRPr="00895F4D" w:rsidRDefault="006616B0">
            <w:pPr>
              <w:rPr>
                <w:sz w:val="22"/>
                <w:szCs w:val="22"/>
              </w:rPr>
            </w:pPr>
            <w:r w:rsidRPr="00895F4D">
              <w:rPr>
                <w:sz w:val="22"/>
                <w:szCs w:val="22"/>
              </w:rPr>
              <w:t>Нефтепродукты</w:t>
            </w:r>
          </w:p>
        </w:tc>
        <w:tc>
          <w:tcPr>
            <w:tcW w:w="1205" w:type="pc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jc w:val="center"/>
              <w:rPr>
                <w:sz w:val="22"/>
                <w:szCs w:val="22"/>
              </w:rPr>
            </w:pPr>
            <w:r w:rsidRPr="00895F4D">
              <w:rPr>
                <w:sz w:val="22"/>
                <w:szCs w:val="22"/>
              </w:rPr>
              <w:t>мг/л</w:t>
            </w:r>
          </w:p>
        </w:tc>
        <w:tc>
          <w:tcPr>
            <w:tcW w:w="2120" w:type="pc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jc w:val="center"/>
              <w:rPr>
                <w:sz w:val="22"/>
                <w:szCs w:val="22"/>
              </w:rPr>
            </w:pPr>
            <w:r w:rsidRPr="00895F4D">
              <w:rPr>
                <w:sz w:val="22"/>
                <w:szCs w:val="22"/>
              </w:rPr>
              <w:t>60</w:t>
            </w:r>
          </w:p>
        </w:tc>
      </w:tr>
    </w:tbl>
    <w:p w:rsidR="0012734D" w:rsidRPr="00895F4D" w:rsidRDefault="006616B0" w:rsidP="00995C52">
      <w:pPr>
        <w:pStyle w:val="affff3"/>
      </w:pPr>
      <w:r w:rsidRPr="00895F4D">
        <w:rPr>
          <w:u w:val="single"/>
        </w:rPr>
        <w:t>В зимний период, а также в случае возникновения аварийной ситуации</w:t>
      </w:r>
      <w:r w:rsidR="0012734D" w:rsidRPr="00895F4D">
        <w:t xml:space="preserve"> возможно образование загрязненного снега.</w:t>
      </w:r>
    </w:p>
    <w:p w:rsidR="0012734D" w:rsidRPr="00895F4D" w:rsidRDefault="0012734D" w:rsidP="0012734D">
      <w:pPr>
        <w:pStyle w:val="affe"/>
      </w:pPr>
      <w:r w:rsidRPr="00895F4D">
        <w:t xml:space="preserve">Мероприятия по обращению с загрязненным снегом предусматривают </w:t>
      </w:r>
      <w:r w:rsidR="00A96649" w:rsidRPr="00895F4D">
        <w:t xml:space="preserve">его </w:t>
      </w:r>
      <w:r w:rsidRPr="00895F4D">
        <w:t xml:space="preserve">сбор в бочки </w:t>
      </w:r>
      <w:r w:rsidR="00A96649" w:rsidRPr="00895F4D">
        <w:t xml:space="preserve">(объем </w:t>
      </w:r>
      <w:r w:rsidRPr="00895F4D">
        <w:t xml:space="preserve">200 л) или погрузку </w:t>
      </w:r>
      <w:r w:rsidR="00A96649" w:rsidRPr="00895F4D">
        <w:t xml:space="preserve">непосредственно </w:t>
      </w:r>
      <w:r w:rsidRPr="00895F4D">
        <w:t>в автосамосвалы, кузов которых выстлан противофильтрационным слоем ПФП из пленки полиэтиленовой на переработку.</w:t>
      </w:r>
    </w:p>
    <w:p w:rsidR="006616B0" w:rsidRPr="00895F4D" w:rsidRDefault="00A96649" w:rsidP="0012734D">
      <w:pPr>
        <w:pStyle w:val="affe"/>
      </w:pPr>
      <w:r w:rsidRPr="00895F4D">
        <w:rPr>
          <w:szCs w:val="24"/>
        </w:rPr>
        <w:t>В</w:t>
      </w:r>
      <w:r w:rsidR="0012734D" w:rsidRPr="00895F4D">
        <w:rPr>
          <w:szCs w:val="24"/>
        </w:rPr>
        <w:t xml:space="preserve">ывоз загрязнённого снега </w:t>
      </w:r>
      <w:r w:rsidRPr="00895F4D">
        <w:rPr>
          <w:szCs w:val="24"/>
        </w:rPr>
        <w:t xml:space="preserve">осуществляется </w:t>
      </w:r>
      <w:r w:rsidR="0012734D" w:rsidRPr="00895F4D">
        <w:rPr>
          <w:szCs w:val="24"/>
        </w:rPr>
        <w:t>на очистные сооружения, расположенные в районе УКПГ.</w:t>
      </w:r>
    </w:p>
    <w:p w:rsidR="006616B0" w:rsidRPr="00895F4D" w:rsidRDefault="006616B0" w:rsidP="0012734D">
      <w:pPr>
        <w:pStyle w:val="40"/>
      </w:pPr>
      <w:bookmarkStart w:id="160" w:name="_Toc177130421"/>
      <w:r w:rsidRPr="00895F4D">
        <w:t>Технические решения по водопотреблению и водоотведению на этапе эксплуатации</w:t>
      </w:r>
      <w:bookmarkEnd w:id="160"/>
    </w:p>
    <w:p w:rsidR="006616B0" w:rsidRPr="00895F4D" w:rsidRDefault="006616B0" w:rsidP="0012734D">
      <w:pPr>
        <w:pStyle w:val="50"/>
      </w:pPr>
      <w:bookmarkStart w:id="161" w:name="_Toc177130422"/>
      <w:r w:rsidRPr="00895F4D">
        <w:t>Водопотребление</w:t>
      </w:r>
      <w:bookmarkEnd w:id="161"/>
      <w:r w:rsidRPr="00895F4D">
        <w:t xml:space="preserve"> </w:t>
      </w:r>
    </w:p>
    <w:p w:rsidR="006616B0" w:rsidRPr="00895F4D" w:rsidRDefault="006616B0" w:rsidP="006616B0">
      <w:pPr>
        <w:pStyle w:val="affe"/>
      </w:pPr>
      <w:r w:rsidRPr="00895F4D">
        <w:t xml:space="preserve">Эксплуатация проектируемых объектов предусмотрена без постоянного обслуживающего персонала. </w:t>
      </w:r>
    </w:p>
    <w:p w:rsidR="0012734D" w:rsidRPr="00895F4D" w:rsidRDefault="006616B0" w:rsidP="006616B0">
      <w:pPr>
        <w:pStyle w:val="affe"/>
      </w:pPr>
      <w:r w:rsidRPr="00895F4D">
        <w:lastRenderedPageBreak/>
        <w:t xml:space="preserve">Обслуживание площадки Куста скважин № 107 производится бригадой из 4 человек. Расход на хозяйственно-питьевые нужды площадки составляет </w:t>
      </w:r>
    </w:p>
    <w:p w:rsidR="006616B0" w:rsidRPr="00895F4D" w:rsidRDefault="006616B0" w:rsidP="006616B0">
      <w:pPr>
        <w:pStyle w:val="affe"/>
      </w:pPr>
      <w:r w:rsidRPr="00895F4D">
        <w:t>4 чел × 25 л/(сут×чел) = 0,10 м³/сут (периодическое обслуживание).</w:t>
      </w:r>
    </w:p>
    <w:p w:rsidR="006616B0" w:rsidRPr="00895F4D" w:rsidRDefault="006616B0" w:rsidP="006616B0">
      <w:pPr>
        <w:pStyle w:val="affe"/>
      </w:pPr>
      <w:r w:rsidRPr="00895F4D">
        <w:t xml:space="preserve">Производственное водоснабжение </w:t>
      </w:r>
      <w:r w:rsidR="0012734D" w:rsidRPr="00895F4D">
        <w:t xml:space="preserve">проектом </w:t>
      </w:r>
      <w:r w:rsidRPr="00895F4D">
        <w:t>не предусмотрено.</w:t>
      </w:r>
    </w:p>
    <w:p w:rsidR="006616B0" w:rsidRPr="00895F4D" w:rsidRDefault="006616B0" w:rsidP="0012734D">
      <w:pPr>
        <w:pStyle w:val="50"/>
      </w:pPr>
      <w:bookmarkStart w:id="162" w:name="_Toc177130423"/>
      <w:r w:rsidRPr="00895F4D">
        <w:t>Водоотведение</w:t>
      </w:r>
      <w:bookmarkEnd w:id="162"/>
      <w:r w:rsidRPr="00895F4D">
        <w:t xml:space="preserve"> </w:t>
      </w:r>
    </w:p>
    <w:p w:rsidR="0012734D" w:rsidRPr="00895F4D" w:rsidRDefault="0012734D" w:rsidP="0012734D">
      <w:pPr>
        <w:ind w:firstLine="709"/>
        <w:jc w:val="both"/>
      </w:pPr>
      <w:r w:rsidRPr="00895F4D">
        <w:t>Для соблюдения санитарно-гигиенических условий работающих на кустовых площадках выездных бригад, персонал обеспечивается мобильным блоком обогрева, оборудованным туалетной кабиной, привозимым на период обслуживания. Водоотведение бытовых стоков составляет 0,1 м³/сут.</w:t>
      </w:r>
    </w:p>
    <w:p w:rsidR="006616B0" w:rsidRPr="00895F4D" w:rsidRDefault="006616B0" w:rsidP="006616B0">
      <w:pPr>
        <w:pStyle w:val="affe"/>
      </w:pPr>
      <w:r w:rsidRPr="00895F4D">
        <w:t xml:space="preserve">Количество загрязняющих воду веществ на одного работающего для определения их концентрации в бытовых сточных водах принято по таблице 19 СП 32.13330.2018. Качественные показатели состава бытовых сточных вод см. таблицу </w:t>
      </w:r>
      <w:r w:rsidR="0012734D" w:rsidRPr="00895F4D">
        <w:t>3.31</w:t>
      </w:r>
      <w:r w:rsidRPr="00895F4D">
        <w:t>.</w:t>
      </w:r>
    </w:p>
    <w:p w:rsidR="006616B0" w:rsidRPr="00895F4D" w:rsidRDefault="006616B0" w:rsidP="006616B0">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0012734D"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0012734D" w:rsidRPr="00895F4D">
        <w:rPr>
          <w:b w:val="0"/>
          <w:noProof/>
        </w:rPr>
        <w:t>31</w:t>
      </w:r>
      <w:r w:rsidRPr="00895F4D">
        <w:rPr>
          <w:b w:val="0"/>
        </w:rPr>
        <w:fldChar w:fldCharType="end"/>
      </w:r>
      <w:r w:rsidRPr="00895F4D">
        <w:rPr>
          <w:b w:val="0"/>
        </w:rPr>
        <w:t xml:space="preserve"> </w:t>
      </w:r>
      <w:r w:rsidRPr="00895F4D">
        <w:rPr>
          <w:b w:val="0"/>
        </w:rPr>
        <w:noBreakHyphen/>
        <w:t xml:space="preserve"> Качественные показатели состава бытовых сточных вод</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76"/>
        <w:gridCol w:w="2795"/>
        <w:gridCol w:w="1265"/>
        <w:gridCol w:w="1469"/>
        <w:gridCol w:w="1662"/>
      </w:tblGrid>
      <w:tr w:rsidR="006616B0" w:rsidRPr="00895F4D" w:rsidTr="006616B0">
        <w:trPr>
          <w:trHeight w:val="20"/>
          <w:tblHeader/>
          <w:jc w:val="center"/>
        </w:trPr>
        <w:tc>
          <w:tcPr>
            <w:tcW w:w="1149"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Система канали-зации</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Расход суточных вод, м</w:t>
            </w:r>
            <w:r w:rsidRPr="00895F4D">
              <w:rPr>
                <w:b w:val="0"/>
                <w:sz w:val="20"/>
                <w:vertAlign w:val="superscript"/>
              </w:rPr>
              <w:t>3</w:t>
            </w:r>
            <w:r w:rsidRPr="00895F4D">
              <w:rPr>
                <w:b w:val="0"/>
                <w:sz w:val="20"/>
              </w:rPr>
              <w:t>/сут</w:t>
            </w:r>
          </w:p>
        </w:tc>
        <w:tc>
          <w:tcPr>
            <w:tcW w:w="2796"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Загрязняющее вещество</w:t>
            </w:r>
          </w:p>
        </w:tc>
        <w:tc>
          <w:tcPr>
            <w:tcW w:w="4396" w:type="dxa"/>
            <w:gridSpan w:val="3"/>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Концентрация загрязняющих веществ</w:t>
            </w:r>
          </w:p>
        </w:tc>
      </w:tr>
      <w:tr w:rsidR="006616B0" w:rsidRPr="00895F4D" w:rsidTr="006616B0">
        <w:trPr>
          <w:trHeight w:val="20"/>
          <w:tblHeader/>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bCs/>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bCs/>
                <w:sz w:val="20"/>
              </w:rPr>
            </w:pPr>
          </w:p>
        </w:tc>
        <w:tc>
          <w:tcPr>
            <w:tcW w:w="279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bCs/>
                <w:sz w:val="20"/>
              </w:rPr>
            </w:pP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Кол-во на одного человека,</w:t>
            </w:r>
          </w:p>
          <w:p w:rsidR="006616B0" w:rsidRPr="00895F4D" w:rsidRDefault="006616B0">
            <w:pPr>
              <w:pStyle w:val="affffff4"/>
              <w:rPr>
                <w:b w:val="0"/>
                <w:sz w:val="20"/>
              </w:rPr>
            </w:pPr>
            <w:r w:rsidRPr="00895F4D">
              <w:rPr>
                <w:b w:val="0"/>
                <w:sz w:val="20"/>
              </w:rPr>
              <w:t>г/сут</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Перед очистными сооружениями,</w:t>
            </w:r>
          </w:p>
          <w:p w:rsidR="006616B0" w:rsidRPr="00895F4D" w:rsidRDefault="006616B0">
            <w:pPr>
              <w:pStyle w:val="affffff4"/>
              <w:rPr>
                <w:b w:val="0"/>
                <w:sz w:val="20"/>
              </w:rPr>
            </w:pPr>
            <w:r w:rsidRPr="00895F4D">
              <w:rPr>
                <w:b w:val="0"/>
                <w:sz w:val="20"/>
              </w:rPr>
              <w:t>мл/л</w:t>
            </w:r>
          </w:p>
        </w:tc>
        <w:tc>
          <w:tcPr>
            <w:tcW w:w="1662"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4"/>
              <w:rPr>
                <w:b w:val="0"/>
                <w:sz w:val="20"/>
              </w:rPr>
            </w:pPr>
            <w:r w:rsidRPr="00895F4D">
              <w:rPr>
                <w:b w:val="0"/>
                <w:sz w:val="20"/>
              </w:rPr>
              <w:t>После очистных сооружений</w:t>
            </w:r>
          </w:p>
        </w:tc>
      </w:tr>
      <w:tr w:rsidR="006616B0" w:rsidRPr="00895F4D" w:rsidTr="006616B0">
        <w:trPr>
          <w:trHeight w:val="20"/>
          <w:jc w:val="center"/>
        </w:trPr>
        <w:tc>
          <w:tcPr>
            <w:tcW w:w="1149"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Бытовые стоки</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0,1</w:t>
            </w: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Взвешенные вещества</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65</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2600</w:t>
            </w:r>
          </w:p>
        </w:tc>
        <w:tc>
          <w:tcPr>
            <w:tcW w:w="1662" w:type="dxa"/>
            <w:vMerge w:val="restart"/>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Мобильная туалетная кабина во время обслуживания объекта</w:t>
            </w:r>
          </w:p>
        </w:tc>
      </w:tr>
      <w:tr w:rsidR="006616B0" w:rsidRPr="00895F4D" w:rsidTr="006616B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БПК полн. неосветленной жидкости</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75</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3000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6616B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БПК полн. осветленной жидкости</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40</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1600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6616B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Азот аммонийных солей</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8</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320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12734D">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Фосфаты</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3,3</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132</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12734D">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В т.ч. от моющих веществ</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1,6</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64</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12734D">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 xml:space="preserve">Хлориды </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9</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360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r w:rsidR="006616B0" w:rsidRPr="00895F4D" w:rsidTr="006616B0">
        <w:trPr>
          <w:trHeight w:val="20"/>
          <w:jc w:val="center"/>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c>
          <w:tcPr>
            <w:tcW w:w="2796"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Поверхностно-активные вещества (ПАВ)</w:t>
            </w:r>
          </w:p>
        </w:tc>
        <w:tc>
          <w:tcPr>
            <w:tcW w:w="1265"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2,5</w:t>
            </w:r>
          </w:p>
        </w:tc>
        <w:tc>
          <w:tcPr>
            <w:tcW w:w="1469" w:type="dxa"/>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pStyle w:val="affffff2"/>
              <w:rPr>
                <w:sz w:val="20"/>
                <w:szCs w:val="20"/>
              </w:rPr>
            </w:pPr>
            <w:r w:rsidRPr="00895F4D">
              <w:rPr>
                <w:sz w:val="20"/>
                <w:szCs w:val="20"/>
              </w:rPr>
              <w:t>100</w:t>
            </w:r>
          </w:p>
        </w:tc>
        <w:tc>
          <w:tcPr>
            <w:tcW w:w="1662" w:type="dxa"/>
            <w:vMerge/>
            <w:tcBorders>
              <w:top w:val="single" w:sz="4" w:space="0" w:color="auto"/>
              <w:left w:val="single" w:sz="4" w:space="0" w:color="auto"/>
              <w:bottom w:val="single" w:sz="4" w:space="0" w:color="auto"/>
              <w:right w:val="single" w:sz="4" w:space="0" w:color="auto"/>
            </w:tcBorders>
            <w:vAlign w:val="center"/>
            <w:hideMark/>
          </w:tcPr>
          <w:p w:rsidR="006616B0" w:rsidRPr="00895F4D" w:rsidRDefault="006616B0">
            <w:pPr>
              <w:rPr>
                <w:sz w:val="20"/>
              </w:rPr>
            </w:pPr>
          </w:p>
        </w:tc>
      </w:tr>
    </w:tbl>
    <w:p w:rsidR="006616B0" w:rsidRPr="00895F4D" w:rsidRDefault="006616B0" w:rsidP="006616B0">
      <w:pPr>
        <w:pStyle w:val="affff3"/>
      </w:pPr>
      <w:r w:rsidRPr="00895F4D">
        <w:t xml:space="preserve">При ремонте скважинного оборудования сбор загрязненных стоков осуществляется </w:t>
      </w:r>
      <w:r w:rsidR="0012734D" w:rsidRPr="00895F4D">
        <w:t>в инвентарные поддоны и емкости</w:t>
      </w:r>
      <w:r w:rsidRPr="00895F4D">
        <w:t>.</w:t>
      </w:r>
      <w:r w:rsidR="0012734D" w:rsidRPr="00895F4D">
        <w:t xml:space="preserve"> Производственные стоки вывозятся на очистные сооружения, расположенные в районе УКПГ.</w:t>
      </w:r>
    </w:p>
    <w:p w:rsidR="0012734D" w:rsidRPr="00895F4D" w:rsidRDefault="0012734D" w:rsidP="0012734D">
      <w:pPr>
        <w:ind w:firstLine="709"/>
        <w:jc w:val="both"/>
      </w:pPr>
      <w:r w:rsidRPr="00895F4D">
        <w:rPr>
          <w:u w:val="single"/>
        </w:rPr>
        <w:t>Для сбора поверхностных ливневых стоков</w:t>
      </w:r>
      <w:r w:rsidRPr="00895F4D">
        <w:t xml:space="preserve"> в период эксплуатации проектом предусмотрено устройство водоотводной канавы вдоль бровки насыпи площадки. Выход водоотводной канавы предусмотрен в приямок. Далее поверхностные стоки вывозятся на очистные сооружения УКПГ.</w:t>
      </w:r>
    </w:p>
    <w:p w:rsidR="00E01F01" w:rsidRPr="00895F4D" w:rsidRDefault="00E01F01" w:rsidP="0012734D">
      <w:pPr>
        <w:pStyle w:val="affe"/>
        <w:rPr>
          <w:b/>
        </w:rPr>
      </w:pPr>
      <w:r w:rsidRPr="00895F4D">
        <w:rPr>
          <w:b/>
        </w:rPr>
        <w:t>Вывод</w:t>
      </w:r>
    </w:p>
    <w:p w:rsidR="0012734D" w:rsidRPr="00895F4D" w:rsidRDefault="00E01F01" w:rsidP="0012734D">
      <w:pPr>
        <w:pStyle w:val="affe"/>
      </w:pPr>
      <w:r w:rsidRPr="00895F4D">
        <w:t xml:space="preserve">В период строительства/эксплуатации </w:t>
      </w:r>
      <w:r w:rsidR="0012734D" w:rsidRPr="00895F4D">
        <w:t>не предусмотрен забор воды на производственные и хозяйственно-бытовые нужды из подземных или поверхностных водных объектов</w:t>
      </w:r>
      <w:r w:rsidRPr="00895F4D">
        <w:t>, а т</w:t>
      </w:r>
      <w:r w:rsidR="0012734D" w:rsidRPr="00895F4D">
        <w:t xml:space="preserve">акже </w:t>
      </w:r>
      <w:r w:rsidRPr="00895F4D">
        <w:t xml:space="preserve">- </w:t>
      </w:r>
      <w:r w:rsidR="0012734D" w:rsidRPr="00895F4D">
        <w:t>сброс воды в поверхностные или подземные водные объекты.</w:t>
      </w:r>
    </w:p>
    <w:p w:rsidR="001819CA" w:rsidRPr="00895F4D" w:rsidRDefault="0012734D" w:rsidP="007F79AA">
      <w:pPr>
        <w:pStyle w:val="affe"/>
        <w:rPr>
          <w:lang w:eastAsia="x-none"/>
        </w:rPr>
      </w:pPr>
      <w:r w:rsidRPr="00895F4D">
        <w:rPr>
          <w:rFonts w:cs="Arial"/>
          <w:szCs w:val="22"/>
        </w:rPr>
        <w:t>П</w:t>
      </w:r>
      <w:r w:rsidRPr="00895F4D">
        <w:t xml:space="preserve">роектируемые площадные </w:t>
      </w:r>
      <w:r w:rsidR="00E01F01" w:rsidRPr="00895F4D">
        <w:t xml:space="preserve">и линейные </w:t>
      </w:r>
      <w:r w:rsidRPr="00895F4D">
        <w:t xml:space="preserve">объекты расположены за пределами водоохранных зон (ВОЗ) и прибрежных защитных полос (ПЗП) водных объектов. </w:t>
      </w:r>
    </w:p>
    <w:p w:rsidR="00A545FA" w:rsidRPr="00895F4D" w:rsidRDefault="00A545FA" w:rsidP="00A545FA">
      <w:pPr>
        <w:pStyle w:val="24"/>
        <w:keepNext w:val="0"/>
        <w:spacing w:after="240"/>
        <w:jc w:val="both"/>
      </w:pPr>
      <w:bookmarkStart w:id="163" w:name="_Toc8974792"/>
      <w:bookmarkStart w:id="164" w:name="_Toc164091828"/>
      <w:bookmarkStart w:id="165" w:name="_Toc177130424"/>
      <w:r w:rsidRPr="00895F4D">
        <w:t>Результаты оценки воздействия на растительный покров территории</w:t>
      </w:r>
      <w:bookmarkEnd w:id="163"/>
      <w:bookmarkEnd w:id="164"/>
      <w:bookmarkEnd w:id="165"/>
    </w:p>
    <w:p w:rsidR="00A545FA" w:rsidRPr="00895F4D" w:rsidRDefault="00A545FA" w:rsidP="00895F4D">
      <w:pPr>
        <w:pStyle w:val="3"/>
        <w:keepNext w:val="0"/>
        <w:spacing w:before="120" w:after="120"/>
        <w:ind w:left="1440"/>
        <w:jc w:val="both"/>
      </w:pPr>
      <w:bookmarkStart w:id="166" w:name="_Toc136606272"/>
      <w:bookmarkStart w:id="167" w:name="_Toc164091829"/>
      <w:bookmarkStart w:id="168" w:name="_Toc177130425"/>
      <w:r w:rsidRPr="00895F4D">
        <w:t>Характеристика растительности</w:t>
      </w:r>
      <w:bookmarkEnd w:id="166"/>
      <w:bookmarkEnd w:id="167"/>
      <w:bookmarkEnd w:id="168"/>
      <w:r w:rsidRPr="00895F4D">
        <w:t xml:space="preserve"> </w:t>
      </w:r>
    </w:p>
    <w:p w:rsidR="000A641A" w:rsidRPr="00895F4D" w:rsidRDefault="000A641A" w:rsidP="000A641A">
      <w:pPr>
        <w:pStyle w:val="affe"/>
        <w:rPr>
          <w:rFonts w:eastAsia="Calibri"/>
        </w:rPr>
      </w:pPr>
      <w:r w:rsidRPr="00895F4D">
        <w:rPr>
          <w:rFonts w:eastAsia="Calibri"/>
        </w:rPr>
        <w:t>Согласно геоботаническому районированию, территория проектирования относится к Средне-Сибирской провинции Восточно-Сибирской подобласти светлохвойных лесов, Евразиатской хвойно-лесной (таёжной) области.</w:t>
      </w:r>
    </w:p>
    <w:p w:rsidR="000A641A" w:rsidRPr="00895F4D" w:rsidRDefault="000A641A" w:rsidP="000A641A">
      <w:pPr>
        <w:pStyle w:val="affe"/>
        <w:rPr>
          <w:rFonts w:eastAsia="Calibri"/>
        </w:rPr>
      </w:pPr>
      <w:r w:rsidRPr="00895F4D">
        <w:rPr>
          <w:rFonts w:eastAsia="Calibri"/>
        </w:rPr>
        <w:lastRenderedPageBreak/>
        <w:t xml:space="preserve">Для Юго-Западной Якутии характерно почти полное отсутствие лиственничников сухих местопроизрастаний. В состав лесов на хорошо дренированных почвах с абсолютными высотами не менее 400 м над уровнем моря входит кедр сибирский. Кедр сибирский чаще входит в состав с лиственницей Гмелина, реже с сосной обыкновенной и пихтой сибирской. </w:t>
      </w:r>
    </w:p>
    <w:p w:rsidR="000A641A" w:rsidRPr="00895F4D" w:rsidRDefault="000A641A" w:rsidP="000A641A">
      <w:pPr>
        <w:pStyle w:val="affe"/>
        <w:rPr>
          <w:rFonts w:eastAsia="Calibri"/>
        </w:rPr>
      </w:pPr>
      <w:r w:rsidRPr="00895F4D">
        <w:rPr>
          <w:rFonts w:eastAsia="Calibri"/>
        </w:rPr>
        <w:t>На более высоких уровнях в западной части района обычно в виде подроста произрастает пихта сибирская. Вершины увалов и верхние участки хорошо дренированных южных склонов с песчаными, супесчаными и суглинистыми почвами покрыты лиственнично-сосновыми и сосновыми насаждениями. Сосна обыкновенная занимает 16,5 % покрытой лесом территории района. В сложении древостоя кроме сосны обязательно участвует лиственница и береза. Распространены сосняки сухих и средневлажных типов -толокнянковые и брусничного ряда и их производные. Ель сибирская распространена не только в приречных насаждениях, но на слабо дренированных участках и склонах северной экспозиции в небольшой примеси участвует в сложении лиственничных древостоев.</w:t>
      </w:r>
    </w:p>
    <w:p w:rsidR="000A641A" w:rsidRPr="00895F4D" w:rsidRDefault="000A641A" w:rsidP="000A641A">
      <w:pPr>
        <w:pStyle w:val="affe"/>
        <w:rPr>
          <w:rFonts w:eastAsia="Calibri"/>
        </w:rPr>
      </w:pPr>
      <w:r w:rsidRPr="00895F4D">
        <w:rPr>
          <w:rFonts w:eastAsia="Calibri"/>
          <w:u w:val="single"/>
        </w:rPr>
        <w:t>Болотная растительность</w:t>
      </w:r>
      <w:r w:rsidRPr="00895F4D">
        <w:rPr>
          <w:rFonts w:eastAsia="Calibri"/>
        </w:rPr>
        <w:t xml:space="preserve"> на территории района проектирования занимает небольшие площади и приурочена к долинам и водоразделам рек. В основном распространены травяные, кустарничковые и моховые болота. Видовой состав их довольно однообразен, встречаются багульник болотный, брусника, голубика, ерниковые березы, в травяном покрове – пушицы, осоки и др. На равнинных участках наиболее часто встречаются мелкоосоково-моховые болта из осоки топяной с господством в моховом покрове Drepanocladus. На водоразделах распространены осоко-сфагновые болота с лиственничными, реже сосновыми и еловыми рединами. В травяно-кустарничковом покрове обильны багульник, брусника, клюква мелкоплодная, местами подбел многолистный. Моховой покров сплошной господствуют Sphagnum s.l. Среди приречных сырых лесов встречаются небольшие участки разнотравных болот, в травяно-кустарничковом покрове которых преобладают сабельник болотный, осока шаровидная, калужница болотная, вейник Лангсдорфа, голубика и др. Моховой покров хорошо развит, господствует Aulacomnium palustre.</w:t>
      </w:r>
    </w:p>
    <w:p w:rsidR="000A641A" w:rsidRPr="00895F4D" w:rsidRDefault="000A641A" w:rsidP="000A641A">
      <w:pPr>
        <w:pStyle w:val="affe"/>
        <w:rPr>
          <w:rFonts w:eastAsia="Calibri"/>
        </w:rPr>
      </w:pPr>
      <w:r w:rsidRPr="00895F4D">
        <w:rPr>
          <w:rFonts w:eastAsia="Calibri"/>
          <w:u w:val="single"/>
        </w:rPr>
        <w:t>Кустарниковая растительность</w:t>
      </w:r>
      <w:r w:rsidRPr="00895F4D">
        <w:rPr>
          <w:rFonts w:eastAsia="Calibri"/>
        </w:rPr>
        <w:t>. По берегам озер и поймам рек произрастают заросли ивняков, черемухи, кизильника и других кустарников, в которых много красочного разнотравья: лилии пенсильванская и кудреватая, купальница, акониты, живокости, красоднев и пр. В долинах рек широко, вдоль берега узкой полосой встречаются ивняки травяные из ив корзиночной и шерстистопобеговой. Из кустарниковых сообществ широко распространены ерники из березы кустарниковой, изредка из березы тощей, в сочетании с болотами и заболоченными лугами. Они приурочены к нешироким долинам мелких речек, также занимают ложбинки среди тайги.</w:t>
      </w:r>
    </w:p>
    <w:p w:rsidR="000A641A" w:rsidRPr="00895F4D" w:rsidRDefault="000A641A" w:rsidP="000A641A">
      <w:pPr>
        <w:pStyle w:val="affe"/>
        <w:rPr>
          <w:rFonts w:eastAsia="Calibri"/>
        </w:rPr>
      </w:pPr>
      <w:r w:rsidRPr="00895F4D">
        <w:rPr>
          <w:rFonts w:eastAsia="Calibri"/>
        </w:rPr>
        <w:t xml:space="preserve">На основании изучения литературных данных на территории </w:t>
      </w:r>
      <w:r w:rsidR="00123921" w:rsidRPr="00895F4D">
        <w:rPr>
          <w:rFonts w:eastAsia="Calibri"/>
        </w:rPr>
        <w:t>проектирования</w:t>
      </w:r>
      <w:r w:rsidRPr="00895F4D">
        <w:rPr>
          <w:rFonts w:eastAsia="Calibri"/>
        </w:rPr>
        <w:t xml:space="preserve"> выделены основные типы естественного растительного покрова:</w:t>
      </w:r>
    </w:p>
    <w:p w:rsidR="000A641A" w:rsidRPr="00895F4D" w:rsidRDefault="000A641A" w:rsidP="000A641A">
      <w:pPr>
        <w:pStyle w:val="affe"/>
        <w:rPr>
          <w:rFonts w:eastAsia="Calibri"/>
        </w:rPr>
      </w:pPr>
      <w:r w:rsidRPr="00895F4D">
        <w:rPr>
          <w:rFonts w:eastAsia="Calibri"/>
          <w:u w:val="single"/>
        </w:rPr>
        <w:t>Лиственничники голубичные лишайниково-моховые (рис. 3.</w:t>
      </w:r>
      <w:r w:rsidR="008B7C41" w:rsidRPr="00895F4D">
        <w:rPr>
          <w:rFonts w:eastAsia="Calibri"/>
          <w:u w:val="single"/>
        </w:rPr>
        <w:t>3</w:t>
      </w:r>
      <w:r w:rsidRPr="00895F4D">
        <w:rPr>
          <w:rFonts w:eastAsia="Calibri"/>
          <w:u w:val="single"/>
        </w:rPr>
        <w:t>)</w:t>
      </w:r>
      <w:r w:rsidRPr="00895F4D">
        <w:rPr>
          <w:rFonts w:eastAsia="Calibri"/>
        </w:rPr>
        <w:t xml:space="preserve"> занимают водораздельные плоскоравнинные поверхности. Общее проективное покрытие 90 %. Древостой двухъярусный, среднесомкнутый, сомкнутость первого яруса 0,3, в его составе – лиственница высотой 10</w:t>
      </w:r>
      <w:r w:rsidR="00DF6BAC" w:rsidRPr="00895F4D">
        <w:rPr>
          <w:rFonts w:eastAsia="Calibri"/>
        </w:rPr>
        <w:t xml:space="preserve"> м </w:t>
      </w:r>
      <w:r w:rsidRPr="00895F4D">
        <w:rPr>
          <w:rFonts w:eastAsia="Calibri"/>
        </w:rPr>
        <w:t>-</w:t>
      </w:r>
      <w:r w:rsidR="00DF6BAC" w:rsidRPr="00895F4D">
        <w:rPr>
          <w:rFonts w:eastAsia="Calibri"/>
        </w:rPr>
        <w:t xml:space="preserve"> </w:t>
      </w:r>
      <w:r w:rsidRPr="00895F4D">
        <w:rPr>
          <w:rFonts w:eastAsia="Calibri"/>
        </w:rPr>
        <w:t xml:space="preserve">12 м, диаметром 10 см, во втором с сомкнутостью 0,4 – береза плосколистная высотой 8 м. В разреженном подлеске – ольховник кустарниковый, единичная ива. </w:t>
      </w:r>
    </w:p>
    <w:p w:rsidR="000A641A" w:rsidRPr="00895F4D" w:rsidRDefault="000A641A" w:rsidP="000A641A">
      <w:pPr>
        <w:pStyle w:val="affe"/>
        <w:rPr>
          <w:rFonts w:eastAsia="Calibri"/>
        </w:rPr>
      </w:pPr>
      <w:r w:rsidRPr="00895F4D">
        <w:rPr>
          <w:rFonts w:eastAsia="Calibri"/>
        </w:rPr>
        <w:t>В хорошо развитом травяно-кустарничковом ярусе с проективным покрытием 60 % преобладает голубика, примесь образуют багульник болотный и брусника. Встречаются шикша черная, копеечник альпийский. Мохово-лишайниковый покров развит – покрытие оставляет 80</w:t>
      </w:r>
      <w:r w:rsidR="00DF6BAC" w:rsidRPr="00895F4D">
        <w:rPr>
          <w:rFonts w:eastAsia="Calibri"/>
        </w:rPr>
        <w:t xml:space="preserve"> % </w:t>
      </w:r>
      <w:r w:rsidRPr="00895F4D">
        <w:rPr>
          <w:rFonts w:eastAsia="Calibri"/>
        </w:rPr>
        <w:t>-</w:t>
      </w:r>
      <w:r w:rsidR="00DF6BAC" w:rsidRPr="00895F4D">
        <w:rPr>
          <w:rFonts w:eastAsia="Calibri"/>
        </w:rPr>
        <w:t xml:space="preserve"> </w:t>
      </w:r>
      <w:r w:rsidRPr="00895F4D">
        <w:rPr>
          <w:rFonts w:eastAsia="Calibri"/>
        </w:rPr>
        <w:t>90 %, преобладают зеленые мхи разнообразного состава.</w:t>
      </w:r>
    </w:p>
    <w:p w:rsidR="000A641A" w:rsidRPr="00895F4D" w:rsidRDefault="000A641A" w:rsidP="000A641A">
      <w:pPr>
        <w:pStyle w:val="affe"/>
        <w:jc w:val="center"/>
        <w:rPr>
          <w:rFonts w:eastAsia="Calibri"/>
        </w:rPr>
      </w:pPr>
      <w:r w:rsidRPr="00895F4D">
        <w:rPr>
          <w:i/>
          <w:noProof/>
        </w:rPr>
        <w:lastRenderedPageBreak/>
        <w:drawing>
          <wp:inline distT="0" distB="0" distL="0" distR="0" wp14:anchorId="77D4E55D" wp14:editId="3D7027A8">
            <wp:extent cx="3490490" cy="261777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30824_13385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95086" cy="2621224"/>
                    </a:xfrm>
                    <a:prstGeom prst="rect">
                      <a:avLst/>
                    </a:prstGeom>
                  </pic:spPr>
                </pic:pic>
              </a:graphicData>
            </a:graphic>
          </wp:inline>
        </w:drawing>
      </w:r>
    </w:p>
    <w:p w:rsidR="000A641A" w:rsidRPr="00895F4D" w:rsidRDefault="000A641A" w:rsidP="000A641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EB4B42"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EB4B42" w:rsidRPr="00895F4D">
        <w:rPr>
          <w:b w:val="0"/>
          <w:noProof/>
        </w:rPr>
        <w:t>3</w:t>
      </w:r>
      <w:r w:rsidRPr="00895F4D">
        <w:rPr>
          <w:b w:val="0"/>
        </w:rPr>
        <w:fldChar w:fldCharType="end"/>
      </w:r>
      <w:r w:rsidRPr="00895F4D">
        <w:rPr>
          <w:b w:val="0"/>
        </w:rPr>
        <w:t xml:space="preserve"> </w:t>
      </w:r>
      <w:r w:rsidRPr="00895F4D">
        <w:rPr>
          <w:b w:val="0"/>
        </w:rPr>
        <w:noBreakHyphen/>
        <w:t xml:space="preserve">  Лиственничники голубичные лишайниково-моховые растительные сообщества </w:t>
      </w:r>
    </w:p>
    <w:p w:rsidR="000A641A" w:rsidRPr="00895F4D" w:rsidRDefault="000A641A" w:rsidP="000A641A">
      <w:pPr>
        <w:pStyle w:val="affff3"/>
        <w:rPr>
          <w:rFonts w:eastAsia="Calibri"/>
        </w:rPr>
      </w:pPr>
      <w:r w:rsidRPr="00895F4D">
        <w:rPr>
          <w:rFonts w:eastAsia="Calibri"/>
          <w:u w:val="single"/>
        </w:rPr>
        <w:t>Лиственничники с сосной голубичные зеленомошные</w:t>
      </w:r>
      <w:r w:rsidRPr="00895F4D">
        <w:rPr>
          <w:rFonts w:eastAsia="Calibri"/>
        </w:rPr>
        <w:t xml:space="preserve"> встречаются на плоских водоразделах. Общее проективное покрытие 70 %. Древостой смешанный, в его составе – лиственница, сосна, береза. </w:t>
      </w:r>
    </w:p>
    <w:p w:rsidR="000A641A" w:rsidRPr="00895F4D" w:rsidRDefault="000A641A" w:rsidP="000A641A">
      <w:pPr>
        <w:pStyle w:val="affe"/>
        <w:rPr>
          <w:rFonts w:eastAsia="Calibri"/>
        </w:rPr>
      </w:pPr>
      <w:r w:rsidRPr="00895F4D">
        <w:rPr>
          <w:rFonts w:eastAsia="Calibri"/>
        </w:rPr>
        <w:t>В травяно-кустарничковом ярусе с проективным покрытием 50 % присутствует можжевельник, примесь образуют багульник и брусника. Мохово-лишайниковый покров развит – покрытие оставляет 80</w:t>
      </w:r>
      <w:r w:rsidR="00123921" w:rsidRPr="00895F4D">
        <w:rPr>
          <w:rFonts w:eastAsia="Calibri"/>
        </w:rPr>
        <w:t xml:space="preserve"> % </w:t>
      </w:r>
      <w:r w:rsidRPr="00895F4D">
        <w:rPr>
          <w:rFonts w:eastAsia="Calibri"/>
        </w:rPr>
        <w:t>-</w:t>
      </w:r>
      <w:r w:rsidR="00123921" w:rsidRPr="00895F4D">
        <w:rPr>
          <w:rFonts w:eastAsia="Calibri"/>
        </w:rPr>
        <w:t xml:space="preserve"> </w:t>
      </w:r>
      <w:r w:rsidRPr="00895F4D">
        <w:rPr>
          <w:rFonts w:eastAsia="Calibri"/>
        </w:rPr>
        <w:t>90 %, преобладают зеленые мхи разнообразного состава.</w:t>
      </w:r>
    </w:p>
    <w:p w:rsidR="000A641A" w:rsidRPr="00895F4D" w:rsidRDefault="000A641A" w:rsidP="000A641A">
      <w:pPr>
        <w:pStyle w:val="affe"/>
        <w:rPr>
          <w:rFonts w:eastAsia="Calibri"/>
        </w:rPr>
      </w:pPr>
      <w:r w:rsidRPr="00895F4D">
        <w:rPr>
          <w:rFonts w:eastAsia="Calibri"/>
          <w:u w:val="single"/>
        </w:rPr>
        <w:t>Лиственничники ольховниковые брусничные (рис. 3.</w:t>
      </w:r>
      <w:r w:rsidR="008B7C41" w:rsidRPr="00895F4D">
        <w:rPr>
          <w:rFonts w:eastAsia="Calibri"/>
          <w:u w:val="single"/>
        </w:rPr>
        <w:t>4</w:t>
      </w:r>
      <w:r w:rsidRPr="00895F4D">
        <w:rPr>
          <w:rFonts w:eastAsia="Calibri"/>
          <w:u w:val="single"/>
        </w:rPr>
        <w:t>)</w:t>
      </w:r>
      <w:r w:rsidRPr="00895F4D">
        <w:rPr>
          <w:rFonts w:eastAsia="Calibri"/>
        </w:rPr>
        <w:t xml:space="preserve"> распространены по пологим склонам. Древостой смешанный, разновозрастной. Общее проективное покрытие – 80 %. Сомкнутость подлеска - 0,6-0,8. Высота самых крупных кустов ольховника достигает 3,5 м. Встречается сосна, береза. </w:t>
      </w:r>
    </w:p>
    <w:p w:rsidR="000A641A" w:rsidRPr="00895F4D" w:rsidRDefault="000A641A" w:rsidP="000A641A">
      <w:pPr>
        <w:pStyle w:val="affe"/>
        <w:rPr>
          <w:rFonts w:eastAsia="Calibri"/>
        </w:rPr>
      </w:pPr>
      <w:r w:rsidRPr="00895F4D">
        <w:rPr>
          <w:rFonts w:eastAsia="Calibri"/>
        </w:rPr>
        <w:t>Травяно-кустарничковый ярус хорошо выражен. В нем преобладает брусника, примесь образует голубика, смородина. Из травянистых видов встречается иван-чай узколистный, копеечник альпийский, пижма, подорожник средний, хвощ полевой.</w:t>
      </w:r>
    </w:p>
    <w:p w:rsidR="000A641A" w:rsidRPr="00895F4D" w:rsidRDefault="000A641A" w:rsidP="000A641A">
      <w:pPr>
        <w:widowControl w:val="0"/>
        <w:spacing w:line="360" w:lineRule="auto"/>
        <w:jc w:val="center"/>
        <w:rPr>
          <w:rFonts w:eastAsia="Calibri"/>
          <w:szCs w:val="24"/>
        </w:rPr>
      </w:pPr>
      <w:r w:rsidRPr="00895F4D">
        <w:rPr>
          <w:rFonts w:eastAsia="Calibri"/>
          <w:noProof/>
          <w:szCs w:val="24"/>
        </w:rPr>
        <w:drawing>
          <wp:inline distT="0" distB="0" distL="0" distR="0" wp14:anchorId="12AE3013" wp14:editId="3F770CCA">
            <wp:extent cx="3334915" cy="25011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30822_13504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52065" cy="2513962"/>
                    </a:xfrm>
                    <a:prstGeom prst="rect">
                      <a:avLst/>
                    </a:prstGeom>
                  </pic:spPr>
                </pic:pic>
              </a:graphicData>
            </a:graphic>
          </wp:inline>
        </w:drawing>
      </w:r>
    </w:p>
    <w:p w:rsidR="000A641A" w:rsidRPr="00895F4D" w:rsidRDefault="000A641A" w:rsidP="000A641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8B7C41"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8B7C41" w:rsidRPr="00895F4D">
        <w:rPr>
          <w:b w:val="0"/>
          <w:noProof/>
        </w:rPr>
        <w:t>4</w:t>
      </w:r>
      <w:r w:rsidRPr="00895F4D">
        <w:rPr>
          <w:b w:val="0"/>
        </w:rPr>
        <w:fldChar w:fldCharType="end"/>
      </w:r>
      <w:r w:rsidRPr="00895F4D">
        <w:rPr>
          <w:b w:val="0"/>
        </w:rPr>
        <w:t xml:space="preserve"> </w:t>
      </w:r>
      <w:r w:rsidRPr="00895F4D">
        <w:rPr>
          <w:b w:val="0"/>
        </w:rPr>
        <w:noBreakHyphen/>
        <w:t xml:space="preserve"> Лиственничники ольховниковые брусничные растительные сообщества</w:t>
      </w:r>
    </w:p>
    <w:p w:rsidR="000A641A" w:rsidRPr="00895F4D" w:rsidRDefault="000A641A" w:rsidP="000A641A">
      <w:pPr>
        <w:pStyle w:val="affff3"/>
        <w:rPr>
          <w:rFonts w:eastAsia="Calibri"/>
        </w:rPr>
      </w:pPr>
      <w:r w:rsidRPr="00895F4D">
        <w:rPr>
          <w:rFonts w:eastAsia="Calibri"/>
          <w:u w:val="single"/>
        </w:rPr>
        <w:t>Лиственничники багульниково-брусничные (рис. 3.</w:t>
      </w:r>
      <w:r w:rsidR="008B7C41" w:rsidRPr="00895F4D">
        <w:rPr>
          <w:rFonts w:eastAsia="Calibri"/>
          <w:u w:val="single"/>
        </w:rPr>
        <w:t>5</w:t>
      </w:r>
      <w:r w:rsidRPr="00895F4D">
        <w:rPr>
          <w:rFonts w:eastAsia="Calibri"/>
          <w:u w:val="single"/>
        </w:rPr>
        <w:t>)</w:t>
      </w:r>
      <w:r w:rsidRPr="00895F4D">
        <w:rPr>
          <w:rFonts w:eastAsia="Calibri"/>
        </w:rPr>
        <w:t>. Формируются на пологих склонах всех экспозиций, вершинах грив, холмов и увалов на таёжных слабооподзоленных суглинисто-щебнистых почвах. Характеризуются средне- или высокополнотным и среднепроизводительным лиственничным (Larix dahurica) с примесью ели (</w:t>
      </w:r>
      <w:r w:rsidRPr="00895F4D">
        <w:rPr>
          <w:rFonts w:eastAsia="Calibri"/>
          <w:i/>
        </w:rPr>
        <w:t>Piceae obovata</w:t>
      </w:r>
      <w:r w:rsidRPr="00895F4D">
        <w:rPr>
          <w:rFonts w:eastAsia="Calibri"/>
        </w:rPr>
        <w:t xml:space="preserve">), </w:t>
      </w:r>
      <w:r w:rsidRPr="00895F4D">
        <w:rPr>
          <w:rFonts w:eastAsia="Calibri"/>
        </w:rPr>
        <w:lastRenderedPageBreak/>
        <w:t>сосны (</w:t>
      </w:r>
      <w:r w:rsidRPr="00895F4D">
        <w:rPr>
          <w:rFonts w:eastAsia="Calibri"/>
          <w:i/>
        </w:rPr>
        <w:t>Pinus silvestris</w:t>
      </w:r>
      <w:r w:rsidRPr="00895F4D">
        <w:rPr>
          <w:rFonts w:eastAsia="Calibri"/>
        </w:rPr>
        <w:t>) древостоем сомкнутостью 0.7–0.8. В подросте лиственница, сосна, кедр (</w:t>
      </w:r>
      <w:r w:rsidRPr="00895F4D">
        <w:rPr>
          <w:rFonts w:eastAsia="Calibri"/>
          <w:i/>
        </w:rPr>
        <w:t>Pinus sibirica</w:t>
      </w:r>
      <w:r w:rsidRPr="00895F4D">
        <w:rPr>
          <w:rFonts w:eastAsia="Calibri"/>
        </w:rPr>
        <w:t>), берёза (</w:t>
      </w:r>
      <w:r w:rsidRPr="00895F4D">
        <w:rPr>
          <w:rFonts w:eastAsia="Calibri"/>
          <w:i/>
        </w:rPr>
        <w:t>Betula alba</w:t>
      </w:r>
      <w:r w:rsidRPr="00895F4D">
        <w:rPr>
          <w:rFonts w:eastAsia="Calibri"/>
        </w:rPr>
        <w:t>).</w:t>
      </w:r>
    </w:p>
    <w:p w:rsidR="000A641A" w:rsidRPr="00895F4D" w:rsidRDefault="000A641A" w:rsidP="000A641A">
      <w:pPr>
        <w:pStyle w:val="affe"/>
        <w:rPr>
          <w:rFonts w:eastAsia="Calibri"/>
        </w:rPr>
      </w:pPr>
      <w:r w:rsidRPr="00895F4D">
        <w:rPr>
          <w:rFonts w:eastAsia="Calibri"/>
        </w:rPr>
        <w:t xml:space="preserve">Подлесок слабо развит или отсутствует. Представлен в основном багульником, единично встречается можжевельник (Juniperus communis). </w:t>
      </w:r>
    </w:p>
    <w:p w:rsidR="000A641A" w:rsidRPr="00895F4D" w:rsidRDefault="000A641A" w:rsidP="000A641A">
      <w:pPr>
        <w:pStyle w:val="affe"/>
        <w:rPr>
          <w:rFonts w:eastAsia="Calibri"/>
        </w:rPr>
      </w:pPr>
      <w:r w:rsidRPr="00895F4D">
        <w:rPr>
          <w:rFonts w:eastAsia="Calibri"/>
        </w:rPr>
        <w:t>Травяно-кустарничковый покров слабо выражен (проективное покрытие 20–30 %), в нём доминируют брусника (</w:t>
      </w:r>
      <w:r w:rsidRPr="00895F4D">
        <w:rPr>
          <w:rFonts w:eastAsia="Calibri"/>
          <w:i/>
        </w:rPr>
        <w:t>Vaccinium vitis-idaea</w:t>
      </w:r>
      <w:r w:rsidRPr="00895F4D">
        <w:rPr>
          <w:rFonts w:eastAsia="Calibri"/>
        </w:rPr>
        <w:t>), багульник (</w:t>
      </w:r>
      <w:r w:rsidRPr="00895F4D">
        <w:rPr>
          <w:rFonts w:eastAsia="Calibri"/>
          <w:i/>
        </w:rPr>
        <w:t>Ledum palustre</w:t>
      </w:r>
      <w:r w:rsidRPr="00895F4D">
        <w:rPr>
          <w:rFonts w:eastAsia="Calibri"/>
        </w:rPr>
        <w:t>), голубика (</w:t>
      </w:r>
      <w:r w:rsidRPr="00895F4D">
        <w:rPr>
          <w:rFonts w:eastAsia="Calibri"/>
          <w:i/>
        </w:rPr>
        <w:t>Vaccinium uliginosum</w:t>
      </w:r>
      <w:r w:rsidRPr="00895F4D">
        <w:rPr>
          <w:rFonts w:eastAsia="Calibri"/>
        </w:rPr>
        <w:t>), водяника (</w:t>
      </w:r>
      <w:r w:rsidRPr="00895F4D">
        <w:rPr>
          <w:rFonts w:eastAsia="Calibri"/>
          <w:i/>
        </w:rPr>
        <w:t>Empetrum nigrum</w:t>
      </w:r>
      <w:r w:rsidRPr="00895F4D">
        <w:rPr>
          <w:rFonts w:eastAsia="Calibri"/>
        </w:rPr>
        <w:t>). Моховый покров разрежен, покрытие не превышает 25 %.</w:t>
      </w:r>
    </w:p>
    <w:p w:rsidR="000A641A" w:rsidRPr="00895F4D" w:rsidRDefault="000A641A" w:rsidP="000A641A">
      <w:pPr>
        <w:widowControl w:val="0"/>
        <w:spacing w:line="360" w:lineRule="auto"/>
        <w:jc w:val="center"/>
        <w:rPr>
          <w:rFonts w:eastAsia="Calibri"/>
          <w:szCs w:val="24"/>
        </w:rPr>
      </w:pPr>
      <w:r w:rsidRPr="00895F4D">
        <w:rPr>
          <w:rFonts w:eastAsia="Calibri"/>
          <w:noProof/>
          <w:szCs w:val="24"/>
        </w:rPr>
        <w:drawing>
          <wp:inline distT="0" distB="0" distL="0" distR="0" wp14:anchorId="55326A96" wp14:editId="0A2FE818">
            <wp:extent cx="3347165" cy="2510287"/>
            <wp:effectExtent l="0" t="0" r="571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30817_145114(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64018" cy="2522927"/>
                    </a:xfrm>
                    <a:prstGeom prst="rect">
                      <a:avLst/>
                    </a:prstGeom>
                  </pic:spPr>
                </pic:pic>
              </a:graphicData>
            </a:graphic>
          </wp:inline>
        </w:drawing>
      </w:r>
    </w:p>
    <w:p w:rsidR="000A641A" w:rsidRPr="00895F4D" w:rsidRDefault="000A641A" w:rsidP="000A641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8B7C41"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8B7C41" w:rsidRPr="00895F4D">
        <w:rPr>
          <w:b w:val="0"/>
          <w:noProof/>
        </w:rPr>
        <w:t>5</w:t>
      </w:r>
      <w:r w:rsidRPr="00895F4D">
        <w:rPr>
          <w:b w:val="0"/>
        </w:rPr>
        <w:fldChar w:fldCharType="end"/>
      </w:r>
      <w:r w:rsidRPr="00895F4D">
        <w:rPr>
          <w:b w:val="0"/>
        </w:rPr>
        <w:t xml:space="preserve"> </w:t>
      </w:r>
      <w:r w:rsidRPr="00895F4D">
        <w:rPr>
          <w:b w:val="0"/>
        </w:rPr>
        <w:noBreakHyphen/>
        <w:t xml:space="preserve"> Лиственничники багульниково-брусничные растительные сообщества</w:t>
      </w:r>
    </w:p>
    <w:p w:rsidR="000A641A" w:rsidRPr="00895F4D" w:rsidRDefault="000A641A" w:rsidP="000A641A">
      <w:pPr>
        <w:pStyle w:val="affff3"/>
        <w:rPr>
          <w:rFonts w:eastAsia="Calibri"/>
        </w:rPr>
      </w:pPr>
      <w:r w:rsidRPr="00895F4D">
        <w:rPr>
          <w:rFonts w:eastAsia="Calibri"/>
          <w:u w:val="single"/>
        </w:rPr>
        <w:t>Сосняки бруснично-толокнянковые (рис. 3.</w:t>
      </w:r>
      <w:r w:rsidR="008B7C41" w:rsidRPr="00895F4D">
        <w:rPr>
          <w:rFonts w:eastAsia="Calibri"/>
          <w:u w:val="single"/>
        </w:rPr>
        <w:t>6</w:t>
      </w:r>
      <w:r w:rsidRPr="00895F4D">
        <w:rPr>
          <w:rFonts w:eastAsia="Calibri"/>
          <w:u w:val="single"/>
        </w:rPr>
        <w:t>)</w:t>
      </w:r>
      <w:r w:rsidRPr="00895F4D">
        <w:rPr>
          <w:rFonts w:eastAsia="Calibri"/>
        </w:rPr>
        <w:t xml:space="preserve"> встречаются среди лиственничной тайги на песчаных сухих почвах. Древостой сосновый, в примеси береза. Подлесок слабо развит и образован шиповником. Травяно-кустарничковый покров с покрытием до 80 % с господством толокнянки и брусники.</w:t>
      </w:r>
    </w:p>
    <w:p w:rsidR="000A641A" w:rsidRPr="00895F4D" w:rsidRDefault="000A641A" w:rsidP="000A641A">
      <w:pPr>
        <w:widowControl w:val="0"/>
        <w:spacing w:line="360" w:lineRule="auto"/>
        <w:jc w:val="center"/>
        <w:rPr>
          <w:rFonts w:eastAsia="Calibri"/>
          <w:szCs w:val="24"/>
        </w:rPr>
      </w:pPr>
      <w:r w:rsidRPr="00895F4D">
        <w:rPr>
          <w:rFonts w:eastAsia="Calibri"/>
          <w:noProof/>
          <w:szCs w:val="24"/>
        </w:rPr>
        <w:drawing>
          <wp:inline distT="0" distB="0" distL="0" distR="0" wp14:anchorId="6AE78DE6" wp14:editId="503B9EB3">
            <wp:extent cx="3174630" cy="2380891"/>
            <wp:effectExtent l="0" t="0" r="698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31009_12460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18321" cy="2413658"/>
                    </a:xfrm>
                    <a:prstGeom prst="rect">
                      <a:avLst/>
                    </a:prstGeom>
                  </pic:spPr>
                </pic:pic>
              </a:graphicData>
            </a:graphic>
          </wp:inline>
        </w:drawing>
      </w:r>
    </w:p>
    <w:p w:rsidR="000A641A" w:rsidRPr="00895F4D" w:rsidRDefault="000A641A" w:rsidP="000A641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8B7C41"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8B7C41" w:rsidRPr="00895F4D">
        <w:rPr>
          <w:b w:val="0"/>
          <w:noProof/>
        </w:rPr>
        <w:t>6</w:t>
      </w:r>
      <w:r w:rsidRPr="00895F4D">
        <w:rPr>
          <w:b w:val="0"/>
        </w:rPr>
        <w:fldChar w:fldCharType="end"/>
      </w:r>
      <w:r w:rsidRPr="00895F4D">
        <w:rPr>
          <w:b w:val="0"/>
        </w:rPr>
        <w:t xml:space="preserve"> </w:t>
      </w:r>
      <w:r w:rsidRPr="00895F4D">
        <w:rPr>
          <w:b w:val="0"/>
        </w:rPr>
        <w:noBreakHyphen/>
        <w:t xml:space="preserve"> Сосняки бруснично-толокнянковые растительные сообщества</w:t>
      </w:r>
    </w:p>
    <w:p w:rsidR="000A641A" w:rsidRPr="00895F4D" w:rsidRDefault="000A641A" w:rsidP="000A641A">
      <w:pPr>
        <w:pStyle w:val="affff3"/>
        <w:rPr>
          <w:rFonts w:eastAsia="Calibri"/>
        </w:rPr>
      </w:pPr>
      <w:r w:rsidRPr="00895F4D">
        <w:rPr>
          <w:rFonts w:eastAsia="Calibri"/>
          <w:u w:val="single"/>
        </w:rPr>
        <w:t>Ельники зеленомошные</w:t>
      </w:r>
      <w:r w:rsidRPr="00895F4D">
        <w:rPr>
          <w:rFonts w:eastAsia="Calibri"/>
        </w:rPr>
        <w:t xml:space="preserve"> распространены на надпойменных террасах и имеют прерывистое, ленточное расположение. С удалением от края террас ельники постепенно сменяются лиственничниками. </w:t>
      </w:r>
    </w:p>
    <w:p w:rsidR="000A641A" w:rsidRPr="00895F4D" w:rsidRDefault="000A641A" w:rsidP="000A641A">
      <w:pPr>
        <w:pStyle w:val="affe"/>
        <w:rPr>
          <w:rFonts w:eastAsia="Calibri"/>
        </w:rPr>
      </w:pPr>
      <w:r w:rsidRPr="00895F4D">
        <w:rPr>
          <w:rFonts w:eastAsia="Calibri"/>
        </w:rPr>
        <w:t>Преобладает ель сибирская, к ней примешиваются лиственница Гмелина и береза плосколистная. Общее проективное покрытие 70</w:t>
      </w:r>
      <w:r w:rsidR="00D26A3A" w:rsidRPr="00895F4D">
        <w:rPr>
          <w:rFonts w:eastAsia="Calibri"/>
        </w:rPr>
        <w:t xml:space="preserve"> % </w:t>
      </w:r>
      <w:r w:rsidRPr="00895F4D">
        <w:rPr>
          <w:rFonts w:eastAsia="Calibri"/>
        </w:rPr>
        <w:t>-</w:t>
      </w:r>
      <w:r w:rsidR="00D26A3A" w:rsidRPr="00895F4D">
        <w:rPr>
          <w:rFonts w:eastAsia="Calibri"/>
        </w:rPr>
        <w:t xml:space="preserve"> </w:t>
      </w:r>
      <w:r w:rsidRPr="00895F4D">
        <w:rPr>
          <w:rFonts w:eastAsia="Calibri"/>
        </w:rPr>
        <w:t xml:space="preserve">80 %. Древостой чистый, сомкнутость крон до 0,7. Высота деревьев 17-18 м. Подлесок изреженный, не образует сомкнутого полога </w:t>
      </w:r>
      <w:r w:rsidRPr="00895F4D">
        <w:rPr>
          <w:rFonts w:eastAsia="Calibri"/>
        </w:rPr>
        <w:lastRenderedPageBreak/>
        <w:t>– 0,5, в его сложении участвуют ива и шиповник иглистый. Моховой покров почти сплошной – покрытие до 90 %, образован зелеными мхами.</w:t>
      </w:r>
    </w:p>
    <w:p w:rsidR="000A641A" w:rsidRPr="00895F4D" w:rsidRDefault="000A641A" w:rsidP="000A641A">
      <w:pPr>
        <w:pStyle w:val="affe"/>
        <w:rPr>
          <w:rFonts w:eastAsia="Calibri"/>
        </w:rPr>
      </w:pPr>
      <w:r w:rsidRPr="00895F4D">
        <w:rPr>
          <w:rFonts w:eastAsia="Calibri"/>
          <w:u w:val="single"/>
        </w:rPr>
        <w:t>Разнотравно-осоковый луг</w:t>
      </w:r>
      <w:r w:rsidRPr="00895F4D">
        <w:rPr>
          <w:rFonts w:eastAsia="Calibri"/>
        </w:rPr>
        <w:t xml:space="preserve"> (рис. 3.</w:t>
      </w:r>
      <w:r w:rsidR="008B7C41" w:rsidRPr="00895F4D">
        <w:rPr>
          <w:rFonts w:eastAsia="Calibri"/>
        </w:rPr>
        <w:t>7</w:t>
      </w:r>
      <w:r w:rsidRPr="00895F4D">
        <w:rPr>
          <w:rFonts w:eastAsia="Calibri"/>
        </w:rPr>
        <w:t>) представлен по берегам рек (среднее покрытие  80 %). Микрорельеф слабокочкарный. Увлажнение повышенное. Средняя высота травостоя 50-60 см. Господствует болотница болотная, кровохлебка, осока буроватая.</w:t>
      </w:r>
    </w:p>
    <w:p w:rsidR="000A641A" w:rsidRPr="00895F4D" w:rsidRDefault="000A641A" w:rsidP="000A641A">
      <w:pPr>
        <w:widowControl w:val="0"/>
        <w:spacing w:line="360" w:lineRule="auto"/>
        <w:ind w:firstLine="709"/>
        <w:jc w:val="center"/>
        <w:rPr>
          <w:rFonts w:eastAsia="Calibri"/>
          <w:szCs w:val="24"/>
        </w:rPr>
      </w:pPr>
      <w:r w:rsidRPr="00895F4D">
        <w:rPr>
          <w:rFonts w:eastAsia="Calibri"/>
          <w:noProof/>
          <w:szCs w:val="24"/>
        </w:rPr>
        <w:drawing>
          <wp:inline distT="0" distB="0" distL="0" distR="0" wp14:anchorId="1A441378" wp14:editId="40AB9F49">
            <wp:extent cx="3490581" cy="261784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31009_1537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95062" cy="2621205"/>
                    </a:xfrm>
                    <a:prstGeom prst="rect">
                      <a:avLst/>
                    </a:prstGeom>
                  </pic:spPr>
                </pic:pic>
              </a:graphicData>
            </a:graphic>
          </wp:inline>
        </w:drawing>
      </w:r>
    </w:p>
    <w:p w:rsidR="000A641A" w:rsidRPr="00895F4D" w:rsidRDefault="000A641A" w:rsidP="000A641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8B7C41" w:rsidRPr="00895F4D">
        <w:rPr>
          <w:b w:val="0"/>
          <w:noProof/>
        </w:rPr>
        <w:t>3</w:t>
      </w:r>
      <w:r w:rsidRPr="00895F4D">
        <w:rPr>
          <w:b w:val="0"/>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8B7C41" w:rsidRPr="00895F4D">
        <w:rPr>
          <w:b w:val="0"/>
          <w:noProof/>
        </w:rPr>
        <w:t>7</w:t>
      </w:r>
      <w:r w:rsidRPr="00895F4D">
        <w:rPr>
          <w:b w:val="0"/>
        </w:rPr>
        <w:fldChar w:fldCharType="end"/>
      </w:r>
      <w:r w:rsidRPr="00895F4D">
        <w:rPr>
          <w:b w:val="0"/>
        </w:rPr>
        <w:t xml:space="preserve"> </w:t>
      </w:r>
      <w:r w:rsidRPr="00895F4D">
        <w:rPr>
          <w:b w:val="0"/>
        </w:rPr>
        <w:noBreakHyphen/>
        <w:t xml:space="preserve"> Разнотравно-осоковые растительные сообщества</w:t>
      </w:r>
    </w:p>
    <w:p w:rsidR="007F79AA" w:rsidRPr="00895F4D" w:rsidRDefault="007F79AA" w:rsidP="007F79AA">
      <w:pPr>
        <w:pStyle w:val="affe"/>
        <w:rPr>
          <w:u w:val="single"/>
        </w:rPr>
      </w:pPr>
      <w:r w:rsidRPr="00895F4D">
        <w:rPr>
          <w:u w:val="single"/>
        </w:rPr>
        <w:t>Основные ландшафты проектируемой территории:</w:t>
      </w:r>
    </w:p>
    <w:p w:rsidR="007F79AA" w:rsidRPr="00895F4D" w:rsidRDefault="007F79AA" w:rsidP="00A6398A">
      <w:pPr>
        <w:pStyle w:val="affe"/>
        <w:numPr>
          <w:ilvl w:val="0"/>
          <w:numId w:val="192"/>
        </w:numPr>
      </w:pPr>
      <w:r w:rsidRPr="00895F4D">
        <w:t>пологая слаборасчлененная хорошо дренированная поверхность водораздела с постпирогенным березово-лиственничным травяно-кустарниковым лесом на палево-метаморфических почвах;</w:t>
      </w:r>
    </w:p>
    <w:p w:rsidR="007F79AA" w:rsidRPr="00895F4D" w:rsidRDefault="007F79AA" w:rsidP="00A6398A">
      <w:pPr>
        <w:pStyle w:val="affe"/>
        <w:numPr>
          <w:ilvl w:val="0"/>
          <w:numId w:val="192"/>
        </w:numPr>
      </w:pPr>
      <w:r w:rsidRPr="00895F4D">
        <w:t>пологая слаборасчлененная хорошо дренированная поверхность водораздела с березово-лиственничным травяно-кустарничковым лесом на палево-метаморфических почвах;</w:t>
      </w:r>
    </w:p>
    <w:p w:rsidR="007F79AA" w:rsidRPr="00895F4D" w:rsidRDefault="007F79AA" w:rsidP="00A6398A">
      <w:pPr>
        <w:pStyle w:val="affe"/>
        <w:numPr>
          <w:ilvl w:val="0"/>
          <w:numId w:val="192"/>
        </w:numPr>
      </w:pPr>
      <w:r w:rsidRPr="00895F4D">
        <w:t>пологая слаборасчлененная хорошо дренированная поверхность водораздела с лиственнично-березовым травяно-кустарниковым лесом на бурых лесных почвах.</w:t>
      </w:r>
    </w:p>
    <w:p w:rsidR="008B7C41" w:rsidRPr="00895F4D" w:rsidRDefault="008B7C41" w:rsidP="008B7C41">
      <w:pPr>
        <w:pStyle w:val="affe"/>
      </w:pPr>
      <w:r w:rsidRPr="00895F4D">
        <w:t>Растительность на территории проектируемого Куста скважин № 107 представлена следующими сообществами (рис. 3.8):</w:t>
      </w:r>
    </w:p>
    <w:p w:rsidR="008B7C41" w:rsidRPr="00895F4D" w:rsidRDefault="008B7C41" w:rsidP="00A6398A">
      <w:pPr>
        <w:pStyle w:val="affe"/>
        <w:numPr>
          <w:ilvl w:val="0"/>
          <w:numId w:val="191"/>
        </w:numPr>
      </w:pPr>
      <w:r w:rsidRPr="00895F4D">
        <w:t>сообщества лиственнично-березовых лесов;</w:t>
      </w:r>
    </w:p>
    <w:p w:rsidR="008B7C41" w:rsidRPr="00895F4D" w:rsidRDefault="008B7C41" w:rsidP="00A6398A">
      <w:pPr>
        <w:pStyle w:val="affe"/>
        <w:numPr>
          <w:ilvl w:val="0"/>
          <w:numId w:val="191"/>
        </w:numPr>
      </w:pPr>
      <w:r w:rsidRPr="00895F4D">
        <w:t>сообщества постпирогенных березово-лиственничных лесов;</w:t>
      </w:r>
    </w:p>
    <w:p w:rsidR="008B7C41" w:rsidRPr="00895F4D" w:rsidRDefault="008B7C41" w:rsidP="00A6398A">
      <w:pPr>
        <w:pStyle w:val="affe"/>
        <w:numPr>
          <w:ilvl w:val="0"/>
          <w:numId w:val="191"/>
        </w:numPr>
      </w:pPr>
      <w:r w:rsidRPr="00895F4D">
        <w:t>сообщества березово-лиственничных лесов.</w:t>
      </w:r>
    </w:p>
    <w:p w:rsidR="007F79AA" w:rsidRPr="00895F4D" w:rsidRDefault="007F79AA" w:rsidP="00A545FA">
      <w:pPr>
        <w:pStyle w:val="affe"/>
      </w:pPr>
    </w:p>
    <w:p w:rsidR="007F79AA" w:rsidRPr="00895F4D" w:rsidRDefault="007F79AA" w:rsidP="0005413E">
      <w:pPr>
        <w:pStyle w:val="affe"/>
        <w:jc w:val="center"/>
      </w:pPr>
      <w:r w:rsidRPr="00895F4D">
        <w:rPr>
          <w:noProof/>
        </w:rPr>
        <w:lastRenderedPageBreak/>
        <w:drawing>
          <wp:inline distT="0" distB="0" distL="0" distR="0" wp14:anchorId="130A924F" wp14:editId="179B8B90">
            <wp:extent cx="4019582" cy="4891177"/>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7_раст_жив.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65494" cy="4947045"/>
                    </a:xfrm>
                    <a:prstGeom prst="rect">
                      <a:avLst/>
                    </a:prstGeom>
                  </pic:spPr>
                </pic:pic>
              </a:graphicData>
            </a:graphic>
          </wp:inline>
        </w:drawing>
      </w:r>
    </w:p>
    <w:p w:rsidR="007F79AA" w:rsidRPr="00895F4D" w:rsidRDefault="007F79AA" w:rsidP="007F79AA">
      <w:pPr>
        <w:pStyle w:val="afffd"/>
        <w:rPr>
          <w:b w:val="0"/>
        </w:rPr>
      </w:pPr>
      <w:r w:rsidRPr="00895F4D">
        <w:rPr>
          <w:b w:val="0"/>
        </w:rPr>
        <w:t xml:space="preserve">Рисунок </w:t>
      </w:r>
      <w:r w:rsidRPr="00895F4D">
        <w:rPr>
          <w:b w:val="0"/>
        </w:rPr>
        <w:fldChar w:fldCharType="begin"/>
      </w:r>
      <w:r w:rsidRPr="00895F4D">
        <w:rPr>
          <w:b w:val="0"/>
        </w:rPr>
        <w:instrText xml:space="preserve"> STYLEREF 1 \s </w:instrText>
      </w:r>
      <w:r w:rsidRPr="00895F4D">
        <w:rPr>
          <w:b w:val="0"/>
        </w:rPr>
        <w:fldChar w:fldCharType="separate"/>
      </w:r>
      <w:r w:rsidR="008B7C41" w:rsidRPr="00895F4D">
        <w:rPr>
          <w:b w:val="0"/>
          <w:noProof/>
        </w:rPr>
        <w:t>3</w:t>
      </w:r>
      <w:r w:rsidRPr="00895F4D">
        <w:rPr>
          <w:b w:val="0"/>
          <w:noProof/>
        </w:rPr>
        <w:fldChar w:fldCharType="end"/>
      </w:r>
      <w:r w:rsidRPr="00895F4D">
        <w:rPr>
          <w:b w:val="0"/>
        </w:rPr>
        <w:t>.</w:t>
      </w:r>
      <w:r w:rsidRPr="00895F4D">
        <w:rPr>
          <w:b w:val="0"/>
        </w:rPr>
        <w:fldChar w:fldCharType="begin"/>
      </w:r>
      <w:r w:rsidRPr="00895F4D">
        <w:rPr>
          <w:b w:val="0"/>
        </w:rPr>
        <w:instrText xml:space="preserve"> SEQ Рисунок \* ARABIC \s 1 </w:instrText>
      </w:r>
      <w:r w:rsidRPr="00895F4D">
        <w:rPr>
          <w:b w:val="0"/>
        </w:rPr>
        <w:fldChar w:fldCharType="separate"/>
      </w:r>
      <w:r w:rsidR="008B7C41" w:rsidRPr="00895F4D">
        <w:rPr>
          <w:b w:val="0"/>
          <w:noProof/>
        </w:rPr>
        <w:t>8</w:t>
      </w:r>
      <w:r w:rsidRPr="00895F4D">
        <w:rPr>
          <w:b w:val="0"/>
          <w:noProof/>
        </w:rPr>
        <w:fldChar w:fldCharType="end"/>
      </w:r>
      <w:r w:rsidRPr="00895F4D">
        <w:rPr>
          <w:b w:val="0"/>
        </w:rPr>
        <w:t xml:space="preserve"> – Карта растительности и животного мира района проектирования</w:t>
      </w:r>
    </w:p>
    <w:p w:rsidR="00A545FA" w:rsidRPr="00895F4D" w:rsidRDefault="00A545FA" w:rsidP="00A545FA">
      <w:pPr>
        <w:pStyle w:val="affe"/>
        <w:rPr>
          <w:u w:val="single"/>
        </w:rPr>
      </w:pPr>
      <w:bookmarkStart w:id="169" w:name="_Toc298137767"/>
      <w:bookmarkStart w:id="170" w:name="_Toc306114489"/>
      <w:bookmarkStart w:id="171" w:name="_Toc498345736"/>
      <w:bookmarkStart w:id="172" w:name="_Toc27486091"/>
      <w:bookmarkStart w:id="173" w:name="_Toc54190769"/>
      <w:bookmarkStart w:id="174" w:name="_Toc80198637"/>
      <w:bookmarkStart w:id="175" w:name="_Toc149572012"/>
      <w:bookmarkStart w:id="176" w:name="_Toc149899701"/>
      <w:r w:rsidRPr="00895F4D">
        <w:rPr>
          <w:u w:val="single"/>
        </w:rPr>
        <w:t>Редкие и охраняемые виды растений</w:t>
      </w:r>
      <w:bookmarkEnd w:id="169"/>
      <w:bookmarkEnd w:id="170"/>
      <w:r w:rsidRPr="00895F4D">
        <w:rPr>
          <w:u w:val="single"/>
        </w:rPr>
        <w:t xml:space="preserve"> и грибов</w:t>
      </w:r>
      <w:bookmarkEnd w:id="171"/>
      <w:bookmarkEnd w:id="172"/>
      <w:bookmarkEnd w:id="173"/>
      <w:bookmarkEnd w:id="174"/>
      <w:bookmarkEnd w:id="175"/>
      <w:bookmarkEnd w:id="176"/>
    </w:p>
    <w:p w:rsidR="00484356" w:rsidRPr="00895F4D" w:rsidRDefault="00484356" w:rsidP="00936441">
      <w:pPr>
        <w:ind w:firstLine="709"/>
        <w:jc w:val="both"/>
        <w:rPr>
          <w:rFonts w:eastAsia="Calibri"/>
          <w:szCs w:val="24"/>
        </w:rPr>
      </w:pPr>
      <w:bookmarkStart w:id="177" w:name="_Toc272663752"/>
      <w:bookmarkStart w:id="178" w:name="_Toc280351451"/>
      <w:bookmarkStart w:id="179" w:name="_Toc280557607"/>
      <w:bookmarkStart w:id="180" w:name="_Toc300910795"/>
      <w:bookmarkStart w:id="181" w:name="_Toc304395756"/>
      <w:bookmarkStart w:id="182" w:name="_Toc306114490"/>
      <w:bookmarkStart w:id="183" w:name="_Toc27486092"/>
      <w:bookmarkStart w:id="184" w:name="_Toc54190770"/>
      <w:bookmarkStart w:id="185" w:name="_Toc80198638"/>
      <w:r w:rsidRPr="00895F4D">
        <w:rPr>
          <w:rFonts w:eastAsia="Calibri"/>
          <w:szCs w:val="24"/>
        </w:rPr>
        <w:t>По данным ГБУ Республики Саха (Якутия) «Дирекция биологических ресурсов и особо охраняемых природных территорий» (письмо от 20.12.2023 № 507/01-2524), в районе проектирования могут быть встречены растения, внесенные в Красную Книгу РФ и в Красную книгу Республики Саха (Якутия) (Приложение К, тома 8.1.2,                                             ш: ЧОНФ.ГАЗ-КГС.107-П-ООС.01.02-ТЧ-001). Перечень краснокнижных растений представлены в таблице 3.</w:t>
      </w:r>
      <w:r w:rsidR="00EB4B42" w:rsidRPr="00895F4D">
        <w:rPr>
          <w:rFonts w:eastAsia="Calibri"/>
          <w:szCs w:val="24"/>
        </w:rPr>
        <w:t>32</w:t>
      </w:r>
      <w:r w:rsidRPr="00895F4D">
        <w:rPr>
          <w:rFonts w:eastAsia="Calibri"/>
          <w:szCs w:val="24"/>
        </w:rPr>
        <w:t>.</w:t>
      </w:r>
    </w:p>
    <w:p w:rsidR="00936441" w:rsidRPr="00895F4D" w:rsidRDefault="00936441" w:rsidP="00936441">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32</w:t>
      </w:r>
      <w:r w:rsidR="004F65D8" w:rsidRPr="00895F4D">
        <w:rPr>
          <w:b w:val="0"/>
        </w:rPr>
        <w:fldChar w:fldCharType="end"/>
      </w:r>
      <w:r w:rsidRPr="00895F4D">
        <w:rPr>
          <w:b w:val="0"/>
        </w:rPr>
        <w:t xml:space="preserve"> </w:t>
      </w:r>
      <w:r w:rsidRPr="00895F4D">
        <w:rPr>
          <w:b w:val="0"/>
        </w:rPr>
        <w:noBreakHyphen/>
        <w:t xml:space="preserve"> Вероятное присутствие </w:t>
      </w:r>
      <w:r w:rsidR="00895F4D">
        <w:rPr>
          <w:b w:val="0"/>
        </w:rPr>
        <w:t>к</w:t>
      </w:r>
      <w:r w:rsidRPr="00895F4D">
        <w:rPr>
          <w:b w:val="0"/>
        </w:rPr>
        <w:t>раснокниж</w:t>
      </w:r>
      <w:r w:rsidR="007F79AA" w:rsidRPr="00895F4D">
        <w:rPr>
          <w:b w:val="0"/>
        </w:rPr>
        <w:t>ных растений в районе участка проектирования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881"/>
        <w:gridCol w:w="2756"/>
        <w:gridCol w:w="1887"/>
        <w:gridCol w:w="3331"/>
      </w:tblGrid>
      <w:tr w:rsidR="002D6A04" w:rsidRPr="00895F4D" w:rsidTr="006019F6">
        <w:trPr>
          <w:trHeight w:val="20"/>
          <w:tblHeader/>
        </w:trPr>
        <w:tc>
          <w:tcPr>
            <w:tcW w:w="954" w:type="pct"/>
            <w:shd w:val="clear" w:color="auto" w:fill="auto"/>
            <w:vAlign w:val="center"/>
          </w:tcPr>
          <w:p w:rsidR="006019F6" w:rsidRPr="00895F4D" w:rsidRDefault="006019F6" w:rsidP="006019F6">
            <w:pPr>
              <w:widowControl w:val="0"/>
              <w:kinsoku w:val="0"/>
              <w:overflowPunct w:val="0"/>
              <w:autoSpaceDE w:val="0"/>
              <w:autoSpaceDN w:val="0"/>
              <w:adjustRightInd w:val="0"/>
              <w:jc w:val="center"/>
              <w:rPr>
                <w:rFonts w:eastAsia="Calibri"/>
                <w:sz w:val="20"/>
              </w:rPr>
            </w:pPr>
            <w:r w:rsidRPr="00895F4D">
              <w:rPr>
                <w:rFonts w:eastAsia="Calibri"/>
                <w:w w:val="105"/>
                <w:sz w:val="20"/>
              </w:rPr>
              <w:t>Семейство</w:t>
            </w:r>
            <w:r w:rsidRPr="00895F4D">
              <w:rPr>
                <w:rFonts w:eastAsia="Calibri"/>
                <w:spacing w:val="-25"/>
                <w:sz w:val="20"/>
              </w:rPr>
              <w:t>,</w:t>
            </w:r>
            <w:r w:rsidRPr="00895F4D">
              <w:rPr>
                <w:rFonts w:eastAsia="Calibri"/>
                <w:spacing w:val="16"/>
                <w:sz w:val="20"/>
              </w:rPr>
              <w:t xml:space="preserve"> </w:t>
            </w:r>
            <w:r w:rsidRPr="00895F4D">
              <w:rPr>
                <w:rFonts w:eastAsia="Calibri"/>
                <w:w w:val="102"/>
                <w:sz w:val="20"/>
              </w:rPr>
              <w:t>вид</w:t>
            </w:r>
          </w:p>
        </w:tc>
        <w:tc>
          <w:tcPr>
            <w:tcW w:w="1398" w:type="pct"/>
            <w:shd w:val="clear" w:color="auto" w:fill="auto"/>
            <w:vAlign w:val="center"/>
          </w:tcPr>
          <w:p w:rsidR="006019F6" w:rsidRPr="00895F4D" w:rsidRDefault="006019F6" w:rsidP="006019F6">
            <w:pPr>
              <w:widowControl w:val="0"/>
              <w:kinsoku w:val="0"/>
              <w:overflowPunct w:val="0"/>
              <w:autoSpaceDE w:val="0"/>
              <w:autoSpaceDN w:val="0"/>
              <w:adjustRightInd w:val="0"/>
              <w:jc w:val="center"/>
              <w:rPr>
                <w:rFonts w:eastAsia="Calibri"/>
                <w:sz w:val="20"/>
              </w:rPr>
            </w:pPr>
            <w:r w:rsidRPr="00895F4D">
              <w:rPr>
                <w:rFonts w:eastAsia="Calibri"/>
                <w:w w:val="106"/>
                <w:sz w:val="20"/>
              </w:rPr>
              <w:t>Статус</w:t>
            </w:r>
            <w:r w:rsidRPr="00895F4D">
              <w:rPr>
                <w:rFonts w:eastAsia="Calibri"/>
                <w:spacing w:val="19"/>
                <w:sz w:val="20"/>
              </w:rPr>
              <w:t xml:space="preserve"> </w:t>
            </w:r>
            <w:r w:rsidRPr="00895F4D">
              <w:rPr>
                <w:rFonts w:eastAsia="Calibri"/>
                <w:w w:val="102"/>
                <w:sz w:val="20"/>
              </w:rPr>
              <w:t>по</w:t>
            </w:r>
            <w:r w:rsidRPr="00895F4D">
              <w:rPr>
                <w:rFonts w:eastAsia="Calibri"/>
                <w:spacing w:val="18"/>
                <w:sz w:val="20"/>
              </w:rPr>
              <w:t xml:space="preserve"> </w:t>
            </w:r>
            <w:r w:rsidRPr="00895F4D">
              <w:rPr>
                <w:rFonts w:eastAsia="Calibri"/>
                <w:w w:val="104"/>
                <w:sz w:val="20"/>
              </w:rPr>
              <w:t>региональной</w:t>
            </w:r>
            <w:r w:rsidRPr="00895F4D">
              <w:rPr>
                <w:rFonts w:eastAsia="Calibri"/>
                <w:sz w:val="20"/>
              </w:rPr>
              <w:t xml:space="preserve"> </w:t>
            </w:r>
            <w:r w:rsidRPr="00895F4D">
              <w:rPr>
                <w:rFonts w:eastAsia="Calibri"/>
                <w:w w:val="105"/>
                <w:sz w:val="20"/>
              </w:rPr>
              <w:t xml:space="preserve">Красной </w:t>
            </w:r>
            <w:r w:rsidRPr="00895F4D">
              <w:rPr>
                <w:rFonts w:eastAsia="Calibri"/>
                <w:w w:val="103"/>
                <w:sz w:val="20"/>
              </w:rPr>
              <w:t>книге</w:t>
            </w:r>
            <w:r w:rsidRPr="00895F4D">
              <w:rPr>
                <w:rFonts w:eastAsia="Calibri"/>
                <w:spacing w:val="17"/>
                <w:sz w:val="20"/>
              </w:rPr>
              <w:t xml:space="preserve"> </w:t>
            </w:r>
            <w:r w:rsidRPr="00895F4D">
              <w:rPr>
                <w:rFonts w:eastAsia="Calibri"/>
                <w:w w:val="106"/>
                <w:sz w:val="20"/>
              </w:rPr>
              <w:t>РС</w:t>
            </w:r>
            <w:r w:rsidRPr="00895F4D">
              <w:rPr>
                <w:rFonts w:eastAsia="Calibri"/>
                <w:spacing w:val="15"/>
                <w:sz w:val="20"/>
              </w:rPr>
              <w:t xml:space="preserve"> </w:t>
            </w:r>
            <w:r w:rsidRPr="00895F4D">
              <w:rPr>
                <w:rFonts w:eastAsia="Calibri"/>
                <w:w w:val="106"/>
                <w:sz w:val="20"/>
              </w:rPr>
              <w:t>(</w:t>
            </w:r>
            <w:r w:rsidRPr="00895F4D">
              <w:rPr>
                <w:rFonts w:eastAsia="Calibri"/>
                <w:w w:val="105"/>
                <w:sz w:val="20"/>
              </w:rPr>
              <w:t>Я</w:t>
            </w:r>
            <w:r w:rsidRPr="00895F4D">
              <w:rPr>
                <w:rFonts w:eastAsia="Calibri"/>
                <w:w w:val="106"/>
                <w:sz w:val="20"/>
              </w:rPr>
              <w:t>)</w:t>
            </w:r>
          </w:p>
        </w:tc>
        <w:tc>
          <w:tcPr>
            <w:tcW w:w="957" w:type="pct"/>
            <w:shd w:val="clear" w:color="auto" w:fill="auto"/>
            <w:tcMar>
              <w:left w:w="0" w:type="dxa"/>
              <w:right w:w="0" w:type="dxa"/>
            </w:tcMar>
            <w:vAlign w:val="center"/>
          </w:tcPr>
          <w:p w:rsidR="006019F6" w:rsidRPr="00895F4D" w:rsidRDefault="006019F6" w:rsidP="006019F6">
            <w:pPr>
              <w:widowControl w:val="0"/>
              <w:kinsoku w:val="0"/>
              <w:overflowPunct w:val="0"/>
              <w:autoSpaceDE w:val="0"/>
              <w:autoSpaceDN w:val="0"/>
              <w:adjustRightInd w:val="0"/>
              <w:jc w:val="center"/>
              <w:rPr>
                <w:rFonts w:eastAsia="Calibri"/>
                <w:sz w:val="20"/>
              </w:rPr>
            </w:pPr>
            <w:r w:rsidRPr="00895F4D">
              <w:rPr>
                <w:rFonts w:eastAsia="Calibri"/>
                <w:w w:val="106"/>
                <w:sz w:val="20"/>
              </w:rPr>
              <w:t>Статус</w:t>
            </w:r>
            <w:r w:rsidRPr="00895F4D">
              <w:rPr>
                <w:rFonts w:eastAsia="Calibri"/>
                <w:spacing w:val="19"/>
                <w:sz w:val="20"/>
              </w:rPr>
              <w:t xml:space="preserve"> </w:t>
            </w:r>
            <w:r w:rsidRPr="00895F4D">
              <w:rPr>
                <w:rFonts w:eastAsia="Calibri"/>
                <w:w w:val="102"/>
                <w:sz w:val="20"/>
              </w:rPr>
              <w:t>по</w:t>
            </w:r>
            <w:r w:rsidRPr="00895F4D">
              <w:rPr>
                <w:rFonts w:eastAsia="Calibri"/>
                <w:spacing w:val="13"/>
                <w:sz w:val="20"/>
              </w:rPr>
              <w:t xml:space="preserve"> </w:t>
            </w:r>
            <w:r w:rsidRPr="00895F4D">
              <w:rPr>
                <w:rFonts w:eastAsia="Calibri"/>
                <w:w w:val="105"/>
                <w:sz w:val="20"/>
              </w:rPr>
              <w:t>Красной</w:t>
            </w:r>
            <w:r w:rsidRPr="00895F4D">
              <w:rPr>
                <w:rFonts w:eastAsia="Calibri"/>
                <w:sz w:val="20"/>
              </w:rPr>
              <w:t xml:space="preserve"> к</w:t>
            </w:r>
            <w:r w:rsidRPr="00895F4D">
              <w:rPr>
                <w:rFonts w:eastAsia="Calibri"/>
                <w:w w:val="103"/>
                <w:sz w:val="20"/>
              </w:rPr>
              <w:t>ниге</w:t>
            </w:r>
            <w:r w:rsidRPr="00895F4D">
              <w:rPr>
                <w:rFonts w:eastAsia="Calibri"/>
                <w:spacing w:val="22"/>
                <w:sz w:val="20"/>
              </w:rPr>
              <w:t xml:space="preserve"> </w:t>
            </w:r>
            <w:r w:rsidRPr="00895F4D">
              <w:rPr>
                <w:rFonts w:eastAsia="Calibri"/>
                <w:w w:val="104"/>
                <w:sz w:val="20"/>
              </w:rPr>
              <w:t>РФ</w:t>
            </w:r>
          </w:p>
        </w:tc>
        <w:tc>
          <w:tcPr>
            <w:tcW w:w="1690" w:type="pct"/>
            <w:vAlign w:val="center"/>
          </w:tcPr>
          <w:p w:rsidR="006019F6" w:rsidRPr="00895F4D" w:rsidRDefault="006019F6" w:rsidP="006019F6">
            <w:pPr>
              <w:widowControl w:val="0"/>
              <w:kinsoku w:val="0"/>
              <w:overflowPunct w:val="0"/>
              <w:autoSpaceDE w:val="0"/>
              <w:autoSpaceDN w:val="0"/>
              <w:adjustRightInd w:val="0"/>
              <w:jc w:val="center"/>
              <w:rPr>
                <w:rFonts w:eastAsia="Calibri"/>
                <w:w w:val="106"/>
                <w:sz w:val="20"/>
              </w:rPr>
            </w:pPr>
            <w:r w:rsidRPr="00895F4D">
              <w:rPr>
                <w:rFonts w:eastAsia="Calibri"/>
                <w:w w:val="106"/>
                <w:sz w:val="20"/>
              </w:rPr>
              <w:t>Места произрастания</w:t>
            </w:r>
          </w:p>
        </w:tc>
      </w:tr>
      <w:tr w:rsidR="002D6A04" w:rsidRPr="00895F4D" w:rsidTr="006019F6">
        <w:trPr>
          <w:trHeight w:val="1566"/>
        </w:trPr>
        <w:tc>
          <w:tcPr>
            <w:tcW w:w="954" w:type="pct"/>
            <w:shd w:val="clear" w:color="auto" w:fill="auto"/>
            <w:vAlign w:val="center"/>
          </w:tcPr>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lang w:val="en-US"/>
              </w:rPr>
            </w:pPr>
            <w:r w:rsidRPr="00895F4D">
              <w:rPr>
                <w:rFonts w:eastAsia="Calibri"/>
                <w:i/>
                <w:sz w:val="20"/>
                <w:lang w:val="en-US"/>
              </w:rPr>
              <w:t>Aualegia sibirica</w:t>
            </w:r>
          </w:p>
          <w:p w:rsidR="006019F6" w:rsidRPr="00895F4D" w:rsidRDefault="006019F6" w:rsidP="006019F6">
            <w:pPr>
              <w:widowControl w:val="0"/>
              <w:tabs>
                <w:tab w:val="left" w:pos="2303"/>
              </w:tabs>
              <w:kinsoku w:val="0"/>
              <w:overflowPunct w:val="0"/>
              <w:autoSpaceDE w:val="0"/>
              <w:autoSpaceDN w:val="0"/>
              <w:adjustRightInd w:val="0"/>
              <w:jc w:val="center"/>
              <w:rPr>
                <w:rFonts w:eastAsia="Calibri"/>
                <w:sz w:val="20"/>
              </w:rPr>
            </w:pPr>
            <w:r w:rsidRPr="00895F4D">
              <w:rPr>
                <w:rFonts w:eastAsia="Calibri"/>
                <w:sz w:val="20"/>
              </w:rPr>
              <w:t>Водосбор сибирский</w:t>
            </w:r>
          </w:p>
        </w:tc>
        <w:tc>
          <w:tcPr>
            <w:tcW w:w="1398" w:type="pct"/>
            <w:vMerge w:val="restar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IIб. Численность популяций сокращается</w:t>
            </w:r>
          </w:p>
          <w:p w:rsidR="006019F6" w:rsidRPr="00895F4D" w:rsidRDefault="006019F6" w:rsidP="006019F6">
            <w:pPr>
              <w:widowControl w:val="0"/>
              <w:jc w:val="center"/>
              <w:rPr>
                <w:rFonts w:eastAsia="Calibri"/>
                <w:sz w:val="20"/>
              </w:rPr>
            </w:pPr>
            <w:r w:rsidRPr="00895F4D">
              <w:rPr>
                <w:rFonts w:eastAsia="Calibri"/>
                <w:sz w:val="20"/>
              </w:rPr>
              <w:t>в результате чрезмерного использования их</w:t>
            </w:r>
          </w:p>
          <w:p w:rsidR="006019F6" w:rsidRPr="00895F4D" w:rsidRDefault="006019F6" w:rsidP="006019F6">
            <w:pPr>
              <w:widowControl w:val="0"/>
              <w:jc w:val="center"/>
              <w:rPr>
                <w:rFonts w:eastAsia="Calibri"/>
                <w:sz w:val="20"/>
              </w:rPr>
            </w:pPr>
            <w:r w:rsidRPr="00895F4D">
              <w:rPr>
                <w:rFonts w:eastAsia="Calibri"/>
                <w:sz w:val="20"/>
              </w:rPr>
              <w:t>человеком и может быть стабилизирована</w:t>
            </w:r>
          </w:p>
          <w:p w:rsidR="006019F6" w:rsidRPr="00895F4D" w:rsidRDefault="006019F6" w:rsidP="006019F6">
            <w:pPr>
              <w:widowControl w:val="0"/>
              <w:jc w:val="center"/>
              <w:rPr>
                <w:rFonts w:eastAsia="Calibri"/>
                <w:sz w:val="20"/>
              </w:rPr>
            </w:pPr>
            <w:r w:rsidRPr="00895F4D">
              <w:rPr>
                <w:rFonts w:eastAsia="Calibri"/>
                <w:sz w:val="20"/>
              </w:rPr>
              <w:t>специальными мерами охраны (ресурсные растения)</w:t>
            </w:r>
          </w:p>
        </w:tc>
        <w:tc>
          <w:tcPr>
            <w:tcW w:w="957"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w:t>
            </w:r>
          </w:p>
        </w:tc>
        <w:tc>
          <w:tcPr>
            <w:tcW w:w="1690" w:type="pct"/>
            <w:vAlign w:val="center"/>
          </w:tcPr>
          <w:p w:rsidR="006019F6" w:rsidRPr="00895F4D" w:rsidRDefault="006019F6" w:rsidP="006019F6">
            <w:pPr>
              <w:widowControl w:val="0"/>
              <w:jc w:val="both"/>
              <w:rPr>
                <w:rFonts w:eastAsia="Calibri"/>
                <w:sz w:val="20"/>
              </w:rPr>
            </w:pPr>
            <w:r w:rsidRPr="00895F4D">
              <w:rPr>
                <w:rFonts w:eastAsia="Calibri"/>
                <w:sz w:val="20"/>
              </w:rPr>
              <w:t>Растет в хвойных и смешенных лесах, на их опушках.</w:t>
            </w:r>
          </w:p>
        </w:tc>
      </w:tr>
      <w:tr w:rsidR="002D6A04" w:rsidRPr="00895F4D" w:rsidTr="006019F6">
        <w:trPr>
          <w:trHeight w:val="604"/>
        </w:trPr>
        <w:tc>
          <w:tcPr>
            <w:tcW w:w="954" w:type="pct"/>
            <w:shd w:val="clear" w:color="auto" w:fill="auto"/>
            <w:vAlign w:val="center"/>
          </w:tcPr>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lang w:val="en-US"/>
              </w:rPr>
            </w:pPr>
            <w:r w:rsidRPr="00895F4D">
              <w:rPr>
                <w:rFonts w:eastAsia="Calibri"/>
                <w:i/>
                <w:sz w:val="20"/>
                <w:lang w:val="en-US"/>
              </w:rPr>
              <w:t>Cypripedium guttatum</w:t>
            </w:r>
          </w:p>
          <w:p w:rsidR="006019F6" w:rsidRPr="00895F4D" w:rsidRDefault="006019F6" w:rsidP="006019F6">
            <w:pPr>
              <w:widowControl w:val="0"/>
              <w:jc w:val="center"/>
              <w:rPr>
                <w:rFonts w:eastAsia="Calibri"/>
                <w:sz w:val="20"/>
              </w:rPr>
            </w:pPr>
            <w:r w:rsidRPr="00895F4D">
              <w:rPr>
                <w:rFonts w:eastAsia="Calibri"/>
                <w:sz w:val="20"/>
              </w:rPr>
              <w:t>Башмачок пятнистый</w:t>
            </w:r>
          </w:p>
        </w:tc>
        <w:tc>
          <w:tcPr>
            <w:tcW w:w="1398" w:type="pct"/>
            <w:vMerge/>
            <w:shd w:val="clear" w:color="auto" w:fill="auto"/>
            <w:vAlign w:val="center"/>
          </w:tcPr>
          <w:p w:rsidR="006019F6" w:rsidRPr="00895F4D" w:rsidRDefault="006019F6" w:rsidP="006019F6">
            <w:pPr>
              <w:widowControl w:val="0"/>
              <w:jc w:val="center"/>
              <w:rPr>
                <w:rFonts w:eastAsia="Calibri"/>
                <w:sz w:val="20"/>
              </w:rPr>
            </w:pPr>
          </w:p>
        </w:tc>
        <w:tc>
          <w:tcPr>
            <w:tcW w:w="957"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w:t>
            </w:r>
          </w:p>
        </w:tc>
        <w:tc>
          <w:tcPr>
            <w:tcW w:w="1690" w:type="pct"/>
            <w:vAlign w:val="center"/>
          </w:tcPr>
          <w:p w:rsidR="006019F6" w:rsidRPr="00895F4D" w:rsidRDefault="006019F6" w:rsidP="006019F6">
            <w:pPr>
              <w:widowControl w:val="0"/>
              <w:jc w:val="both"/>
              <w:rPr>
                <w:rFonts w:eastAsia="Calibri"/>
                <w:sz w:val="20"/>
              </w:rPr>
            </w:pPr>
            <w:r w:rsidRPr="00895F4D">
              <w:rPr>
                <w:rFonts w:eastAsia="Calibri"/>
                <w:sz w:val="20"/>
              </w:rPr>
              <w:t>Произрастает в хвойных, березовых, смешанных и лиственничных лесах, ивняках, по лесным полянам и опушкам, предпочитает карбонатную породу.</w:t>
            </w:r>
          </w:p>
        </w:tc>
      </w:tr>
      <w:tr w:rsidR="002D6A04" w:rsidRPr="00895F4D" w:rsidTr="006019F6">
        <w:trPr>
          <w:trHeight w:val="604"/>
        </w:trPr>
        <w:tc>
          <w:tcPr>
            <w:tcW w:w="954" w:type="pct"/>
            <w:shd w:val="clear" w:color="auto" w:fill="auto"/>
            <w:vAlign w:val="center"/>
          </w:tcPr>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rPr>
            </w:pPr>
            <w:r w:rsidRPr="00895F4D">
              <w:rPr>
                <w:rFonts w:eastAsia="Calibri"/>
                <w:i/>
                <w:sz w:val="20"/>
                <w:lang w:val="en-US"/>
              </w:rPr>
              <w:lastRenderedPageBreak/>
              <w:t>Aconitum volubile</w:t>
            </w:r>
          </w:p>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rPr>
            </w:pPr>
            <w:r w:rsidRPr="00895F4D">
              <w:rPr>
                <w:rFonts w:eastAsia="Calibri"/>
                <w:i/>
                <w:sz w:val="20"/>
              </w:rPr>
              <w:t>Борец вьющийся</w:t>
            </w:r>
          </w:p>
        </w:tc>
        <w:tc>
          <w:tcPr>
            <w:tcW w:w="1398"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IIIг.</w:t>
            </w:r>
            <w:r w:rsidRPr="00895F4D">
              <w:t xml:space="preserve"> Р</w:t>
            </w:r>
            <w:r w:rsidRPr="00895F4D">
              <w:rPr>
                <w:rFonts w:eastAsia="Calibri"/>
                <w:sz w:val="20"/>
              </w:rPr>
              <w:t>едкий вид</w:t>
            </w:r>
          </w:p>
        </w:tc>
        <w:tc>
          <w:tcPr>
            <w:tcW w:w="957"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w:t>
            </w:r>
          </w:p>
        </w:tc>
        <w:tc>
          <w:tcPr>
            <w:tcW w:w="1690" w:type="pct"/>
            <w:vAlign w:val="center"/>
          </w:tcPr>
          <w:p w:rsidR="006019F6" w:rsidRPr="00895F4D" w:rsidRDefault="006019F6" w:rsidP="006019F6">
            <w:pPr>
              <w:widowControl w:val="0"/>
              <w:jc w:val="both"/>
              <w:rPr>
                <w:rFonts w:eastAsia="Calibri"/>
                <w:sz w:val="20"/>
              </w:rPr>
            </w:pPr>
            <w:r w:rsidRPr="00895F4D">
              <w:rPr>
                <w:rFonts w:eastAsia="Calibri"/>
                <w:sz w:val="20"/>
              </w:rPr>
              <w:t>Растет на лесных опушках, в прибрежных кустарниках, на сырых лугах.</w:t>
            </w:r>
          </w:p>
        </w:tc>
      </w:tr>
      <w:tr w:rsidR="002D6A04" w:rsidRPr="00895F4D" w:rsidTr="006019F6">
        <w:trPr>
          <w:trHeight w:val="604"/>
        </w:trPr>
        <w:tc>
          <w:tcPr>
            <w:tcW w:w="954" w:type="pct"/>
            <w:shd w:val="clear" w:color="auto" w:fill="auto"/>
            <w:vAlign w:val="center"/>
          </w:tcPr>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rPr>
            </w:pPr>
            <w:r w:rsidRPr="00895F4D">
              <w:rPr>
                <w:rFonts w:eastAsia="Calibri"/>
                <w:i/>
                <w:sz w:val="20"/>
                <w:lang w:val="en-US"/>
              </w:rPr>
              <w:t>Trollius asiaticus</w:t>
            </w:r>
            <w:r w:rsidRPr="00895F4D">
              <w:rPr>
                <w:rFonts w:eastAsia="Calibri"/>
                <w:i/>
                <w:sz w:val="20"/>
              </w:rPr>
              <w:t xml:space="preserve"> Купальница азиатская</w:t>
            </w:r>
          </w:p>
        </w:tc>
        <w:tc>
          <w:tcPr>
            <w:tcW w:w="1398" w:type="pct"/>
            <w:vMerge w:val="restart"/>
            <w:shd w:val="clear" w:color="auto" w:fill="auto"/>
            <w:tcMar>
              <w:left w:w="0" w:type="dxa"/>
              <w:right w:w="0" w:type="dxa"/>
            </w:tcMar>
            <w:vAlign w:val="center"/>
          </w:tcPr>
          <w:p w:rsidR="006019F6" w:rsidRPr="00895F4D" w:rsidRDefault="006019F6" w:rsidP="006019F6">
            <w:pPr>
              <w:widowControl w:val="0"/>
              <w:jc w:val="center"/>
              <w:rPr>
                <w:rFonts w:eastAsia="Calibri"/>
                <w:sz w:val="20"/>
              </w:rPr>
            </w:pPr>
            <w:r w:rsidRPr="00895F4D">
              <w:rPr>
                <w:rFonts w:eastAsia="Calibri"/>
                <w:sz w:val="20"/>
              </w:rPr>
              <w:t>IIб. Численность популяций сокращается</w:t>
            </w:r>
          </w:p>
          <w:p w:rsidR="006019F6" w:rsidRPr="00895F4D" w:rsidRDefault="006019F6" w:rsidP="006019F6">
            <w:pPr>
              <w:widowControl w:val="0"/>
              <w:jc w:val="center"/>
              <w:rPr>
                <w:rFonts w:eastAsia="Calibri"/>
                <w:sz w:val="20"/>
              </w:rPr>
            </w:pPr>
            <w:r w:rsidRPr="00895F4D">
              <w:rPr>
                <w:rFonts w:eastAsia="Calibri"/>
                <w:sz w:val="20"/>
              </w:rPr>
              <w:t>в результате чрезмерного использования их</w:t>
            </w:r>
          </w:p>
          <w:p w:rsidR="006019F6" w:rsidRPr="00895F4D" w:rsidRDefault="006019F6" w:rsidP="006019F6">
            <w:pPr>
              <w:widowControl w:val="0"/>
              <w:jc w:val="center"/>
              <w:rPr>
                <w:rFonts w:eastAsia="Calibri"/>
                <w:sz w:val="20"/>
              </w:rPr>
            </w:pPr>
            <w:r w:rsidRPr="00895F4D">
              <w:rPr>
                <w:rFonts w:eastAsia="Calibri"/>
                <w:sz w:val="20"/>
              </w:rPr>
              <w:t>человеком и может быть стабилизирована</w:t>
            </w:r>
          </w:p>
          <w:p w:rsidR="006019F6" w:rsidRPr="00895F4D" w:rsidRDefault="006019F6" w:rsidP="006019F6">
            <w:pPr>
              <w:widowControl w:val="0"/>
              <w:jc w:val="center"/>
              <w:rPr>
                <w:rFonts w:eastAsia="Calibri"/>
                <w:sz w:val="20"/>
              </w:rPr>
            </w:pPr>
            <w:r w:rsidRPr="00895F4D">
              <w:rPr>
                <w:rFonts w:eastAsia="Calibri"/>
                <w:sz w:val="20"/>
              </w:rPr>
              <w:t>специальными мерами охраны (ресурсные растения)</w:t>
            </w:r>
          </w:p>
        </w:tc>
        <w:tc>
          <w:tcPr>
            <w:tcW w:w="957"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w:t>
            </w:r>
          </w:p>
        </w:tc>
        <w:tc>
          <w:tcPr>
            <w:tcW w:w="1690" w:type="pct"/>
            <w:vAlign w:val="center"/>
          </w:tcPr>
          <w:p w:rsidR="006019F6" w:rsidRPr="00895F4D" w:rsidRDefault="006019F6" w:rsidP="006019F6">
            <w:pPr>
              <w:widowControl w:val="0"/>
              <w:jc w:val="both"/>
              <w:rPr>
                <w:rFonts w:eastAsia="Calibri"/>
                <w:sz w:val="20"/>
              </w:rPr>
            </w:pPr>
            <w:r w:rsidRPr="00895F4D">
              <w:rPr>
                <w:rFonts w:eastAsia="Calibri"/>
                <w:sz w:val="20"/>
              </w:rPr>
              <w:t>Растет на влажных лугах, в зарослях кустарников и по опушкам сырых лесов.</w:t>
            </w:r>
          </w:p>
        </w:tc>
      </w:tr>
      <w:tr w:rsidR="002D6A04" w:rsidRPr="00895F4D" w:rsidTr="006019F6">
        <w:trPr>
          <w:trHeight w:val="604"/>
        </w:trPr>
        <w:tc>
          <w:tcPr>
            <w:tcW w:w="954" w:type="pct"/>
            <w:shd w:val="clear" w:color="auto" w:fill="auto"/>
            <w:vAlign w:val="center"/>
          </w:tcPr>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rPr>
            </w:pPr>
            <w:r w:rsidRPr="00895F4D">
              <w:rPr>
                <w:rFonts w:eastAsia="Calibri"/>
                <w:i/>
                <w:sz w:val="20"/>
                <w:lang w:val="en-US"/>
              </w:rPr>
              <w:t>Liliumm pilosiusculut</w:t>
            </w:r>
          </w:p>
          <w:p w:rsidR="006019F6" w:rsidRPr="00895F4D" w:rsidRDefault="006019F6" w:rsidP="006019F6">
            <w:pPr>
              <w:widowControl w:val="0"/>
              <w:tabs>
                <w:tab w:val="left" w:pos="2303"/>
              </w:tabs>
              <w:kinsoku w:val="0"/>
              <w:overflowPunct w:val="0"/>
              <w:autoSpaceDE w:val="0"/>
              <w:autoSpaceDN w:val="0"/>
              <w:adjustRightInd w:val="0"/>
              <w:jc w:val="center"/>
              <w:rPr>
                <w:rFonts w:eastAsia="Calibri"/>
                <w:i/>
                <w:sz w:val="20"/>
              </w:rPr>
            </w:pPr>
            <w:r w:rsidRPr="00895F4D">
              <w:rPr>
                <w:rFonts w:eastAsia="Calibri"/>
                <w:i/>
                <w:sz w:val="20"/>
              </w:rPr>
              <w:t>Лилия кудреватая</w:t>
            </w:r>
          </w:p>
        </w:tc>
        <w:tc>
          <w:tcPr>
            <w:tcW w:w="1398" w:type="pct"/>
            <w:vMerge/>
            <w:shd w:val="clear" w:color="auto" w:fill="auto"/>
            <w:vAlign w:val="center"/>
          </w:tcPr>
          <w:p w:rsidR="006019F6" w:rsidRPr="00895F4D" w:rsidRDefault="006019F6" w:rsidP="006019F6">
            <w:pPr>
              <w:widowControl w:val="0"/>
              <w:jc w:val="center"/>
              <w:rPr>
                <w:rFonts w:eastAsia="Calibri"/>
                <w:sz w:val="20"/>
              </w:rPr>
            </w:pPr>
          </w:p>
        </w:tc>
        <w:tc>
          <w:tcPr>
            <w:tcW w:w="957"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rPr>
              <w:t>-</w:t>
            </w:r>
          </w:p>
        </w:tc>
        <w:tc>
          <w:tcPr>
            <w:tcW w:w="1690" w:type="pct"/>
            <w:vAlign w:val="center"/>
          </w:tcPr>
          <w:p w:rsidR="006019F6" w:rsidRPr="00895F4D" w:rsidRDefault="006019F6" w:rsidP="006019F6">
            <w:pPr>
              <w:widowControl w:val="0"/>
              <w:jc w:val="both"/>
              <w:rPr>
                <w:rFonts w:eastAsia="Calibri"/>
                <w:sz w:val="20"/>
              </w:rPr>
            </w:pPr>
            <w:r w:rsidRPr="00895F4D">
              <w:rPr>
                <w:rFonts w:eastAsia="Calibri"/>
                <w:sz w:val="20"/>
              </w:rPr>
              <w:t>Растет на пойменных лугах, в травяных лиственничных, сосновых и смешенных лесах, в долинных кустарниках, на приречных лугах.</w:t>
            </w:r>
          </w:p>
        </w:tc>
      </w:tr>
    </w:tbl>
    <w:p w:rsidR="00A545FA" w:rsidRPr="00895F4D" w:rsidRDefault="00A545FA" w:rsidP="003D06A7">
      <w:pPr>
        <w:pStyle w:val="affff3"/>
      </w:pPr>
      <w:r w:rsidRPr="00895F4D">
        <w:t xml:space="preserve">В </w:t>
      </w:r>
      <w:r w:rsidR="003D06A7" w:rsidRPr="00895F4D">
        <w:t>ходе</w:t>
      </w:r>
      <w:r w:rsidRPr="00895F4D">
        <w:t xml:space="preserve"> инж</w:t>
      </w:r>
      <w:r w:rsidR="005F53B1" w:rsidRPr="00895F4D">
        <w:t xml:space="preserve">енерно-экологических изысканий </w:t>
      </w:r>
      <w:r w:rsidRPr="00895F4D">
        <w:t>на участке проведения работ редкие виды растений, занесенны</w:t>
      </w:r>
      <w:r w:rsidR="005F53B1" w:rsidRPr="00895F4D">
        <w:t>е</w:t>
      </w:r>
      <w:r w:rsidRPr="00895F4D">
        <w:t xml:space="preserve"> в Красные книги </w:t>
      </w:r>
      <w:r w:rsidR="006019F6" w:rsidRPr="00895F4D">
        <w:t>Республики Саха (Якутия)</w:t>
      </w:r>
      <w:r w:rsidRPr="00895F4D">
        <w:t xml:space="preserve"> и Российской Федерации, </w:t>
      </w:r>
      <w:r w:rsidR="000A641A" w:rsidRPr="00895F4D">
        <w:t>не встречены</w:t>
      </w:r>
      <w:r w:rsidRPr="00895F4D">
        <w:t>.</w:t>
      </w:r>
    </w:p>
    <w:p w:rsidR="00A545FA" w:rsidRPr="00895F4D" w:rsidRDefault="00A545FA" w:rsidP="00A545FA">
      <w:pPr>
        <w:pStyle w:val="3"/>
        <w:keepNext w:val="0"/>
        <w:tabs>
          <w:tab w:val="num" w:pos="709"/>
        </w:tabs>
        <w:spacing w:after="240"/>
        <w:jc w:val="both"/>
      </w:pPr>
      <w:bookmarkStart w:id="186" w:name="_Toc164091830"/>
      <w:bookmarkStart w:id="187" w:name="_Toc177130426"/>
      <w:bookmarkEnd w:id="177"/>
      <w:bookmarkEnd w:id="178"/>
      <w:bookmarkEnd w:id="179"/>
      <w:bookmarkEnd w:id="180"/>
      <w:bookmarkEnd w:id="181"/>
      <w:bookmarkEnd w:id="182"/>
      <w:bookmarkEnd w:id="183"/>
      <w:bookmarkEnd w:id="184"/>
      <w:bookmarkEnd w:id="185"/>
      <w:r w:rsidRPr="00895F4D">
        <w:t>Оценка воздействия на растительный покров</w:t>
      </w:r>
      <w:bookmarkEnd w:id="186"/>
      <w:bookmarkEnd w:id="187"/>
    </w:p>
    <w:p w:rsidR="00A545FA" w:rsidRPr="00895F4D" w:rsidRDefault="00A545FA" w:rsidP="00A545FA">
      <w:pPr>
        <w:pStyle w:val="affe"/>
        <w:rPr>
          <w:u w:val="single"/>
        </w:rPr>
      </w:pPr>
      <w:r w:rsidRPr="00895F4D">
        <w:rPr>
          <w:u w:val="single"/>
        </w:rPr>
        <w:t xml:space="preserve">Период строительства. </w:t>
      </w:r>
    </w:p>
    <w:p w:rsidR="00A545FA" w:rsidRPr="00895F4D" w:rsidRDefault="00A545FA" w:rsidP="00A545FA">
      <w:pPr>
        <w:pStyle w:val="affe"/>
      </w:pPr>
      <w:r w:rsidRPr="00895F4D">
        <w:t>Границы зоны воздействия на почвенно-растительный покров ограничиваются пределами строительной площадки.</w:t>
      </w:r>
    </w:p>
    <w:p w:rsidR="00A545FA" w:rsidRPr="00895F4D" w:rsidRDefault="00A545FA" w:rsidP="00A545FA">
      <w:pPr>
        <w:pStyle w:val="affe"/>
      </w:pPr>
      <w:r w:rsidRPr="00895F4D">
        <w:t>Воздействие на растительный мир района строительства проектируемых объектов будет связано:</w:t>
      </w:r>
    </w:p>
    <w:p w:rsidR="00A545FA" w:rsidRPr="00895F4D" w:rsidRDefault="00A545FA" w:rsidP="00A6398A">
      <w:pPr>
        <w:pStyle w:val="affe"/>
        <w:numPr>
          <w:ilvl w:val="0"/>
          <w:numId w:val="193"/>
        </w:numPr>
      </w:pPr>
      <w:r w:rsidRPr="00895F4D">
        <w:t>с сокращением площадей занятых растительностью в результате ее  расчистки;</w:t>
      </w:r>
    </w:p>
    <w:p w:rsidR="00A545FA" w:rsidRPr="00895F4D" w:rsidRDefault="00A545FA" w:rsidP="00A6398A">
      <w:pPr>
        <w:pStyle w:val="affe"/>
        <w:numPr>
          <w:ilvl w:val="0"/>
          <w:numId w:val="193"/>
        </w:numPr>
      </w:pPr>
      <w:r w:rsidRPr="00895F4D">
        <w:t xml:space="preserve">с непосредственным погребением растительного покрова при отсыпке площадных объектов и автодорог; </w:t>
      </w:r>
    </w:p>
    <w:p w:rsidR="00A545FA" w:rsidRPr="00895F4D" w:rsidRDefault="00A545FA" w:rsidP="00A6398A">
      <w:pPr>
        <w:pStyle w:val="affe"/>
        <w:numPr>
          <w:ilvl w:val="0"/>
          <w:numId w:val="193"/>
        </w:numPr>
      </w:pPr>
      <w:r w:rsidRPr="00895F4D">
        <w:t>с механическим повреждением растительного покрова при перемещении гусеничной техники и транспорта;</w:t>
      </w:r>
    </w:p>
    <w:p w:rsidR="00A545FA" w:rsidRPr="00895F4D" w:rsidRDefault="00A545FA" w:rsidP="00A6398A">
      <w:pPr>
        <w:pStyle w:val="affe"/>
        <w:numPr>
          <w:ilvl w:val="0"/>
          <w:numId w:val="193"/>
        </w:numPr>
      </w:pPr>
      <w:r w:rsidRPr="00895F4D">
        <w:t>с изменением гидрологического режима территории и, как следствие этого, изменением структуры фитоценозов.</w:t>
      </w:r>
    </w:p>
    <w:p w:rsidR="00A545FA" w:rsidRPr="00895F4D" w:rsidRDefault="00A545FA" w:rsidP="00A545FA">
      <w:pPr>
        <w:pStyle w:val="affe"/>
      </w:pPr>
      <w:r w:rsidRPr="00895F4D">
        <w:t>Площади предполагаемого нарушения растительного покрова по объекту «</w:t>
      </w:r>
      <w:r w:rsidR="00565575"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t>» представлены в таблице 3.</w:t>
      </w:r>
      <w:r w:rsidR="00936441" w:rsidRPr="00895F4D">
        <w:t>3</w:t>
      </w:r>
      <w:r w:rsidR="00EB4B42" w:rsidRPr="00895F4D">
        <w:t>3</w:t>
      </w:r>
      <w:r w:rsidRPr="00895F4D">
        <w:t xml:space="preserve">. </w:t>
      </w:r>
    </w:p>
    <w:p w:rsidR="00A545FA" w:rsidRPr="00895F4D" w:rsidRDefault="00A545FA" w:rsidP="00A545F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33</w:t>
      </w:r>
      <w:r w:rsidR="004F65D8" w:rsidRPr="00895F4D">
        <w:rPr>
          <w:b w:val="0"/>
        </w:rPr>
        <w:fldChar w:fldCharType="end"/>
      </w:r>
      <w:r w:rsidRPr="00895F4D">
        <w:rPr>
          <w:b w:val="0"/>
        </w:rPr>
        <w:t xml:space="preserve"> </w:t>
      </w:r>
      <w:r w:rsidRPr="00895F4D">
        <w:rPr>
          <w:b w:val="0"/>
        </w:rPr>
        <w:noBreakHyphen/>
        <w:t xml:space="preserve"> </w:t>
      </w:r>
      <w:r w:rsidRPr="00895F4D">
        <w:rPr>
          <w:b w:val="0"/>
          <w:bCs/>
          <w:szCs w:val="24"/>
        </w:rPr>
        <w:t>Площади нарушения растительного покрова по объекту «</w:t>
      </w:r>
      <w:r w:rsidR="00565575" w:rsidRPr="00895F4D">
        <w:rPr>
          <w:b w:val="0"/>
        </w:rPr>
        <w:t xml:space="preserve">Обустройство Тымпучиканского нефтегазоконденсатного месторождения. Куст скважин </w:t>
      </w:r>
      <w:r w:rsidR="00190C22" w:rsidRPr="00895F4D">
        <w:rPr>
          <w:b w:val="0"/>
        </w:rPr>
        <w:t>№ </w:t>
      </w:r>
      <w:r w:rsidR="0005413E" w:rsidRPr="00895F4D">
        <w:rPr>
          <w:b w:val="0"/>
        </w:rPr>
        <w:t>107</w:t>
      </w:r>
      <w:r w:rsidRPr="00895F4D">
        <w:rPr>
          <w:b w:val="0"/>
        </w:rPr>
        <w:t>»</w:t>
      </w:r>
    </w:p>
    <w:tbl>
      <w:tblPr>
        <w:tblW w:w="4975" w:type="pct"/>
        <w:tblLayout w:type="fixed"/>
        <w:tblLook w:val="04A0" w:firstRow="1" w:lastRow="0" w:firstColumn="1" w:lastColumn="0" w:noHBand="0" w:noVBand="1"/>
      </w:tblPr>
      <w:tblGrid>
        <w:gridCol w:w="7729"/>
        <w:gridCol w:w="2077"/>
      </w:tblGrid>
      <w:tr w:rsidR="002D6A04" w:rsidRPr="00895F4D" w:rsidTr="006300A5">
        <w:trPr>
          <w:trHeight w:val="20"/>
          <w:tblHeader/>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45FA" w:rsidRPr="00895F4D" w:rsidRDefault="00A545FA" w:rsidP="00A545FA">
            <w:pPr>
              <w:jc w:val="center"/>
              <w:rPr>
                <w:bCs/>
                <w:sz w:val="22"/>
                <w:szCs w:val="22"/>
              </w:rPr>
            </w:pPr>
            <w:r w:rsidRPr="00895F4D">
              <w:rPr>
                <w:bCs/>
                <w:sz w:val="22"/>
                <w:szCs w:val="22"/>
              </w:rPr>
              <w:t>Тип растительности</w:t>
            </w:r>
          </w:p>
        </w:tc>
        <w:tc>
          <w:tcPr>
            <w:tcW w:w="1059" w:type="pct"/>
            <w:tcBorders>
              <w:top w:val="single" w:sz="4" w:space="0" w:color="auto"/>
              <w:left w:val="nil"/>
              <w:bottom w:val="single" w:sz="4" w:space="0" w:color="auto"/>
              <w:right w:val="single" w:sz="4" w:space="0" w:color="auto"/>
            </w:tcBorders>
            <w:shd w:val="clear" w:color="auto" w:fill="auto"/>
            <w:noWrap/>
            <w:vAlign w:val="center"/>
            <w:hideMark/>
          </w:tcPr>
          <w:p w:rsidR="00A545FA" w:rsidRPr="00895F4D" w:rsidRDefault="00A545FA" w:rsidP="00A545FA">
            <w:pPr>
              <w:jc w:val="center"/>
              <w:rPr>
                <w:bCs/>
                <w:sz w:val="22"/>
                <w:szCs w:val="22"/>
              </w:rPr>
            </w:pPr>
            <w:r w:rsidRPr="00895F4D">
              <w:rPr>
                <w:bCs/>
                <w:sz w:val="22"/>
                <w:szCs w:val="22"/>
              </w:rPr>
              <w:t>Площадь нарушаемых</w:t>
            </w:r>
          </w:p>
          <w:p w:rsidR="00A545FA" w:rsidRPr="00895F4D" w:rsidRDefault="00A545FA" w:rsidP="00A545FA">
            <w:pPr>
              <w:jc w:val="center"/>
              <w:rPr>
                <w:bCs/>
                <w:sz w:val="22"/>
                <w:szCs w:val="22"/>
              </w:rPr>
            </w:pPr>
            <w:r w:rsidRPr="00895F4D">
              <w:rPr>
                <w:bCs/>
                <w:sz w:val="22"/>
                <w:szCs w:val="22"/>
              </w:rPr>
              <w:t xml:space="preserve"> земель, га</w:t>
            </w:r>
          </w:p>
        </w:tc>
      </w:tr>
      <w:tr w:rsidR="004857AC" w:rsidRPr="00895F4D" w:rsidTr="004857AC">
        <w:trPr>
          <w:trHeight w:val="20"/>
        </w:trPr>
        <w:tc>
          <w:tcPr>
            <w:tcW w:w="5000" w:type="pct"/>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rsidR="004857AC" w:rsidRPr="00895F4D" w:rsidRDefault="004857AC" w:rsidP="00A545FA">
            <w:pPr>
              <w:jc w:val="center"/>
              <w:rPr>
                <w:sz w:val="22"/>
                <w:szCs w:val="22"/>
              </w:rPr>
            </w:pPr>
            <w:r w:rsidRPr="00895F4D">
              <w:rPr>
                <w:sz w:val="22"/>
                <w:szCs w:val="22"/>
              </w:rPr>
              <w:t>Куст № 107</w:t>
            </w:r>
          </w:p>
        </w:tc>
      </w:tr>
      <w:tr w:rsidR="002D6A04" w:rsidRPr="00895F4D" w:rsidTr="006300A5">
        <w:trPr>
          <w:trHeight w:val="20"/>
        </w:trPr>
        <w:tc>
          <w:tcPr>
            <w:tcW w:w="3941" w:type="pct"/>
            <w:tcBorders>
              <w:top w:val="nil"/>
              <w:left w:val="single" w:sz="8" w:space="0" w:color="auto"/>
              <w:bottom w:val="single" w:sz="4" w:space="0" w:color="auto"/>
              <w:right w:val="single" w:sz="4" w:space="0" w:color="auto"/>
            </w:tcBorders>
            <w:shd w:val="clear" w:color="auto" w:fill="auto"/>
            <w:noWrap/>
            <w:vAlign w:val="bottom"/>
            <w:hideMark/>
          </w:tcPr>
          <w:p w:rsidR="00A545FA" w:rsidRPr="00895F4D" w:rsidRDefault="00A545FA" w:rsidP="0005413E">
            <w:pPr>
              <w:rPr>
                <w:sz w:val="22"/>
                <w:szCs w:val="22"/>
              </w:rPr>
            </w:pPr>
            <w:r w:rsidRPr="00895F4D">
              <w:rPr>
                <w:sz w:val="22"/>
                <w:szCs w:val="22"/>
              </w:rPr>
              <w:t xml:space="preserve">Сообщества </w:t>
            </w:r>
            <w:r w:rsidR="0005413E" w:rsidRPr="00895F4D">
              <w:rPr>
                <w:sz w:val="22"/>
                <w:szCs w:val="22"/>
              </w:rPr>
              <w:t>лиственнично-березовых лесов</w:t>
            </w:r>
          </w:p>
        </w:tc>
        <w:tc>
          <w:tcPr>
            <w:tcW w:w="1059" w:type="pct"/>
            <w:tcBorders>
              <w:top w:val="nil"/>
              <w:left w:val="nil"/>
              <w:bottom w:val="single" w:sz="4" w:space="0" w:color="auto"/>
              <w:right w:val="single" w:sz="8" w:space="0" w:color="auto"/>
            </w:tcBorders>
            <w:shd w:val="clear" w:color="auto" w:fill="auto"/>
            <w:noWrap/>
            <w:vAlign w:val="center"/>
          </w:tcPr>
          <w:p w:rsidR="00A545FA" w:rsidRPr="00895F4D" w:rsidRDefault="004857AC" w:rsidP="00A545FA">
            <w:pPr>
              <w:jc w:val="center"/>
              <w:rPr>
                <w:sz w:val="22"/>
                <w:szCs w:val="22"/>
              </w:rPr>
            </w:pPr>
            <w:r w:rsidRPr="00895F4D">
              <w:rPr>
                <w:sz w:val="22"/>
                <w:szCs w:val="22"/>
              </w:rPr>
              <w:t>0,008</w:t>
            </w:r>
          </w:p>
        </w:tc>
      </w:tr>
      <w:tr w:rsidR="002D6A04" w:rsidRPr="00895F4D" w:rsidTr="006300A5">
        <w:trPr>
          <w:trHeight w:val="20"/>
        </w:trPr>
        <w:tc>
          <w:tcPr>
            <w:tcW w:w="3941" w:type="pct"/>
            <w:tcBorders>
              <w:top w:val="nil"/>
              <w:left w:val="single" w:sz="8" w:space="0" w:color="auto"/>
              <w:bottom w:val="single" w:sz="4" w:space="0" w:color="auto"/>
              <w:right w:val="single" w:sz="4" w:space="0" w:color="auto"/>
            </w:tcBorders>
            <w:shd w:val="clear" w:color="auto" w:fill="auto"/>
            <w:noWrap/>
            <w:vAlign w:val="bottom"/>
            <w:hideMark/>
          </w:tcPr>
          <w:p w:rsidR="00A545FA" w:rsidRPr="00895F4D" w:rsidRDefault="00A545FA" w:rsidP="0005413E">
            <w:pPr>
              <w:rPr>
                <w:sz w:val="22"/>
                <w:szCs w:val="22"/>
              </w:rPr>
            </w:pPr>
            <w:r w:rsidRPr="00895F4D">
              <w:rPr>
                <w:sz w:val="22"/>
                <w:szCs w:val="22"/>
              </w:rPr>
              <w:t xml:space="preserve">Сообщества </w:t>
            </w:r>
            <w:r w:rsidR="0005413E" w:rsidRPr="00895F4D">
              <w:rPr>
                <w:sz w:val="22"/>
                <w:szCs w:val="22"/>
              </w:rPr>
              <w:t>постпирогенных березово-лиственничных лесов</w:t>
            </w:r>
          </w:p>
        </w:tc>
        <w:tc>
          <w:tcPr>
            <w:tcW w:w="1059" w:type="pct"/>
            <w:tcBorders>
              <w:top w:val="nil"/>
              <w:left w:val="nil"/>
              <w:bottom w:val="single" w:sz="4" w:space="0" w:color="auto"/>
              <w:right w:val="single" w:sz="8" w:space="0" w:color="auto"/>
            </w:tcBorders>
            <w:shd w:val="clear" w:color="auto" w:fill="auto"/>
            <w:noWrap/>
            <w:vAlign w:val="center"/>
          </w:tcPr>
          <w:p w:rsidR="00A545FA" w:rsidRPr="00895F4D" w:rsidRDefault="004857AC" w:rsidP="00A545FA">
            <w:pPr>
              <w:jc w:val="center"/>
              <w:rPr>
                <w:sz w:val="22"/>
                <w:szCs w:val="22"/>
              </w:rPr>
            </w:pPr>
            <w:r w:rsidRPr="00895F4D">
              <w:rPr>
                <w:sz w:val="22"/>
                <w:szCs w:val="22"/>
              </w:rPr>
              <w:t>0,005</w:t>
            </w:r>
          </w:p>
        </w:tc>
      </w:tr>
      <w:tr w:rsidR="002D6A04" w:rsidRPr="00895F4D" w:rsidTr="006300A5">
        <w:trPr>
          <w:trHeight w:val="20"/>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bottom"/>
          </w:tcPr>
          <w:p w:rsidR="00A545FA" w:rsidRPr="00895F4D" w:rsidRDefault="00A545FA" w:rsidP="0005413E">
            <w:pPr>
              <w:rPr>
                <w:sz w:val="22"/>
                <w:szCs w:val="22"/>
              </w:rPr>
            </w:pPr>
            <w:r w:rsidRPr="00895F4D">
              <w:rPr>
                <w:sz w:val="22"/>
                <w:szCs w:val="22"/>
              </w:rPr>
              <w:t xml:space="preserve">Сообщества </w:t>
            </w:r>
            <w:r w:rsidR="0005413E" w:rsidRPr="00895F4D">
              <w:rPr>
                <w:sz w:val="22"/>
                <w:szCs w:val="22"/>
              </w:rPr>
              <w:t>березово-лиственничных лесов</w:t>
            </w:r>
            <w:r w:rsidRPr="00895F4D">
              <w:rPr>
                <w:sz w:val="22"/>
                <w:szCs w:val="22"/>
              </w:rPr>
              <w:t xml:space="preserve"> </w:t>
            </w:r>
          </w:p>
        </w:tc>
        <w:tc>
          <w:tcPr>
            <w:tcW w:w="1059" w:type="pct"/>
            <w:tcBorders>
              <w:top w:val="single" w:sz="4" w:space="0" w:color="auto"/>
              <w:left w:val="single" w:sz="4" w:space="0" w:color="auto"/>
              <w:bottom w:val="single" w:sz="4" w:space="0" w:color="auto"/>
              <w:right w:val="single" w:sz="4" w:space="0" w:color="auto"/>
            </w:tcBorders>
            <w:shd w:val="clear" w:color="auto" w:fill="auto"/>
            <w:noWrap/>
            <w:vAlign w:val="center"/>
          </w:tcPr>
          <w:p w:rsidR="00A545FA" w:rsidRPr="00895F4D" w:rsidRDefault="004857AC" w:rsidP="00A545FA">
            <w:pPr>
              <w:jc w:val="center"/>
              <w:rPr>
                <w:sz w:val="22"/>
                <w:szCs w:val="22"/>
              </w:rPr>
            </w:pPr>
            <w:r w:rsidRPr="00895F4D">
              <w:rPr>
                <w:sz w:val="22"/>
                <w:szCs w:val="22"/>
              </w:rPr>
              <w:t>0,1343</w:t>
            </w:r>
          </w:p>
        </w:tc>
      </w:tr>
    </w:tbl>
    <w:p w:rsidR="00A545FA" w:rsidRPr="00895F4D" w:rsidRDefault="00A545FA" w:rsidP="00A545FA">
      <w:pPr>
        <w:pStyle w:val="affff3"/>
        <w:rPr>
          <w:szCs w:val="24"/>
        </w:rPr>
      </w:pPr>
      <w:r w:rsidRPr="00895F4D">
        <w:t xml:space="preserve">В пределах участка работ происходит привнесение загрязняющих веществ строительной техникой, транспортными средствами и отдельными технологическими процессами. </w:t>
      </w:r>
      <w:r w:rsidRPr="00895F4D">
        <w:rPr>
          <w:szCs w:val="24"/>
        </w:rPr>
        <w:t>Воздействие выбросов ЗВ на растительность происходит только в период производства работ по строительству.</w:t>
      </w:r>
    </w:p>
    <w:p w:rsidR="00A545FA" w:rsidRPr="00895F4D" w:rsidRDefault="00A545FA" w:rsidP="00A545FA">
      <w:pPr>
        <w:pStyle w:val="affe"/>
      </w:pPr>
      <w:r w:rsidRPr="00895F4D">
        <w:t>Негативное воздействие на растительный мир при проведении работ по строительству будет иметь локальный характер и не повлечет за собой необратимых экзогенных процессов и экологических нарушений в районе размещения объекта. Режим восстановления растительного покрова в дальнейшем будет определяться рекультивацией территории.</w:t>
      </w:r>
    </w:p>
    <w:p w:rsidR="00A545FA" w:rsidRPr="00895F4D" w:rsidRDefault="00A545FA" w:rsidP="00A545FA">
      <w:pPr>
        <w:pStyle w:val="affe"/>
      </w:pPr>
      <w:r w:rsidRPr="00895F4D">
        <w:t>Объекты строительства располагаются вне заповедных и особо охраняемых природных территорий</w:t>
      </w:r>
    </w:p>
    <w:p w:rsidR="00A545FA" w:rsidRPr="00895F4D" w:rsidRDefault="00A545FA" w:rsidP="00A545FA">
      <w:pPr>
        <w:pStyle w:val="affe"/>
      </w:pPr>
      <w:r w:rsidRPr="00895F4D">
        <w:lastRenderedPageBreak/>
        <w:t xml:space="preserve">Расчет нарушенных площадей по типам растительности выполнен на основании карт растительного покрова для </w:t>
      </w:r>
      <w:r w:rsidR="005F53B1" w:rsidRPr="00895F4D">
        <w:t>К</w:t>
      </w:r>
      <w:r w:rsidRPr="00895F4D">
        <w:t>уст</w:t>
      </w:r>
      <w:r w:rsidR="000E0A94" w:rsidRPr="00895F4D">
        <w:t>а</w:t>
      </w:r>
      <w:r w:rsidRPr="00895F4D">
        <w:t xml:space="preserve"> скважин </w:t>
      </w:r>
      <w:r w:rsidR="00190C22" w:rsidRPr="00895F4D">
        <w:t>№ </w:t>
      </w:r>
      <w:r w:rsidR="0005413E" w:rsidRPr="00895F4D">
        <w:t>107</w:t>
      </w:r>
      <w:r w:rsidRPr="00895F4D">
        <w:t xml:space="preserve">, представленных в </w:t>
      </w:r>
      <w:r w:rsidR="004857AC" w:rsidRPr="00895F4D">
        <w:br/>
      </w:r>
      <w:r w:rsidR="0005413E" w:rsidRPr="00895F4D">
        <w:t xml:space="preserve">ш. </w:t>
      </w:r>
      <w:r w:rsidR="006F2586" w:rsidRPr="00895F4D">
        <w:t>ЧОНФ.ГАЗ-КГС.</w:t>
      </w:r>
      <w:r w:rsidR="00AB0F9A" w:rsidRPr="00895F4D">
        <w:t>107</w:t>
      </w:r>
      <w:r w:rsidR="006F2586" w:rsidRPr="00895F4D">
        <w:t>-ИИ-ИЭИ.0</w:t>
      </w:r>
      <w:r w:rsidR="00021D60" w:rsidRPr="00895F4D">
        <w:t>3</w:t>
      </w:r>
      <w:r w:rsidR="006F2586" w:rsidRPr="00895F4D">
        <w:t>.00</w:t>
      </w:r>
      <w:r w:rsidR="00340810" w:rsidRPr="00895F4D">
        <w:t>-ГЧ</w:t>
      </w:r>
      <w:r w:rsidRPr="00895F4D">
        <w:t>.</w:t>
      </w:r>
    </w:p>
    <w:p w:rsidR="00A545FA" w:rsidRPr="00895F4D" w:rsidRDefault="00A545FA" w:rsidP="00A545FA">
      <w:pPr>
        <w:ind w:firstLine="720"/>
        <w:rPr>
          <w:u w:val="single"/>
        </w:rPr>
      </w:pPr>
      <w:r w:rsidRPr="00895F4D">
        <w:rPr>
          <w:u w:val="single"/>
        </w:rPr>
        <w:t>Период эксплуатации.</w:t>
      </w:r>
    </w:p>
    <w:p w:rsidR="00A545FA" w:rsidRPr="00895F4D" w:rsidRDefault="00A545FA" w:rsidP="0005413E">
      <w:pPr>
        <w:ind w:firstLine="720"/>
        <w:jc w:val="both"/>
      </w:pPr>
      <w:r w:rsidRPr="00895F4D">
        <w:t xml:space="preserve">В период эксплуатации проектируемых объектов воздействие на растительный покров можно ожидать в результате поступления выбросов загрязняющих веществ в атмосферный воздух и как следствие химическое загрязнение растительности прилегающих территорий, а также при возникновении </w:t>
      </w:r>
      <w:r w:rsidR="0005413E" w:rsidRPr="00895F4D">
        <w:t>в</w:t>
      </w:r>
      <w:r w:rsidRPr="00895F4D">
        <w:t>нештатной ситуации (разлив нефти, пожар) и ликвидации ее последствий.</w:t>
      </w:r>
    </w:p>
    <w:p w:rsidR="00A545FA" w:rsidRPr="00895F4D" w:rsidRDefault="00A545FA" w:rsidP="00A545FA">
      <w:pPr>
        <w:pStyle w:val="24"/>
        <w:keepNext w:val="0"/>
        <w:tabs>
          <w:tab w:val="num" w:pos="369"/>
        </w:tabs>
        <w:spacing w:after="240"/>
        <w:jc w:val="both"/>
      </w:pPr>
      <w:bookmarkStart w:id="188" w:name="_Toc164091831"/>
      <w:bookmarkStart w:id="189" w:name="_Toc177130427"/>
      <w:r w:rsidRPr="00895F4D">
        <w:t>Результаты оценки воздействия на животный мир</w:t>
      </w:r>
      <w:bookmarkEnd w:id="188"/>
      <w:bookmarkEnd w:id="189"/>
    </w:p>
    <w:p w:rsidR="00A545FA" w:rsidRPr="00895F4D" w:rsidRDefault="00A545FA" w:rsidP="00A545FA">
      <w:pPr>
        <w:pStyle w:val="3"/>
        <w:keepNext w:val="0"/>
        <w:tabs>
          <w:tab w:val="num" w:pos="709"/>
        </w:tabs>
        <w:spacing w:after="240"/>
        <w:jc w:val="both"/>
      </w:pPr>
      <w:bookmarkStart w:id="190" w:name="_Toc8974795"/>
      <w:bookmarkStart w:id="191" w:name="_Toc164091832"/>
      <w:bookmarkStart w:id="192" w:name="_Toc177130428"/>
      <w:r w:rsidRPr="00895F4D">
        <w:t>Характеристика животного мира</w:t>
      </w:r>
      <w:bookmarkEnd w:id="190"/>
      <w:bookmarkEnd w:id="191"/>
      <w:bookmarkEnd w:id="192"/>
    </w:p>
    <w:p w:rsidR="006019F6" w:rsidRPr="00895F4D" w:rsidRDefault="006019F6" w:rsidP="006019F6">
      <w:pPr>
        <w:ind w:firstLine="720"/>
        <w:rPr>
          <w:b/>
        </w:rPr>
      </w:pPr>
      <w:bookmarkStart w:id="193" w:name="_Toc169259946"/>
      <w:r w:rsidRPr="00895F4D">
        <w:rPr>
          <w:b/>
        </w:rPr>
        <w:t>Ихтиофауна</w:t>
      </w:r>
      <w:bookmarkEnd w:id="193"/>
    </w:p>
    <w:p w:rsidR="006019F6" w:rsidRPr="00895F4D" w:rsidRDefault="006019F6" w:rsidP="0005413E">
      <w:pPr>
        <w:ind w:firstLine="720"/>
        <w:jc w:val="both"/>
      </w:pPr>
      <w:r w:rsidRPr="00895F4D">
        <w:t xml:space="preserve">Ихтиофауна участка </w:t>
      </w:r>
      <w:r w:rsidR="00021D60" w:rsidRPr="00895F4D">
        <w:t>проектирования</w:t>
      </w:r>
      <w:r w:rsidRPr="00895F4D">
        <w:t xml:space="preserve"> по натурным, литературным данным и опросным сведениям представлена 6 отрядами, 7 семействами:</w:t>
      </w:r>
    </w:p>
    <w:p w:rsidR="00936441" w:rsidRPr="00895F4D" w:rsidRDefault="00936441" w:rsidP="006019F6">
      <w:pPr>
        <w:ind w:firstLine="720"/>
      </w:pPr>
    </w:p>
    <w:p w:rsidR="006019F6" w:rsidRPr="00895F4D" w:rsidRDefault="006019F6" w:rsidP="006019F6">
      <w:pPr>
        <w:ind w:firstLine="720"/>
        <w:rPr>
          <w:b/>
        </w:rPr>
      </w:pPr>
      <w:r w:rsidRPr="00895F4D">
        <w:rPr>
          <w:b/>
        </w:rPr>
        <w:t>Отряд Salmoniformes- Лососеобразных</w:t>
      </w:r>
    </w:p>
    <w:p w:rsidR="006019F6" w:rsidRPr="00895F4D" w:rsidRDefault="006019F6" w:rsidP="006019F6">
      <w:pPr>
        <w:ind w:firstLine="720"/>
      </w:pPr>
      <w:r w:rsidRPr="00895F4D">
        <w:t>Семейство Salmonidae - Лососевые</w:t>
      </w:r>
    </w:p>
    <w:p w:rsidR="006019F6" w:rsidRPr="00895F4D" w:rsidRDefault="006019F6" w:rsidP="006019F6">
      <w:pPr>
        <w:ind w:firstLine="720"/>
      </w:pPr>
      <w:r w:rsidRPr="00895F4D">
        <w:t>Brachymystax lenok (Pallas, 1773) - Ленок</w:t>
      </w:r>
    </w:p>
    <w:p w:rsidR="006019F6" w:rsidRPr="00895F4D" w:rsidRDefault="006019F6" w:rsidP="006019F6">
      <w:pPr>
        <w:ind w:firstLine="720"/>
      </w:pPr>
      <w:r w:rsidRPr="00895F4D">
        <w:t>Thymallus arcticus - Сибирский хариус</w:t>
      </w:r>
    </w:p>
    <w:p w:rsidR="006019F6" w:rsidRPr="00895F4D" w:rsidRDefault="006019F6" w:rsidP="006019F6">
      <w:pPr>
        <w:ind w:firstLine="720"/>
        <w:rPr>
          <w:b/>
        </w:rPr>
      </w:pPr>
      <w:r w:rsidRPr="00895F4D">
        <w:rPr>
          <w:b/>
        </w:rPr>
        <w:t>Отряд Cypriniformes - Карпообразные</w:t>
      </w:r>
    </w:p>
    <w:p w:rsidR="006019F6" w:rsidRPr="00895F4D" w:rsidRDefault="006019F6" w:rsidP="006019F6">
      <w:pPr>
        <w:ind w:firstLine="720"/>
      </w:pPr>
      <w:r w:rsidRPr="00895F4D">
        <w:t>Семейство Cyprinidae Fleming, 1822 - Карповые</w:t>
      </w:r>
    </w:p>
    <w:p w:rsidR="006019F6" w:rsidRPr="00895F4D" w:rsidRDefault="006019F6" w:rsidP="006019F6">
      <w:pPr>
        <w:ind w:firstLine="720"/>
        <w:rPr>
          <w:lang w:val="en-US"/>
        </w:rPr>
      </w:pPr>
      <w:r w:rsidRPr="00895F4D">
        <w:rPr>
          <w:lang w:val="en-US"/>
        </w:rPr>
        <w:t xml:space="preserve">Leuciscus leciscus baicalensis (Dybowski, 1874) – </w:t>
      </w:r>
      <w:r w:rsidRPr="00895F4D">
        <w:t>Сибирский</w:t>
      </w:r>
      <w:r w:rsidRPr="00895F4D">
        <w:rPr>
          <w:lang w:val="en-US"/>
        </w:rPr>
        <w:t xml:space="preserve"> </w:t>
      </w:r>
      <w:r w:rsidRPr="00895F4D">
        <w:t>елец</w:t>
      </w:r>
    </w:p>
    <w:p w:rsidR="006019F6" w:rsidRPr="00895F4D" w:rsidRDefault="006019F6" w:rsidP="006019F6">
      <w:pPr>
        <w:ind w:firstLine="720"/>
        <w:rPr>
          <w:lang w:val="en-US"/>
        </w:rPr>
      </w:pPr>
      <w:r w:rsidRPr="00895F4D">
        <w:rPr>
          <w:lang w:val="en-US"/>
        </w:rPr>
        <w:t xml:space="preserve">Phoxinus phoxinus (Linnaeus, 1758) – </w:t>
      </w:r>
      <w:r w:rsidRPr="00895F4D">
        <w:t>Речной</w:t>
      </w:r>
      <w:r w:rsidRPr="00895F4D">
        <w:rPr>
          <w:lang w:val="en-US"/>
        </w:rPr>
        <w:t xml:space="preserve"> </w:t>
      </w:r>
      <w:r w:rsidRPr="00895F4D">
        <w:t>гольян</w:t>
      </w:r>
      <w:r w:rsidRPr="00895F4D">
        <w:rPr>
          <w:lang w:val="en-US"/>
        </w:rPr>
        <w:t xml:space="preserve"> (</w:t>
      </w:r>
      <w:r w:rsidRPr="00895F4D">
        <w:t>Обыкновенный</w:t>
      </w:r>
      <w:r w:rsidRPr="00895F4D">
        <w:rPr>
          <w:lang w:val="en-US"/>
        </w:rPr>
        <w:t>)</w:t>
      </w:r>
    </w:p>
    <w:p w:rsidR="006019F6" w:rsidRPr="00895F4D" w:rsidRDefault="006019F6" w:rsidP="006019F6">
      <w:pPr>
        <w:ind w:firstLine="720"/>
        <w:rPr>
          <w:lang w:val="en-US"/>
        </w:rPr>
      </w:pPr>
      <w:r w:rsidRPr="00895F4D">
        <w:rPr>
          <w:lang w:val="en-US"/>
        </w:rPr>
        <w:t xml:space="preserve">Rutilus rutilus lacustris – </w:t>
      </w:r>
      <w:r w:rsidRPr="00895F4D">
        <w:t>Сибирская</w:t>
      </w:r>
      <w:r w:rsidRPr="00895F4D">
        <w:rPr>
          <w:lang w:val="en-US"/>
        </w:rPr>
        <w:t xml:space="preserve"> </w:t>
      </w:r>
      <w:r w:rsidRPr="00895F4D">
        <w:t>плотва</w:t>
      </w:r>
      <w:r w:rsidRPr="00895F4D">
        <w:rPr>
          <w:lang w:val="en-US"/>
        </w:rPr>
        <w:t xml:space="preserve"> </w:t>
      </w:r>
    </w:p>
    <w:p w:rsidR="006019F6" w:rsidRPr="00895F4D" w:rsidRDefault="006019F6" w:rsidP="006019F6">
      <w:pPr>
        <w:ind w:firstLine="720"/>
        <w:rPr>
          <w:lang w:val="en-US"/>
        </w:rPr>
      </w:pPr>
      <w:r w:rsidRPr="00895F4D">
        <w:rPr>
          <w:lang w:val="en-US"/>
        </w:rPr>
        <w:t xml:space="preserve">Barbatula toni - </w:t>
      </w:r>
      <w:r w:rsidRPr="00895F4D">
        <w:t>Сибирский</w:t>
      </w:r>
      <w:r w:rsidRPr="00895F4D">
        <w:rPr>
          <w:lang w:val="en-US"/>
        </w:rPr>
        <w:t xml:space="preserve"> </w:t>
      </w:r>
      <w:r w:rsidRPr="00895F4D">
        <w:t>усатый</w:t>
      </w:r>
      <w:r w:rsidRPr="00895F4D">
        <w:rPr>
          <w:lang w:val="en-US"/>
        </w:rPr>
        <w:t xml:space="preserve"> </w:t>
      </w:r>
      <w:r w:rsidRPr="00895F4D">
        <w:t>голец</w:t>
      </w:r>
      <w:r w:rsidRPr="00895F4D">
        <w:rPr>
          <w:lang w:val="en-US"/>
        </w:rPr>
        <w:t xml:space="preserve"> </w:t>
      </w:r>
    </w:p>
    <w:p w:rsidR="006019F6" w:rsidRPr="00895F4D" w:rsidRDefault="006019F6" w:rsidP="006019F6">
      <w:pPr>
        <w:ind w:firstLine="720"/>
        <w:rPr>
          <w:lang w:val="en-US"/>
        </w:rPr>
      </w:pPr>
      <w:r w:rsidRPr="00895F4D">
        <w:t>Семейство</w:t>
      </w:r>
      <w:r w:rsidRPr="00895F4D">
        <w:rPr>
          <w:lang w:val="en-US"/>
        </w:rPr>
        <w:t xml:space="preserve"> Cobitidae – </w:t>
      </w:r>
      <w:r w:rsidRPr="00895F4D">
        <w:t>Вьюно</w:t>
      </w:r>
      <w:r w:rsidRPr="00895F4D">
        <w:rPr>
          <w:lang w:val="en-US"/>
        </w:rPr>
        <w:t>́</w:t>
      </w:r>
      <w:r w:rsidRPr="00895F4D">
        <w:t>вые</w:t>
      </w:r>
    </w:p>
    <w:p w:rsidR="006019F6" w:rsidRPr="00895F4D" w:rsidRDefault="006019F6" w:rsidP="006019F6">
      <w:pPr>
        <w:ind w:firstLine="720"/>
        <w:rPr>
          <w:lang w:val="en-US"/>
        </w:rPr>
      </w:pPr>
      <w:r w:rsidRPr="00895F4D">
        <w:t>С</w:t>
      </w:r>
      <w:r w:rsidRPr="00895F4D">
        <w:rPr>
          <w:lang w:val="en-US"/>
        </w:rPr>
        <w:t xml:space="preserve">obitis melanoleuca – </w:t>
      </w:r>
      <w:r w:rsidRPr="00895F4D">
        <w:t>Сибирская</w:t>
      </w:r>
      <w:r w:rsidRPr="00895F4D">
        <w:rPr>
          <w:lang w:val="en-US"/>
        </w:rPr>
        <w:t xml:space="preserve"> </w:t>
      </w:r>
      <w:r w:rsidRPr="00895F4D">
        <w:t>щиповка</w:t>
      </w:r>
    </w:p>
    <w:p w:rsidR="006019F6" w:rsidRPr="00895F4D" w:rsidRDefault="006019F6" w:rsidP="006019F6">
      <w:pPr>
        <w:ind w:firstLine="720"/>
        <w:rPr>
          <w:b/>
          <w:lang w:val="en-US"/>
        </w:rPr>
      </w:pPr>
      <w:r w:rsidRPr="00895F4D">
        <w:rPr>
          <w:b/>
        </w:rPr>
        <w:t>Отряд</w:t>
      </w:r>
      <w:r w:rsidRPr="00895F4D">
        <w:rPr>
          <w:b/>
          <w:lang w:val="en-US"/>
        </w:rPr>
        <w:t xml:space="preserve"> Esociformes - </w:t>
      </w:r>
      <w:r w:rsidRPr="00895F4D">
        <w:rPr>
          <w:b/>
        </w:rPr>
        <w:t>Щукообразные</w:t>
      </w:r>
    </w:p>
    <w:p w:rsidR="006019F6" w:rsidRPr="00895F4D" w:rsidRDefault="006019F6" w:rsidP="006019F6">
      <w:pPr>
        <w:ind w:firstLine="720"/>
        <w:rPr>
          <w:lang w:val="en-US"/>
        </w:rPr>
      </w:pPr>
      <w:r w:rsidRPr="00895F4D">
        <w:t>Семейство</w:t>
      </w:r>
      <w:r w:rsidRPr="00895F4D">
        <w:rPr>
          <w:lang w:val="en-US"/>
        </w:rPr>
        <w:t xml:space="preserve"> Esocidae Cuvie, 1816 - </w:t>
      </w:r>
      <w:r w:rsidRPr="00895F4D">
        <w:t>Щуковые</w:t>
      </w:r>
    </w:p>
    <w:p w:rsidR="006019F6" w:rsidRPr="00895F4D" w:rsidRDefault="006019F6" w:rsidP="006019F6">
      <w:pPr>
        <w:ind w:firstLine="720"/>
        <w:rPr>
          <w:lang w:val="en-US"/>
        </w:rPr>
      </w:pPr>
      <w:r w:rsidRPr="00895F4D">
        <w:rPr>
          <w:lang w:val="en-US"/>
        </w:rPr>
        <w:t xml:space="preserve">Esox lucius Linnaeus, 1758 – </w:t>
      </w:r>
      <w:r w:rsidRPr="00895F4D">
        <w:t>Обыкновенная</w:t>
      </w:r>
      <w:r w:rsidRPr="00895F4D">
        <w:rPr>
          <w:lang w:val="en-US"/>
        </w:rPr>
        <w:t xml:space="preserve"> </w:t>
      </w:r>
      <w:r w:rsidRPr="00895F4D">
        <w:t>щука</w:t>
      </w:r>
    </w:p>
    <w:p w:rsidR="006019F6" w:rsidRPr="00895F4D" w:rsidRDefault="006019F6" w:rsidP="006019F6">
      <w:pPr>
        <w:ind w:firstLine="720"/>
        <w:rPr>
          <w:b/>
          <w:lang w:val="en-US"/>
        </w:rPr>
      </w:pPr>
      <w:r w:rsidRPr="00895F4D">
        <w:rPr>
          <w:b/>
        </w:rPr>
        <w:t>Отряд</w:t>
      </w:r>
      <w:r w:rsidRPr="00895F4D">
        <w:rPr>
          <w:b/>
          <w:lang w:val="en-US"/>
        </w:rPr>
        <w:t xml:space="preserve"> Scorpaeniformes - </w:t>
      </w:r>
      <w:r w:rsidRPr="00895F4D">
        <w:rPr>
          <w:b/>
        </w:rPr>
        <w:t>Скорпенообра</w:t>
      </w:r>
      <w:r w:rsidRPr="00895F4D">
        <w:rPr>
          <w:b/>
          <w:lang w:val="en-US"/>
        </w:rPr>
        <w:t>́</w:t>
      </w:r>
      <w:r w:rsidRPr="00895F4D">
        <w:rPr>
          <w:b/>
        </w:rPr>
        <w:t>зные</w:t>
      </w:r>
    </w:p>
    <w:p w:rsidR="006019F6" w:rsidRPr="00895F4D" w:rsidRDefault="006019F6" w:rsidP="006019F6">
      <w:pPr>
        <w:ind w:firstLine="720"/>
        <w:rPr>
          <w:lang w:val="en-US"/>
        </w:rPr>
      </w:pPr>
      <w:r w:rsidRPr="00895F4D">
        <w:t>Семейство</w:t>
      </w:r>
      <w:r w:rsidRPr="00895F4D">
        <w:rPr>
          <w:lang w:val="en-US"/>
        </w:rPr>
        <w:t xml:space="preserve"> Cottidae - </w:t>
      </w:r>
      <w:r w:rsidRPr="00895F4D">
        <w:t>Рогатковые</w:t>
      </w:r>
    </w:p>
    <w:p w:rsidR="006019F6" w:rsidRPr="00895F4D" w:rsidRDefault="006019F6" w:rsidP="006019F6">
      <w:pPr>
        <w:ind w:firstLine="720"/>
        <w:rPr>
          <w:lang w:val="en-US"/>
        </w:rPr>
      </w:pPr>
      <w:r w:rsidRPr="00895F4D">
        <w:rPr>
          <w:lang w:val="en-US"/>
        </w:rPr>
        <w:t xml:space="preserve">Cottus poecilopus – </w:t>
      </w:r>
      <w:r w:rsidRPr="00895F4D">
        <w:t>Пестроногий</w:t>
      </w:r>
      <w:r w:rsidRPr="00895F4D">
        <w:rPr>
          <w:lang w:val="en-US"/>
        </w:rPr>
        <w:t xml:space="preserve"> </w:t>
      </w:r>
      <w:r w:rsidRPr="00895F4D">
        <w:t>подкаменщик</w:t>
      </w:r>
    </w:p>
    <w:p w:rsidR="006019F6" w:rsidRPr="00895F4D" w:rsidRDefault="006019F6" w:rsidP="006019F6">
      <w:pPr>
        <w:ind w:firstLine="720"/>
        <w:rPr>
          <w:b/>
          <w:lang w:val="en-US"/>
        </w:rPr>
      </w:pPr>
      <w:r w:rsidRPr="00895F4D">
        <w:rPr>
          <w:b/>
        </w:rPr>
        <w:t>Отряд</w:t>
      </w:r>
      <w:r w:rsidRPr="00895F4D">
        <w:rPr>
          <w:b/>
          <w:lang w:val="en-US"/>
        </w:rPr>
        <w:t xml:space="preserve"> Perciformes – </w:t>
      </w:r>
      <w:r w:rsidRPr="00895F4D">
        <w:rPr>
          <w:b/>
        </w:rPr>
        <w:t>Окунеобразные</w:t>
      </w:r>
    </w:p>
    <w:p w:rsidR="006019F6" w:rsidRPr="00895F4D" w:rsidRDefault="006019F6" w:rsidP="006019F6">
      <w:pPr>
        <w:ind w:firstLine="720"/>
        <w:rPr>
          <w:lang w:val="en-US"/>
        </w:rPr>
      </w:pPr>
      <w:r w:rsidRPr="00895F4D">
        <w:t>Семейство</w:t>
      </w:r>
      <w:r w:rsidRPr="00895F4D">
        <w:rPr>
          <w:lang w:val="en-US"/>
        </w:rPr>
        <w:t xml:space="preserve"> Percidae Cuvier, 1816 – </w:t>
      </w:r>
      <w:r w:rsidRPr="00895F4D">
        <w:t>Окуневые</w:t>
      </w:r>
    </w:p>
    <w:p w:rsidR="006019F6" w:rsidRPr="00895F4D" w:rsidRDefault="006019F6" w:rsidP="006019F6">
      <w:pPr>
        <w:ind w:firstLine="720"/>
        <w:rPr>
          <w:lang w:val="en-US"/>
        </w:rPr>
      </w:pPr>
      <w:r w:rsidRPr="00895F4D">
        <w:rPr>
          <w:lang w:val="en-US"/>
        </w:rPr>
        <w:t xml:space="preserve">Perca fluviatilis Linnaeus, 1758 – </w:t>
      </w:r>
      <w:r w:rsidRPr="00895F4D">
        <w:t>Речной</w:t>
      </w:r>
      <w:r w:rsidRPr="00895F4D">
        <w:rPr>
          <w:lang w:val="en-US"/>
        </w:rPr>
        <w:t xml:space="preserve"> </w:t>
      </w:r>
      <w:r w:rsidRPr="00895F4D">
        <w:t>окунь</w:t>
      </w:r>
    </w:p>
    <w:p w:rsidR="006019F6" w:rsidRPr="00895F4D" w:rsidRDefault="006019F6" w:rsidP="006019F6">
      <w:pPr>
        <w:ind w:firstLine="720"/>
        <w:rPr>
          <w:b/>
          <w:lang w:val="en-US"/>
        </w:rPr>
      </w:pPr>
      <w:r w:rsidRPr="00895F4D">
        <w:rPr>
          <w:b/>
        </w:rPr>
        <w:t>Отряд</w:t>
      </w:r>
      <w:r w:rsidRPr="00895F4D">
        <w:rPr>
          <w:b/>
          <w:lang w:val="en-US"/>
        </w:rPr>
        <w:t xml:space="preserve"> Petromyzontiformes - </w:t>
      </w:r>
      <w:r w:rsidRPr="00895F4D">
        <w:rPr>
          <w:b/>
        </w:rPr>
        <w:t>Миногообразные</w:t>
      </w:r>
    </w:p>
    <w:p w:rsidR="006019F6" w:rsidRPr="00895F4D" w:rsidRDefault="006019F6" w:rsidP="006019F6">
      <w:pPr>
        <w:ind w:firstLine="720"/>
        <w:rPr>
          <w:lang w:val="en-US"/>
        </w:rPr>
      </w:pPr>
      <w:r w:rsidRPr="00895F4D">
        <w:t>Семейство</w:t>
      </w:r>
      <w:r w:rsidRPr="00895F4D">
        <w:rPr>
          <w:lang w:val="en-US"/>
        </w:rPr>
        <w:t xml:space="preserve"> Petromyzontidae - </w:t>
      </w:r>
      <w:r w:rsidRPr="00895F4D">
        <w:t>Миноговые</w:t>
      </w:r>
    </w:p>
    <w:p w:rsidR="006019F6" w:rsidRPr="003718BF" w:rsidRDefault="006019F6" w:rsidP="006019F6">
      <w:pPr>
        <w:ind w:firstLine="720"/>
        <w:rPr>
          <w:lang w:val="en-US"/>
        </w:rPr>
      </w:pPr>
      <w:r w:rsidRPr="00895F4D">
        <w:rPr>
          <w:lang w:val="en-US"/>
        </w:rPr>
        <w:t>Lethenteron</w:t>
      </w:r>
      <w:r w:rsidRPr="003718BF">
        <w:rPr>
          <w:lang w:val="en-US"/>
        </w:rPr>
        <w:t xml:space="preserve"> </w:t>
      </w:r>
      <w:r w:rsidRPr="00895F4D">
        <w:rPr>
          <w:lang w:val="en-US"/>
        </w:rPr>
        <w:t>kessleri</w:t>
      </w:r>
      <w:r w:rsidRPr="003718BF">
        <w:rPr>
          <w:lang w:val="en-US"/>
        </w:rPr>
        <w:t xml:space="preserve"> - </w:t>
      </w:r>
      <w:r w:rsidRPr="00895F4D">
        <w:t>Сибирская</w:t>
      </w:r>
      <w:r w:rsidRPr="003718BF">
        <w:rPr>
          <w:lang w:val="en-US"/>
        </w:rPr>
        <w:t xml:space="preserve"> </w:t>
      </w:r>
      <w:r w:rsidRPr="00895F4D">
        <w:t>минога</w:t>
      </w:r>
    </w:p>
    <w:p w:rsidR="006019F6" w:rsidRPr="00895F4D" w:rsidRDefault="006019F6" w:rsidP="006019F6">
      <w:pPr>
        <w:ind w:firstLine="720"/>
        <w:rPr>
          <w:b/>
        </w:rPr>
      </w:pPr>
      <w:r w:rsidRPr="00895F4D">
        <w:rPr>
          <w:b/>
        </w:rPr>
        <w:t>Характеристика рыбного населения пересекаемых водотоков</w:t>
      </w:r>
    </w:p>
    <w:p w:rsidR="006019F6" w:rsidRPr="00895F4D" w:rsidRDefault="006019F6" w:rsidP="006019F6">
      <w:pPr>
        <w:ind w:firstLine="720"/>
        <w:rPr>
          <w:b/>
        </w:rPr>
      </w:pPr>
      <w:r w:rsidRPr="00895F4D">
        <w:rPr>
          <w:b/>
        </w:rPr>
        <w:t>Thymallus arcticus - Сибирский хариус</w:t>
      </w:r>
    </w:p>
    <w:p w:rsidR="006019F6" w:rsidRPr="00895F4D" w:rsidRDefault="006019F6" w:rsidP="006019F6">
      <w:pPr>
        <w:pStyle w:val="affe"/>
      </w:pPr>
      <w:r w:rsidRPr="00895F4D">
        <w:rPr>
          <w:i/>
        </w:rPr>
        <w:t>Сибирский хариус</w:t>
      </w:r>
      <w:r w:rsidRPr="00895F4D">
        <w:t xml:space="preserve"> распространен по всей Сибири. Наиболее многочислен в верхних притоках Оби, Енисея, Лены, Амура и других сибирских рек, а также в озере Байкал. Окраска хариусов различна: встречаются серебристые, коричневые, пестрые и даже почти черные. Скорость роста хариусов зависит от условий существования, прежде всего от размеров и глубины водоемов, от продолжительности сезона открытой воды и обилия корма. В больших реках южной части региона (особенно там, где есть нерестилища лососей) хариус быстро растет, набирая за 8 — 10 лет жизни вес 1 — 1,5 килограмма.</w:t>
      </w:r>
    </w:p>
    <w:p w:rsidR="006019F6" w:rsidRPr="00895F4D" w:rsidRDefault="006019F6" w:rsidP="006019F6">
      <w:pPr>
        <w:pStyle w:val="affe"/>
      </w:pPr>
      <w:r w:rsidRPr="00895F4D">
        <w:lastRenderedPageBreak/>
        <w:t>Хариус размножается весной или в начале лета в период максимального подъема воды во время половодья. Нерестилища обычно расположены в удаленных от основного русла протоках с небольшим течением и песчано-галечным дном. Вода в таких местах остается прозрачной даже во время паводка. Места нереста озерных хариусов могут располагаться в озере вблизи берегов или в ручьях, впадающих в озеро.</w:t>
      </w:r>
    </w:p>
    <w:p w:rsidR="006019F6" w:rsidRPr="00895F4D" w:rsidRDefault="006019F6" w:rsidP="006019F6">
      <w:pPr>
        <w:pStyle w:val="affe"/>
        <w:rPr>
          <w:i/>
        </w:rPr>
      </w:pPr>
      <w:r w:rsidRPr="00895F4D">
        <w:rPr>
          <w:i/>
        </w:rPr>
        <w:t xml:space="preserve">Brachymystax lenok – ленок. </w:t>
      </w:r>
      <w:r w:rsidRPr="00895F4D">
        <w:t>Весной после вскрытия реки, половозрелые особи поднимаются на нерест в притоки горного типа. Неполовозрелые особи также заходят в притоки, но по ним высоко не поднимаются, а размещаются главным образом в их нижнем течении. После нереста ленок некоторое время остается вблизи нерестилищ и только при резком снижении уровня воды покидает притоки и выходит в основные реки. Половой зрелости достигает в возрасте 5+ лет. Абсолютная плодовитость колеблется от 2240 до 8998 икринок, составляя в среднем 5624. Ленок питается беспозвоночными и молодью рыб. Ленок чувствителен как к перепромыслу, так и к загрязнению среды обитания, которые в очень короткие сроки могут поставить его популяцию на грань исчезновения. Ценная промысловая рыба.</w:t>
      </w:r>
    </w:p>
    <w:p w:rsidR="006019F6" w:rsidRPr="00895F4D" w:rsidRDefault="006019F6" w:rsidP="006019F6">
      <w:pPr>
        <w:pStyle w:val="affe"/>
      </w:pPr>
      <w:r w:rsidRPr="00895F4D">
        <w:rPr>
          <w:i/>
        </w:rPr>
        <w:t xml:space="preserve">Esox lucius – обыкновенная щука. </w:t>
      </w:r>
      <w:r w:rsidRPr="00895F4D">
        <w:t>Одна из наиболее широко распространенных хищных рыб в бассейне р. Лена. Численность щуки заметно снижается с осенним понижением уровня и температуры воды. Отмечается высокой требовательностью к химическим и физическим свойствам среды обитания. В летний период занимает участки рек с замедленным течением и зарослями высшей водной растительности. Как все хищники ведут одиночный образ жизни, образуя стаи лишь весной в период нереста и поздней осенью. Щукам свойственны суточные кормовые миграции к отмелям и берегам. Охотятся щуки в вечерние и утренние часы, редко днем. Половой зрелости достигает в возрасте</w:t>
      </w:r>
      <w:r w:rsidR="005674BE" w:rsidRPr="00895F4D">
        <w:t xml:space="preserve">         </w:t>
      </w:r>
      <w:r w:rsidRPr="00895F4D">
        <w:t xml:space="preserve"> 3-4</w:t>
      </w:r>
      <w:r w:rsidR="005674BE" w:rsidRPr="00895F4D">
        <w:t> лет</w:t>
      </w:r>
      <w:r w:rsidRPr="00895F4D">
        <w:t>. Нерест в конце мая – начале июня. Дальние миграции щуки не отмечены. Рост ее находится в зависимости от кормности водоема, пищевой конкуренции со стороны других рыб и уровенного режима воды. Населяет участки с замедленным течением, предпочитает тихие воды мелководных заливов с зарослями подводной растительности, где обычно водится молодь рыб. Крупная щука держится в глубоких местах, вблизи перекатов, около устьев небольших речек, по которым обычно спускается молодь рыб, а средняя и мелкая – около кромки водной растительности. Кормовые угодья щуки расположены недалеко от мест нереста.</w:t>
      </w:r>
    </w:p>
    <w:p w:rsidR="006019F6" w:rsidRPr="00895F4D" w:rsidRDefault="006019F6" w:rsidP="006019F6">
      <w:pPr>
        <w:pStyle w:val="affe"/>
      </w:pPr>
      <w:r w:rsidRPr="00895F4D">
        <w:rPr>
          <w:i/>
        </w:rPr>
        <w:t xml:space="preserve">Phoxinus phoxinus – речной гольян. </w:t>
      </w:r>
      <w:r w:rsidRPr="00895F4D">
        <w:t>Гольян любит холодную воду и потому преимущественно держится в небольших, быстротекущих речках, даже в ручьях с каменистым или песчаным дном, и всего многочисленнее в горных речках Крыма, Зауральского края и, вероятно, Кавказа. Теплой, медленно текущей воды он, видимо, избегает и потому очень редок в больших реках, также озерах (например, в Онежском крае) и тут попадается большей частью у каменистых берегов</w:t>
      </w:r>
    </w:p>
    <w:p w:rsidR="006019F6" w:rsidRPr="00895F4D" w:rsidRDefault="006019F6" w:rsidP="006019F6">
      <w:pPr>
        <w:pStyle w:val="affe"/>
      </w:pPr>
      <w:r w:rsidRPr="00895F4D">
        <w:t>Гольяны едят рыбью молодь, уснувших рыб и всякую падаль, изредка и водоросли. В одиночку гольяны попадаются крайне редко и всегда живут большими или меньшими стайками, особенно во время нереста. Самцы отличаются от самок меньшим ростом, более тупым носом и более яркими цветами, но голова и нос покрываются острыми, роговидными бородавочками не у одних молошников, а также у всех икряников. Икра гольянов очень мелкозерниста и многочисленна, и они выпускают ее на камни; сначала, как говорят рыбаки, трутся о камни самки, а потом самцы.</w:t>
      </w:r>
    </w:p>
    <w:p w:rsidR="006019F6" w:rsidRPr="00895F4D" w:rsidRDefault="006019F6" w:rsidP="006019F6">
      <w:pPr>
        <w:pStyle w:val="affe"/>
      </w:pPr>
      <w:r w:rsidRPr="00895F4D">
        <w:rPr>
          <w:i/>
        </w:rPr>
        <w:t xml:space="preserve">Perca fluviatilus – речной окунь. </w:t>
      </w:r>
      <w:r w:rsidRPr="00895F4D">
        <w:t>Окунь - озёрно-речной вид, приспособленный к жизни в прибрежной зарослевой зоне водоёмов. В реках населяет, как правило, их нижние и средние участки. Ведёт стайный образ жизни. Протяжённых миграций не совершает.</w:t>
      </w:r>
    </w:p>
    <w:p w:rsidR="006019F6" w:rsidRPr="00895F4D" w:rsidRDefault="006019F6" w:rsidP="006019F6">
      <w:pPr>
        <w:pStyle w:val="affe"/>
      </w:pPr>
      <w:r w:rsidRPr="00895F4D">
        <w:t>В водоёмах Якутии окунь становится половозрелым в 2</w:t>
      </w:r>
      <w:r w:rsidR="005674BE" w:rsidRPr="00895F4D">
        <w:t>-</w:t>
      </w:r>
      <w:r w:rsidRPr="00895F4D">
        <w:t>3</w:t>
      </w:r>
      <w:r w:rsidR="005674BE" w:rsidRPr="00895F4D">
        <w:t xml:space="preserve"> года</w:t>
      </w:r>
      <w:r w:rsidRPr="00895F4D">
        <w:t xml:space="preserve">, но в северных районах региона - в 3+-4+. Величина плодовитости изменяется в пределах от 14 до 162 тыс. икринок. Икра в виде длинных сетчатых лент откладывается на прошлогоднюю растительность. Нерест однократный. </w:t>
      </w:r>
    </w:p>
    <w:p w:rsidR="006019F6" w:rsidRPr="00895F4D" w:rsidRDefault="006019F6" w:rsidP="006019F6">
      <w:pPr>
        <w:pStyle w:val="affe"/>
      </w:pPr>
      <w:r w:rsidRPr="00895F4D">
        <w:lastRenderedPageBreak/>
        <w:t>Спектр пищевых компонентов молоди окуня, в основном, сформирован за счёт личинок хирономид. По достижению половой зрелости отмечается переход на потребление рыб. Небольшую долю в пище составляют личинки амфибиотических насекомых - подёнок, мошек, ручейников.</w:t>
      </w:r>
    </w:p>
    <w:p w:rsidR="006019F6" w:rsidRPr="00895F4D" w:rsidRDefault="006019F6" w:rsidP="006019F6">
      <w:pPr>
        <w:pStyle w:val="affe"/>
      </w:pPr>
      <w:r w:rsidRPr="00895F4D">
        <w:rPr>
          <w:i/>
          <w:lang w:val="en-US"/>
        </w:rPr>
        <w:t xml:space="preserve">Rutilis rutilis lacustris – </w:t>
      </w:r>
      <w:r w:rsidRPr="00895F4D">
        <w:rPr>
          <w:i/>
        </w:rPr>
        <w:t>сибирская</w:t>
      </w:r>
      <w:r w:rsidRPr="00895F4D">
        <w:rPr>
          <w:i/>
          <w:lang w:val="en-US"/>
        </w:rPr>
        <w:t xml:space="preserve"> </w:t>
      </w:r>
      <w:r w:rsidRPr="00895F4D">
        <w:rPr>
          <w:i/>
        </w:rPr>
        <w:t>плотва</w:t>
      </w:r>
      <w:r w:rsidRPr="00895F4D">
        <w:rPr>
          <w:i/>
          <w:lang w:val="en-US"/>
        </w:rPr>
        <w:t xml:space="preserve">. </w:t>
      </w:r>
      <w:r w:rsidRPr="00895F4D">
        <w:t xml:space="preserve">Обитает в прибрежных участках реки с замедленным течением, но чаще встречается в глубоких заливах и курьях. Половозрелой становится на 4-5 году жизни. Нерестится в конце мая – начале июня после ледохода, икра откладывается на растительный субстрат залитой весенней водой поймы. Сроки нереста плотвы совпадают со сроками нереста окуня и зависят от температурного режима среды обитания, который является основным стартовым условием нереста. </w:t>
      </w:r>
    </w:p>
    <w:p w:rsidR="006019F6" w:rsidRPr="00895F4D" w:rsidRDefault="006019F6" w:rsidP="006019F6">
      <w:pPr>
        <w:pStyle w:val="affe"/>
      </w:pPr>
      <w:r w:rsidRPr="00895F4D">
        <w:rPr>
          <w:i/>
        </w:rPr>
        <w:t xml:space="preserve">Сobitis melanoleuca – сибирская щиповка. </w:t>
      </w:r>
      <w:r w:rsidRPr="00895F4D">
        <w:t>Обитает в руслах больших рек, в притоках, горных речках, крупных и мелких озерах, отмечена даже в прудах. В реках предпочитает илисто-песчаные прибрежья, мелководные заливы и протоки; из озер выбирает мезотрофные и эвтрофные. Обычно в реках держится в заводях, заливах и участках с тихим течением. Часто встречается вместе с сибирским гольцом. Далеких перемещений в водоеме не совершает. Много времени проводит, зарывшись в песок.</w:t>
      </w:r>
    </w:p>
    <w:p w:rsidR="006019F6" w:rsidRPr="00895F4D" w:rsidRDefault="006019F6" w:rsidP="006019F6">
      <w:pPr>
        <w:pStyle w:val="affe"/>
      </w:pPr>
      <w:r w:rsidRPr="00895F4D">
        <w:t>Половозрелой в Забайкалье и Якутии становится на 3-м году жизни при длине 7</w:t>
      </w:r>
      <w:r w:rsidR="005674BE" w:rsidRPr="00895F4D">
        <w:t>см -8 </w:t>
      </w:r>
      <w:r w:rsidRPr="00895F4D">
        <w:t>см и массе 2,0</w:t>
      </w:r>
      <w:r w:rsidR="005674BE" w:rsidRPr="00895F4D">
        <w:t> г</w:t>
      </w:r>
      <w:r w:rsidRPr="00895F4D">
        <w:t>-2,5 г. Плодовитость составляет 156-3276 икринок в Забайкалье и 476-918 — в Якутии. Икра желтого цвета. Размножение бывает при температуре воды 17</w:t>
      </w:r>
      <w:r w:rsidR="005674BE" w:rsidRPr="00895F4D">
        <w:t xml:space="preserve"> °С </w:t>
      </w:r>
      <w:r w:rsidRPr="00895F4D">
        <w:t>-25</w:t>
      </w:r>
      <w:r w:rsidR="005674BE" w:rsidRPr="00895F4D">
        <w:t> </w:t>
      </w:r>
      <w:r w:rsidRPr="00895F4D">
        <w:t>°С, на юге ареала — это май-июнь, на севере — июнь-июль.</w:t>
      </w:r>
    </w:p>
    <w:p w:rsidR="006019F6" w:rsidRPr="00895F4D" w:rsidRDefault="006019F6" w:rsidP="006019F6">
      <w:pPr>
        <w:pStyle w:val="affe"/>
      </w:pPr>
      <w:r w:rsidRPr="00895F4D">
        <w:rPr>
          <w:i/>
        </w:rPr>
        <w:t xml:space="preserve">Lethenteron kessleri - Сибирская минога. </w:t>
      </w:r>
      <w:r w:rsidRPr="00895F4D">
        <w:t>Вид пресноводных непаразитических бесчелюстных семейства миноговых встречается в реках бассейна Северного Ледовитого и Атлантического океанов от Северной Двины на западе до рек Чукотки.</w:t>
      </w:r>
    </w:p>
    <w:p w:rsidR="006019F6" w:rsidRPr="00895F4D" w:rsidRDefault="006019F6" w:rsidP="006019F6">
      <w:pPr>
        <w:pStyle w:val="affe"/>
      </w:pPr>
      <w:r w:rsidRPr="00895F4D">
        <w:t>Представители этой группы позвоночных животных, в отличие от рыб, не имеют настоящих челюстей, их рот превращен в присасывательную воронку, на поверхности которой и на языке находятся роговые зубы. Тело голое, покрытое слизью.</w:t>
      </w:r>
    </w:p>
    <w:p w:rsidR="006019F6" w:rsidRPr="00895F4D" w:rsidRDefault="006019F6" w:rsidP="006019F6">
      <w:pPr>
        <w:pStyle w:val="affe"/>
      </w:pPr>
      <w:r w:rsidRPr="00895F4D">
        <w:t>Живут на мелководьях, преимущественно в сильно заиленных участках, заходят на заливаемые луга и во временные водоемы. При их пересыхании зарываются в грунт и образуют своеобразную капсулу, оставаясь живыми. Осенью, перед ледоставом, личинки миноги выходят на зимовку в реки. Пескоройки питаются микроскопическими водорослями (зеленые, эвгленовые, диатомовые) и зоопланктоном (ветвистоусые, веслоногие, остракоды).</w:t>
      </w:r>
    </w:p>
    <w:p w:rsidR="006019F6" w:rsidRPr="00895F4D" w:rsidRDefault="006019F6" w:rsidP="006019F6">
      <w:pPr>
        <w:pStyle w:val="affe"/>
      </w:pPr>
      <w:r w:rsidRPr="00895F4D">
        <w:t>Из-за малых размеров промыслового значения не имеет, иногда используется как наживка в спортивном рыболовстве.</w:t>
      </w:r>
    </w:p>
    <w:p w:rsidR="006019F6" w:rsidRPr="00895F4D" w:rsidRDefault="006019F6" w:rsidP="006019F6">
      <w:pPr>
        <w:pStyle w:val="affe"/>
      </w:pPr>
      <w:r w:rsidRPr="00895F4D">
        <w:t xml:space="preserve">Большая часть видов относится к бореально-равнинному фаунистическому комплексу: щука, сибирский елец, окунь. Один вид – речной гольян – представляет бореально-предгорный фаунистический комплекс. </w:t>
      </w:r>
    </w:p>
    <w:p w:rsidR="006019F6" w:rsidRPr="00895F4D" w:rsidRDefault="006019F6" w:rsidP="006019F6">
      <w:pPr>
        <w:pStyle w:val="affe"/>
      </w:pPr>
      <w:r w:rsidRPr="00895F4D">
        <w:t>По времени нереста эти виды могут быть разделены на весенне-нерестующих – елец, щука, ленок, окунь и летне-нерестующих – речной гольян; по продолжительности периода икрометания на рыб с порционным нерестом – озерный гольян и с единовременным – все остальные виды; по предпочитаемому нерестовому субстрату на литофилов – речной гольян, ленок и на фитофилов – елец, озерный гольян, щука, окунь.</w:t>
      </w:r>
    </w:p>
    <w:p w:rsidR="006019F6" w:rsidRPr="00895F4D" w:rsidRDefault="006019F6" w:rsidP="006019F6">
      <w:pPr>
        <w:ind w:firstLine="720"/>
        <w:rPr>
          <w:b/>
        </w:rPr>
      </w:pPr>
      <w:bookmarkStart w:id="194" w:name="_Toc169259947"/>
      <w:r w:rsidRPr="00895F4D">
        <w:rPr>
          <w:b/>
        </w:rPr>
        <w:t>Орнитофауна</w:t>
      </w:r>
      <w:bookmarkEnd w:id="194"/>
    </w:p>
    <w:p w:rsidR="006019F6" w:rsidRPr="00895F4D" w:rsidRDefault="006019F6" w:rsidP="00336D6D">
      <w:pPr>
        <w:pStyle w:val="affe"/>
      </w:pPr>
      <w:r w:rsidRPr="00895F4D">
        <w:t xml:space="preserve">Население птиц, связанных с лесными угодьями, состоит из 16 видов: глухарь, рябчик, желна, пестрый дятел, лесной конек, пятнистый конек, горная трясогузка, кедровка, кукша, ворон, пеночки, обыкновенная горихвостка, синехвостка, буроголовая гаичка, обыкновенный поползень, овсянка крошка. Связаны с болотно-озерными и речными местообитаниями 34 видов: чирок-свистунок, шилохвост, тетеревятник, черный коршун, обыкновенный канюк, большой улит, черныш, перевозчик, бекас, речная крачка, глухарь, горная трясогузка, желтая трясогузка, кедровка, кукша, черная ворона, лесной конек, зеленый конек, сибирский жулан, серый сорокопут, рыжий дрозд, певчий сверчок, пеночка, буроголовая гаичка, черноголовый чекан, соловей-красношейка, обыкновенная чечевица, </w:t>
      </w:r>
      <w:r w:rsidRPr="00895F4D">
        <w:lastRenderedPageBreak/>
        <w:t xml:space="preserve">овсянка-крошка, кряква, клоктун, обыкновенный гоголь, длинноносый крохаль, чибис, белопоясный стриж. </w:t>
      </w:r>
    </w:p>
    <w:p w:rsidR="006019F6" w:rsidRPr="00895F4D" w:rsidRDefault="006019F6" w:rsidP="00336D6D">
      <w:pPr>
        <w:pStyle w:val="affe"/>
      </w:pPr>
      <w:r w:rsidRPr="00895F4D">
        <w:t xml:space="preserve">По литературным данным и на основании собственных наблюдений в районе исследований и сопредельных территориях может быть отмечено 39 видов промысловых птиц, из наибольшим видовым разнообразием представлены: гусеобразные - 15, ржанкообразные - 17 и курообразные - 5 видов (Таблица </w:t>
      </w:r>
      <w:r w:rsidR="00336D6D" w:rsidRPr="00895F4D">
        <w:t>3.</w:t>
      </w:r>
      <w:r w:rsidR="00D51163" w:rsidRPr="00895F4D">
        <w:t>36</w:t>
      </w:r>
      <w:r w:rsidRPr="00895F4D">
        <w:t xml:space="preserve">), согласно Постановлению Правительства РФ от 26.12.1995 </w:t>
      </w:r>
      <w:r w:rsidR="00190C22" w:rsidRPr="00895F4D">
        <w:t>№ </w:t>
      </w:r>
      <w:r w:rsidRPr="00895F4D">
        <w:t>1289. Однако реальное промысловое значение имеют гусеообразные и тетеревиные птицы. Из ржанкообразных, которые могут представлять интерес как объекты промысла, можно отметить лишь турухтана. В районе исследований имеются подходящие условия для гнездования некоторых промысловых водно-болотных птиц. Обследованную территорию можно рассматривать как место воспроизводства обыкновенного гоголя, длинноносого крохаля, чирка свистунка, кряквы, шилохвости, хохлатой чернети.</w:t>
      </w:r>
    </w:p>
    <w:p w:rsidR="006019F6" w:rsidRPr="00895F4D" w:rsidRDefault="006019F6" w:rsidP="00336D6D">
      <w:pPr>
        <w:pStyle w:val="affe"/>
      </w:pPr>
      <w:r w:rsidRPr="00895F4D">
        <w:t>На основе литературных и опросных данных можно предположить, что в период сезонных миграций промысловые водно-болотные птицы активно используют долины и русла рек Приленского плато</w:t>
      </w:r>
      <w:r w:rsidR="00936441" w:rsidRPr="00895F4D">
        <w:t xml:space="preserve"> (Таблица 3.</w:t>
      </w:r>
      <w:r w:rsidR="00D51163" w:rsidRPr="00895F4D">
        <w:t>3</w:t>
      </w:r>
      <w:r w:rsidR="00EB4B42" w:rsidRPr="00895F4D">
        <w:t>4</w:t>
      </w:r>
      <w:r w:rsidR="00936441" w:rsidRPr="00895F4D">
        <w:t>)</w:t>
      </w:r>
      <w:r w:rsidRPr="00895F4D">
        <w:t>. Для выяснения интенсивности и сроков пролета птиц необходимо проведение здесь полно сезонных орнитологических наблюдений.</w:t>
      </w:r>
    </w:p>
    <w:p w:rsidR="006019F6" w:rsidRPr="00895F4D" w:rsidRDefault="006019F6" w:rsidP="00336D6D">
      <w:pPr>
        <w:pStyle w:val="affe"/>
      </w:pPr>
      <w:r w:rsidRPr="00895F4D">
        <w:t>По литературным данным в настоящее время могут встречаться 5 видов тетеревиных птиц - белая куропатка, тетерев, глухарь, каменный глухарь, рябчик. За все время работ в летний период в районе исследований нами не встречены тетерев и белая куропатка. Следует отметить, что глухарь является обычным видом в малодоступных территориях западной части Приленского плато, а каменный глухарь во время работ не отмечался.</w:t>
      </w:r>
    </w:p>
    <w:p w:rsidR="00336D6D" w:rsidRPr="00895F4D" w:rsidRDefault="00336D6D" w:rsidP="00336D6D">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34</w:t>
      </w:r>
      <w:r w:rsidR="004F65D8" w:rsidRPr="00895F4D">
        <w:rPr>
          <w:b w:val="0"/>
        </w:rPr>
        <w:fldChar w:fldCharType="end"/>
      </w:r>
      <w:r w:rsidRPr="00895F4D">
        <w:rPr>
          <w:b w:val="0"/>
        </w:rPr>
        <w:t xml:space="preserve"> </w:t>
      </w:r>
      <w:r w:rsidRPr="00895F4D">
        <w:rPr>
          <w:b w:val="0"/>
        </w:rPr>
        <w:noBreakHyphen/>
        <w:t xml:space="preserve"> </w:t>
      </w:r>
      <w:r w:rsidRPr="00895F4D">
        <w:rPr>
          <w:rFonts w:eastAsia="Calibri"/>
          <w:b w:val="0"/>
          <w:szCs w:val="24"/>
        </w:rPr>
        <w:t>Перечень видов птиц западной и центральной части Приленского плато, которые могут быть отнесены к объектам охоты</w:t>
      </w:r>
    </w:p>
    <w:tbl>
      <w:tblPr>
        <w:tblpPr w:leftFromText="180" w:rightFromText="180" w:vertAnchor="text" w:horzAnchor="margin" w:tblpY="1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5923"/>
        <w:gridCol w:w="2785"/>
      </w:tblGrid>
      <w:tr w:rsidR="002D6A04" w:rsidRPr="00895F4D" w:rsidTr="00336D6D">
        <w:trPr>
          <w:trHeight w:val="20"/>
          <w:tblHeader/>
        </w:trPr>
        <w:tc>
          <w:tcPr>
            <w:tcW w:w="582" w:type="pct"/>
          </w:tcPr>
          <w:p w:rsidR="006019F6" w:rsidRPr="00895F4D" w:rsidRDefault="006019F6" w:rsidP="006019F6">
            <w:pPr>
              <w:widowControl w:val="0"/>
              <w:jc w:val="center"/>
              <w:rPr>
                <w:rFonts w:eastAsia="Calibri"/>
                <w:bCs/>
                <w:sz w:val="20"/>
              </w:rPr>
            </w:pPr>
            <w:r w:rsidRPr="00895F4D">
              <w:rPr>
                <w:rFonts w:eastAsia="Calibri"/>
                <w:bCs/>
                <w:sz w:val="20"/>
              </w:rPr>
              <w:t>№</w:t>
            </w:r>
          </w:p>
        </w:tc>
        <w:tc>
          <w:tcPr>
            <w:tcW w:w="3005" w:type="pct"/>
          </w:tcPr>
          <w:p w:rsidR="006019F6" w:rsidRPr="00895F4D" w:rsidRDefault="006019F6" w:rsidP="006019F6">
            <w:pPr>
              <w:widowControl w:val="0"/>
              <w:jc w:val="center"/>
              <w:rPr>
                <w:rFonts w:eastAsia="Calibri"/>
                <w:bCs/>
                <w:sz w:val="20"/>
              </w:rPr>
            </w:pPr>
            <w:r w:rsidRPr="00895F4D">
              <w:rPr>
                <w:rFonts w:eastAsia="Calibri"/>
                <w:bCs/>
                <w:sz w:val="20"/>
              </w:rPr>
              <w:t>Вид</w:t>
            </w:r>
          </w:p>
        </w:tc>
        <w:tc>
          <w:tcPr>
            <w:tcW w:w="1413" w:type="pct"/>
          </w:tcPr>
          <w:p w:rsidR="006019F6" w:rsidRPr="00895F4D" w:rsidRDefault="006019F6" w:rsidP="006019F6">
            <w:pPr>
              <w:widowControl w:val="0"/>
              <w:jc w:val="center"/>
              <w:rPr>
                <w:rFonts w:eastAsia="Calibri"/>
                <w:bCs/>
                <w:sz w:val="20"/>
              </w:rPr>
            </w:pPr>
            <w:r w:rsidRPr="00895F4D">
              <w:rPr>
                <w:rFonts w:eastAsia="Calibri"/>
                <w:bCs/>
                <w:sz w:val="20"/>
              </w:rPr>
              <w:t>Характер пребывания</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bCs/>
              </w:rPr>
            </w:pPr>
          </w:p>
        </w:tc>
        <w:tc>
          <w:tcPr>
            <w:tcW w:w="3005" w:type="pct"/>
          </w:tcPr>
          <w:p w:rsidR="006019F6" w:rsidRPr="00895F4D" w:rsidRDefault="006019F6" w:rsidP="006019F6">
            <w:pPr>
              <w:widowControl w:val="0"/>
              <w:jc w:val="both"/>
              <w:rPr>
                <w:rFonts w:eastAsia="Calibri"/>
                <w:bCs/>
                <w:sz w:val="20"/>
              </w:rPr>
            </w:pPr>
            <w:r w:rsidRPr="00895F4D">
              <w:rPr>
                <w:rFonts w:eastAsia="Calibri"/>
                <w:bCs/>
                <w:sz w:val="20"/>
              </w:rPr>
              <w:t>Отряд Гагарообразные - Gaviiformes</w:t>
            </w:r>
          </w:p>
          <w:p w:rsidR="006019F6" w:rsidRPr="00895F4D" w:rsidRDefault="006019F6" w:rsidP="006019F6">
            <w:pPr>
              <w:widowControl w:val="0"/>
              <w:jc w:val="both"/>
              <w:rPr>
                <w:rFonts w:eastAsia="Calibri"/>
                <w:bCs/>
                <w:sz w:val="20"/>
              </w:rPr>
            </w:pPr>
            <w:r w:rsidRPr="00895F4D">
              <w:rPr>
                <w:rFonts w:eastAsia="Calibri"/>
                <w:bCs/>
                <w:sz w:val="20"/>
              </w:rPr>
              <w:t>Чернозобая гагара - Gavia arctica L.</w:t>
            </w:r>
          </w:p>
        </w:tc>
        <w:tc>
          <w:tcPr>
            <w:tcW w:w="1413" w:type="pct"/>
          </w:tcPr>
          <w:p w:rsidR="006019F6" w:rsidRPr="00895F4D" w:rsidRDefault="006019F6" w:rsidP="006019F6">
            <w:pPr>
              <w:widowControl w:val="0"/>
              <w:jc w:val="center"/>
              <w:rPr>
                <w:rFonts w:eastAsia="Calibri"/>
                <w:bCs/>
                <w:sz w:val="20"/>
              </w:rPr>
            </w:pPr>
            <w:r w:rsidRPr="00895F4D">
              <w:rPr>
                <w:rFonts w:eastAsia="Calibri"/>
                <w:bCs/>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bCs/>
                <w:sz w:val="20"/>
              </w:rPr>
              <w:t>Отряд Гусеобразные - Anseriformes</w:t>
            </w:r>
          </w:p>
          <w:p w:rsidR="006019F6" w:rsidRPr="003718BF" w:rsidRDefault="006019F6" w:rsidP="006019F6">
            <w:pPr>
              <w:widowControl w:val="0"/>
              <w:jc w:val="both"/>
              <w:rPr>
                <w:rFonts w:eastAsia="Calibri"/>
                <w:sz w:val="20"/>
                <w:lang w:val="en-US"/>
              </w:rPr>
            </w:pPr>
            <w:r w:rsidRPr="00895F4D">
              <w:rPr>
                <w:rFonts w:eastAsia="Calibri"/>
                <w:sz w:val="20"/>
              </w:rPr>
              <w:t>Белолобый</w:t>
            </w:r>
            <w:r w:rsidRPr="003718BF">
              <w:rPr>
                <w:rFonts w:eastAsia="Calibri"/>
                <w:sz w:val="20"/>
                <w:lang w:val="en-US"/>
              </w:rPr>
              <w:t xml:space="preserve"> </w:t>
            </w:r>
            <w:r w:rsidRPr="00895F4D">
              <w:rPr>
                <w:rFonts w:eastAsia="Calibri"/>
                <w:sz w:val="20"/>
              </w:rPr>
              <w:t>гусь</w:t>
            </w:r>
            <w:r w:rsidRPr="003718BF">
              <w:rPr>
                <w:rFonts w:eastAsia="Calibri"/>
                <w:sz w:val="20"/>
                <w:lang w:val="en-US"/>
              </w:rPr>
              <w:t xml:space="preserve"> - </w:t>
            </w:r>
            <w:r w:rsidRPr="00895F4D">
              <w:rPr>
                <w:rFonts w:eastAsia="Calibri"/>
                <w:sz w:val="20"/>
                <w:lang w:val="en-US"/>
              </w:rPr>
              <w:t>Anser</w:t>
            </w:r>
            <w:r w:rsidRPr="003718BF">
              <w:rPr>
                <w:rFonts w:eastAsia="Calibri"/>
                <w:sz w:val="20"/>
                <w:lang w:val="en-US"/>
              </w:rPr>
              <w:t xml:space="preserve"> </w:t>
            </w:r>
            <w:r w:rsidRPr="00895F4D">
              <w:rPr>
                <w:rFonts w:eastAsia="Calibri"/>
                <w:sz w:val="20"/>
                <w:lang w:val="en-US"/>
              </w:rPr>
              <w:t>albifrons</w:t>
            </w:r>
            <w:r w:rsidRPr="003718BF">
              <w:rPr>
                <w:rFonts w:eastAsia="Calibri"/>
                <w:sz w:val="20"/>
                <w:lang w:val="en-US"/>
              </w:rPr>
              <w:t xml:space="preserve"> </w:t>
            </w:r>
            <w:r w:rsidRPr="00895F4D">
              <w:rPr>
                <w:rFonts w:eastAsia="Calibri"/>
                <w:sz w:val="20"/>
                <w:lang w:val="en-US"/>
              </w:rPr>
              <w:t>Scop</w:t>
            </w:r>
            <w:r w:rsidRPr="003718BF">
              <w:rPr>
                <w:rFonts w:eastAsia="Calibri"/>
                <w:sz w:val="20"/>
                <w:lang w:val="en-US"/>
              </w:rPr>
              <w:t>.</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Гуменник - A</w:t>
            </w:r>
            <w:r w:rsidRPr="00895F4D">
              <w:rPr>
                <w:rFonts w:eastAsia="Calibri"/>
                <w:sz w:val="20"/>
                <w:lang w:val="en-US"/>
              </w:rPr>
              <w:t>n</w:t>
            </w:r>
            <w:r w:rsidRPr="00895F4D">
              <w:rPr>
                <w:rFonts w:eastAsia="Calibri"/>
                <w:sz w:val="20"/>
              </w:rPr>
              <w:t>ser fabalis Latl1am</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Кряква - Anas platyrhynchos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Чирок-свистунок - Anas crecca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Свиязь</w:t>
            </w:r>
            <w:r w:rsidRPr="00895F4D">
              <w:rPr>
                <w:rFonts w:eastAsia="Calibri"/>
                <w:sz w:val="20"/>
                <w:lang w:val="en-US"/>
              </w:rPr>
              <w:t xml:space="preserve"> - Anas Penelope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Шилохвость</w:t>
            </w:r>
            <w:r w:rsidRPr="00895F4D">
              <w:rPr>
                <w:rFonts w:eastAsia="Calibri"/>
                <w:sz w:val="20"/>
                <w:lang w:val="en-US"/>
              </w:rPr>
              <w:t xml:space="preserve"> - Anas acuta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Чирок-трескунок - А</w:t>
            </w:r>
            <w:r w:rsidRPr="00895F4D">
              <w:rPr>
                <w:rFonts w:eastAsia="Calibri"/>
                <w:sz w:val="20"/>
                <w:lang w:val="en-US"/>
              </w:rPr>
              <w:t>n</w:t>
            </w:r>
            <w:r w:rsidRPr="00895F4D">
              <w:rPr>
                <w:rFonts w:eastAsia="Calibri"/>
                <w:sz w:val="20"/>
              </w:rPr>
              <w:t>аs querquedula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Широконоска - А</w:t>
            </w:r>
            <w:r w:rsidRPr="00895F4D">
              <w:rPr>
                <w:rFonts w:eastAsia="Calibri"/>
                <w:sz w:val="20"/>
                <w:lang w:val="en-US"/>
              </w:rPr>
              <w:t>n</w:t>
            </w:r>
            <w:r w:rsidRPr="00895F4D">
              <w:rPr>
                <w:rFonts w:eastAsia="Calibri"/>
                <w:sz w:val="20"/>
              </w:rPr>
              <w:t>аs clypeata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Хохлатая чернеть - Avthya fuligu la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Морская чернеть - Aythya mari la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Морянка</w:t>
            </w:r>
            <w:r w:rsidRPr="00895F4D">
              <w:rPr>
                <w:rFonts w:eastAsia="Calibri"/>
                <w:sz w:val="20"/>
                <w:lang w:val="en-US"/>
              </w:rPr>
              <w:t xml:space="preserve"> - Clangu la hyema lis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Обыкновенный гоголь - Bucephala clangula</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Луток</w:t>
            </w:r>
            <w:r w:rsidRPr="00895F4D">
              <w:rPr>
                <w:rFonts w:eastAsia="Calibri"/>
                <w:sz w:val="20"/>
                <w:lang w:val="en-US"/>
              </w:rPr>
              <w:t xml:space="preserve"> - Mergus albellus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Длинноносый крохаль - Mergus serrator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Большой крохаль - Mergus merga nser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ГП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bCs/>
                <w:sz w:val="20"/>
              </w:rPr>
              <w:t>Отряд Курообразные - Galliformes</w:t>
            </w:r>
          </w:p>
          <w:p w:rsidR="006019F6" w:rsidRPr="00895F4D" w:rsidRDefault="006019F6" w:rsidP="006019F6">
            <w:pPr>
              <w:widowControl w:val="0"/>
              <w:jc w:val="both"/>
              <w:rPr>
                <w:rFonts w:eastAsia="Calibri"/>
                <w:sz w:val="20"/>
              </w:rPr>
            </w:pPr>
            <w:r w:rsidRPr="00895F4D">
              <w:rPr>
                <w:rFonts w:eastAsia="Calibri"/>
                <w:sz w:val="20"/>
              </w:rPr>
              <w:t>Белая куропатка - Lagopus lagopus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О</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Тетерев - Lyrurus tetrix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О</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Каменный глухарь - Tetrao parvi rostris Вр.</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О</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Глухарь</w:t>
            </w:r>
            <w:r w:rsidRPr="00895F4D">
              <w:rPr>
                <w:rFonts w:eastAsia="Calibri"/>
                <w:sz w:val="20"/>
                <w:lang w:val="en-US"/>
              </w:rPr>
              <w:t xml:space="preserve"> - Tetrao pa</w:t>
            </w:r>
            <w:r w:rsidRPr="00895F4D">
              <w:rPr>
                <w:rFonts w:eastAsia="Calibri"/>
                <w:sz w:val="20"/>
              </w:rPr>
              <w:t>г</w:t>
            </w:r>
            <w:r w:rsidRPr="00895F4D">
              <w:rPr>
                <w:rFonts w:eastAsia="Calibri"/>
                <w:sz w:val="20"/>
                <w:lang w:val="en-US"/>
              </w:rPr>
              <w:t xml:space="preserve">vi rostr is </w:t>
            </w:r>
            <w:r w:rsidRPr="00895F4D">
              <w:rPr>
                <w:rFonts w:eastAsia="Calibri"/>
                <w:sz w:val="20"/>
              </w:rPr>
              <w:t>Вр</w:t>
            </w:r>
            <w:r w:rsidRPr="00895F4D">
              <w:rPr>
                <w:rFonts w:eastAsia="Calibri"/>
                <w:sz w:val="20"/>
                <w:lang w:val="en-US"/>
              </w:rPr>
              <w:t>.</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О</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sz w:val="20"/>
              </w:rPr>
              <w:t>Рябчик - Tetraster bonasia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О</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rPr>
            </w:pPr>
            <w:r w:rsidRPr="00895F4D">
              <w:rPr>
                <w:rFonts w:eastAsia="Calibri"/>
                <w:bCs/>
                <w:sz w:val="20"/>
              </w:rPr>
              <w:t xml:space="preserve">Отряд Ржанкообразные - </w:t>
            </w:r>
            <w:r w:rsidRPr="00895F4D">
              <w:rPr>
                <w:rFonts w:eastAsia="Calibri"/>
                <w:bCs/>
                <w:sz w:val="20"/>
                <w:lang w:val="en-US"/>
              </w:rPr>
              <w:t>Charadriiformes</w:t>
            </w:r>
          </w:p>
          <w:p w:rsidR="006019F6" w:rsidRPr="00895F4D" w:rsidRDefault="006019F6" w:rsidP="006019F6">
            <w:pPr>
              <w:widowControl w:val="0"/>
              <w:jc w:val="both"/>
              <w:rPr>
                <w:rFonts w:eastAsia="Calibri"/>
                <w:sz w:val="20"/>
              </w:rPr>
            </w:pPr>
            <w:r w:rsidRPr="00895F4D">
              <w:rPr>
                <w:rFonts w:eastAsia="Calibri"/>
                <w:sz w:val="20"/>
              </w:rPr>
              <w:t xml:space="preserve">Тулес - </w:t>
            </w:r>
            <w:r w:rsidRPr="00895F4D">
              <w:rPr>
                <w:rFonts w:eastAsia="Calibri"/>
                <w:sz w:val="20"/>
                <w:lang w:val="en-US"/>
              </w:rPr>
              <w:t>Pluvialis</w:t>
            </w:r>
            <w:r w:rsidRPr="00895F4D">
              <w:rPr>
                <w:rFonts w:eastAsia="Calibri"/>
                <w:sz w:val="20"/>
              </w:rPr>
              <w:t xml:space="preserve"> </w:t>
            </w:r>
            <w:r w:rsidRPr="00895F4D">
              <w:rPr>
                <w:rFonts w:eastAsia="Calibri"/>
                <w:sz w:val="20"/>
                <w:lang w:val="en-US"/>
              </w:rPr>
              <w:t>squatarola</w:t>
            </w:r>
            <w:r w:rsidRPr="00895F4D">
              <w:rPr>
                <w:rFonts w:eastAsia="Calibri"/>
                <w:sz w:val="20"/>
              </w:rPr>
              <w:t xml:space="preserve"> </w:t>
            </w:r>
            <w:r w:rsidRPr="00895F4D">
              <w:rPr>
                <w:rFonts w:eastAsia="Calibri"/>
                <w:sz w:val="20"/>
                <w:lang w:val="en-US"/>
              </w:rPr>
              <w:t>L</w:t>
            </w:r>
            <w:r w:rsidRPr="00895F4D">
              <w:rPr>
                <w:rFonts w:eastAsia="Calibri"/>
                <w:sz w:val="20"/>
              </w:rPr>
              <w:t>.</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r w:rsidR="002D6A04" w:rsidRPr="00895F4D" w:rsidTr="00336D6D">
        <w:trPr>
          <w:trHeight w:val="20"/>
        </w:trPr>
        <w:tc>
          <w:tcPr>
            <w:tcW w:w="582" w:type="pct"/>
          </w:tcPr>
          <w:p w:rsidR="006019F6" w:rsidRPr="00895F4D" w:rsidRDefault="006019F6" w:rsidP="00A6398A">
            <w:pPr>
              <w:pStyle w:val="affffffd"/>
              <w:numPr>
                <w:ilvl w:val="0"/>
                <w:numId w:val="259"/>
              </w:numPr>
              <w:rPr>
                <w:rFonts w:eastAsia="Calibri"/>
              </w:rPr>
            </w:pPr>
          </w:p>
        </w:tc>
        <w:tc>
          <w:tcPr>
            <w:tcW w:w="3005" w:type="pct"/>
          </w:tcPr>
          <w:p w:rsidR="006019F6" w:rsidRPr="00895F4D" w:rsidRDefault="006019F6" w:rsidP="006019F6">
            <w:pPr>
              <w:widowControl w:val="0"/>
              <w:jc w:val="both"/>
              <w:rPr>
                <w:rFonts w:eastAsia="Calibri"/>
                <w:sz w:val="20"/>
                <w:lang w:val="en-US"/>
              </w:rPr>
            </w:pPr>
            <w:r w:rsidRPr="00895F4D">
              <w:rPr>
                <w:rFonts w:eastAsia="Calibri"/>
                <w:sz w:val="20"/>
              </w:rPr>
              <w:t>Хрустан</w:t>
            </w:r>
            <w:r w:rsidRPr="00895F4D">
              <w:rPr>
                <w:rFonts w:eastAsia="Calibri"/>
                <w:sz w:val="20"/>
                <w:lang w:val="en-US"/>
              </w:rPr>
              <w:t xml:space="preserve"> - Eudromi as morinellus L.</w:t>
            </w:r>
          </w:p>
        </w:tc>
        <w:tc>
          <w:tcPr>
            <w:tcW w:w="1413" w:type="pct"/>
          </w:tcPr>
          <w:p w:rsidR="006019F6" w:rsidRPr="00895F4D" w:rsidRDefault="006019F6" w:rsidP="006019F6">
            <w:pPr>
              <w:widowControl w:val="0"/>
              <w:jc w:val="center"/>
              <w:rPr>
                <w:rFonts w:eastAsia="Calibri"/>
                <w:sz w:val="20"/>
              </w:rPr>
            </w:pPr>
            <w:r w:rsidRPr="00895F4D">
              <w:rPr>
                <w:rFonts w:eastAsia="Calibri"/>
                <w:sz w:val="20"/>
              </w:rPr>
              <w:t>П</w:t>
            </w:r>
          </w:p>
        </w:tc>
      </w:tr>
    </w:tbl>
    <w:p w:rsidR="003225F7" w:rsidRPr="00895F4D" w:rsidRDefault="003225F7" w:rsidP="003225F7">
      <w:pPr>
        <w:pStyle w:val="affff3"/>
        <w:ind w:firstLine="0"/>
      </w:pPr>
    </w:p>
    <w:tbl>
      <w:tblPr>
        <w:tblpPr w:leftFromText="180" w:rightFromText="180" w:vertAnchor="text" w:horzAnchor="margin" w:tblpY="1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5923"/>
        <w:gridCol w:w="2785"/>
      </w:tblGrid>
      <w:tr w:rsidR="00840FEC" w:rsidRPr="00895F4D" w:rsidTr="002B7E50">
        <w:trPr>
          <w:trHeight w:val="20"/>
        </w:trPr>
        <w:tc>
          <w:tcPr>
            <w:tcW w:w="582" w:type="pct"/>
          </w:tcPr>
          <w:p w:rsidR="00840FEC" w:rsidRPr="00895F4D" w:rsidRDefault="003225F7" w:rsidP="00840FEC">
            <w:pPr>
              <w:widowControl w:val="0"/>
              <w:jc w:val="center"/>
              <w:rPr>
                <w:rFonts w:eastAsia="Calibri"/>
                <w:sz w:val="20"/>
              </w:rPr>
            </w:pPr>
            <w:r w:rsidRPr="00895F4D">
              <w:rPr>
                <w:rFonts w:eastAsia="Calibri"/>
                <w:sz w:val="20"/>
              </w:rPr>
              <w:t>№</w:t>
            </w:r>
          </w:p>
        </w:tc>
        <w:tc>
          <w:tcPr>
            <w:tcW w:w="3005" w:type="pct"/>
          </w:tcPr>
          <w:p w:rsidR="00840FEC" w:rsidRPr="00895F4D" w:rsidRDefault="003225F7" w:rsidP="00840FEC">
            <w:pPr>
              <w:widowControl w:val="0"/>
              <w:jc w:val="center"/>
              <w:rPr>
                <w:rFonts w:eastAsia="Calibri"/>
                <w:sz w:val="20"/>
              </w:rPr>
            </w:pPr>
            <w:r w:rsidRPr="00895F4D">
              <w:rPr>
                <w:rFonts w:eastAsia="Calibri"/>
                <w:sz w:val="20"/>
              </w:rPr>
              <w:t>Вид</w:t>
            </w:r>
          </w:p>
        </w:tc>
        <w:tc>
          <w:tcPr>
            <w:tcW w:w="1413" w:type="pct"/>
          </w:tcPr>
          <w:p w:rsidR="00840FEC" w:rsidRPr="00895F4D" w:rsidRDefault="003225F7" w:rsidP="00840FEC">
            <w:pPr>
              <w:widowControl w:val="0"/>
              <w:jc w:val="center"/>
              <w:rPr>
                <w:rFonts w:eastAsia="Calibri"/>
                <w:sz w:val="20"/>
              </w:rPr>
            </w:pPr>
            <w:r w:rsidRPr="00895F4D">
              <w:rPr>
                <w:rFonts w:eastAsia="Calibri"/>
                <w:sz w:val="20"/>
              </w:rPr>
              <w:t>Характер пребывания</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Черныш - Tringa ochropus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Фифи - Triпga glareola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Большой улит - Triпga пebularia Gunn .</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rPr>
                <w:rFonts w:eastAsia="Calibri"/>
                <w:sz w:val="20"/>
              </w:rPr>
            </w:pPr>
          </w:p>
        </w:tc>
        <w:tc>
          <w:tcPr>
            <w:tcW w:w="1413" w:type="pct"/>
          </w:tcPr>
          <w:p w:rsidR="003225F7" w:rsidRPr="00895F4D" w:rsidRDefault="003225F7" w:rsidP="003225F7">
            <w:pPr>
              <w:widowControl w:val="0"/>
              <w:jc w:val="center"/>
              <w:rPr>
                <w:rFonts w:eastAsia="Calibri"/>
                <w:sz w:val="20"/>
              </w:rPr>
            </w:pP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rPr>
                <w:rFonts w:eastAsia="Calibri"/>
                <w:sz w:val="20"/>
                <w:lang w:val="en-US"/>
              </w:rPr>
            </w:pPr>
            <w:r w:rsidRPr="00895F4D">
              <w:rPr>
                <w:rFonts w:eastAsia="Calibri"/>
                <w:sz w:val="20"/>
              </w:rPr>
              <w:t>Щеголь</w:t>
            </w:r>
            <w:r w:rsidRPr="00895F4D">
              <w:rPr>
                <w:rFonts w:eastAsia="Calibri"/>
                <w:sz w:val="20"/>
                <w:lang w:val="en-US"/>
              </w:rPr>
              <w:t>- Tri</w:t>
            </w:r>
            <w:r w:rsidRPr="00895F4D">
              <w:rPr>
                <w:rFonts w:eastAsia="Calibri"/>
                <w:sz w:val="20"/>
              </w:rPr>
              <w:t>n</w:t>
            </w:r>
            <w:r w:rsidRPr="00895F4D">
              <w:rPr>
                <w:rFonts w:eastAsia="Calibri"/>
                <w:sz w:val="20"/>
                <w:lang w:val="en-US"/>
              </w:rPr>
              <w:t>ga erythropus Pall .</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lang w:val="en-US"/>
              </w:rPr>
            </w:pPr>
            <w:r w:rsidRPr="00895F4D">
              <w:rPr>
                <w:rFonts w:eastAsia="Calibri"/>
                <w:sz w:val="20"/>
              </w:rPr>
              <w:t>Перевозчик</w:t>
            </w:r>
            <w:r w:rsidRPr="00895F4D">
              <w:rPr>
                <w:rFonts w:eastAsia="Calibri"/>
                <w:sz w:val="20"/>
                <w:lang w:val="en-US"/>
              </w:rPr>
              <w:t xml:space="preserve"> - Actitis hypolecos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Мородунка - Xeпus ci</w:t>
            </w:r>
            <w:r w:rsidRPr="00895F4D">
              <w:rPr>
                <w:rFonts w:eastAsia="Calibri"/>
                <w:sz w:val="20"/>
                <w:lang w:val="en-US"/>
              </w:rPr>
              <w:t>n</w:t>
            </w:r>
            <w:r w:rsidRPr="00895F4D">
              <w:rPr>
                <w:rFonts w:eastAsia="Calibri"/>
                <w:sz w:val="20"/>
              </w:rPr>
              <w:t>ereus G Dld.</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lang w:val="en-US"/>
              </w:rPr>
            </w:pPr>
            <w:r w:rsidRPr="00895F4D">
              <w:rPr>
                <w:rFonts w:eastAsia="Calibri"/>
                <w:sz w:val="20"/>
              </w:rPr>
              <w:t>Турухтан</w:t>
            </w:r>
            <w:r w:rsidRPr="00895F4D">
              <w:rPr>
                <w:rFonts w:eastAsia="Calibri"/>
                <w:sz w:val="20"/>
                <w:lang w:val="en-US"/>
              </w:rPr>
              <w:t xml:space="preserve"> - Philomachus pug</w:t>
            </w:r>
            <w:r w:rsidRPr="00895F4D">
              <w:rPr>
                <w:rFonts w:eastAsia="Calibri"/>
                <w:sz w:val="20"/>
              </w:rPr>
              <w:t>п</w:t>
            </w:r>
            <w:r w:rsidRPr="00895F4D">
              <w:rPr>
                <w:rFonts w:eastAsia="Calibri"/>
                <w:sz w:val="20"/>
                <w:lang w:val="en-US"/>
              </w:rPr>
              <w:t>ax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lang w:val="en-US"/>
              </w:rPr>
            </w:pPr>
            <w:r w:rsidRPr="00895F4D">
              <w:rPr>
                <w:rFonts w:eastAsia="Calibri"/>
                <w:sz w:val="20"/>
              </w:rPr>
              <w:t>Бекас</w:t>
            </w:r>
            <w:r w:rsidRPr="00895F4D">
              <w:rPr>
                <w:rFonts w:eastAsia="Calibri"/>
                <w:sz w:val="20"/>
                <w:lang w:val="en-US"/>
              </w:rPr>
              <w:t xml:space="preserve"> - Gal linago gallinago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lang w:val="en-US"/>
              </w:rPr>
            </w:pPr>
            <w:r w:rsidRPr="00895F4D">
              <w:rPr>
                <w:rFonts w:eastAsia="Calibri"/>
                <w:sz w:val="20"/>
              </w:rPr>
              <w:t>Азиатский</w:t>
            </w:r>
            <w:r w:rsidRPr="00895F4D">
              <w:rPr>
                <w:rFonts w:eastAsia="Calibri"/>
                <w:sz w:val="20"/>
                <w:lang w:val="en-US"/>
              </w:rPr>
              <w:t xml:space="preserve"> </w:t>
            </w:r>
            <w:r w:rsidRPr="00895F4D">
              <w:rPr>
                <w:rFonts w:eastAsia="Calibri"/>
                <w:sz w:val="20"/>
              </w:rPr>
              <w:t>бекас</w:t>
            </w:r>
            <w:r w:rsidRPr="00895F4D">
              <w:rPr>
                <w:rFonts w:eastAsia="Calibri"/>
                <w:sz w:val="20"/>
                <w:lang w:val="en-US"/>
              </w:rPr>
              <w:t xml:space="preserve"> - Gallinago stenura Bonaparte</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lang w:val="en-US"/>
              </w:rPr>
            </w:pPr>
            <w:r w:rsidRPr="00895F4D">
              <w:rPr>
                <w:rFonts w:eastAsia="Calibri"/>
                <w:sz w:val="20"/>
              </w:rPr>
              <w:t>Вальдшнеп</w:t>
            </w:r>
            <w:r w:rsidRPr="00895F4D">
              <w:rPr>
                <w:rFonts w:eastAsia="Calibri"/>
                <w:sz w:val="20"/>
                <w:lang w:val="en-US"/>
              </w:rPr>
              <w:t xml:space="preserve"> - Scolopax rusticola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Средний кроншнеп - Numenius phaeopus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Озерная чайка - Larus ridibundus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Серебристая чайка - Larus argrentatus Роntорр.</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Сизая чайка - Larus canus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sz w:val="20"/>
              </w:rPr>
              <w:t>Речная крачка - Sterпa hirundo L.</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r w:rsidR="003225F7" w:rsidRPr="00895F4D" w:rsidTr="002B7E50">
        <w:trPr>
          <w:trHeight w:val="20"/>
        </w:trPr>
        <w:tc>
          <w:tcPr>
            <w:tcW w:w="582" w:type="pct"/>
          </w:tcPr>
          <w:p w:rsidR="003225F7" w:rsidRPr="00895F4D" w:rsidRDefault="003225F7" w:rsidP="00A6398A">
            <w:pPr>
              <w:pStyle w:val="affffffd"/>
              <w:numPr>
                <w:ilvl w:val="0"/>
                <w:numId w:val="259"/>
              </w:numPr>
              <w:rPr>
                <w:rFonts w:eastAsia="Calibri"/>
              </w:rPr>
            </w:pPr>
          </w:p>
        </w:tc>
        <w:tc>
          <w:tcPr>
            <w:tcW w:w="3005" w:type="pct"/>
          </w:tcPr>
          <w:p w:rsidR="003225F7" w:rsidRPr="00895F4D" w:rsidRDefault="003225F7" w:rsidP="003225F7">
            <w:pPr>
              <w:widowControl w:val="0"/>
              <w:jc w:val="both"/>
              <w:rPr>
                <w:rFonts w:eastAsia="Calibri"/>
                <w:sz w:val="20"/>
              </w:rPr>
            </w:pPr>
            <w:r w:rsidRPr="00895F4D">
              <w:rPr>
                <w:rFonts w:eastAsia="Calibri"/>
                <w:bCs/>
                <w:sz w:val="20"/>
              </w:rPr>
              <w:t>Отряд Голубеобразные - Columblformes</w:t>
            </w:r>
          </w:p>
          <w:p w:rsidR="003225F7" w:rsidRPr="003718BF" w:rsidRDefault="003225F7" w:rsidP="003225F7">
            <w:pPr>
              <w:widowControl w:val="0"/>
              <w:jc w:val="both"/>
              <w:rPr>
                <w:rFonts w:eastAsia="Calibri"/>
                <w:sz w:val="20"/>
                <w:lang w:val="en-US"/>
              </w:rPr>
            </w:pPr>
            <w:r w:rsidRPr="00895F4D">
              <w:rPr>
                <w:rFonts w:eastAsia="Calibri"/>
                <w:sz w:val="20"/>
              </w:rPr>
              <w:t>Большая</w:t>
            </w:r>
            <w:r w:rsidRPr="003718BF">
              <w:rPr>
                <w:rFonts w:eastAsia="Calibri"/>
                <w:sz w:val="20"/>
                <w:lang w:val="en-US"/>
              </w:rPr>
              <w:t xml:space="preserve"> </w:t>
            </w:r>
            <w:r w:rsidRPr="00895F4D">
              <w:rPr>
                <w:rFonts w:eastAsia="Calibri"/>
                <w:sz w:val="20"/>
              </w:rPr>
              <w:t>горлица</w:t>
            </w:r>
            <w:r w:rsidRPr="003718BF">
              <w:rPr>
                <w:rFonts w:eastAsia="Calibri"/>
                <w:sz w:val="20"/>
                <w:lang w:val="en-US"/>
              </w:rPr>
              <w:t xml:space="preserve"> - </w:t>
            </w:r>
            <w:r w:rsidRPr="00895F4D">
              <w:rPr>
                <w:rFonts w:eastAsia="Calibri"/>
                <w:sz w:val="20"/>
                <w:lang w:val="en-US"/>
              </w:rPr>
              <w:t>Streptopelia</w:t>
            </w:r>
            <w:r w:rsidRPr="003718BF">
              <w:rPr>
                <w:rFonts w:eastAsia="Calibri"/>
                <w:sz w:val="20"/>
                <w:lang w:val="en-US"/>
              </w:rPr>
              <w:t xml:space="preserve"> </w:t>
            </w:r>
            <w:r w:rsidRPr="00895F4D">
              <w:rPr>
                <w:rFonts w:eastAsia="Calibri"/>
                <w:sz w:val="20"/>
                <w:lang w:val="en-US"/>
              </w:rPr>
              <w:t>orientalis</w:t>
            </w:r>
            <w:r w:rsidRPr="003718BF">
              <w:rPr>
                <w:rFonts w:eastAsia="Calibri"/>
                <w:sz w:val="20"/>
                <w:lang w:val="en-US"/>
              </w:rPr>
              <w:t xml:space="preserve"> </w:t>
            </w:r>
            <w:r w:rsidRPr="00895F4D">
              <w:rPr>
                <w:rFonts w:eastAsia="Calibri"/>
                <w:sz w:val="20"/>
                <w:lang w:val="en-US"/>
              </w:rPr>
              <w:t>Latham</w:t>
            </w:r>
          </w:p>
        </w:tc>
        <w:tc>
          <w:tcPr>
            <w:tcW w:w="1413" w:type="pct"/>
          </w:tcPr>
          <w:p w:rsidR="003225F7" w:rsidRPr="00895F4D" w:rsidRDefault="003225F7" w:rsidP="003225F7">
            <w:pPr>
              <w:widowControl w:val="0"/>
              <w:jc w:val="center"/>
              <w:rPr>
                <w:rFonts w:eastAsia="Calibri"/>
                <w:sz w:val="20"/>
              </w:rPr>
            </w:pPr>
            <w:r w:rsidRPr="00895F4D">
              <w:rPr>
                <w:rFonts w:eastAsia="Calibri"/>
                <w:sz w:val="20"/>
              </w:rPr>
              <w:t>ГП</w:t>
            </w:r>
          </w:p>
        </w:tc>
      </w:tr>
    </w:tbl>
    <w:p w:rsidR="006019F6" w:rsidRPr="00895F4D" w:rsidRDefault="006019F6" w:rsidP="00336D6D">
      <w:pPr>
        <w:pStyle w:val="affff1"/>
      </w:pPr>
      <w:r w:rsidRPr="00895F4D">
        <w:t>Примечания: О - оседлый; ГП- гнездящийся перелетный; П- пролетный; З- залетный</w:t>
      </w:r>
    </w:p>
    <w:p w:rsidR="006019F6" w:rsidRPr="00895F4D" w:rsidRDefault="006019F6" w:rsidP="00336D6D">
      <w:pPr>
        <w:pStyle w:val="affe"/>
      </w:pPr>
      <w:r w:rsidRPr="00895F4D">
        <w:t>Список особо охраняемых птиц, которые могут встречаться в районе исследований во время залетов, сезонных миграций или на гнездовье, включает 4 вида, из них 2 занесены в Красную книгу РФ (2001) и разные международные списки и конвенции, 14 – в Красную книгу Республики Саха (Якутия) (2003)</w:t>
      </w:r>
      <w:r w:rsidR="00936441" w:rsidRPr="00895F4D">
        <w:t xml:space="preserve"> (Таблица 3.</w:t>
      </w:r>
      <w:r w:rsidR="0005413E" w:rsidRPr="00895F4D">
        <w:t>3</w:t>
      </w:r>
      <w:r w:rsidR="00EB4B42" w:rsidRPr="00895F4D">
        <w:t>5</w:t>
      </w:r>
      <w:r w:rsidR="00936441" w:rsidRPr="00895F4D">
        <w:t>)</w:t>
      </w:r>
      <w:r w:rsidRPr="00895F4D">
        <w:t>.</w:t>
      </w:r>
    </w:p>
    <w:p w:rsidR="00336D6D" w:rsidRPr="00895F4D" w:rsidRDefault="00336D6D" w:rsidP="00336D6D">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35</w:t>
      </w:r>
      <w:r w:rsidR="004F65D8" w:rsidRPr="00895F4D">
        <w:rPr>
          <w:b w:val="0"/>
        </w:rPr>
        <w:fldChar w:fldCharType="end"/>
      </w:r>
      <w:r w:rsidRPr="00895F4D">
        <w:rPr>
          <w:b w:val="0"/>
        </w:rPr>
        <w:t xml:space="preserve"> </w:t>
      </w:r>
      <w:r w:rsidRPr="00895F4D">
        <w:rPr>
          <w:b w:val="0"/>
        </w:rPr>
        <w:noBreakHyphen/>
        <w:t xml:space="preserve"> Перечень редких и охраняемых видов птиц района </w:t>
      </w:r>
      <w:r w:rsidR="00451A30" w:rsidRPr="00895F4D">
        <w:rPr>
          <w:b w:val="0"/>
        </w:rPr>
        <w:t>проектирования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1397"/>
        <w:gridCol w:w="6205"/>
      </w:tblGrid>
      <w:tr w:rsidR="002D6A04" w:rsidRPr="00895F4D" w:rsidTr="006019F6">
        <w:trPr>
          <w:trHeight w:val="284"/>
          <w:tblHeader/>
        </w:trPr>
        <w:tc>
          <w:tcPr>
            <w:tcW w:w="1143" w:type="pct"/>
            <w:shd w:val="clear" w:color="auto" w:fill="auto"/>
            <w:vAlign w:val="center"/>
          </w:tcPr>
          <w:p w:rsidR="006019F6" w:rsidRPr="00895F4D" w:rsidRDefault="006019F6" w:rsidP="006019F6">
            <w:pPr>
              <w:widowControl w:val="0"/>
              <w:jc w:val="center"/>
              <w:rPr>
                <w:rFonts w:eastAsia="Calibri"/>
                <w:bCs/>
                <w:sz w:val="20"/>
              </w:rPr>
            </w:pPr>
            <w:r w:rsidRPr="00895F4D">
              <w:rPr>
                <w:rFonts w:eastAsia="Calibri"/>
                <w:bCs/>
                <w:sz w:val="20"/>
              </w:rPr>
              <w:t>Вид</w:t>
            </w:r>
          </w:p>
        </w:tc>
        <w:tc>
          <w:tcPr>
            <w:tcW w:w="709" w:type="pct"/>
            <w:shd w:val="clear" w:color="auto" w:fill="auto"/>
            <w:vAlign w:val="center"/>
          </w:tcPr>
          <w:p w:rsidR="006019F6" w:rsidRPr="00895F4D" w:rsidRDefault="006019F6" w:rsidP="006019F6">
            <w:pPr>
              <w:widowControl w:val="0"/>
              <w:jc w:val="center"/>
              <w:rPr>
                <w:rFonts w:eastAsia="Calibri"/>
                <w:bCs/>
                <w:sz w:val="20"/>
              </w:rPr>
            </w:pPr>
            <w:r w:rsidRPr="00895F4D">
              <w:rPr>
                <w:rFonts w:eastAsia="Calibri"/>
                <w:bCs/>
                <w:sz w:val="20"/>
              </w:rPr>
              <w:t>Категория</w:t>
            </w:r>
          </w:p>
        </w:tc>
        <w:tc>
          <w:tcPr>
            <w:tcW w:w="3148" w:type="pct"/>
            <w:shd w:val="clear" w:color="auto" w:fill="auto"/>
            <w:vAlign w:val="center"/>
          </w:tcPr>
          <w:p w:rsidR="006019F6" w:rsidRPr="00895F4D" w:rsidRDefault="006019F6" w:rsidP="006019F6">
            <w:pPr>
              <w:widowControl w:val="0"/>
              <w:jc w:val="center"/>
              <w:rPr>
                <w:rFonts w:eastAsia="Calibri"/>
                <w:bCs/>
                <w:sz w:val="20"/>
              </w:rPr>
            </w:pPr>
            <w:r w:rsidRPr="00895F4D">
              <w:rPr>
                <w:rFonts w:eastAsia="Calibri"/>
                <w:bCs/>
                <w:sz w:val="20"/>
              </w:rPr>
              <w:t>Характеристика вида</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bCs/>
                <w:sz w:val="20"/>
              </w:rPr>
            </w:pPr>
            <w:r w:rsidRPr="00895F4D">
              <w:rPr>
                <w:rFonts w:eastAsia="Calibri"/>
                <w:sz w:val="20"/>
              </w:rPr>
              <w:t>Серый журавль</w:t>
            </w:r>
          </w:p>
        </w:tc>
        <w:tc>
          <w:tcPr>
            <w:tcW w:w="709" w:type="pct"/>
            <w:shd w:val="clear" w:color="auto" w:fill="auto"/>
            <w:vAlign w:val="center"/>
          </w:tcPr>
          <w:p w:rsidR="006019F6" w:rsidRPr="00895F4D" w:rsidRDefault="006019F6" w:rsidP="006019F6">
            <w:pPr>
              <w:widowControl w:val="0"/>
              <w:jc w:val="center"/>
              <w:rPr>
                <w:rFonts w:eastAsia="Calibri"/>
                <w:bCs/>
                <w:sz w:val="20"/>
              </w:rPr>
            </w:pPr>
            <w:r w:rsidRPr="00895F4D">
              <w:rPr>
                <w:rFonts w:eastAsia="Calibri"/>
                <w:sz w:val="20"/>
                <w:lang w:val="en-US"/>
              </w:rPr>
              <w:t>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Редкий, перелетный вид. Занесен в Красные книги МСОП, РФ, РС (Я) и другие региональный перечни редких видов. Может отмечаться в районе исследований на пролете и гнездовье.</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Клоктун</w:t>
            </w:r>
          </w:p>
        </w:tc>
        <w:tc>
          <w:tcPr>
            <w:tcW w:w="709" w:type="pct"/>
            <w:shd w:val="clear" w:color="auto" w:fill="auto"/>
            <w:vAlign w:val="center"/>
          </w:tcPr>
          <w:p w:rsidR="006019F6" w:rsidRPr="00895F4D" w:rsidRDefault="006019F6" w:rsidP="006019F6">
            <w:pPr>
              <w:widowControl w:val="0"/>
              <w:jc w:val="center"/>
              <w:rPr>
                <w:rFonts w:eastAsia="Calibri"/>
                <w:sz w:val="20"/>
                <w:lang w:val="en-US"/>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Многочисленный в прошлом вид, в настоящее время редок. Внесен в Красные книги РФ, севера Дальнего Востока, Красноярского края, а также в ряд международных конвенций по охране мигрирующих птиц</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Скопа</w:t>
            </w:r>
          </w:p>
        </w:tc>
        <w:tc>
          <w:tcPr>
            <w:tcW w:w="709" w:type="pct"/>
            <w:shd w:val="clear" w:color="auto" w:fill="auto"/>
            <w:vAlign w:val="center"/>
          </w:tcPr>
          <w:p w:rsidR="006019F6" w:rsidRPr="00895F4D" w:rsidRDefault="006019F6" w:rsidP="006019F6">
            <w:pPr>
              <w:widowControl w:val="0"/>
              <w:jc w:val="center"/>
              <w:rPr>
                <w:rFonts w:eastAsia="Calibri"/>
                <w:sz w:val="20"/>
                <w:lang w:val="en-US"/>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Очень редкий, спорадично распространенный вид с сокращающейся численностью. Район исследований входит в гнездовой ареал этого вида.</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Беркут</w:t>
            </w:r>
          </w:p>
        </w:tc>
        <w:tc>
          <w:tcPr>
            <w:tcW w:w="709" w:type="pct"/>
            <w:shd w:val="clear" w:color="auto" w:fill="auto"/>
            <w:vAlign w:val="center"/>
          </w:tcPr>
          <w:p w:rsidR="006019F6" w:rsidRPr="00895F4D" w:rsidRDefault="006019F6" w:rsidP="006019F6">
            <w:pPr>
              <w:widowControl w:val="0"/>
              <w:jc w:val="center"/>
              <w:rPr>
                <w:rFonts w:eastAsia="Calibri"/>
                <w:sz w:val="20"/>
                <w:lang w:val="en-US"/>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В большинстве районов очень редок, прослеживается тенденция уменьшения численности.</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Орлан-белохвост</w:t>
            </w:r>
          </w:p>
        </w:tc>
        <w:tc>
          <w:tcPr>
            <w:tcW w:w="709"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Широко распространенный вид с уменьшающейся численностью. Район исследований входит в гнездовой ареал этого вида.</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Сапсан</w:t>
            </w:r>
          </w:p>
        </w:tc>
        <w:tc>
          <w:tcPr>
            <w:tcW w:w="709" w:type="pct"/>
            <w:shd w:val="clear" w:color="auto" w:fill="auto"/>
            <w:vAlign w:val="center"/>
          </w:tcPr>
          <w:p w:rsidR="006019F6" w:rsidRPr="00895F4D" w:rsidRDefault="006019F6" w:rsidP="006019F6">
            <w:pPr>
              <w:widowControl w:val="0"/>
              <w:jc w:val="center"/>
              <w:rPr>
                <w:rFonts w:eastAsia="Calibri"/>
                <w:sz w:val="20"/>
                <w:lang w:val="en-US"/>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Ранее обычный, сейчас редкий вид. Численность сокращается. Район исследований входит в гнездовой ареал этого вида.</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Дальневосточный кроншнеп</w:t>
            </w:r>
          </w:p>
        </w:tc>
        <w:tc>
          <w:tcPr>
            <w:tcW w:w="709" w:type="pct"/>
            <w:shd w:val="clear" w:color="auto" w:fill="auto"/>
            <w:vAlign w:val="center"/>
          </w:tcPr>
          <w:p w:rsidR="006019F6" w:rsidRPr="00895F4D" w:rsidRDefault="006019F6" w:rsidP="006019F6">
            <w:pPr>
              <w:widowControl w:val="0"/>
              <w:jc w:val="center"/>
              <w:rPr>
                <w:rFonts w:eastAsia="Calibri"/>
                <w:sz w:val="20"/>
              </w:rPr>
            </w:pPr>
            <w:r w:rsidRPr="00895F4D">
              <w:rPr>
                <w:rFonts w:eastAsia="Calibri"/>
                <w:sz w:val="20"/>
                <w:lang w:val="en-US"/>
              </w:rPr>
              <w:t>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Редкий вид с сокращающейся численностью. Включен в Красные книги РФ, севера Дальнего Востока России, ряд международных конвенций по охране мигрирующих птиц.</w:t>
            </w:r>
          </w:p>
        </w:tc>
      </w:tr>
      <w:tr w:rsidR="002D6A04" w:rsidRPr="00895F4D" w:rsidTr="006019F6">
        <w:trPr>
          <w:trHeight w:val="284"/>
        </w:trPr>
        <w:tc>
          <w:tcPr>
            <w:tcW w:w="1143"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Филин</w:t>
            </w:r>
          </w:p>
        </w:tc>
        <w:tc>
          <w:tcPr>
            <w:tcW w:w="709" w:type="pct"/>
            <w:shd w:val="clear" w:color="auto" w:fill="auto"/>
            <w:vAlign w:val="center"/>
          </w:tcPr>
          <w:p w:rsidR="006019F6" w:rsidRPr="00895F4D" w:rsidRDefault="006019F6" w:rsidP="006019F6">
            <w:pPr>
              <w:widowControl w:val="0"/>
              <w:jc w:val="center"/>
              <w:rPr>
                <w:rFonts w:eastAsia="Calibri"/>
                <w:sz w:val="20"/>
                <w:lang w:val="en-US"/>
              </w:rPr>
            </w:pPr>
            <w:r w:rsidRPr="00895F4D">
              <w:rPr>
                <w:rFonts w:eastAsia="Calibri"/>
                <w:sz w:val="20"/>
                <w:lang w:val="en-US"/>
              </w:rPr>
              <w:t>III</w:t>
            </w:r>
          </w:p>
        </w:tc>
        <w:tc>
          <w:tcPr>
            <w:tcW w:w="3148" w:type="pct"/>
            <w:shd w:val="clear" w:color="auto" w:fill="auto"/>
            <w:vAlign w:val="center"/>
          </w:tcPr>
          <w:p w:rsidR="006019F6" w:rsidRPr="00895F4D" w:rsidRDefault="006019F6" w:rsidP="006019F6">
            <w:pPr>
              <w:widowControl w:val="0"/>
              <w:jc w:val="both"/>
              <w:rPr>
                <w:rFonts w:eastAsia="Calibri"/>
                <w:sz w:val="20"/>
              </w:rPr>
            </w:pPr>
            <w:r w:rsidRPr="00895F4D">
              <w:rPr>
                <w:rFonts w:eastAsia="Calibri"/>
                <w:sz w:val="20"/>
              </w:rPr>
              <w:t>Широко распространенный, но местами редкий вид. Занесен в Красную книгу РФ. Район исследований входит в гнездовой ареал этого вида.</w:t>
            </w:r>
          </w:p>
        </w:tc>
      </w:tr>
    </w:tbl>
    <w:p w:rsidR="006019F6" w:rsidRPr="00895F4D" w:rsidRDefault="006019F6" w:rsidP="00336D6D">
      <w:pPr>
        <w:pStyle w:val="affff3"/>
      </w:pPr>
      <w:r w:rsidRPr="00895F4D">
        <w:t>Большинство видов гнездового орнитокомплекса упоминаются с номинальным статусом, т.е. включение в список гнездящихся птиц обосновывается литературными сведениями об ареалах в бассейне р. Лена.</w:t>
      </w:r>
    </w:p>
    <w:p w:rsidR="00915CE8" w:rsidRPr="00895F4D" w:rsidRDefault="00915CE8" w:rsidP="00915CE8">
      <w:pPr>
        <w:pStyle w:val="affe"/>
      </w:pPr>
      <w:r w:rsidRPr="00895F4D">
        <w:lastRenderedPageBreak/>
        <w:t>Сведения о распределении птиц по местообитаниям на территории района проектирования представлены в таблице 3.3</w:t>
      </w:r>
      <w:r w:rsidR="00EB4B42" w:rsidRPr="00895F4D">
        <w:t>6</w:t>
      </w:r>
      <w:r w:rsidRPr="00895F4D">
        <w:t>.</w:t>
      </w:r>
    </w:p>
    <w:p w:rsidR="00915CE8" w:rsidRPr="00895F4D" w:rsidRDefault="00915CE8" w:rsidP="00915CE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36</w:t>
      </w:r>
      <w:r w:rsidR="004F65D8" w:rsidRPr="00895F4D">
        <w:rPr>
          <w:b w:val="0"/>
        </w:rPr>
        <w:fldChar w:fldCharType="end"/>
      </w:r>
      <w:r w:rsidRPr="00895F4D">
        <w:rPr>
          <w:b w:val="0"/>
        </w:rPr>
        <w:t xml:space="preserve"> </w:t>
      </w:r>
      <w:r w:rsidRPr="00895F4D">
        <w:rPr>
          <w:b w:val="0"/>
        </w:rPr>
        <w:noBreakHyphen/>
        <w:t xml:space="preserve"> Местообитание орнитофауны на территории района проектирования</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4413"/>
        <w:gridCol w:w="4511"/>
      </w:tblGrid>
      <w:tr w:rsidR="00896B4D" w:rsidRPr="00895F4D" w:rsidTr="00896B4D">
        <w:trPr>
          <w:trHeight w:val="284"/>
          <w:tblHeader/>
        </w:trPr>
        <w:tc>
          <w:tcPr>
            <w:tcW w:w="422" w:type="pct"/>
            <w:shd w:val="clear" w:color="auto" w:fill="auto"/>
            <w:vAlign w:val="center"/>
          </w:tcPr>
          <w:p w:rsidR="00915CE8" w:rsidRPr="00895F4D" w:rsidRDefault="00915CE8" w:rsidP="00915CE8">
            <w:pPr>
              <w:widowControl w:val="0"/>
              <w:jc w:val="both"/>
              <w:rPr>
                <w:rFonts w:eastAsia="Calibri"/>
                <w:sz w:val="20"/>
              </w:rPr>
            </w:pPr>
            <w:r w:rsidRPr="00895F4D">
              <w:rPr>
                <w:rFonts w:eastAsia="Calibri"/>
                <w:sz w:val="20"/>
              </w:rPr>
              <w:t>Номер п/п</w:t>
            </w:r>
          </w:p>
        </w:tc>
        <w:tc>
          <w:tcPr>
            <w:tcW w:w="2264" w:type="pct"/>
            <w:shd w:val="clear" w:color="auto" w:fill="auto"/>
            <w:vAlign w:val="center"/>
          </w:tcPr>
          <w:p w:rsidR="00915CE8" w:rsidRPr="00895F4D" w:rsidRDefault="00915CE8" w:rsidP="00915CE8">
            <w:pPr>
              <w:widowControl w:val="0"/>
              <w:jc w:val="center"/>
              <w:rPr>
                <w:rFonts w:eastAsia="Calibri"/>
                <w:sz w:val="20"/>
              </w:rPr>
            </w:pPr>
            <w:r w:rsidRPr="00895F4D">
              <w:rPr>
                <w:rFonts w:eastAsia="Calibri"/>
                <w:sz w:val="20"/>
              </w:rPr>
              <w:t>Название биотопа</w:t>
            </w:r>
          </w:p>
        </w:tc>
        <w:tc>
          <w:tcPr>
            <w:tcW w:w="2315" w:type="pct"/>
            <w:shd w:val="clear" w:color="auto" w:fill="auto"/>
            <w:vAlign w:val="center"/>
          </w:tcPr>
          <w:p w:rsidR="00915CE8" w:rsidRPr="00895F4D" w:rsidRDefault="00915CE8" w:rsidP="00915CE8">
            <w:pPr>
              <w:widowControl w:val="0"/>
              <w:jc w:val="both"/>
              <w:rPr>
                <w:rFonts w:eastAsia="Calibri"/>
                <w:sz w:val="20"/>
              </w:rPr>
            </w:pPr>
            <w:r w:rsidRPr="00895F4D">
              <w:rPr>
                <w:rFonts w:eastAsia="Calibri"/>
                <w:sz w:val="20"/>
              </w:rPr>
              <w:t>Обитающие птицы</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1"/>
              </w:numPr>
              <w:tabs>
                <w:tab w:val="left" w:pos="150"/>
              </w:tabs>
              <w:ind w:left="0" w:firstLine="0"/>
              <w:jc w:val="both"/>
              <w:rPr>
                <w:rFonts w:eastAsia="Calibri"/>
                <w:sz w:val="20"/>
              </w:rPr>
            </w:pPr>
          </w:p>
        </w:tc>
        <w:tc>
          <w:tcPr>
            <w:tcW w:w="226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Сведенная растительность, геофизические профили, зарастающие сорной растительностью, редкими кустарниками, местами заболоченные.</w:t>
            </w:r>
          </w:p>
        </w:tc>
        <w:tc>
          <w:tcPr>
            <w:tcW w:w="2315" w:type="pct"/>
            <w:shd w:val="clear" w:color="auto" w:fill="auto"/>
            <w:vAlign w:val="center"/>
          </w:tcPr>
          <w:p w:rsidR="00915CE8" w:rsidRPr="00895F4D" w:rsidRDefault="00915CE8" w:rsidP="00915CE8">
            <w:pPr>
              <w:widowControl w:val="0"/>
              <w:jc w:val="both"/>
              <w:rPr>
                <w:rFonts w:eastAsia="Calibri"/>
                <w:b/>
                <w:sz w:val="20"/>
              </w:rPr>
            </w:pPr>
            <w:r w:rsidRPr="00895F4D">
              <w:rPr>
                <w:rFonts w:eastAsia="Calibri"/>
                <w:sz w:val="20"/>
              </w:rPr>
              <w:t>пятнистый конек, овсянка-ремез, овсянка sp., гаичка sp., дрозд sp., кукша, пеночка sp., пеночка-весничка, желна дятел sp., ворон, белая куропатка, рябчик, тетерев, глухарь</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1"/>
              </w:numPr>
              <w:tabs>
                <w:tab w:val="left" w:pos="150"/>
              </w:tabs>
              <w:ind w:left="0" w:firstLine="0"/>
              <w:jc w:val="both"/>
              <w:rPr>
                <w:rFonts w:eastAsia="Calibri"/>
                <w:sz w:val="20"/>
              </w:rPr>
            </w:pPr>
          </w:p>
        </w:tc>
        <w:tc>
          <w:tcPr>
            <w:tcW w:w="226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 xml:space="preserve">Сосново-лиственничный, лиственнично-сосновый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Сосново-осиновый, осиново-сосновый багульниково-брусничный зеленомошный лес; </w:t>
            </w:r>
          </w:p>
          <w:p w:rsidR="00915CE8" w:rsidRPr="00895F4D" w:rsidRDefault="00915CE8" w:rsidP="00915CE8">
            <w:pPr>
              <w:widowControl w:val="0"/>
              <w:rPr>
                <w:rFonts w:eastAsia="Calibri"/>
                <w:sz w:val="20"/>
              </w:rPr>
            </w:pPr>
            <w:r w:rsidRPr="00895F4D">
              <w:rPr>
                <w:rFonts w:eastAsia="Calibri"/>
                <w:sz w:val="20"/>
              </w:rPr>
              <w:t xml:space="preserve">Сосново-кедровый, кедрово-сосновый зеленомошный, багульниково-зеленомошный лес с елью;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 кедровый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лиственнично-кедровый, багульниково-зеленомошный, бруснично-зеленомошный лес с елью; Елово-лиственничный, лиственнично-еловый зеленомошный, багульниково-зеленомошный, бруснично-зеленомошный лес с сосной сибирской; </w:t>
            </w:r>
          </w:p>
          <w:p w:rsidR="00915CE8" w:rsidRPr="00895F4D" w:rsidRDefault="00915CE8" w:rsidP="00915CE8">
            <w:pPr>
              <w:widowControl w:val="0"/>
              <w:rPr>
                <w:rFonts w:eastAsia="Calibri"/>
                <w:sz w:val="20"/>
              </w:rPr>
            </w:pPr>
            <w:r w:rsidRPr="00895F4D">
              <w:rPr>
                <w:rFonts w:eastAsia="Calibri"/>
                <w:sz w:val="20"/>
              </w:rPr>
              <w:t>Березово-ольховый бруснично-разнотравный лес</w:t>
            </w:r>
          </w:p>
        </w:tc>
        <w:tc>
          <w:tcPr>
            <w:tcW w:w="2315" w:type="pct"/>
            <w:shd w:val="clear" w:color="auto" w:fill="auto"/>
            <w:vAlign w:val="center"/>
          </w:tcPr>
          <w:p w:rsidR="00915CE8" w:rsidRPr="00895F4D" w:rsidRDefault="00915CE8" w:rsidP="00915CE8">
            <w:pPr>
              <w:widowControl w:val="0"/>
              <w:jc w:val="both"/>
              <w:rPr>
                <w:rFonts w:eastAsia="Calibri"/>
                <w:b/>
                <w:sz w:val="20"/>
              </w:rPr>
            </w:pPr>
            <w:r w:rsidRPr="00895F4D">
              <w:rPr>
                <w:rFonts w:eastAsia="Calibri"/>
                <w:sz w:val="20"/>
              </w:rPr>
              <w:t>пятнистый конек, овсянка-крошка, сероголовая гаичка, буроголовая гаичка, краснозобый дрозд, дрозд sp., синехвостка, кукша, дрозд Наумана, пеночка-зарничка, желна, глухарь, канюк, пеночка sp.</w:t>
            </w:r>
          </w:p>
        </w:tc>
      </w:tr>
    </w:tbl>
    <w:p w:rsidR="006019F6" w:rsidRPr="00895F4D" w:rsidRDefault="00915CE8" w:rsidP="00915CE8">
      <w:pPr>
        <w:pStyle w:val="affff3"/>
        <w:rPr>
          <w:b/>
        </w:rPr>
      </w:pPr>
      <w:r w:rsidRPr="00895F4D">
        <w:rPr>
          <w:b/>
        </w:rPr>
        <w:t xml:space="preserve">Млекопитающие </w:t>
      </w:r>
    </w:p>
    <w:p w:rsidR="00915CE8" w:rsidRPr="00895F4D" w:rsidRDefault="00915CE8" w:rsidP="00336D6D">
      <w:pPr>
        <w:pStyle w:val="affe"/>
      </w:pPr>
      <w:r w:rsidRPr="00895F4D">
        <w:t>Сведения о распределении млекопитающих по местообитаниям на территории района проектирования представлены в таблице 3.3</w:t>
      </w:r>
      <w:r w:rsidR="00EB4B42" w:rsidRPr="00895F4D">
        <w:t>7</w:t>
      </w:r>
      <w:r w:rsidRPr="00895F4D">
        <w:t>.</w:t>
      </w:r>
    </w:p>
    <w:p w:rsidR="00915CE8" w:rsidRPr="00895F4D" w:rsidRDefault="00915CE8" w:rsidP="00915CE8">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37</w:t>
      </w:r>
      <w:r w:rsidR="004F65D8" w:rsidRPr="00895F4D">
        <w:rPr>
          <w:b w:val="0"/>
        </w:rPr>
        <w:fldChar w:fldCharType="end"/>
      </w:r>
      <w:r w:rsidRPr="00895F4D">
        <w:rPr>
          <w:b w:val="0"/>
        </w:rPr>
        <w:t xml:space="preserve"> </w:t>
      </w:r>
      <w:r w:rsidRPr="00895F4D">
        <w:rPr>
          <w:b w:val="0"/>
        </w:rPr>
        <w:noBreakHyphen/>
        <w:t xml:space="preserve"> Местообитание млекопитающих на территории района проектирования</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4530"/>
        <w:gridCol w:w="4394"/>
      </w:tblGrid>
      <w:tr w:rsidR="00896B4D" w:rsidRPr="00895F4D" w:rsidTr="00896B4D">
        <w:trPr>
          <w:trHeight w:val="284"/>
          <w:tblHeader/>
        </w:trPr>
        <w:tc>
          <w:tcPr>
            <w:tcW w:w="422" w:type="pct"/>
            <w:shd w:val="clear" w:color="auto" w:fill="auto"/>
            <w:vAlign w:val="center"/>
          </w:tcPr>
          <w:p w:rsidR="00915CE8" w:rsidRPr="00895F4D" w:rsidRDefault="00915CE8" w:rsidP="00915CE8">
            <w:pPr>
              <w:widowControl w:val="0"/>
              <w:jc w:val="both"/>
              <w:rPr>
                <w:rFonts w:eastAsia="Calibri"/>
                <w:sz w:val="20"/>
                <w:lang w:bidi="ru-RU"/>
              </w:rPr>
            </w:pPr>
            <w:r w:rsidRPr="00895F4D">
              <w:rPr>
                <w:rFonts w:eastAsia="Calibri"/>
                <w:sz w:val="20"/>
                <w:lang w:bidi="ru-RU"/>
              </w:rPr>
              <w:t>Номер п/п</w:t>
            </w:r>
          </w:p>
        </w:tc>
        <w:tc>
          <w:tcPr>
            <w:tcW w:w="2324" w:type="pct"/>
            <w:shd w:val="clear" w:color="auto" w:fill="auto"/>
            <w:vAlign w:val="center"/>
          </w:tcPr>
          <w:p w:rsidR="00915CE8" w:rsidRPr="00895F4D" w:rsidRDefault="00915CE8" w:rsidP="00915CE8">
            <w:pPr>
              <w:widowControl w:val="0"/>
              <w:jc w:val="center"/>
              <w:rPr>
                <w:rFonts w:eastAsia="Calibri"/>
                <w:sz w:val="20"/>
                <w:lang w:bidi="ru-RU"/>
              </w:rPr>
            </w:pPr>
            <w:r w:rsidRPr="00895F4D">
              <w:rPr>
                <w:rFonts w:eastAsia="Calibri"/>
                <w:sz w:val="20"/>
              </w:rPr>
              <w:t>Название биотопа</w:t>
            </w:r>
          </w:p>
        </w:tc>
        <w:tc>
          <w:tcPr>
            <w:tcW w:w="2254" w:type="pct"/>
            <w:shd w:val="clear" w:color="auto" w:fill="auto"/>
            <w:vAlign w:val="center"/>
          </w:tcPr>
          <w:p w:rsidR="00915CE8" w:rsidRPr="00895F4D" w:rsidRDefault="00915CE8" w:rsidP="00915CE8">
            <w:pPr>
              <w:widowControl w:val="0"/>
              <w:jc w:val="both"/>
              <w:rPr>
                <w:rFonts w:eastAsia="Calibri"/>
                <w:sz w:val="20"/>
                <w:lang w:bidi="ru-RU"/>
              </w:rPr>
            </w:pPr>
            <w:r w:rsidRPr="00895F4D">
              <w:rPr>
                <w:rFonts w:eastAsia="Calibri"/>
                <w:sz w:val="20"/>
                <w:lang w:bidi="ru-RU"/>
              </w:rPr>
              <w:t>Виды</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2"/>
              </w:numPr>
              <w:ind w:left="0" w:firstLine="0"/>
              <w:jc w:val="both"/>
              <w:rPr>
                <w:rFonts w:eastAsia="Calibri"/>
                <w:sz w:val="20"/>
                <w:lang w:bidi="ru-RU"/>
              </w:rPr>
            </w:pPr>
          </w:p>
        </w:tc>
        <w:tc>
          <w:tcPr>
            <w:tcW w:w="232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Сведенная растительность, геофизические профили, зарастающие сорной растительностью, редкими кустарниками, местами заболоченные.</w:t>
            </w:r>
          </w:p>
        </w:tc>
        <w:tc>
          <w:tcPr>
            <w:tcW w:w="2254" w:type="pct"/>
            <w:shd w:val="clear" w:color="auto" w:fill="auto"/>
            <w:vAlign w:val="center"/>
          </w:tcPr>
          <w:p w:rsidR="00915CE8" w:rsidRPr="00895F4D" w:rsidRDefault="00915CE8" w:rsidP="00915CE8">
            <w:pPr>
              <w:widowControl w:val="0"/>
              <w:jc w:val="both"/>
              <w:rPr>
                <w:rFonts w:eastAsia="Calibri"/>
                <w:sz w:val="20"/>
              </w:rPr>
            </w:pPr>
            <w:r w:rsidRPr="00895F4D">
              <w:rPr>
                <w:rFonts w:eastAsia="Calibri"/>
                <w:sz w:val="20"/>
              </w:rPr>
              <w:t>Средняя бурозубка, крупнозубая бурозубка, красная полевка, красно-серая полевка, лесной лемминг, темная полевка, полевка-экономка, узкочерепная полевка, полевка Миддендорфа</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2"/>
              </w:numPr>
              <w:ind w:left="0" w:firstLine="0"/>
              <w:jc w:val="both"/>
              <w:rPr>
                <w:rFonts w:eastAsia="Calibri"/>
                <w:sz w:val="20"/>
                <w:lang w:bidi="ru-RU"/>
              </w:rPr>
            </w:pPr>
          </w:p>
        </w:tc>
        <w:tc>
          <w:tcPr>
            <w:tcW w:w="232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 xml:space="preserve">Сосново-лиственничный, лиственнично-сосновый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Сосново-осиновый, осиново-сосновый багульниково-брусничный зеленомошный лес; сосново-кедровый, кедрово-сосновый зеленомошный, багульниково-зеленомошный лес с елью;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 кедровый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лиственнично-кедровый, багульниково-зеленомошный, бруснично-зеленомошный лес с елью; Елово-лиственничный, лиственнично-еловый зеленомошный, багульниково-зеленомошный, бруснично-зеленомошный лес с сосной сибирской; </w:t>
            </w:r>
          </w:p>
          <w:p w:rsidR="00915CE8" w:rsidRDefault="00915CE8" w:rsidP="00915CE8">
            <w:pPr>
              <w:widowControl w:val="0"/>
              <w:rPr>
                <w:rFonts w:eastAsia="Calibri"/>
                <w:sz w:val="20"/>
              </w:rPr>
            </w:pPr>
            <w:r w:rsidRPr="00895F4D">
              <w:rPr>
                <w:rFonts w:eastAsia="Calibri"/>
                <w:sz w:val="20"/>
              </w:rPr>
              <w:t>Березово-ольховый бруснично-разнотравный лес.</w:t>
            </w:r>
          </w:p>
          <w:p w:rsidR="00896B4D" w:rsidRPr="00895F4D" w:rsidRDefault="00896B4D" w:rsidP="00915CE8">
            <w:pPr>
              <w:widowControl w:val="0"/>
              <w:rPr>
                <w:rFonts w:eastAsia="Calibri"/>
                <w:sz w:val="20"/>
              </w:rPr>
            </w:pPr>
          </w:p>
        </w:tc>
        <w:tc>
          <w:tcPr>
            <w:tcW w:w="2254" w:type="pct"/>
            <w:shd w:val="clear" w:color="auto" w:fill="auto"/>
            <w:vAlign w:val="center"/>
          </w:tcPr>
          <w:p w:rsidR="00915CE8" w:rsidRPr="00895F4D" w:rsidRDefault="00915CE8" w:rsidP="00915CE8">
            <w:pPr>
              <w:widowControl w:val="0"/>
              <w:jc w:val="both"/>
              <w:rPr>
                <w:rFonts w:eastAsia="Calibri"/>
                <w:sz w:val="20"/>
              </w:rPr>
            </w:pPr>
            <w:r w:rsidRPr="00895F4D">
              <w:rPr>
                <w:rFonts w:eastAsia="Calibri"/>
                <w:sz w:val="20"/>
              </w:rPr>
              <w:t>Средняя бурозубка, крупнозубая бурозубка, бурозубка бурая, красная полевка, красно-серая полевка, крот сибирский, азиатский бурундук, обыкновенная белка, лесной лемминг, темная полевка, полевка-экономка, узкочерепная полевка, полевка Миддендорфа</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2"/>
              </w:numPr>
              <w:ind w:left="0" w:firstLine="0"/>
              <w:jc w:val="both"/>
              <w:rPr>
                <w:rFonts w:eastAsia="Calibri"/>
                <w:sz w:val="20"/>
                <w:lang w:bidi="ru-RU"/>
              </w:rPr>
            </w:pPr>
          </w:p>
        </w:tc>
        <w:tc>
          <w:tcPr>
            <w:tcW w:w="232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Сведенная растительность, геофизические профили, зарастающие сорной растительностью, редкими кустарниками, местами заболоченные.</w:t>
            </w:r>
          </w:p>
        </w:tc>
        <w:tc>
          <w:tcPr>
            <w:tcW w:w="2254" w:type="pct"/>
            <w:shd w:val="clear" w:color="auto" w:fill="auto"/>
            <w:vAlign w:val="center"/>
          </w:tcPr>
          <w:p w:rsidR="00915CE8" w:rsidRPr="00895F4D" w:rsidRDefault="00915CE8" w:rsidP="00915CE8">
            <w:pPr>
              <w:widowControl w:val="0"/>
              <w:jc w:val="both"/>
              <w:rPr>
                <w:rFonts w:eastAsia="Calibri"/>
                <w:sz w:val="20"/>
                <w:lang w:bidi="ru-RU"/>
              </w:rPr>
            </w:pPr>
            <w:r w:rsidRPr="00895F4D">
              <w:rPr>
                <w:rFonts w:eastAsia="Calibri"/>
                <w:sz w:val="20"/>
                <w:lang w:bidi="ru-RU"/>
              </w:rPr>
              <w:t>Заяц – беляк, росомаха, лось, дикий северный олень, благородный олень, соболь, горностай, лисица, косуля, бурый медведь, волк, ласка, колонок</w:t>
            </w:r>
          </w:p>
        </w:tc>
      </w:tr>
      <w:tr w:rsidR="00896B4D" w:rsidRPr="00895F4D" w:rsidTr="00896B4D">
        <w:trPr>
          <w:trHeight w:val="284"/>
        </w:trPr>
        <w:tc>
          <w:tcPr>
            <w:tcW w:w="422" w:type="pct"/>
            <w:shd w:val="clear" w:color="auto" w:fill="auto"/>
            <w:vAlign w:val="center"/>
          </w:tcPr>
          <w:p w:rsidR="00915CE8" w:rsidRPr="00895F4D" w:rsidRDefault="00915CE8" w:rsidP="00A6398A">
            <w:pPr>
              <w:widowControl w:val="0"/>
              <w:numPr>
                <w:ilvl w:val="0"/>
                <w:numId w:val="162"/>
              </w:numPr>
              <w:ind w:left="0" w:firstLine="0"/>
              <w:jc w:val="both"/>
              <w:rPr>
                <w:rFonts w:eastAsia="Calibri"/>
                <w:sz w:val="20"/>
                <w:lang w:bidi="ru-RU"/>
              </w:rPr>
            </w:pPr>
          </w:p>
        </w:tc>
        <w:tc>
          <w:tcPr>
            <w:tcW w:w="2324" w:type="pct"/>
            <w:shd w:val="clear" w:color="auto" w:fill="auto"/>
            <w:vAlign w:val="center"/>
          </w:tcPr>
          <w:p w:rsidR="00915CE8" w:rsidRPr="00895F4D" w:rsidRDefault="00915CE8" w:rsidP="00915CE8">
            <w:pPr>
              <w:widowControl w:val="0"/>
              <w:rPr>
                <w:rFonts w:eastAsia="Calibri"/>
                <w:sz w:val="20"/>
              </w:rPr>
            </w:pPr>
            <w:r w:rsidRPr="00895F4D">
              <w:rPr>
                <w:rFonts w:eastAsia="Calibri"/>
                <w:sz w:val="20"/>
              </w:rPr>
              <w:t xml:space="preserve">Сосново-лиственничный, лиственнично-сосновый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Сосново-осиновый, осиново-сосновый багульниково-брусничный зеленомошный лес; </w:t>
            </w:r>
          </w:p>
          <w:p w:rsidR="00915CE8" w:rsidRPr="00895F4D" w:rsidRDefault="00915CE8" w:rsidP="00915CE8">
            <w:pPr>
              <w:widowControl w:val="0"/>
              <w:rPr>
                <w:rFonts w:eastAsia="Calibri"/>
                <w:sz w:val="20"/>
              </w:rPr>
            </w:pPr>
            <w:r w:rsidRPr="00895F4D">
              <w:rPr>
                <w:rFonts w:eastAsia="Calibri"/>
                <w:sz w:val="20"/>
              </w:rPr>
              <w:t xml:space="preserve">Сосново-кедровый, кедрово-сосновый зеленомошный, багульниково-зеленомошный лес с елью;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 кедровый зеленомошный, багульниково-зеленомошный лес; </w:t>
            </w:r>
          </w:p>
          <w:p w:rsidR="00915CE8" w:rsidRPr="00895F4D" w:rsidRDefault="00915CE8" w:rsidP="00915CE8">
            <w:pPr>
              <w:widowControl w:val="0"/>
              <w:rPr>
                <w:rFonts w:eastAsia="Calibri"/>
                <w:sz w:val="20"/>
              </w:rPr>
            </w:pPr>
            <w:r w:rsidRPr="00895F4D">
              <w:rPr>
                <w:rFonts w:eastAsia="Calibri"/>
                <w:sz w:val="20"/>
              </w:rPr>
              <w:t xml:space="preserve">Кедрово-лиственничный, лиственнично-кедровый, багульниково-зеленомошный, бруснично-зеленомошный лес с елью; </w:t>
            </w:r>
          </w:p>
          <w:p w:rsidR="00915CE8" w:rsidRPr="00895F4D" w:rsidRDefault="00915CE8" w:rsidP="00915CE8">
            <w:pPr>
              <w:widowControl w:val="0"/>
              <w:rPr>
                <w:rFonts w:eastAsia="Calibri"/>
                <w:sz w:val="20"/>
              </w:rPr>
            </w:pPr>
            <w:r w:rsidRPr="00895F4D">
              <w:rPr>
                <w:rFonts w:eastAsia="Calibri"/>
                <w:sz w:val="20"/>
              </w:rPr>
              <w:t>Елово-лиственничный, лиственнично-еловый зеленомошный, багульниково-зеленомошный, бруснично-зеленомошный лес с сосной сибирской; Березово-ольховый бруснично-разнотравный лес</w:t>
            </w:r>
          </w:p>
        </w:tc>
        <w:tc>
          <w:tcPr>
            <w:tcW w:w="2254" w:type="pct"/>
            <w:shd w:val="clear" w:color="auto" w:fill="auto"/>
            <w:vAlign w:val="center"/>
          </w:tcPr>
          <w:p w:rsidR="00915CE8" w:rsidRPr="00895F4D" w:rsidRDefault="00915CE8" w:rsidP="00915CE8">
            <w:pPr>
              <w:widowControl w:val="0"/>
              <w:jc w:val="both"/>
              <w:rPr>
                <w:rFonts w:eastAsia="Calibri"/>
                <w:sz w:val="20"/>
                <w:lang w:bidi="ru-RU"/>
              </w:rPr>
            </w:pPr>
            <w:r w:rsidRPr="00895F4D">
              <w:rPr>
                <w:rFonts w:eastAsia="Calibri"/>
                <w:sz w:val="20"/>
                <w:lang w:bidi="ru-RU"/>
              </w:rPr>
              <w:t>Заяц – беляк, росомаха, лось, дикий северный олень, благородный олень, соболь, горностай, лисица, косуля, бурый медведь, волк, ласка, колонок</w:t>
            </w:r>
          </w:p>
        </w:tc>
      </w:tr>
    </w:tbl>
    <w:p w:rsidR="00915CE8" w:rsidRPr="00895F4D" w:rsidRDefault="00915CE8" w:rsidP="00915CE8">
      <w:pPr>
        <w:pStyle w:val="affff3"/>
        <w:rPr>
          <w:b/>
        </w:rPr>
      </w:pPr>
      <w:r w:rsidRPr="00895F4D">
        <w:rPr>
          <w:b/>
        </w:rPr>
        <w:t>Объекты охоты</w:t>
      </w:r>
    </w:p>
    <w:p w:rsidR="00021D60" w:rsidRPr="00895F4D" w:rsidRDefault="006019F6" w:rsidP="00336D6D">
      <w:pPr>
        <w:pStyle w:val="affe"/>
      </w:pPr>
      <w:r w:rsidRPr="00895F4D">
        <w:t xml:space="preserve">Объекты охоты определены </w:t>
      </w:r>
      <w:r w:rsidR="00021D60" w:rsidRPr="00895F4D">
        <w:t>П</w:t>
      </w:r>
      <w:r w:rsidRPr="00895F4D">
        <w:t>остановлением Правительства РС (Я) от 25</w:t>
      </w:r>
      <w:r w:rsidR="00021D60" w:rsidRPr="00895F4D">
        <w:t>.12.</w:t>
      </w:r>
      <w:r w:rsidRPr="00895F4D">
        <w:t xml:space="preserve">2000 </w:t>
      </w:r>
      <w:r w:rsidR="00190C22" w:rsidRPr="00895F4D">
        <w:t>№ </w:t>
      </w:r>
      <w:r w:rsidRPr="00895F4D">
        <w:t xml:space="preserve">660 «Перечень объектов животного мира, отнесенных к объектам охоты». </w:t>
      </w:r>
    </w:p>
    <w:p w:rsidR="006019F6" w:rsidRPr="00895F4D" w:rsidRDefault="006019F6" w:rsidP="00336D6D">
      <w:pPr>
        <w:pStyle w:val="affe"/>
      </w:pPr>
      <w:r w:rsidRPr="00895F4D">
        <w:t xml:space="preserve">В районе </w:t>
      </w:r>
      <w:r w:rsidR="00021D60" w:rsidRPr="00895F4D">
        <w:t xml:space="preserve">проектирования </w:t>
      </w:r>
      <w:r w:rsidRPr="00895F4D">
        <w:t>добываются следующие виды охотничье-промысловых млекопитающих: обыкновенная белка, волк, обыкновенная лисица, соболь, росомаха, горностай, колонок, американская норка, рысь, лось, дикий северный олень (ДСО). Естественно, что, исходя из состояния популяций, опромышляемых видов и экономического интереса, роль видов в охотничьем промысле не одинакова. Основным охотничье-промысловым видом региона является соболь, остальные виды значительно уступают ему по значимости в денежном эквиваленте.</w:t>
      </w:r>
    </w:p>
    <w:p w:rsidR="006019F6" w:rsidRPr="00895F4D" w:rsidRDefault="006019F6" w:rsidP="00336D6D">
      <w:pPr>
        <w:pStyle w:val="affe"/>
      </w:pPr>
      <w:r w:rsidRPr="00895F4D">
        <w:t xml:space="preserve">В список охотопромысловых млекопитающих включено 16 видов, а реально добываются следующие виды: обыкновенная белка, волк, обыкновенная лисица, соболь, росомаха, горностай, колонок, рысь, лось, дикий северный олень (ДСО). Объекты охоты </w:t>
      </w:r>
      <w:r w:rsidR="00021D60" w:rsidRPr="00895F4D">
        <w:t>определены П</w:t>
      </w:r>
      <w:r w:rsidRPr="00895F4D">
        <w:t>остановлением Правительства РС (Я) от 25</w:t>
      </w:r>
      <w:r w:rsidR="00021D60" w:rsidRPr="00895F4D">
        <w:t>.12.</w:t>
      </w:r>
      <w:r w:rsidRPr="00895F4D">
        <w:t xml:space="preserve">2000 </w:t>
      </w:r>
      <w:r w:rsidR="00190C22" w:rsidRPr="00895F4D">
        <w:t>№ </w:t>
      </w:r>
      <w:r w:rsidRPr="00895F4D">
        <w:t>660 «Перечень объектов животного мира, отнесенных к объектам охоты»</w:t>
      </w:r>
      <w:r w:rsidR="005674BE" w:rsidRPr="00895F4D">
        <w:t>.</w:t>
      </w:r>
      <w:r w:rsidRPr="00895F4D">
        <w:t xml:space="preserve"> </w:t>
      </w:r>
    </w:p>
    <w:p w:rsidR="006019F6" w:rsidRPr="00895F4D" w:rsidRDefault="006019F6" w:rsidP="00336D6D">
      <w:pPr>
        <w:pStyle w:val="affe"/>
      </w:pPr>
      <w:r w:rsidRPr="00895F4D">
        <w:t>Данные по учетам основных видов охотничьих видов млекопитающих приведены по фондовым материалам ЗМУ на территории Ленского района РС(Я) в 2005-2018 гг.</w:t>
      </w:r>
    </w:p>
    <w:p w:rsidR="006019F6" w:rsidRPr="00895F4D" w:rsidRDefault="006019F6" w:rsidP="00336D6D">
      <w:pPr>
        <w:pStyle w:val="affe"/>
      </w:pPr>
      <w:r w:rsidRPr="00895F4D">
        <w:rPr>
          <w:u w:val="single"/>
        </w:rPr>
        <w:t>Заяц-беляк.</w:t>
      </w:r>
      <w:r w:rsidRPr="00895F4D">
        <w:t xml:space="preserve"> Вид широко распространен по всей территории Якутии, но в разных регионах плотность населения различна. Ленский район относится к зоне низкой численности, где средний промысловый выход даже в годы пика не превышает 10-30 штук с 1000 га. В настоящее время численность зайца остается очень низкой. По данным ЗМУ послепромысловая плотность вида в лесных угодьях на территории Ленского района составила 1,8</w:t>
      </w:r>
      <w:r w:rsidR="00A1547B" w:rsidRPr="00895F4D">
        <w:t xml:space="preserve"> особи/1000 га </w:t>
      </w:r>
      <w:r w:rsidRPr="00895F4D">
        <w:t>-</w:t>
      </w:r>
      <w:r w:rsidR="00A1547B" w:rsidRPr="00895F4D">
        <w:t xml:space="preserve"> </w:t>
      </w:r>
      <w:r w:rsidRPr="00895F4D">
        <w:t>4,8 особи/1000 га.</w:t>
      </w:r>
    </w:p>
    <w:p w:rsidR="006019F6" w:rsidRPr="00895F4D" w:rsidRDefault="006019F6" w:rsidP="00336D6D">
      <w:pPr>
        <w:pStyle w:val="affe"/>
      </w:pPr>
      <w:r w:rsidRPr="00895F4D">
        <w:rPr>
          <w:u w:val="single"/>
        </w:rPr>
        <w:t>Обыкновенная белка.</w:t>
      </w:r>
      <w:r w:rsidRPr="00895F4D">
        <w:t xml:space="preserve"> Вид распространен по всей таежной зоне. Распределение белки по стациям зависит от урожая основных кормов – семян хвойных пород и грибов. Белка традиционно являлась одним из важных пушно-промысловых видов региона. Район исследований относится к зоне высокой плотности белки, где промысловый выход составляет в среднем 5</w:t>
      </w:r>
      <w:r w:rsidR="00A1547B" w:rsidRPr="00895F4D">
        <w:t xml:space="preserve"> шкурки </w:t>
      </w:r>
      <w:r w:rsidRPr="00895F4D">
        <w:t>-</w:t>
      </w:r>
      <w:r w:rsidR="00A1547B" w:rsidRPr="00895F4D">
        <w:t xml:space="preserve"> </w:t>
      </w:r>
      <w:r w:rsidRPr="00895F4D">
        <w:t xml:space="preserve">22 шкурки с 1000 га. Численность этого вида в Якутии подвержена сильным колебаниям. Прогнозировать численность белки очень трудно из-за отсутствия периодичности в ее изменениях. По результатам учетных работ плотность </w:t>
      </w:r>
      <w:r w:rsidRPr="00895F4D">
        <w:lastRenderedPageBreak/>
        <w:t>населения белки в лесных угодьях Ленского района варьировала в пределах</w:t>
      </w:r>
      <w:r w:rsidR="004857AC" w:rsidRPr="00895F4D">
        <w:br/>
      </w:r>
      <w:r w:rsidRPr="00895F4D">
        <w:t>4,74</w:t>
      </w:r>
      <w:r w:rsidR="005674BE" w:rsidRPr="00895F4D">
        <w:t> особи/1000 га -23,3 особи/1000 </w:t>
      </w:r>
      <w:r w:rsidRPr="00895F4D">
        <w:t>га.</w:t>
      </w:r>
    </w:p>
    <w:p w:rsidR="006019F6" w:rsidRPr="00895F4D" w:rsidRDefault="006019F6" w:rsidP="00336D6D">
      <w:pPr>
        <w:pStyle w:val="affe"/>
      </w:pPr>
      <w:r w:rsidRPr="00895F4D">
        <w:rPr>
          <w:u w:val="single"/>
        </w:rPr>
        <w:t>Ондатра.</w:t>
      </w:r>
      <w:r w:rsidRPr="00895F4D">
        <w:t xml:space="preserve"> В ходе искусственного и естественного расселения ондатра заселила большую часть территории Якутии, северная граница ее распространения проходит по</w:t>
      </w:r>
      <w:r w:rsidR="004857AC" w:rsidRPr="00895F4D">
        <w:br/>
      </w:r>
      <w:r w:rsidRPr="00895F4D">
        <w:t>7</w:t>
      </w:r>
      <w:r w:rsidR="00753EB8" w:rsidRPr="00895F4D">
        <w:t xml:space="preserve"> </w:t>
      </w:r>
      <w:r w:rsidRPr="00895F4D">
        <w:rPr>
          <w:vertAlign w:val="superscript"/>
        </w:rPr>
        <w:t>о</w:t>
      </w:r>
      <w:r w:rsidRPr="00895F4D">
        <w:t>с.ш. В Якутии заселяет преимущественно озера, а также тихие речные протоки со слабым течением. Наиболее благоприятны для обитания ондатры зарастающие термокарстовые и старичные озера. За сравнительно короткое время ондатра заняла одно из первых мест в заготовках пушнины в Якутии. В целом по Ленскому району даже в период постакклиматизационной вспышки численности ондатры объем заготовок был невелик, максимум отмечен в 1950 г. – 22 273 шкурки. До конца 60-х годов заготовки еще были относительно значительны – порядка 2-6 тыс., а с начала 70-х – резко упали, и в настоящее время в год сдается несколько десятков шкурок ондатры.</w:t>
      </w:r>
    </w:p>
    <w:p w:rsidR="006019F6" w:rsidRPr="00895F4D" w:rsidRDefault="006019F6" w:rsidP="00336D6D">
      <w:pPr>
        <w:pStyle w:val="affe"/>
      </w:pPr>
      <w:r w:rsidRPr="00895F4D">
        <w:rPr>
          <w:u w:val="single"/>
        </w:rPr>
        <w:t>Волк.</w:t>
      </w:r>
      <w:r w:rsidRPr="00895F4D">
        <w:rPr>
          <w:b/>
        </w:rPr>
        <w:t xml:space="preserve"> </w:t>
      </w:r>
      <w:r w:rsidRPr="00895F4D">
        <w:t>В Якутии распространен повсеместно. Выбор местообитаний, особенно в период рождения и выкармливания потомства, определяется, главным образом, наличием и доступностью добычи и удобных мест для устройства логова. В зимнее время на его размещение влияет также глубина снежного покрова. Ленский район относится к зоне относительно низкой плотности населения вида, где пром</w:t>
      </w:r>
      <w:r w:rsidR="005674BE" w:rsidRPr="00895F4D">
        <w:t>ысловый выход составляет до 0,2 </w:t>
      </w:r>
      <w:r w:rsidRPr="00895F4D">
        <w:t>шкуры с 1000 км</w:t>
      </w:r>
      <w:r w:rsidRPr="00895F4D">
        <w:rPr>
          <w:vertAlign w:val="superscript"/>
        </w:rPr>
        <w:t>2</w:t>
      </w:r>
      <w:r w:rsidRPr="00895F4D">
        <w:t xml:space="preserve">. По результатам учетных работ плотность населения волка составила по лесным угодьям Ленского района – </w:t>
      </w:r>
      <w:r w:rsidR="00804DD1" w:rsidRPr="00895F4D">
        <w:t xml:space="preserve">от </w:t>
      </w:r>
      <w:r w:rsidRPr="00895F4D">
        <w:t>0,06</w:t>
      </w:r>
      <w:r w:rsidR="00804DD1" w:rsidRPr="00895F4D">
        <w:t xml:space="preserve"> особи/1000 га до </w:t>
      </w:r>
      <w:r w:rsidRPr="00895F4D">
        <w:t>0,12 особи/1000 га, в открытых – 0,54 особи/1000 га.</w:t>
      </w:r>
    </w:p>
    <w:p w:rsidR="006019F6" w:rsidRPr="00895F4D" w:rsidRDefault="006019F6" w:rsidP="00336D6D">
      <w:pPr>
        <w:pStyle w:val="affe"/>
      </w:pPr>
      <w:r w:rsidRPr="00895F4D">
        <w:rPr>
          <w:u w:val="single"/>
        </w:rPr>
        <w:t>Обыкновенная лисица.</w:t>
      </w:r>
      <w:r w:rsidRPr="00895F4D">
        <w:rPr>
          <w:b/>
        </w:rPr>
        <w:t xml:space="preserve"> </w:t>
      </w:r>
      <w:r w:rsidRPr="00895F4D">
        <w:t>Широко распространена по всей таежной зоне. Ленский улус относится к зоне относительно высокой численности вида с промысловым выходом до 3-5 шкурок на 1000 км</w:t>
      </w:r>
      <w:r w:rsidRPr="00895F4D">
        <w:rPr>
          <w:vertAlign w:val="superscript"/>
        </w:rPr>
        <w:t>2</w:t>
      </w:r>
      <w:r w:rsidRPr="00895F4D">
        <w:t>. Количественное распределение лисицы отражает, прежде всего, территориальные различия в обеспеченности кормами и глубине снежного покрова. Встречается в разнообразных местообитаниях, но наиболее часто в долинах рек. Численность вида подвержена флуктуациям. При проведении учетных работ в северной части Ленского района обитание лисицы не установлено, по результатам ЗМУ по Ленскому району плотность населения лисицы в лесных угодьях варьировала в пределах 0,02</w:t>
      </w:r>
      <w:r w:rsidR="005674BE" w:rsidRPr="00895F4D">
        <w:t xml:space="preserve"> особей/1000 га </w:t>
      </w:r>
      <w:r w:rsidRPr="00895F4D">
        <w:t>-</w:t>
      </w:r>
      <w:r w:rsidR="00804DD1" w:rsidRPr="00895F4D">
        <w:t xml:space="preserve"> </w:t>
      </w:r>
      <w:r w:rsidRPr="00895F4D">
        <w:t>0,23 особей/1000 га.</w:t>
      </w:r>
    </w:p>
    <w:p w:rsidR="006019F6" w:rsidRPr="00895F4D" w:rsidRDefault="006019F6" w:rsidP="00336D6D">
      <w:pPr>
        <w:pStyle w:val="affe"/>
      </w:pPr>
      <w:r w:rsidRPr="00895F4D">
        <w:rPr>
          <w:u w:val="single"/>
        </w:rPr>
        <w:t>Бурый медведь.</w:t>
      </w:r>
      <w:r w:rsidRPr="00895F4D">
        <w:t xml:space="preserve"> Населяет всю таежную зону. В районе исследований медведь относительно многочислен. Биотопическое распределение по всему ареалу в Якутии имеет примерно одинаковый характер — придерживается в основном долин и пойм рек, в широких междуречных пространствах встречается редко. Отмечено сезонное изменение биотопического распределения, связанное с сезонными изменениями характера питания. Весной медведи концентрируются на рано освобождающихся от снега южных склонах долин и в поймах рек, где их привлекает вегетирующая травянистая растительность, почки и листья кустарников, а на склонах – остатки прошлогоднего урожая брусники, муравьи. В летний период основными являются пойменные биотопы, где медведь кормится травянистой растительностью, а в конце лета – ягодами смородины и малины. В конце лета он переходит в таежные стации, где часто встречается в кедрачах, а при их отсутствии – на ягодниках, где кормится голубикой, брусникой, толокнянкой. </w:t>
      </w:r>
    </w:p>
    <w:p w:rsidR="006019F6" w:rsidRPr="00895F4D" w:rsidRDefault="006019F6" w:rsidP="00336D6D">
      <w:pPr>
        <w:pStyle w:val="affe"/>
      </w:pPr>
      <w:r w:rsidRPr="00895F4D">
        <w:rPr>
          <w:u w:val="single"/>
        </w:rPr>
        <w:t>Соболь.</w:t>
      </w:r>
      <w:r w:rsidRPr="00895F4D">
        <w:t xml:space="preserve"> Соболь является основным охотничье-промысловым видом региона. При этом соболь Ленского улуса практически не изучен, здесь не производились выпуски зверьков в ходе реакклиматизационных работ, предполагают, что соболя, обитающие в юго-западной Якутии можно отнести к витимскому кряжу. Наиболее типичные его местообитания — долинные леса, в которых сосредоточивается жизнь большинства форм таежного биоценоза, а также верховья мелких ручьев и речек, где чередуются угнетенные леса на заболоченных равнинах, кочкарники, островки высокоствольного разновозрастного сомкнутого леса; большие площади заняты сухостоем, густым лиственничным подростом, кустарниковыми зарослями. Благодаря пестроте насаждений здесь создаются благоприятные условия для обитания мелких млекопитающих, зайца-беляка, куропатки, т.е. видов, играющих важную роль в питании соболя. Численность вида на территории Ленского района </w:t>
      </w:r>
      <w:r w:rsidRPr="00895F4D">
        <w:lastRenderedPageBreak/>
        <w:t xml:space="preserve">является наиболее высокой по Республике Саха (Якутия), она подвержена периодическим колебаниям, и в настоящее время находится на фазе подъема. По сводным данным ЗМУ по Ленскому району плотность соболя составила в лесных угодьях – </w:t>
      </w:r>
      <w:r w:rsidR="00804DD1" w:rsidRPr="00895F4D">
        <w:t xml:space="preserve">от </w:t>
      </w:r>
      <w:r w:rsidRPr="00895F4D">
        <w:t>0,73</w:t>
      </w:r>
      <w:r w:rsidR="00804DD1" w:rsidRPr="00895F4D">
        <w:t xml:space="preserve"> особей/1000 га до </w:t>
      </w:r>
      <w:r w:rsidRPr="00895F4D">
        <w:t xml:space="preserve">2,58 особей/1000 га и до 0,78 особей/1000 га в открытых местообитаниях. </w:t>
      </w:r>
    </w:p>
    <w:p w:rsidR="006019F6" w:rsidRPr="00895F4D" w:rsidRDefault="006019F6" w:rsidP="00336D6D">
      <w:pPr>
        <w:pStyle w:val="affe"/>
      </w:pPr>
      <w:r w:rsidRPr="00895F4D">
        <w:rPr>
          <w:u w:val="single"/>
        </w:rPr>
        <w:t>Росомаха.</w:t>
      </w:r>
      <w:r w:rsidRPr="00895F4D">
        <w:rPr>
          <w:b/>
        </w:rPr>
        <w:t xml:space="preserve"> </w:t>
      </w:r>
      <w:r w:rsidRPr="00895F4D">
        <w:t>Встречается на всей территории Якутии, но распределена неравномерно и везде малочисленна. Благодаря способности совершать большие переходы в поисках пищи может появляться в самых разнообразных местообитаниях. Маршруты росомахи часто приурочены к руслам и берегам речек и краям надпойменных террас, что связано не только с удобством передвижения, но и с лучшими возможностями обнаружения добычи. По результатам ЗМУ по Ленскому району плотность населения росомахи в лесных угодьях составила 0,001</w:t>
      </w:r>
      <w:r w:rsidR="00804DD1" w:rsidRPr="00895F4D">
        <w:t xml:space="preserve">особей </w:t>
      </w:r>
      <w:r w:rsidRPr="00895F4D">
        <w:t>-</w:t>
      </w:r>
      <w:r w:rsidR="00804DD1" w:rsidRPr="00895F4D">
        <w:t xml:space="preserve"> </w:t>
      </w:r>
      <w:r w:rsidRPr="00895F4D">
        <w:t>0,006 особей на 1000 га.</w:t>
      </w:r>
    </w:p>
    <w:p w:rsidR="006019F6" w:rsidRPr="00895F4D" w:rsidRDefault="006019F6" w:rsidP="00336D6D">
      <w:pPr>
        <w:pStyle w:val="affe"/>
      </w:pPr>
      <w:r w:rsidRPr="00895F4D">
        <w:rPr>
          <w:u w:val="single"/>
        </w:rPr>
        <w:t>Горностай.</w:t>
      </w:r>
      <w:r w:rsidRPr="00895F4D">
        <w:t xml:space="preserve"> Широко распространен в таежной и тундровой зоне Якутии, но распределен неравномерно. Местообитания очень разнообразны, преимущественно придерживается речных долин. Район исследований относится к зоне относительно высокой численности вида. По результатам ЗМУ по Ленскому району плотность населения горностая </w:t>
      </w:r>
      <w:r w:rsidR="00804DD1" w:rsidRPr="00895F4D">
        <w:t xml:space="preserve">от </w:t>
      </w:r>
      <w:r w:rsidRPr="00895F4D">
        <w:t>0,1</w:t>
      </w:r>
      <w:r w:rsidR="00804DD1" w:rsidRPr="00895F4D">
        <w:t xml:space="preserve"> особей/1000 га до </w:t>
      </w:r>
      <w:r w:rsidRPr="00895F4D">
        <w:t xml:space="preserve">1,2 особей/1000 га в лесных угодьях и до 6,95 особей/1000 га в открытых биотопах. </w:t>
      </w:r>
    </w:p>
    <w:p w:rsidR="006019F6" w:rsidRPr="00895F4D" w:rsidRDefault="006019F6" w:rsidP="00336D6D">
      <w:pPr>
        <w:pStyle w:val="affe"/>
      </w:pPr>
      <w:r w:rsidRPr="00895F4D">
        <w:rPr>
          <w:u w:val="single"/>
        </w:rPr>
        <w:t>Колонок.</w:t>
      </w:r>
      <w:r w:rsidRPr="00895F4D">
        <w:t xml:space="preserve"> Область распространения колонка в Якутии охватывает бассейн рек Вилюя, Алдана, Олекмы, Лено-Вилюйское и Лено-Амгинское междуречья. Местообитания колонка в Якутии приурочены в основном к поймам рек и берегам озер и. Численность колонка может существенно меняться по годам. Рассматриваемый район относится к зоне наиболее низкой плотности населения вида. В материалах зимних маршрутных учетов на территории Ленского района он регистрируется не ежегодно и с очень низкими показателями численности. </w:t>
      </w:r>
    </w:p>
    <w:p w:rsidR="006019F6" w:rsidRPr="00895F4D" w:rsidRDefault="006019F6" w:rsidP="00336D6D">
      <w:pPr>
        <w:pStyle w:val="affe"/>
      </w:pPr>
      <w:r w:rsidRPr="00895F4D">
        <w:rPr>
          <w:u w:val="single"/>
        </w:rPr>
        <w:t>Лось.</w:t>
      </w:r>
      <w:r w:rsidRPr="00895F4D">
        <w:t xml:space="preserve"> Современный ареал лося охватывает всю таежную зону. В течение года происходит смена местообитаний. Зимой животные сосредоточиваются в долинах ручьев и распадках, на надпойменных террасах оказывают предпочтение молодым и средневозрастным гарям с большими запасами веточных кормов. В летний период лоси сосредоточиваются в основном на островах и аллювиальных косах с богатой травянистой и кустарниковой растительностью, по берегам озер, на болотах.</w:t>
      </w:r>
    </w:p>
    <w:p w:rsidR="006019F6" w:rsidRPr="00895F4D" w:rsidRDefault="006019F6" w:rsidP="00336D6D">
      <w:pPr>
        <w:pStyle w:val="affe"/>
      </w:pPr>
      <w:r w:rsidRPr="00895F4D">
        <w:t xml:space="preserve">Пути миграции охотничьих и промысловых, а также редких и уязвимых видов животных на участке </w:t>
      </w:r>
      <w:r w:rsidR="00451A30" w:rsidRPr="00895F4D">
        <w:t xml:space="preserve">проектирования </w:t>
      </w:r>
      <w:r w:rsidRPr="00895F4D">
        <w:t>отсутствуют.</w:t>
      </w:r>
    </w:p>
    <w:p w:rsidR="00A545FA" w:rsidRPr="00895F4D" w:rsidRDefault="00A545FA" w:rsidP="00462CA3">
      <w:pPr>
        <w:pStyle w:val="3"/>
      </w:pPr>
      <w:bookmarkStart w:id="195" w:name="_Toc492372418"/>
      <w:bookmarkStart w:id="196" w:name="_Toc8974797"/>
      <w:bookmarkStart w:id="197" w:name="_Toc164091833"/>
      <w:bookmarkStart w:id="198" w:name="_Toc177130429"/>
      <w:r w:rsidRPr="00895F4D">
        <w:t>Оценка воздействия на животный мир</w:t>
      </w:r>
      <w:bookmarkEnd w:id="195"/>
      <w:bookmarkEnd w:id="196"/>
      <w:bookmarkEnd w:id="197"/>
      <w:bookmarkEnd w:id="198"/>
    </w:p>
    <w:p w:rsidR="00A545FA" w:rsidRPr="00895F4D" w:rsidRDefault="00A545FA" w:rsidP="00A545FA">
      <w:pPr>
        <w:pStyle w:val="affe"/>
      </w:pPr>
      <w:r w:rsidRPr="00895F4D">
        <w:t>Проведение строительных работ окажет определенное воздействие на фауну и население наземных позвоночных животных. При этом влияние могут испытать не только постоянно обитающие на территории виды, но и животные, использующие район строительства в качестве кормовых местообитаний, мест остановок и отдыха во время сезонных миграций.</w:t>
      </w:r>
    </w:p>
    <w:p w:rsidR="00A545FA" w:rsidRPr="00895F4D" w:rsidRDefault="00A545FA" w:rsidP="00A545FA">
      <w:pPr>
        <w:pStyle w:val="affe"/>
      </w:pPr>
      <w:r w:rsidRPr="00895F4D">
        <w:t>Основные потенциальные источники и виды воздействия на животный мир представлены в таблице 3.</w:t>
      </w:r>
      <w:r w:rsidR="00340810" w:rsidRPr="00895F4D">
        <w:t>3</w:t>
      </w:r>
      <w:r w:rsidR="00EB4B42" w:rsidRPr="00895F4D">
        <w:t>8</w:t>
      </w:r>
      <w:r w:rsidRPr="00895F4D">
        <w:t>.</w:t>
      </w:r>
    </w:p>
    <w:p w:rsidR="00A545FA" w:rsidRPr="00895F4D" w:rsidRDefault="00A545FA" w:rsidP="00A545F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38</w:t>
      </w:r>
      <w:r w:rsidR="004F65D8" w:rsidRPr="00895F4D">
        <w:rPr>
          <w:b w:val="0"/>
        </w:rPr>
        <w:fldChar w:fldCharType="end"/>
      </w:r>
      <w:r w:rsidRPr="00895F4D">
        <w:rPr>
          <w:b w:val="0"/>
        </w:rPr>
        <w:t xml:space="preserve"> </w:t>
      </w:r>
      <w:r w:rsidRPr="00895F4D">
        <w:rPr>
          <w:b w:val="0"/>
        </w:rPr>
        <w:noBreakHyphen/>
        <w:t xml:space="preserve"> Влияние освоения территории на животный мир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2093"/>
        <w:gridCol w:w="3036"/>
        <w:gridCol w:w="2825"/>
      </w:tblGrid>
      <w:tr w:rsidR="002D6A04" w:rsidRPr="00895F4D" w:rsidTr="006300A5">
        <w:trPr>
          <w:tblHeader/>
        </w:trPr>
        <w:tc>
          <w:tcPr>
            <w:tcW w:w="1901" w:type="dxa"/>
            <w:shd w:val="clear" w:color="auto" w:fill="auto"/>
            <w:vAlign w:val="center"/>
          </w:tcPr>
          <w:p w:rsidR="00A545FA" w:rsidRPr="00895F4D" w:rsidRDefault="00A545FA" w:rsidP="00A545FA">
            <w:pPr>
              <w:pStyle w:val="affffff4"/>
              <w:rPr>
                <w:b w:val="0"/>
                <w:sz w:val="22"/>
                <w:szCs w:val="22"/>
              </w:rPr>
            </w:pPr>
            <w:r w:rsidRPr="00895F4D">
              <w:rPr>
                <w:b w:val="0"/>
                <w:sz w:val="22"/>
                <w:szCs w:val="22"/>
              </w:rPr>
              <w:t>Источники воздействия</w:t>
            </w:r>
          </w:p>
        </w:tc>
        <w:tc>
          <w:tcPr>
            <w:tcW w:w="2093" w:type="dxa"/>
            <w:shd w:val="clear" w:color="auto" w:fill="auto"/>
            <w:vAlign w:val="center"/>
          </w:tcPr>
          <w:p w:rsidR="00A545FA" w:rsidRPr="00895F4D" w:rsidRDefault="00A545FA" w:rsidP="00A545FA">
            <w:pPr>
              <w:pStyle w:val="affffff4"/>
              <w:rPr>
                <w:b w:val="0"/>
                <w:sz w:val="22"/>
                <w:szCs w:val="22"/>
              </w:rPr>
            </w:pPr>
            <w:r w:rsidRPr="00895F4D">
              <w:rPr>
                <w:b w:val="0"/>
                <w:sz w:val="22"/>
                <w:szCs w:val="22"/>
              </w:rPr>
              <w:t>Факторы</w:t>
            </w:r>
          </w:p>
          <w:p w:rsidR="00A545FA" w:rsidRPr="00895F4D" w:rsidRDefault="00A545FA" w:rsidP="00A545FA">
            <w:pPr>
              <w:pStyle w:val="affffff4"/>
              <w:rPr>
                <w:b w:val="0"/>
                <w:sz w:val="22"/>
                <w:szCs w:val="22"/>
              </w:rPr>
            </w:pPr>
            <w:r w:rsidRPr="00895F4D">
              <w:rPr>
                <w:b w:val="0"/>
                <w:sz w:val="22"/>
                <w:szCs w:val="22"/>
              </w:rPr>
              <w:t>воздействия</w:t>
            </w:r>
          </w:p>
        </w:tc>
        <w:tc>
          <w:tcPr>
            <w:tcW w:w="3036" w:type="dxa"/>
            <w:shd w:val="clear" w:color="auto" w:fill="auto"/>
            <w:vAlign w:val="center"/>
          </w:tcPr>
          <w:p w:rsidR="00A545FA" w:rsidRPr="00895F4D" w:rsidRDefault="00A545FA" w:rsidP="00A545FA">
            <w:pPr>
              <w:pStyle w:val="affffff4"/>
              <w:rPr>
                <w:b w:val="0"/>
                <w:sz w:val="22"/>
                <w:szCs w:val="22"/>
              </w:rPr>
            </w:pPr>
            <w:r w:rsidRPr="00895F4D">
              <w:rPr>
                <w:b w:val="0"/>
                <w:sz w:val="22"/>
                <w:szCs w:val="22"/>
              </w:rPr>
              <w:t>Виды возможных воздействий</w:t>
            </w:r>
          </w:p>
        </w:tc>
        <w:tc>
          <w:tcPr>
            <w:tcW w:w="2825" w:type="dxa"/>
            <w:shd w:val="clear" w:color="auto" w:fill="auto"/>
            <w:vAlign w:val="center"/>
          </w:tcPr>
          <w:p w:rsidR="00A545FA" w:rsidRPr="00895F4D" w:rsidRDefault="00A545FA" w:rsidP="00A545FA">
            <w:pPr>
              <w:pStyle w:val="affffff4"/>
              <w:rPr>
                <w:b w:val="0"/>
                <w:sz w:val="22"/>
                <w:szCs w:val="22"/>
              </w:rPr>
            </w:pPr>
            <w:r w:rsidRPr="00895F4D">
              <w:rPr>
                <w:b w:val="0"/>
                <w:sz w:val="22"/>
                <w:szCs w:val="22"/>
              </w:rPr>
              <w:t>Наиболее чувствительные</w:t>
            </w:r>
          </w:p>
          <w:p w:rsidR="00A545FA" w:rsidRPr="00895F4D" w:rsidRDefault="00A545FA" w:rsidP="00A545FA">
            <w:pPr>
              <w:pStyle w:val="affffff4"/>
              <w:rPr>
                <w:b w:val="0"/>
                <w:sz w:val="22"/>
                <w:szCs w:val="22"/>
              </w:rPr>
            </w:pPr>
            <w:r w:rsidRPr="00895F4D">
              <w:rPr>
                <w:b w:val="0"/>
                <w:sz w:val="22"/>
                <w:szCs w:val="22"/>
              </w:rPr>
              <w:t>группы животных</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t>Промышленные объекты</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механическое,</w:t>
            </w:r>
          </w:p>
          <w:p w:rsidR="00A545FA" w:rsidRPr="00895F4D" w:rsidRDefault="00A545FA" w:rsidP="00A545FA">
            <w:pPr>
              <w:pStyle w:val="affffff2"/>
              <w:jc w:val="left"/>
              <w:rPr>
                <w:sz w:val="22"/>
                <w:szCs w:val="22"/>
              </w:rPr>
            </w:pPr>
            <w:r w:rsidRPr="00895F4D">
              <w:rPr>
                <w:sz w:val="22"/>
                <w:szCs w:val="22"/>
              </w:rPr>
              <w:t>химическое,</w:t>
            </w:r>
          </w:p>
          <w:p w:rsidR="00A545FA" w:rsidRPr="00895F4D" w:rsidRDefault="00A545FA" w:rsidP="00A545FA">
            <w:pPr>
              <w:pStyle w:val="affffff2"/>
              <w:jc w:val="left"/>
              <w:rPr>
                <w:sz w:val="22"/>
                <w:szCs w:val="22"/>
              </w:rPr>
            </w:pPr>
            <w:r w:rsidRPr="00895F4D">
              <w:rPr>
                <w:sz w:val="22"/>
                <w:szCs w:val="22"/>
              </w:rPr>
              <w:t>шумовое,</w:t>
            </w:r>
          </w:p>
          <w:p w:rsidR="00A545FA" w:rsidRPr="00895F4D" w:rsidRDefault="00A545FA" w:rsidP="00A545FA">
            <w:pPr>
              <w:pStyle w:val="affffff2"/>
              <w:jc w:val="left"/>
              <w:rPr>
                <w:sz w:val="22"/>
                <w:szCs w:val="22"/>
              </w:rPr>
            </w:pPr>
            <w:r w:rsidRPr="00895F4D">
              <w:rPr>
                <w:sz w:val="22"/>
                <w:szCs w:val="22"/>
              </w:rPr>
              <w:t>тепловое</w:t>
            </w:r>
          </w:p>
        </w:tc>
        <w:tc>
          <w:tcPr>
            <w:tcW w:w="3036" w:type="dxa"/>
            <w:shd w:val="clear" w:color="auto" w:fill="auto"/>
            <w:vAlign w:val="center"/>
          </w:tcPr>
          <w:p w:rsidR="00A545FA" w:rsidRPr="00895F4D" w:rsidRDefault="00A545FA" w:rsidP="00A545FA">
            <w:pPr>
              <w:pStyle w:val="affffff2"/>
              <w:jc w:val="left"/>
              <w:rPr>
                <w:sz w:val="22"/>
                <w:szCs w:val="22"/>
              </w:rPr>
            </w:pPr>
            <w:r w:rsidRPr="00895F4D">
              <w:rPr>
                <w:sz w:val="22"/>
                <w:szCs w:val="22"/>
              </w:rPr>
              <w:t xml:space="preserve">- изъятие площадей, </w:t>
            </w:r>
          </w:p>
          <w:p w:rsidR="00A545FA" w:rsidRPr="00895F4D" w:rsidRDefault="00A545FA" w:rsidP="00A545FA">
            <w:pPr>
              <w:pStyle w:val="affffff2"/>
              <w:jc w:val="left"/>
              <w:rPr>
                <w:sz w:val="22"/>
                <w:szCs w:val="22"/>
              </w:rPr>
            </w:pPr>
            <w:r w:rsidRPr="00895F4D">
              <w:rPr>
                <w:sz w:val="22"/>
                <w:szCs w:val="22"/>
              </w:rPr>
              <w:t>- уничтожение и изменение растительности,</w:t>
            </w:r>
          </w:p>
          <w:p w:rsidR="00A545FA" w:rsidRPr="00895F4D" w:rsidRDefault="00A545FA" w:rsidP="00A545FA">
            <w:pPr>
              <w:pStyle w:val="affffff2"/>
              <w:jc w:val="left"/>
              <w:rPr>
                <w:sz w:val="22"/>
                <w:szCs w:val="22"/>
              </w:rPr>
            </w:pPr>
            <w:r w:rsidRPr="00895F4D">
              <w:rPr>
                <w:sz w:val="22"/>
                <w:szCs w:val="22"/>
              </w:rPr>
              <w:t>- нарушение почвы,</w:t>
            </w:r>
          </w:p>
          <w:p w:rsidR="00A545FA" w:rsidRPr="00895F4D" w:rsidRDefault="00A545FA" w:rsidP="00A545FA">
            <w:pPr>
              <w:pStyle w:val="affffff2"/>
              <w:jc w:val="left"/>
              <w:rPr>
                <w:sz w:val="22"/>
                <w:szCs w:val="22"/>
              </w:rPr>
            </w:pPr>
            <w:r w:rsidRPr="00895F4D">
              <w:rPr>
                <w:sz w:val="22"/>
                <w:szCs w:val="22"/>
              </w:rPr>
              <w:t>- загрязнение атмосферы,</w:t>
            </w:r>
          </w:p>
          <w:p w:rsidR="00A545FA" w:rsidRDefault="00A545FA" w:rsidP="00A545FA">
            <w:pPr>
              <w:pStyle w:val="affffff2"/>
              <w:jc w:val="left"/>
              <w:rPr>
                <w:sz w:val="22"/>
                <w:szCs w:val="22"/>
              </w:rPr>
            </w:pPr>
            <w:r w:rsidRPr="00895F4D">
              <w:rPr>
                <w:sz w:val="22"/>
                <w:szCs w:val="22"/>
              </w:rPr>
              <w:t>- шум</w:t>
            </w:r>
          </w:p>
          <w:p w:rsidR="00896B4D" w:rsidRPr="00896B4D" w:rsidRDefault="00896B4D" w:rsidP="00896B4D"/>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все виды животных</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lastRenderedPageBreak/>
              <w:t>Спецтехника и автотранспорт</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механическое,</w:t>
            </w:r>
          </w:p>
          <w:p w:rsidR="00A545FA" w:rsidRPr="00895F4D" w:rsidRDefault="00A545FA" w:rsidP="00A545FA">
            <w:pPr>
              <w:pStyle w:val="affffff2"/>
              <w:jc w:val="left"/>
              <w:rPr>
                <w:sz w:val="22"/>
                <w:szCs w:val="22"/>
              </w:rPr>
            </w:pPr>
            <w:r w:rsidRPr="00895F4D">
              <w:rPr>
                <w:sz w:val="22"/>
                <w:szCs w:val="22"/>
              </w:rPr>
              <w:t>химическое,</w:t>
            </w:r>
          </w:p>
          <w:p w:rsidR="00A545FA" w:rsidRPr="00895F4D" w:rsidRDefault="00A545FA" w:rsidP="00A545FA">
            <w:pPr>
              <w:pStyle w:val="affffff2"/>
              <w:jc w:val="left"/>
              <w:rPr>
                <w:sz w:val="22"/>
                <w:szCs w:val="22"/>
              </w:rPr>
            </w:pPr>
            <w:r w:rsidRPr="00895F4D">
              <w:rPr>
                <w:sz w:val="22"/>
                <w:szCs w:val="22"/>
              </w:rPr>
              <w:t>шумовое,</w:t>
            </w:r>
          </w:p>
          <w:p w:rsidR="00A545FA" w:rsidRPr="00895F4D" w:rsidRDefault="00A545FA" w:rsidP="00A545FA">
            <w:pPr>
              <w:pStyle w:val="affffff2"/>
              <w:jc w:val="left"/>
              <w:rPr>
                <w:sz w:val="22"/>
                <w:szCs w:val="22"/>
              </w:rPr>
            </w:pPr>
            <w:r w:rsidRPr="00895F4D">
              <w:rPr>
                <w:sz w:val="22"/>
                <w:szCs w:val="22"/>
              </w:rPr>
              <w:t>тепловое</w:t>
            </w:r>
          </w:p>
        </w:tc>
        <w:tc>
          <w:tcPr>
            <w:tcW w:w="3036" w:type="dxa"/>
            <w:shd w:val="clear" w:color="auto" w:fill="auto"/>
            <w:vAlign w:val="center"/>
          </w:tcPr>
          <w:p w:rsidR="00A545FA" w:rsidRPr="00895F4D" w:rsidRDefault="00A545FA" w:rsidP="00A545FA">
            <w:pPr>
              <w:pStyle w:val="affffff2"/>
              <w:jc w:val="left"/>
              <w:rPr>
                <w:sz w:val="22"/>
                <w:szCs w:val="22"/>
              </w:rPr>
            </w:pPr>
            <w:r w:rsidRPr="00895F4D">
              <w:rPr>
                <w:sz w:val="22"/>
                <w:szCs w:val="22"/>
              </w:rPr>
              <w:t>- нарушение почвы,</w:t>
            </w:r>
          </w:p>
          <w:p w:rsidR="00A545FA" w:rsidRPr="00895F4D" w:rsidRDefault="00A545FA" w:rsidP="00A545FA">
            <w:pPr>
              <w:pStyle w:val="affffff2"/>
              <w:jc w:val="left"/>
              <w:rPr>
                <w:sz w:val="22"/>
                <w:szCs w:val="22"/>
              </w:rPr>
            </w:pPr>
            <w:r w:rsidRPr="00895F4D">
              <w:rPr>
                <w:sz w:val="22"/>
                <w:szCs w:val="22"/>
              </w:rPr>
              <w:t>- загрязнение атмосферы,</w:t>
            </w:r>
          </w:p>
          <w:p w:rsidR="00A545FA" w:rsidRPr="00895F4D" w:rsidRDefault="00A545FA" w:rsidP="00A545FA">
            <w:pPr>
              <w:pStyle w:val="affffff2"/>
              <w:jc w:val="left"/>
              <w:rPr>
                <w:sz w:val="22"/>
                <w:szCs w:val="22"/>
              </w:rPr>
            </w:pPr>
            <w:r w:rsidRPr="00895F4D">
              <w:rPr>
                <w:sz w:val="22"/>
                <w:szCs w:val="22"/>
              </w:rPr>
              <w:t>- шум,</w:t>
            </w:r>
          </w:p>
          <w:p w:rsidR="00A545FA" w:rsidRPr="00895F4D" w:rsidRDefault="00A545FA" w:rsidP="00A545FA">
            <w:pPr>
              <w:pStyle w:val="affffff2"/>
              <w:jc w:val="left"/>
              <w:rPr>
                <w:sz w:val="22"/>
                <w:szCs w:val="22"/>
              </w:rPr>
            </w:pPr>
            <w:r w:rsidRPr="00895F4D">
              <w:rPr>
                <w:sz w:val="22"/>
                <w:szCs w:val="22"/>
              </w:rPr>
              <w:t>- уничтожение и изменение растительности</w:t>
            </w:r>
          </w:p>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беспозвоночные, мелкие млекопитающие и</w:t>
            </w:r>
          </w:p>
          <w:p w:rsidR="00A545FA" w:rsidRPr="00895F4D" w:rsidRDefault="00A545FA" w:rsidP="00A545FA">
            <w:pPr>
              <w:pStyle w:val="affffff2"/>
              <w:rPr>
                <w:sz w:val="22"/>
                <w:szCs w:val="22"/>
              </w:rPr>
            </w:pPr>
            <w:r w:rsidRPr="00895F4D">
              <w:rPr>
                <w:sz w:val="22"/>
                <w:szCs w:val="22"/>
              </w:rPr>
              <w:t>птицы</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t>Временные проезды</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механическое,</w:t>
            </w:r>
          </w:p>
          <w:p w:rsidR="00A545FA" w:rsidRPr="00895F4D" w:rsidRDefault="00A545FA" w:rsidP="00A545FA">
            <w:pPr>
              <w:pStyle w:val="affffff2"/>
              <w:jc w:val="left"/>
              <w:rPr>
                <w:sz w:val="22"/>
                <w:szCs w:val="22"/>
              </w:rPr>
            </w:pPr>
            <w:r w:rsidRPr="00895F4D">
              <w:rPr>
                <w:sz w:val="22"/>
                <w:szCs w:val="22"/>
              </w:rPr>
              <w:t>химическое,</w:t>
            </w:r>
          </w:p>
          <w:p w:rsidR="00A545FA" w:rsidRPr="00895F4D" w:rsidRDefault="00A545FA" w:rsidP="00A545FA">
            <w:pPr>
              <w:pStyle w:val="affffff2"/>
              <w:jc w:val="left"/>
              <w:rPr>
                <w:sz w:val="22"/>
                <w:szCs w:val="22"/>
              </w:rPr>
            </w:pPr>
            <w:r w:rsidRPr="00895F4D">
              <w:rPr>
                <w:sz w:val="22"/>
                <w:szCs w:val="22"/>
              </w:rPr>
              <w:t>шумовое</w:t>
            </w:r>
          </w:p>
        </w:tc>
        <w:tc>
          <w:tcPr>
            <w:tcW w:w="3036" w:type="dxa"/>
            <w:shd w:val="clear" w:color="auto" w:fill="auto"/>
            <w:vAlign w:val="center"/>
          </w:tcPr>
          <w:p w:rsidR="00A545FA" w:rsidRPr="00895F4D" w:rsidRDefault="00A545FA" w:rsidP="00A545FA">
            <w:pPr>
              <w:pStyle w:val="affffff2"/>
              <w:jc w:val="left"/>
              <w:rPr>
                <w:sz w:val="22"/>
                <w:szCs w:val="22"/>
              </w:rPr>
            </w:pPr>
            <w:r w:rsidRPr="00895F4D">
              <w:rPr>
                <w:sz w:val="22"/>
                <w:szCs w:val="22"/>
              </w:rPr>
              <w:t>- нарушение почвы,</w:t>
            </w:r>
          </w:p>
          <w:p w:rsidR="00A545FA" w:rsidRPr="00895F4D" w:rsidRDefault="00A545FA" w:rsidP="00A545FA">
            <w:pPr>
              <w:pStyle w:val="affffff2"/>
              <w:jc w:val="left"/>
              <w:rPr>
                <w:sz w:val="22"/>
                <w:szCs w:val="22"/>
              </w:rPr>
            </w:pPr>
            <w:r w:rsidRPr="00895F4D">
              <w:rPr>
                <w:sz w:val="22"/>
                <w:szCs w:val="22"/>
              </w:rPr>
              <w:t>- загрязнение атмосферы,</w:t>
            </w:r>
          </w:p>
          <w:p w:rsidR="00A545FA" w:rsidRPr="00895F4D" w:rsidRDefault="00A545FA" w:rsidP="00A545FA">
            <w:pPr>
              <w:pStyle w:val="affffff2"/>
              <w:jc w:val="left"/>
              <w:rPr>
                <w:sz w:val="22"/>
                <w:szCs w:val="22"/>
              </w:rPr>
            </w:pPr>
            <w:r w:rsidRPr="00895F4D">
              <w:rPr>
                <w:sz w:val="22"/>
                <w:szCs w:val="22"/>
              </w:rPr>
              <w:t>- шум,</w:t>
            </w:r>
          </w:p>
          <w:p w:rsidR="00A545FA" w:rsidRPr="00895F4D" w:rsidRDefault="00A545FA" w:rsidP="00A545FA">
            <w:pPr>
              <w:pStyle w:val="affffff2"/>
              <w:jc w:val="left"/>
              <w:rPr>
                <w:sz w:val="22"/>
                <w:szCs w:val="22"/>
              </w:rPr>
            </w:pPr>
            <w:r w:rsidRPr="00895F4D">
              <w:rPr>
                <w:sz w:val="22"/>
                <w:szCs w:val="22"/>
              </w:rPr>
              <w:t>- уничтожение и изменение растительности</w:t>
            </w:r>
          </w:p>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беспозвоночные, мелкие млекопитающие и</w:t>
            </w:r>
          </w:p>
          <w:p w:rsidR="00A545FA" w:rsidRPr="00895F4D" w:rsidRDefault="00A545FA" w:rsidP="00A545FA">
            <w:pPr>
              <w:pStyle w:val="affffff2"/>
              <w:rPr>
                <w:sz w:val="22"/>
                <w:szCs w:val="22"/>
              </w:rPr>
            </w:pPr>
            <w:r w:rsidRPr="00895F4D">
              <w:rPr>
                <w:sz w:val="22"/>
                <w:szCs w:val="22"/>
              </w:rPr>
              <w:t>птицы</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t>Трубопроводы</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механическое,</w:t>
            </w:r>
          </w:p>
          <w:p w:rsidR="00A545FA" w:rsidRPr="00895F4D" w:rsidRDefault="00A545FA" w:rsidP="00A545FA">
            <w:pPr>
              <w:pStyle w:val="affffff2"/>
              <w:jc w:val="left"/>
              <w:rPr>
                <w:sz w:val="22"/>
                <w:szCs w:val="22"/>
              </w:rPr>
            </w:pPr>
            <w:r w:rsidRPr="00895F4D">
              <w:rPr>
                <w:sz w:val="22"/>
                <w:szCs w:val="22"/>
              </w:rPr>
              <w:t>химическое,</w:t>
            </w:r>
          </w:p>
          <w:p w:rsidR="00A545FA" w:rsidRPr="00895F4D" w:rsidRDefault="00A545FA" w:rsidP="00A545FA">
            <w:pPr>
              <w:pStyle w:val="affffff2"/>
              <w:jc w:val="left"/>
              <w:rPr>
                <w:sz w:val="22"/>
                <w:szCs w:val="22"/>
              </w:rPr>
            </w:pPr>
            <w:r w:rsidRPr="00895F4D">
              <w:rPr>
                <w:sz w:val="22"/>
                <w:szCs w:val="22"/>
              </w:rPr>
              <w:t>шумовое</w:t>
            </w:r>
          </w:p>
        </w:tc>
        <w:tc>
          <w:tcPr>
            <w:tcW w:w="3036" w:type="dxa"/>
            <w:shd w:val="clear" w:color="auto" w:fill="auto"/>
            <w:vAlign w:val="center"/>
          </w:tcPr>
          <w:p w:rsidR="00A545FA" w:rsidRPr="00895F4D" w:rsidRDefault="00A545FA" w:rsidP="00A545FA">
            <w:pPr>
              <w:pStyle w:val="afffffff2"/>
              <w:rPr>
                <w:rFonts w:eastAsia="TimesNewRomanPSMT"/>
                <w:color w:val="auto"/>
                <w:sz w:val="22"/>
                <w:szCs w:val="22"/>
              </w:rPr>
            </w:pPr>
            <w:r w:rsidRPr="00895F4D">
              <w:rPr>
                <w:rFonts w:eastAsia="TimesNewRomanPSMT"/>
                <w:color w:val="auto"/>
                <w:sz w:val="22"/>
                <w:szCs w:val="22"/>
              </w:rPr>
              <w:t>- изъятие площадей</w:t>
            </w:r>
          </w:p>
          <w:p w:rsidR="00A545FA" w:rsidRPr="00895F4D" w:rsidRDefault="00A545FA" w:rsidP="00A545FA">
            <w:pPr>
              <w:pStyle w:val="afffffff2"/>
              <w:rPr>
                <w:rFonts w:eastAsia="TimesNewRomanPSMT"/>
                <w:color w:val="auto"/>
                <w:sz w:val="22"/>
                <w:szCs w:val="22"/>
              </w:rPr>
            </w:pPr>
            <w:r w:rsidRPr="00895F4D">
              <w:rPr>
                <w:rFonts w:eastAsia="TimesNewRomanPSMT"/>
                <w:color w:val="auto"/>
                <w:sz w:val="22"/>
                <w:szCs w:val="22"/>
              </w:rPr>
              <w:t>- уничтожение и изменение</w:t>
            </w:r>
          </w:p>
          <w:p w:rsidR="00A545FA" w:rsidRPr="00895F4D" w:rsidRDefault="00A545FA" w:rsidP="00A545FA">
            <w:pPr>
              <w:pStyle w:val="afffffff2"/>
              <w:rPr>
                <w:rFonts w:eastAsia="TimesNewRomanPSMT"/>
                <w:color w:val="auto"/>
                <w:sz w:val="22"/>
                <w:szCs w:val="22"/>
              </w:rPr>
            </w:pPr>
            <w:r w:rsidRPr="00895F4D">
              <w:rPr>
                <w:rFonts w:eastAsia="TimesNewRomanPSMT"/>
                <w:color w:val="auto"/>
                <w:sz w:val="22"/>
                <w:szCs w:val="22"/>
              </w:rPr>
              <w:t>- растительности</w:t>
            </w:r>
          </w:p>
          <w:p w:rsidR="00A545FA" w:rsidRPr="00895F4D" w:rsidRDefault="00A545FA" w:rsidP="00A545FA">
            <w:pPr>
              <w:pStyle w:val="afffffff2"/>
              <w:rPr>
                <w:rFonts w:eastAsia="TimesNewRomanPSMT"/>
                <w:color w:val="auto"/>
                <w:sz w:val="22"/>
                <w:szCs w:val="22"/>
              </w:rPr>
            </w:pPr>
            <w:r w:rsidRPr="00895F4D">
              <w:rPr>
                <w:rFonts w:eastAsia="TimesNewRomanPSMT"/>
                <w:color w:val="auto"/>
                <w:sz w:val="22"/>
                <w:szCs w:val="22"/>
              </w:rPr>
              <w:t>- нарушение почвы</w:t>
            </w:r>
          </w:p>
          <w:p w:rsidR="00A545FA" w:rsidRPr="00895F4D" w:rsidRDefault="00A545FA" w:rsidP="00A545FA">
            <w:pPr>
              <w:pStyle w:val="afffffff2"/>
              <w:rPr>
                <w:rFonts w:eastAsia="TimesNewRomanPSMT"/>
                <w:color w:val="auto"/>
                <w:sz w:val="22"/>
                <w:szCs w:val="22"/>
              </w:rPr>
            </w:pPr>
            <w:r w:rsidRPr="00895F4D">
              <w:rPr>
                <w:rFonts w:eastAsia="TimesNewRomanPSMT"/>
                <w:color w:val="auto"/>
                <w:sz w:val="22"/>
                <w:szCs w:val="22"/>
              </w:rPr>
              <w:t>- загрязнение атмосферы</w:t>
            </w:r>
          </w:p>
          <w:p w:rsidR="00A545FA" w:rsidRPr="00895F4D" w:rsidRDefault="00A545FA" w:rsidP="00A545FA">
            <w:pPr>
              <w:pStyle w:val="afffffff2"/>
              <w:rPr>
                <w:color w:val="auto"/>
                <w:sz w:val="22"/>
                <w:szCs w:val="22"/>
              </w:rPr>
            </w:pPr>
            <w:r w:rsidRPr="00895F4D">
              <w:rPr>
                <w:rFonts w:eastAsia="TimesNewRomanPSMT"/>
                <w:color w:val="auto"/>
                <w:sz w:val="22"/>
                <w:szCs w:val="22"/>
              </w:rPr>
              <w:t>- шум</w:t>
            </w:r>
          </w:p>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б</w:t>
            </w:r>
            <w:r w:rsidRPr="00895F4D">
              <w:rPr>
                <w:rFonts w:hint="eastAsia"/>
                <w:sz w:val="22"/>
                <w:szCs w:val="22"/>
              </w:rPr>
              <w:t>еспозвоночные</w:t>
            </w:r>
            <w:r w:rsidRPr="00895F4D">
              <w:rPr>
                <w:sz w:val="22"/>
                <w:szCs w:val="22"/>
              </w:rPr>
              <w:t xml:space="preserve">, </w:t>
            </w:r>
            <w:r w:rsidRPr="00895F4D">
              <w:rPr>
                <w:rFonts w:hint="eastAsia"/>
                <w:sz w:val="22"/>
                <w:szCs w:val="22"/>
              </w:rPr>
              <w:t>мелкие</w:t>
            </w:r>
          </w:p>
          <w:p w:rsidR="00A545FA" w:rsidRPr="00895F4D" w:rsidRDefault="00A545FA" w:rsidP="00A545FA">
            <w:pPr>
              <w:pStyle w:val="affffff2"/>
              <w:rPr>
                <w:sz w:val="22"/>
                <w:szCs w:val="22"/>
              </w:rPr>
            </w:pPr>
            <w:r w:rsidRPr="00895F4D">
              <w:rPr>
                <w:rFonts w:hint="eastAsia"/>
                <w:sz w:val="22"/>
                <w:szCs w:val="22"/>
              </w:rPr>
              <w:t>млекопитающие</w:t>
            </w:r>
            <w:r w:rsidRPr="00895F4D">
              <w:rPr>
                <w:sz w:val="22"/>
                <w:szCs w:val="22"/>
              </w:rPr>
              <w:t xml:space="preserve"> </w:t>
            </w:r>
            <w:r w:rsidRPr="00895F4D">
              <w:rPr>
                <w:rFonts w:hint="eastAsia"/>
                <w:sz w:val="22"/>
                <w:szCs w:val="22"/>
              </w:rPr>
              <w:t>и</w:t>
            </w:r>
          </w:p>
          <w:p w:rsidR="00A545FA" w:rsidRPr="00895F4D" w:rsidRDefault="00A545FA" w:rsidP="00A545FA">
            <w:pPr>
              <w:pStyle w:val="affffff2"/>
              <w:rPr>
                <w:sz w:val="22"/>
                <w:szCs w:val="22"/>
              </w:rPr>
            </w:pPr>
            <w:r w:rsidRPr="00895F4D">
              <w:rPr>
                <w:rFonts w:hint="eastAsia"/>
                <w:sz w:val="22"/>
                <w:szCs w:val="22"/>
              </w:rPr>
              <w:t>птицы</w:t>
            </w:r>
            <w:r w:rsidRPr="00895F4D">
              <w:rPr>
                <w:sz w:val="22"/>
                <w:szCs w:val="22"/>
              </w:rPr>
              <w:t xml:space="preserve">, </w:t>
            </w:r>
            <w:r w:rsidRPr="00895F4D">
              <w:rPr>
                <w:rFonts w:hint="eastAsia"/>
                <w:sz w:val="22"/>
                <w:szCs w:val="22"/>
              </w:rPr>
              <w:t>антропофобные</w:t>
            </w:r>
          </w:p>
          <w:p w:rsidR="00A545FA" w:rsidRPr="00895F4D" w:rsidRDefault="00A545FA" w:rsidP="00A545FA">
            <w:pPr>
              <w:pStyle w:val="affffff2"/>
              <w:rPr>
                <w:sz w:val="22"/>
                <w:szCs w:val="22"/>
              </w:rPr>
            </w:pPr>
            <w:r w:rsidRPr="00895F4D">
              <w:rPr>
                <w:rFonts w:hint="eastAsia"/>
                <w:sz w:val="22"/>
                <w:szCs w:val="22"/>
              </w:rPr>
              <w:t>млекопитающие</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t>Персонал</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механическое,</w:t>
            </w:r>
          </w:p>
          <w:p w:rsidR="00A545FA" w:rsidRPr="00895F4D" w:rsidRDefault="00A545FA" w:rsidP="00A545FA">
            <w:pPr>
              <w:pStyle w:val="affffff2"/>
              <w:jc w:val="left"/>
              <w:rPr>
                <w:sz w:val="22"/>
                <w:szCs w:val="22"/>
              </w:rPr>
            </w:pPr>
            <w:r w:rsidRPr="00895F4D">
              <w:rPr>
                <w:sz w:val="22"/>
                <w:szCs w:val="22"/>
              </w:rPr>
              <w:t>шумовое,</w:t>
            </w:r>
          </w:p>
          <w:p w:rsidR="00A545FA" w:rsidRPr="00895F4D" w:rsidRDefault="00A545FA" w:rsidP="00A545FA">
            <w:pPr>
              <w:pStyle w:val="affffff2"/>
              <w:jc w:val="left"/>
              <w:rPr>
                <w:sz w:val="22"/>
                <w:szCs w:val="22"/>
              </w:rPr>
            </w:pPr>
            <w:r w:rsidRPr="00895F4D">
              <w:rPr>
                <w:sz w:val="22"/>
                <w:szCs w:val="22"/>
              </w:rPr>
              <w:t>бактериологическое</w:t>
            </w:r>
          </w:p>
        </w:tc>
        <w:tc>
          <w:tcPr>
            <w:tcW w:w="3036" w:type="dxa"/>
            <w:shd w:val="clear" w:color="auto" w:fill="auto"/>
            <w:vAlign w:val="center"/>
          </w:tcPr>
          <w:p w:rsidR="00A545FA" w:rsidRPr="00895F4D" w:rsidRDefault="00A545FA" w:rsidP="00A545FA">
            <w:pPr>
              <w:pStyle w:val="affffff2"/>
              <w:jc w:val="left"/>
              <w:rPr>
                <w:sz w:val="22"/>
                <w:szCs w:val="22"/>
              </w:rPr>
            </w:pPr>
            <w:r w:rsidRPr="00895F4D">
              <w:rPr>
                <w:sz w:val="22"/>
                <w:szCs w:val="22"/>
              </w:rPr>
              <w:t>- загрязнение бытовыми отходами,</w:t>
            </w:r>
          </w:p>
          <w:p w:rsidR="00A545FA" w:rsidRPr="00895F4D" w:rsidRDefault="00A545FA" w:rsidP="00A545FA">
            <w:pPr>
              <w:pStyle w:val="affffff2"/>
              <w:jc w:val="left"/>
              <w:rPr>
                <w:sz w:val="22"/>
                <w:szCs w:val="22"/>
              </w:rPr>
            </w:pPr>
            <w:r w:rsidRPr="00895F4D">
              <w:rPr>
                <w:sz w:val="22"/>
                <w:szCs w:val="22"/>
              </w:rPr>
              <w:t xml:space="preserve">- шум, </w:t>
            </w:r>
          </w:p>
          <w:p w:rsidR="00A545FA" w:rsidRPr="00895F4D" w:rsidRDefault="00A545FA" w:rsidP="00A545FA">
            <w:pPr>
              <w:pStyle w:val="affffff2"/>
              <w:jc w:val="left"/>
              <w:rPr>
                <w:sz w:val="22"/>
                <w:szCs w:val="22"/>
              </w:rPr>
            </w:pPr>
            <w:r w:rsidRPr="00895F4D">
              <w:rPr>
                <w:sz w:val="22"/>
                <w:szCs w:val="22"/>
              </w:rPr>
              <w:t>- браконьерство</w:t>
            </w:r>
          </w:p>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мелкие млекопитающие и</w:t>
            </w:r>
          </w:p>
          <w:p w:rsidR="00A545FA" w:rsidRPr="00895F4D" w:rsidRDefault="00A545FA" w:rsidP="00A545FA">
            <w:pPr>
              <w:pStyle w:val="affffff2"/>
              <w:rPr>
                <w:sz w:val="22"/>
                <w:szCs w:val="22"/>
              </w:rPr>
            </w:pPr>
            <w:r w:rsidRPr="00895F4D">
              <w:rPr>
                <w:sz w:val="22"/>
                <w:szCs w:val="22"/>
              </w:rPr>
              <w:t>птицы, антропофобы</w:t>
            </w:r>
          </w:p>
        </w:tc>
      </w:tr>
      <w:tr w:rsidR="002D6A04" w:rsidRPr="00895F4D" w:rsidTr="006300A5">
        <w:tc>
          <w:tcPr>
            <w:tcW w:w="1901" w:type="dxa"/>
            <w:shd w:val="clear" w:color="auto" w:fill="auto"/>
            <w:vAlign w:val="center"/>
          </w:tcPr>
          <w:p w:rsidR="00A545FA" w:rsidRPr="00895F4D" w:rsidRDefault="00A545FA" w:rsidP="00A545FA">
            <w:pPr>
              <w:pStyle w:val="affffff2"/>
              <w:rPr>
                <w:sz w:val="22"/>
                <w:szCs w:val="22"/>
              </w:rPr>
            </w:pPr>
            <w:r w:rsidRPr="00895F4D">
              <w:rPr>
                <w:sz w:val="22"/>
                <w:szCs w:val="22"/>
              </w:rPr>
              <w:t>Синантропные виды животных</w:t>
            </w:r>
          </w:p>
        </w:tc>
        <w:tc>
          <w:tcPr>
            <w:tcW w:w="2093" w:type="dxa"/>
            <w:shd w:val="clear" w:color="auto" w:fill="auto"/>
            <w:vAlign w:val="center"/>
          </w:tcPr>
          <w:p w:rsidR="00A545FA" w:rsidRPr="00895F4D" w:rsidRDefault="00A545FA" w:rsidP="00A545FA">
            <w:pPr>
              <w:pStyle w:val="affffff2"/>
              <w:jc w:val="left"/>
              <w:rPr>
                <w:sz w:val="22"/>
                <w:szCs w:val="22"/>
              </w:rPr>
            </w:pPr>
            <w:r w:rsidRPr="00895F4D">
              <w:rPr>
                <w:sz w:val="22"/>
                <w:szCs w:val="22"/>
              </w:rPr>
              <w:t>биологическое, бактериологическое</w:t>
            </w:r>
          </w:p>
        </w:tc>
        <w:tc>
          <w:tcPr>
            <w:tcW w:w="3036" w:type="dxa"/>
            <w:shd w:val="clear" w:color="auto" w:fill="auto"/>
            <w:vAlign w:val="center"/>
          </w:tcPr>
          <w:p w:rsidR="00A545FA" w:rsidRPr="00895F4D" w:rsidRDefault="00A545FA" w:rsidP="00A545FA">
            <w:pPr>
              <w:pStyle w:val="affffff2"/>
              <w:jc w:val="left"/>
              <w:rPr>
                <w:sz w:val="22"/>
                <w:szCs w:val="22"/>
              </w:rPr>
            </w:pPr>
            <w:r w:rsidRPr="00895F4D">
              <w:rPr>
                <w:sz w:val="22"/>
                <w:szCs w:val="22"/>
              </w:rPr>
              <w:t xml:space="preserve">- прямое уничтожение, </w:t>
            </w:r>
          </w:p>
          <w:p w:rsidR="00A545FA" w:rsidRPr="00895F4D" w:rsidRDefault="00A545FA" w:rsidP="00A545FA">
            <w:pPr>
              <w:pStyle w:val="affffff2"/>
              <w:jc w:val="left"/>
              <w:rPr>
                <w:sz w:val="22"/>
                <w:szCs w:val="22"/>
              </w:rPr>
            </w:pPr>
            <w:r w:rsidRPr="00895F4D">
              <w:rPr>
                <w:sz w:val="22"/>
                <w:szCs w:val="22"/>
              </w:rPr>
              <w:t>- гибель животных;</w:t>
            </w:r>
          </w:p>
          <w:p w:rsidR="00A545FA" w:rsidRPr="00895F4D" w:rsidRDefault="00A545FA" w:rsidP="00A545FA">
            <w:pPr>
              <w:pStyle w:val="affffff2"/>
              <w:jc w:val="left"/>
              <w:rPr>
                <w:sz w:val="22"/>
                <w:szCs w:val="22"/>
              </w:rPr>
            </w:pPr>
            <w:r w:rsidRPr="00895F4D">
              <w:rPr>
                <w:sz w:val="22"/>
                <w:szCs w:val="22"/>
              </w:rPr>
              <w:t>- перенос заболеваний</w:t>
            </w:r>
          </w:p>
        </w:tc>
        <w:tc>
          <w:tcPr>
            <w:tcW w:w="2825" w:type="dxa"/>
            <w:shd w:val="clear" w:color="auto" w:fill="auto"/>
            <w:vAlign w:val="center"/>
          </w:tcPr>
          <w:p w:rsidR="00A545FA" w:rsidRPr="00895F4D" w:rsidRDefault="00A545FA" w:rsidP="00A545FA">
            <w:pPr>
              <w:pStyle w:val="affffff2"/>
              <w:rPr>
                <w:sz w:val="22"/>
                <w:szCs w:val="22"/>
              </w:rPr>
            </w:pPr>
            <w:r w:rsidRPr="00895F4D">
              <w:rPr>
                <w:sz w:val="22"/>
                <w:szCs w:val="22"/>
              </w:rPr>
              <w:t xml:space="preserve">мелкие млекопитающие, </w:t>
            </w:r>
          </w:p>
          <w:p w:rsidR="00A545FA" w:rsidRPr="00895F4D" w:rsidRDefault="00A545FA" w:rsidP="00A545FA">
            <w:pPr>
              <w:pStyle w:val="affffff2"/>
              <w:rPr>
                <w:sz w:val="22"/>
                <w:szCs w:val="22"/>
              </w:rPr>
            </w:pPr>
            <w:r w:rsidRPr="00895F4D">
              <w:rPr>
                <w:sz w:val="22"/>
                <w:szCs w:val="22"/>
              </w:rPr>
              <w:t>птицы и крупные насекомые</w:t>
            </w:r>
          </w:p>
        </w:tc>
      </w:tr>
    </w:tbl>
    <w:p w:rsidR="00A545FA" w:rsidRPr="00895F4D" w:rsidRDefault="00A545FA" w:rsidP="00A545FA">
      <w:pPr>
        <w:pStyle w:val="affff3"/>
      </w:pPr>
      <w:r w:rsidRPr="00895F4D">
        <w:t>Совокупность факторов, оказывающих влияние на фауну рассматриваемой территории при строительстве и эксплуатации объекта, может быть условно разделена на прямые и косвенные.</w:t>
      </w:r>
    </w:p>
    <w:p w:rsidR="00A545FA" w:rsidRPr="00895F4D" w:rsidRDefault="00A545FA" w:rsidP="0009553C">
      <w:pPr>
        <w:pStyle w:val="affe"/>
      </w:pPr>
      <w:r w:rsidRPr="00895F4D">
        <w:rPr>
          <w:i/>
          <w:iCs/>
        </w:rPr>
        <w:t xml:space="preserve">К группе факторов прямого влияния </w:t>
      </w:r>
      <w:r w:rsidRPr="00895F4D">
        <w:t>относят непосредственное уничтожение животных в результате человеческой деятельности: несанкционированный отстрел животных, а также механическое уничтожение представителей животного мира автотранспортом и строительной техникой.</w:t>
      </w:r>
    </w:p>
    <w:p w:rsidR="00A545FA" w:rsidRPr="00895F4D" w:rsidRDefault="00A545FA" w:rsidP="0009553C">
      <w:pPr>
        <w:pStyle w:val="affe"/>
      </w:pPr>
      <w:r w:rsidRPr="00895F4D">
        <w:rPr>
          <w:i/>
          <w:iCs/>
        </w:rPr>
        <w:t xml:space="preserve">Косвенное (опосредованное) влияние </w:t>
      </w:r>
      <w:r w:rsidRPr="00895F4D">
        <w:t>связано с различными изменениями абиотических и биотических компонентов среды обитания, что в конечном итоге также влияет на распределение, численность и условия воспроизводства организмов. Ведущие формы косвенного воздействия – изъятие и трансформация местообитаний животных, шумовое воздействие работающей техники, присутствие человека, нарушение привычных путей ежедневных и сезонных перемещений животных.</w:t>
      </w:r>
    </w:p>
    <w:p w:rsidR="00A545FA" w:rsidRPr="00895F4D" w:rsidRDefault="00A545FA" w:rsidP="0009553C">
      <w:pPr>
        <w:pStyle w:val="affe"/>
        <w:rPr>
          <w:szCs w:val="24"/>
        </w:rPr>
      </w:pPr>
      <w:r w:rsidRPr="00895F4D">
        <w:rPr>
          <w:szCs w:val="24"/>
        </w:rPr>
        <w:t>Воздействия на наземную фауну при строительстве объекта непосредственно связаны с сокращением жилой зоны популяций животных при отчуждении части их местообитаний или при захламлении территории. Происходит изменение компонентов экосистем, в которых обитают животные, в результате изменения и уничтожения части растительного и почвенного покрова. Негативное влияние, особенно на почвенных животных может оказывать нарушение гидрологического режима в результате изменения условий поверхностного стока. Опасность для животных представляет загрязнение среды, которое может быть связано с эксплуатацией техники и других объектов, включая разливы горюче-смазочных материалов, и т.п. Возникает «фактор беспокойства», связанный с присутствием человека и его транспортной активностью.</w:t>
      </w:r>
    </w:p>
    <w:p w:rsidR="00A545FA" w:rsidRPr="00895F4D" w:rsidRDefault="00A545FA" w:rsidP="0009553C">
      <w:pPr>
        <w:pStyle w:val="affe"/>
        <w:rPr>
          <w:szCs w:val="24"/>
        </w:rPr>
      </w:pPr>
      <w:r w:rsidRPr="00895F4D">
        <w:rPr>
          <w:szCs w:val="24"/>
        </w:rPr>
        <w:t xml:space="preserve">Рядом со строящимися и эксплуатируемыми объектами, где растительный покров в разной степени нарушен, способны выжить преимущественно мелкие беспозвоночные, но их сообщества и популяции отдельных видов очень неустойчивы и подвержены значительным колебаниям. Крылатые насекомые благодаря своей подвижности избегают механического воздействия. Из позвоночных животных лишь некоторые виды птиц более или менее </w:t>
      </w:r>
      <w:r w:rsidRPr="00895F4D">
        <w:rPr>
          <w:szCs w:val="24"/>
        </w:rPr>
        <w:lastRenderedPageBreak/>
        <w:t>благополучно могут приспосабливаться к строительству, используя эту зону для гнездовых или кормовых участков. При строительстве происходит полное или частичное разрушение мест размножения или зимовок земноводных и пресмыкающихся. Из-за слабых миграционных способностей они не находят благоприятных условий и пропускают сезон размножения или погибают в неподходящих для зимовки местах.</w:t>
      </w:r>
    </w:p>
    <w:p w:rsidR="00A545FA" w:rsidRPr="00895F4D" w:rsidRDefault="00A545FA" w:rsidP="0009553C">
      <w:pPr>
        <w:pStyle w:val="affe"/>
        <w:rPr>
          <w:szCs w:val="24"/>
        </w:rPr>
      </w:pPr>
      <w:r w:rsidRPr="00895F4D">
        <w:rPr>
          <w:szCs w:val="24"/>
        </w:rPr>
        <w:t>Таким образом, под влиянием антропогенных воздействий происходит изменение структуры сообществ животных – потеря коренных сообществ, имеющих чрезвычайно низкий восстановительный потенциал, и увеличение роли вторичных сообществ, формирующихся на техногенных субстратах.</w:t>
      </w:r>
    </w:p>
    <w:p w:rsidR="0009553C" w:rsidRPr="00895F4D" w:rsidRDefault="0009553C" w:rsidP="00462CA3">
      <w:pPr>
        <w:pStyle w:val="3"/>
      </w:pPr>
      <w:bookmarkStart w:id="199" w:name="_Toc147500266"/>
      <w:bookmarkStart w:id="200" w:name="_Toc164091834"/>
      <w:bookmarkStart w:id="201" w:name="_Toc177130430"/>
      <w:r w:rsidRPr="00895F4D">
        <w:t>Оценка воздействия на ихтиофауну</w:t>
      </w:r>
      <w:bookmarkEnd w:id="199"/>
      <w:bookmarkEnd w:id="200"/>
      <w:bookmarkEnd w:id="201"/>
    </w:p>
    <w:p w:rsidR="003D7364" w:rsidRPr="00895F4D" w:rsidRDefault="003D7364" w:rsidP="003D7364">
      <w:pPr>
        <w:pStyle w:val="affe"/>
      </w:pPr>
      <w:r w:rsidRPr="00895F4D">
        <w:t xml:space="preserve">Непосредственно на проектируемой территории поверхностные водные объекты отсутствуют. </w:t>
      </w:r>
    </w:p>
    <w:p w:rsidR="003D7364" w:rsidRPr="00895F4D" w:rsidRDefault="003D7364" w:rsidP="003D7364">
      <w:pPr>
        <w:pStyle w:val="affe"/>
      </w:pPr>
      <w:r w:rsidRPr="00895F4D">
        <w:t>Пересечение с водотоками при строительстве газосборного трубопровода КГС № 107 до точки врезки проектом не предусмотрено.</w:t>
      </w:r>
    </w:p>
    <w:p w:rsidR="003D7364" w:rsidRPr="00895F4D" w:rsidRDefault="003D7364" w:rsidP="003D7364">
      <w:pPr>
        <w:pStyle w:val="affe"/>
      </w:pPr>
      <w:r w:rsidRPr="00895F4D">
        <w:t>Объекты проектирования находятся вне границ водоохранных зон и прибрежных защитных полос поверхностных водотоков и водоёмов.</w:t>
      </w:r>
    </w:p>
    <w:p w:rsidR="0009553C" w:rsidRPr="00895F4D" w:rsidRDefault="0009553C" w:rsidP="003D7364">
      <w:pPr>
        <w:pStyle w:val="affe"/>
        <w:rPr>
          <w:szCs w:val="24"/>
        </w:rPr>
      </w:pPr>
      <w:r w:rsidRPr="00895F4D">
        <w:rPr>
          <w:szCs w:val="24"/>
        </w:rPr>
        <w:t xml:space="preserve">Расчет размера вреда водным биоресурсам </w:t>
      </w:r>
      <w:r w:rsidR="003D7364" w:rsidRPr="00895F4D">
        <w:rPr>
          <w:szCs w:val="24"/>
        </w:rPr>
        <w:t>и р</w:t>
      </w:r>
      <w:r w:rsidRPr="00895F4D">
        <w:rPr>
          <w:szCs w:val="24"/>
        </w:rPr>
        <w:t xml:space="preserve">асчет ущерба, наносимого </w:t>
      </w:r>
      <w:r w:rsidR="003D7364" w:rsidRPr="00895F4D">
        <w:rPr>
          <w:szCs w:val="24"/>
        </w:rPr>
        <w:t>рыбному хозяйству,</w:t>
      </w:r>
      <w:r w:rsidRPr="00895F4D">
        <w:rPr>
          <w:szCs w:val="24"/>
        </w:rPr>
        <w:t xml:space="preserve"> </w:t>
      </w:r>
      <w:r w:rsidR="003D7364" w:rsidRPr="00895F4D">
        <w:rPr>
          <w:szCs w:val="24"/>
        </w:rPr>
        <w:t xml:space="preserve">не требуется. </w:t>
      </w:r>
    </w:p>
    <w:p w:rsidR="0009553C" w:rsidRPr="00895F4D" w:rsidRDefault="0009553C" w:rsidP="0009553C">
      <w:pPr>
        <w:pStyle w:val="24"/>
        <w:keepNext w:val="0"/>
        <w:tabs>
          <w:tab w:val="num" w:pos="369"/>
        </w:tabs>
        <w:spacing w:after="240"/>
        <w:jc w:val="both"/>
      </w:pPr>
      <w:bookmarkStart w:id="202" w:name="_Toc492372410"/>
      <w:bookmarkStart w:id="203" w:name="_Toc8974789"/>
      <w:bookmarkStart w:id="204" w:name="_Toc164091835"/>
      <w:bookmarkStart w:id="205" w:name="_Toc177130431"/>
      <w:r w:rsidRPr="00895F4D">
        <w:t>Результаты оценки воздействия на окружающую среду при обращении с отходами</w:t>
      </w:r>
      <w:bookmarkEnd w:id="202"/>
      <w:bookmarkEnd w:id="203"/>
      <w:bookmarkEnd w:id="204"/>
      <w:bookmarkEnd w:id="205"/>
    </w:p>
    <w:p w:rsidR="0009553C" w:rsidRPr="00895F4D" w:rsidRDefault="0009553C" w:rsidP="0009553C">
      <w:pPr>
        <w:pStyle w:val="affe"/>
      </w:pPr>
      <w:r w:rsidRPr="00895F4D">
        <w:t xml:space="preserve">В соответствии со </w:t>
      </w:r>
      <w:r w:rsidR="000534F1" w:rsidRPr="00895F4D">
        <w:t>ст.19 Федерального закона от 24.06.</w:t>
      </w:r>
      <w:r w:rsidRPr="00895F4D">
        <w:t xml:space="preserve">1998 </w:t>
      </w:r>
      <w:r w:rsidR="00190C22" w:rsidRPr="00895F4D">
        <w:t>№</w:t>
      </w:r>
      <w:r w:rsidR="000534F1" w:rsidRPr="00895F4D">
        <w:t xml:space="preserve"> </w:t>
      </w:r>
      <w:r w:rsidRPr="00895F4D">
        <w:t>89-ФЗ «Об отходах производства и потребления», индивидуальные предприниматели и юридические лица, осуществляющие деятельность в области обращения с отходами, обязаны вести в установленном порядке учет образовавшихся, утилизированных, обезвреженных, переданных другим лицам или полученных от других лиц, а также размещенных отходов.</w:t>
      </w:r>
    </w:p>
    <w:p w:rsidR="0009553C" w:rsidRPr="00895F4D" w:rsidRDefault="0009553C" w:rsidP="0009553C">
      <w:pPr>
        <w:pStyle w:val="affe"/>
      </w:pPr>
      <w:r w:rsidRPr="00895F4D">
        <w:t>Ответственным за накопление и транспортирование отходов для утилизации и захоронения в период проведения работ является подрядная строительная организация; на этапе эксплуатации - Заказчик.</w:t>
      </w:r>
    </w:p>
    <w:p w:rsidR="0009553C" w:rsidRPr="00895F4D" w:rsidRDefault="0009553C" w:rsidP="0009553C">
      <w:pPr>
        <w:pStyle w:val="affe"/>
      </w:pPr>
      <w:r w:rsidRPr="00895F4D">
        <w:t>Воздействие отходов хозяйственной и производственной деятельности в период проведения работ на окружающую среду обусловлено:</w:t>
      </w:r>
    </w:p>
    <w:p w:rsidR="0009553C" w:rsidRPr="00895F4D" w:rsidRDefault="0009553C" w:rsidP="00A6398A">
      <w:pPr>
        <w:pStyle w:val="affe"/>
        <w:numPr>
          <w:ilvl w:val="0"/>
          <w:numId w:val="222"/>
        </w:numPr>
      </w:pPr>
      <w:r w:rsidRPr="00895F4D">
        <w:t>количественными и качественными характеристиками образующихся отходов (количество образования, класс опасности, свойства отходов);</w:t>
      </w:r>
    </w:p>
    <w:p w:rsidR="0009553C" w:rsidRPr="00895F4D" w:rsidRDefault="0009553C" w:rsidP="00A6398A">
      <w:pPr>
        <w:pStyle w:val="affe"/>
        <w:numPr>
          <w:ilvl w:val="0"/>
          <w:numId w:val="222"/>
        </w:numPr>
      </w:pPr>
      <w:r w:rsidRPr="00895F4D">
        <w:t>условиями накопления отходов на участке проведения работ;</w:t>
      </w:r>
    </w:p>
    <w:p w:rsidR="0009553C" w:rsidRPr="00895F4D" w:rsidRDefault="0009553C" w:rsidP="00A6398A">
      <w:pPr>
        <w:pStyle w:val="affe"/>
        <w:numPr>
          <w:ilvl w:val="0"/>
          <w:numId w:val="222"/>
        </w:numPr>
      </w:pPr>
      <w:r w:rsidRPr="00895F4D">
        <w:t>условиями транспортирования отходов к местам размещения.</w:t>
      </w:r>
    </w:p>
    <w:p w:rsidR="0009553C" w:rsidRPr="00895F4D" w:rsidRDefault="0009553C" w:rsidP="0009553C">
      <w:pPr>
        <w:pStyle w:val="affe"/>
      </w:pPr>
      <w:r w:rsidRPr="00895F4D">
        <w:t xml:space="preserve">В период проведения работ образуются отходы производства и потребления, неоднородные по </w:t>
      </w:r>
      <w:r w:rsidR="000534F1" w:rsidRPr="00895F4D">
        <w:t xml:space="preserve">своему </w:t>
      </w:r>
      <w:r w:rsidRPr="00895F4D">
        <w:t>составу и классу опасности.</w:t>
      </w:r>
    </w:p>
    <w:p w:rsidR="0009553C" w:rsidRPr="00895F4D" w:rsidRDefault="0009553C" w:rsidP="0009553C">
      <w:pPr>
        <w:pStyle w:val="affe"/>
        <w:rPr>
          <w:bCs/>
        </w:rPr>
      </w:pPr>
      <w:r w:rsidRPr="00895F4D">
        <w:rPr>
          <w:bCs/>
        </w:rPr>
        <w:t xml:space="preserve">Согласно Федеральному закону «Об отходах производства и потребления» </w:t>
      </w:r>
      <w:r w:rsidR="00190C22" w:rsidRPr="00895F4D">
        <w:rPr>
          <w:bCs/>
        </w:rPr>
        <w:t>№ </w:t>
      </w:r>
      <w:r w:rsidRPr="00895F4D">
        <w:rPr>
          <w:bCs/>
        </w:rPr>
        <w:t xml:space="preserve">89-ФЗ от 24.06.1998 </w:t>
      </w:r>
      <w:r w:rsidRPr="00895F4D">
        <w:rPr>
          <w:b/>
          <w:bCs/>
          <w:i/>
        </w:rPr>
        <w:t>отходами производства и потребления</w:t>
      </w:r>
      <w:r w:rsidRPr="00895F4D">
        <w:rPr>
          <w:bCs/>
        </w:rPr>
        <w:t xml:space="preserve"> являются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w:t>
      </w:r>
    </w:p>
    <w:p w:rsidR="0009553C" w:rsidRPr="00895F4D" w:rsidRDefault="0009553C" w:rsidP="0009553C">
      <w:pPr>
        <w:pStyle w:val="affe"/>
      </w:pPr>
      <w:r w:rsidRPr="00895F4D">
        <w:t xml:space="preserve">Отходы в зависимости от степени негативного воздействия на окружающую среду и по степени воздействия на среду обитания и здоровье человека подразделяются на </w:t>
      </w:r>
      <w:r w:rsidRPr="00895F4D">
        <w:rPr>
          <w:b/>
          <w:i/>
        </w:rPr>
        <w:t>классы опасности</w:t>
      </w:r>
      <w:r w:rsidRPr="00895F4D">
        <w:t>. Сведения о классах опасности отходов представлены в таблице 3.</w:t>
      </w:r>
      <w:r w:rsidR="00EB4B42" w:rsidRPr="00895F4D">
        <w:t>39</w:t>
      </w:r>
      <w:r w:rsidRPr="00895F4D">
        <w:t>.</w:t>
      </w:r>
    </w:p>
    <w:p w:rsidR="0009553C" w:rsidRPr="00895F4D" w:rsidRDefault="0009553C" w:rsidP="0009553C">
      <w:pPr>
        <w:pStyle w:val="affe"/>
      </w:pPr>
    </w:p>
    <w:p w:rsidR="00211653" w:rsidRPr="00895F4D" w:rsidRDefault="00211653" w:rsidP="0009553C">
      <w:pPr>
        <w:pStyle w:val="affe"/>
      </w:pPr>
    </w:p>
    <w:p w:rsidR="00211653" w:rsidRPr="00895F4D" w:rsidRDefault="00211653" w:rsidP="0009553C">
      <w:pPr>
        <w:pStyle w:val="affe"/>
      </w:pPr>
    </w:p>
    <w:p w:rsidR="0009553C" w:rsidRPr="00895F4D" w:rsidRDefault="0009553C" w:rsidP="0009553C">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EB4B42" w:rsidRPr="00895F4D">
        <w:rPr>
          <w:b w:val="0"/>
          <w:noProof/>
        </w:rPr>
        <w:t>3</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EB4B42" w:rsidRPr="00895F4D">
        <w:rPr>
          <w:b w:val="0"/>
          <w:noProof/>
        </w:rPr>
        <w:t>39</w:t>
      </w:r>
      <w:r w:rsidR="004F65D8" w:rsidRPr="00895F4D">
        <w:rPr>
          <w:b w:val="0"/>
        </w:rPr>
        <w:fldChar w:fldCharType="end"/>
      </w:r>
      <w:r w:rsidRPr="00895F4D">
        <w:rPr>
          <w:b w:val="0"/>
        </w:rPr>
        <w:t xml:space="preserve"> </w:t>
      </w:r>
      <w:r w:rsidRPr="00895F4D">
        <w:rPr>
          <w:b w:val="0"/>
        </w:rPr>
        <w:noBreakHyphen/>
        <w:t xml:space="preserve"> Классы опасности отходов</w:t>
      </w:r>
    </w:p>
    <w:tbl>
      <w:tblPr>
        <w:tblW w:w="499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4"/>
        <w:gridCol w:w="3740"/>
        <w:gridCol w:w="3463"/>
      </w:tblGrid>
      <w:tr w:rsidR="002D6A04" w:rsidRPr="00895F4D" w:rsidTr="006300A5">
        <w:trPr>
          <w:tblHeader/>
        </w:trPr>
        <w:tc>
          <w:tcPr>
            <w:tcW w:w="1339" w:type="pct"/>
            <w:vMerge w:val="restart"/>
            <w:shd w:val="clear" w:color="auto" w:fill="auto"/>
            <w:vAlign w:val="center"/>
          </w:tcPr>
          <w:p w:rsidR="0009553C" w:rsidRPr="00895F4D" w:rsidRDefault="0009553C" w:rsidP="0009553C">
            <w:pPr>
              <w:pStyle w:val="affffff4"/>
              <w:rPr>
                <w:b w:val="0"/>
                <w:sz w:val="20"/>
              </w:rPr>
            </w:pPr>
            <w:r w:rsidRPr="00895F4D">
              <w:rPr>
                <w:b w:val="0"/>
                <w:sz w:val="20"/>
              </w:rPr>
              <w:t>Степень воздействия отходов</w:t>
            </w:r>
          </w:p>
        </w:tc>
        <w:tc>
          <w:tcPr>
            <w:tcW w:w="3661" w:type="pct"/>
            <w:gridSpan w:val="2"/>
            <w:shd w:val="clear" w:color="auto" w:fill="auto"/>
            <w:vAlign w:val="center"/>
          </w:tcPr>
          <w:p w:rsidR="0009553C" w:rsidRPr="00895F4D" w:rsidRDefault="0009553C" w:rsidP="0009553C">
            <w:pPr>
              <w:pStyle w:val="affffff4"/>
              <w:rPr>
                <w:b w:val="0"/>
                <w:sz w:val="20"/>
              </w:rPr>
            </w:pPr>
            <w:r w:rsidRPr="00895F4D">
              <w:rPr>
                <w:b w:val="0"/>
                <w:sz w:val="20"/>
              </w:rPr>
              <w:t>Класс опасности отходов</w:t>
            </w:r>
          </w:p>
        </w:tc>
      </w:tr>
      <w:tr w:rsidR="002D6A04" w:rsidRPr="00895F4D" w:rsidTr="006300A5">
        <w:trPr>
          <w:tblHeader/>
        </w:trPr>
        <w:tc>
          <w:tcPr>
            <w:tcW w:w="1339" w:type="pct"/>
            <w:vMerge/>
            <w:shd w:val="clear" w:color="auto" w:fill="auto"/>
            <w:vAlign w:val="center"/>
          </w:tcPr>
          <w:p w:rsidR="0009553C" w:rsidRPr="00895F4D" w:rsidRDefault="0009553C" w:rsidP="0009553C">
            <w:pPr>
              <w:pStyle w:val="affffff4"/>
              <w:rPr>
                <w:b w:val="0"/>
                <w:sz w:val="20"/>
              </w:rPr>
            </w:pPr>
          </w:p>
        </w:tc>
        <w:tc>
          <w:tcPr>
            <w:tcW w:w="1901" w:type="pct"/>
            <w:shd w:val="clear" w:color="auto" w:fill="auto"/>
            <w:vAlign w:val="center"/>
          </w:tcPr>
          <w:p w:rsidR="0009553C" w:rsidRPr="00895F4D" w:rsidRDefault="0009553C" w:rsidP="0009553C">
            <w:pPr>
              <w:pStyle w:val="affffff4"/>
              <w:rPr>
                <w:b w:val="0"/>
                <w:sz w:val="20"/>
              </w:rPr>
            </w:pPr>
            <w:r w:rsidRPr="00895F4D">
              <w:rPr>
                <w:b w:val="0"/>
                <w:sz w:val="20"/>
              </w:rPr>
              <w:t xml:space="preserve">По степени негативного воздействия на окружающую среду (согласно ФККО) </w:t>
            </w:r>
          </w:p>
        </w:tc>
        <w:tc>
          <w:tcPr>
            <w:tcW w:w="1760" w:type="pct"/>
            <w:shd w:val="clear" w:color="auto" w:fill="auto"/>
            <w:vAlign w:val="center"/>
          </w:tcPr>
          <w:p w:rsidR="0009553C" w:rsidRPr="00895F4D" w:rsidRDefault="0009553C" w:rsidP="0009553C">
            <w:pPr>
              <w:pStyle w:val="affffff4"/>
              <w:rPr>
                <w:b w:val="0"/>
                <w:sz w:val="20"/>
              </w:rPr>
            </w:pPr>
            <w:r w:rsidRPr="00895F4D">
              <w:rPr>
                <w:b w:val="0"/>
                <w:sz w:val="20"/>
              </w:rPr>
              <w:t xml:space="preserve">По степени воздействия на среду обитания и здоровье человека </w:t>
            </w:r>
          </w:p>
        </w:tc>
      </w:tr>
      <w:tr w:rsidR="002D6A04" w:rsidRPr="00895F4D" w:rsidTr="006300A5">
        <w:tc>
          <w:tcPr>
            <w:tcW w:w="1339" w:type="pct"/>
            <w:shd w:val="clear" w:color="auto" w:fill="auto"/>
            <w:vAlign w:val="center"/>
          </w:tcPr>
          <w:p w:rsidR="0009553C" w:rsidRPr="00895F4D" w:rsidRDefault="0009553C" w:rsidP="0009553C">
            <w:pPr>
              <w:pStyle w:val="affffff2"/>
              <w:jc w:val="left"/>
              <w:rPr>
                <w:sz w:val="20"/>
                <w:szCs w:val="20"/>
              </w:rPr>
            </w:pPr>
            <w:r w:rsidRPr="00895F4D">
              <w:rPr>
                <w:sz w:val="20"/>
                <w:szCs w:val="20"/>
              </w:rPr>
              <w:t>чрезвычайно опасные</w:t>
            </w:r>
          </w:p>
        </w:tc>
        <w:tc>
          <w:tcPr>
            <w:tcW w:w="1901" w:type="pct"/>
            <w:shd w:val="clear" w:color="auto" w:fill="auto"/>
            <w:vAlign w:val="center"/>
          </w:tcPr>
          <w:p w:rsidR="0009553C" w:rsidRPr="00895F4D" w:rsidRDefault="0009553C" w:rsidP="0009553C">
            <w:pPr>
              <w:pStyle w:val="affffff2"/>
              <w:rPr>
                <w:sz w:val="20"/>
                <w:szCs w:val="20"/>
              </w:rPr>
            </w:pPr>
            <w:r w:rsidRPr="00895F4D">
              <w:rPr>
                <w:sz w:val="20"/>
                <w:szCs w:val="20"/>
              </w:rPr>
              <w:t>1</w:t>
            </w:r>
          </w:p>
        </w:tc>
        <w:tc>
          <w:tcPr>
            <w:tcW w:w="1760" w:type="pct"/>
            <w:shd w:val="clear" w:color="auto" w:fill="auto"/>
            <w:vAlign w:val="center"/>
          </w:tcPr>
          <w:p w:rsidR="0009553C" w:rsidRPr="00895F4D" w:rsidRDefault="0009553C" w:rsidP="0009553C">
            <w:pPr>
              <w:pStyle w:val="affffff2"/>
              <w:rPr>
                <w:sz w:val="20"/>
                <w:szCs w:val="20"/>
              </w:rPr>
            </w:pPr>
            <w:r w:rsidRPr="00895F4D">
              <w:rPr>
                <w:sz w:val="20"/>
                <w:szCs w:val="20"/>
              </w:rPr>
              <w:t>1</w:t>
            </w:r>
          </w:p>
        </w:tc>
      </w:tr>
      <w:tr w:rsidR="002D6A04" w:rsidRPr="00895F4D" w:rsidTr="006300A5">
        <w:tc>
          <w:tcPr>
            <w:tcW w:w="1339" w:type="pct"/>
            <w:shd w:val="clear" w:color="auto" w:fill="auto"/>
            <w:vAlign w:val="center"/>
          </w:tcPr>
          <w:p w:rsidR="0009553C" w:rsidRPr="00895F4D" w:rsidRDefault="0009553C" w:rsidP="0009553C">
            <w:pPr>
              <w:pStyle w:val="affffff2"/>
              <w:jc w:val="left"/>
              <w:rPr>
                <w:sz w:val="20"/>
                <w:szCs w:val="20"/>
              </w:rPr>
            </w:pPr>
            <w:r w:rsidRPr="00895F4D">
              <w:rPr>
                <w:sz w:val="20"/>
                <w:szCs w:val="20"/>
              </w:rPr>
              <w:t>высокоопасные</w:t>
            </w:r>
          </w:p>
        </w:tc>
        <w:tc>
          <w:tcPr>
            <w:tcW w:w="1901" w:type="pct"/>
            <w:shd w:val="clear" w:color="auto" w:fill="auto"/>
            <w:vAlign w:val="center"/>
          </w:tcPr>
          <w:p w:rsidR="0009553C" w:rsidRPr="00895F4D" w:rsidRDefault="0009553C" w:rsidP="0009553C">
            <w:pPr>
              <w:pStyle w:val="affffff2"/>
              <w:rPr>
                <w:sz w:val="20"/>
                <w:szCs w:val="20"/>
              </w:rPr>
            </w:pPr>
            <w:r w:rsidRPr="00895F4D">
              <w:rPr>
                <w:sz w:val="20"/>
                <w:szCs w:val="20"/>
              </w:rPr>
              <w:t>2</w:t>
            </w:r>
          </w:p>
        </w:tc>
        <w:tc>
          <w:tcPr>
            <w:tcW w:w="1760" w:type="pct"/>
            <w:shd w:val="clear" w:color="auto" w:fill="auto"/>
            <w:vAlign w:val="center"/>
          </w:tcPr>
          <w:p w:rsidR="0009553C" w:rsidRPr="00895F4D" w:rsidRDefault="0009553C" w:rsidP="0009553C">
            <w:pPr>
              <w:pStyle w:val="affffff2"/>
              <w:rPr>
                <w:sz w:val="20"/>
                <w:szCs w:val="20"/>
              </w:rPr>
            </w:pPr>
            <w:r w:rsidRPr="00895F4D">
              <w:rPr>
                <w:sz w:val="20"/>
                <w:szCs w:val="20"/>
              </w:rPr>
              <w:t>2</w:t>
            </w:r>
          </w:p>
        </w:tc>
      </w:tr>
      <w:tr w:rsidR="002D6A04" w:rsidRPr="00895F4D" w:rsidTr="006300A5">
        <w:tc>
          <w:tcPr>
            <w:tcW w:w="1339" w:type="pct"/>
            <w:shd w:val="clear" w:color="auto" w:fill="auto"/>
            <w:vAlign w:val="center"/>
          </w:tcPr>
          <w:p w:rsidR="0009553C" w:rsidRPr="00895F4D" w:rsidRDefault="0009553C" w:rsidP="0009553C">
            <w:pPr>
              <w:pStyle w:val="affffff2"/>
              <w:jc w:val="left"/>
              <w:rPr>
                <w:sz w:val="20"/>
                <w:szCs w:val="20"/>
              </w:rPr>
            </w:pPr>
            <w:r w:rsidRPr="00895F4D">
              <w:rPr>
                <w:sz w:val="20"/>
                <w:szCs w:val="20"/>
              </w:rPr>
              <w:t>умеренно опасные</w:t>
            </w:r>
          </w:p>
        </w:tc>
        <w:tc>
          <w:tcPr>
            <w:tcW w:w="1901" w:type="pct"/>
            <w:shd w:val="clear" w:color="auto" w:fill="auto"/>
            <w:vAlign w:val="center"/>
          </w:tcPr>
          <w:p w:rsidR="0009553C" w:rsidRPr="00895F4D" w:rsidRDefault="0009553C" w:rsidP="0009553C">
            <w:pPr>
              <w:pStyle w:val="affffff2"/>
              <w:rPr>
                <w:sz w:val="20"/>
                <w:szCs w:val="20"/>
              </w:rPr>
            </w:pPr>
            <w:r w:rsidRPr="00895F4D">
              <w:rPr>
                <w:sz w:val="20"/>
                <w:szCs w:val="20"/>
              </w:rPr>
              <w:t>3</w:t>
            </w:r>
          </w:p>
        </w:tc>
        <w:tc>
          <w:tcPr>
            <w:tcW w:w="1760" w:type="pct"/>
            <w:shd w:val="clear" w:color="auto" w:fill="auto"/>
            <w:vAlign w:val="center"/>
          </w:tcPr>
          <w:p w:rsidR="0009553C" w:rsidRPr="00895F4D" w:rsidRDefault="0009553C" w:rsidP="0009553C">
            <w:pPr>
              <w:pStyle w:val="affffff2"/>
              <w:rPr>
                <w:sz w:val="20"/>
                <w:szCs w:val="20"/>
              </w:rPr>
            </w:pPr>
            <w:r w:rsidRPr="00895F4D">
              <w:rPr>
                <w:sz w:val="20"/>
                <w:szCs w:val="20"/>
              </w:rPr>
              <w:t>3</w:t>
            </w:r>
          </w:p>
        </w:tc>
      </w:tr>
      <w:tr w:rsidR="002D6A04" w:rsidRPr="00895F4D" w:rsidTr="006300A5">
        <w:tc>
          <w:tcPr>
            <w:tcW w:w="1339" w:type="pct"/>
            <w:shd w:val="clear" w:color="auto" w:fill="auto"/>
            <w:vAlign w:val="center"/>
          </w:tcPr>
          <w:p w:rsidR="0009553C" w:rsidRPr="00895F4D" w:rsidRDefault="0009553C" w:rsidP="0009553C">
            <w:pPr>
              <w:pStyle w:val="affffff2"/>
              <w:jc w:val="left"/>
              <w:rPr>
                <w:sz w:val="20"/>
                <w:szCs w:val="20"/>
              </w:rPr>
            </w:pPr>
            <w:r w:rsidRPr="00895F4D">
              <w:rPr>
                <w:sz w:val="20"/>
                <w:szCs w:val="20"/>
              </w:rPr>
              <w:t>малоопасные</w:t>
            </w:r>
          </w:p>
        </w:tc>
        <w:tc>
          <w:tcPr>
            <w:tcW w:w="1901" w:type="pct"/>
            <w:shd w:val="clear" w:color="auto" w:fill="auto"/>
            <w:vAlign w:val="center"/>
          </w:tcPr>
          <w:p w:rsidR="0009553C" w:rsidRPr="00895F4D" w:rsidRDefault="0009553C" w:rsidP="0009553C">
            <w:pPr>
              <w:pStyle w:val="affffff2"/>
              <w:rPr>
                <w:sz w:val="20"/>
                <w:szCs w:val="20"/>
              </w:rPr>
            </w:pPr>
            <w:r w:rsidRPr="00895F4D">
              <w:rPr>
                <w:sz w:val="20"/>
                <w:szCs w:val="20"/>
              </w:rPr>
              <w:t>4</w:t>
            </w:r>
          </w:p>
        </w:tc>
        <w:tc>
          <w:tcPr>
            <w:tcW w:w="1760" w:type="pct"/>
            <w:shd w:val="clear" w:color="auto" w:fill="auto"/>
            <w:vAlign w:val="center"/>
          </w:tcPr>
          <w:p w:rsidR="0009553C" w:rsidRPr="00895F4D" w:rsidRDefault="0009553C" w:rsidP="0009553C">
            <w:pPr>
              <w:pStyle w:val="affffff2"/>
              <w:rPr>
                <w:sz w:val="20"/>
                <w:szCs w:val="20"/>
              </w:rPr>
            </w:pPr>
            <w:r w:rsidRPr="00895F4D">
              <w:rPr>
                <w:sz w:val="20"/>
                <w:szCs w:val="20"/>
              </w:rPr>
              <w:t>4</w:t>
            </w:r>
          </w:p>
        </w:tc>
      </w:tr>
      <w:tr w:rsidR="002D6A04" w:rsidRPr="00895F4D" w:rsidTr="006300A5">
        <w:tc>
          <w:tcPr>
            <w:tcW w:w="1339" w:type="pct"/>
            <w:shd w:val="clear" w:color="auto" w:fill="auto"/>
            <w:vAlign w:val="center"/>
          </w:tcPr>
          <w:p w:rsidR="0009553C" w:rsidRPr="00895F4D" w:rsidRDefault="0009553C" w:rsidP="0009553C">
            <w:pPr>
              <w:pStyle w:val="affffff2"/>
              <w:jc w:val="left"/>
              <w:rPr>
                <w:sz w:val="20"/>
                <w:szCs w:val="20"/>
              </w:rPr>
            </w:pPr>
            <w:r w:rsidRPr="00895F4D">
              <w:rPr>
                <w:sz w:val="20"/>
                <w:szCs w:val="20"/>
              </w:rPr>
              <w:t>практически неопасные</w:t>
            </w:r>
          </w:p>
        </w:tc>
        <w:tc>
          <w:tcPr>
            <w:tcW w:w="1901" w:type="pct"/>
            <w:shd w:val="clear" w:color="auto" w:fill="auto"/>
            <w:vAlign w:val="center"/>
          </w:tcPr>
          <w:p w:rsidR="0009553C" w:rsidRPr="00895F4D" w:rsidRDefault="0009553C" w:rsidP="0009553C">
            <w:pPr>
              <w:pStyle w:val="affffff2"/>
              <w:rPr>
                <w:sz w:val="20"/>
                <w:szCs w:val="20"/>
              </w:rPr>
            </w:pPr>
            <w:r w:rsidRPr="00895F4D">
              <w:rPr>
                <w:sz w:val="20"/>
                <w:szCs w:val="20"/>
              </w:rPr>
              <w:t>5</w:t>
            </w:r>
          </w:p>
        </w:tc>
        <w:tc>
          <w:tcPr>
            <w:tcW w:w="1760" w:type="pct"/>
            <w:shd w:val="clear" w:color="auto" w:fill="auto"/>
            <w:vAlign w:val="center"/>
          </w:tcPr>
          <w:p w:rsidR="0009553C" w:rsidRPr="00895F4D" w:rsidRDefault="0009553C" w:rsidP="0009553C">
            <w:pPr>
              <w:pStyle w:val="affffff2"/>
              <w:rPr>
                <w:sz w:val="20"/>
                <w:szCs w:val="20"/>
              </w:rPr>
            </w:pPr>
            <w:r w:rsidRPr="00895F4D">
              <w:rPr>
                <w:sz w:val="20"/>
                <w:szCs w:val="20"/>
              </w:rPr>
              <w:t>–</w:t>
            </w:r>
          </w:p>
        </w:tc>
      </w:tr>
    </w:tbl>
    <w:p w:rsidR="0009553C" w:rsidRPr="00895F4D" w:rsidRDefault="0009553C" w:rsidP="0009553C">
      <w:pPr>
        <w:pStyle w:val="affff3"/>
      </w:pPr>
      <w:r w:rsidRPr="00895F4D">
        <w:t>Отходы производства и потребления, образующиеся на разных этапах строительства объектов проектирования, являются основным потенциальным источником воздействия на все компоненты окружающей среды: почвенно-растительный покров, атмосферный воздух, поверхностные и подземные воды, животный и растительный мир.</w:t>
      </w:r>
    </w:p>
    <w:p w:rsidR="0009553C" w:rsidRPr="00895F4D" w:rsidRDefault="0009553C" w:rsidP="0009553C">
      <w:pPr>
        <w:pStyle w:val="affe"/>
      </w:pPr>
      <w:r w:rsidRPr="00895F4D">
        <w:t>При несоблюдении условий сбора и накопления отходов возможно загрязнение и захламление окружающей среды.</w:t>
      </w:r>
    </w:p>
    <w:p w:rsidR="0009553C" w:rsidRPr="00895F4D" w:rsidRDefault="0009553C" w:rsidP="0009553C">
      <w:pPr>
        <w:pStyle w:val="affe"/>
        <w:rPr>
          <w:bCs/>
        </w:rPr>
      </w:pPr>
      <w:r w:rsidRPr="00895F4D">
        <w:rPr>
          <w:bCs/>
        </w:rPr>
        <w:t>Перечень видов отходов, образующихся в процессе строительства и эксплуатации сооружений, количество и класс опасности, способы обращения с отходами представлены в п.4.8 настоящего тома.</w:t>
      </w:r>
    </w:p>
    <w:p w:rsidR="0009553C" w:rsidRPr="00895F4D" w:rsidRDefault="0009553C" w:rsidP="0009553C">
      <w:pPr>
        <w:pStyle w:val="affe"/>
        <w:rPr>
          <w:bCs/>
        </w:rPr>
      </w:pPr>
      <w:r w:rsidRPr="00895F4D">
        <w:rPr>
          <w:bCs/>
        </w:rPr>
        <w:t>При соблюдении условий сбора, накопления и своевременной передачи отходов в специализированные организации возможно минимальное воздействие на все компоненты окружающей среды.</w:t>
      </w:r>
    </w:p>
    <w:p w:rsidR="0009553C" w:rsidRPr="00895F4D" w:rsidRDefault="0009553C">
      <w:r w:rsidRPr="00895F4D">
        <w:br w:type="page"/>
      </w:r>
    </w:p>
    <w:p w:rsidR="0009553C" w:rsidRPr="00895F4D" w:rsidRDefault="0009553C" w:rsidP="0009553C">
      <w:pPr>
        <w:pStyle w:val="16"/>
      </w:pPr>
      <w:bookmarkStart w:id="206" w:name="_Toc164091836"/>
      <w:bookmarkStart w:id="207" w:name="_Toc177130432"/>
      <w:bookmarkStart w:id="208" w:name="_Toc8974798"/>
      <w:r w:rsidRPr="00895F4D">
        <w:lastRenderedPageBreak/>
        <w:t>ПЕРЕЧЕНЬ МЕРОПРИЯТИЙ ПО ПРЕДОТВРАЩЕНИЮ И (ИЛИ) СНИЖЕНИЮ ВОЗМОЖНОГО НЕГАТИВНОГО ВОЗДЕЙСТВИЯ НАМЕЧАЕМОЙ ХОЗЯЙСТВЕННОЙ ДЕЯТЕЛЬНОСТИ НА ОКРУЖАЮЩУЮ СРЕДУ И РАЦИОНАЛЬНОМУ ИСПОЛЬЗОВАНИЮ ПРИРОДНЫХ РЕСУРСОВ НА ПЕРИОД СТРОИТЕЛЬСТВА, РЕКОНСТРУКЦИИ, КАПИТАЛЬНОГО РЕМОНТА И ЭКСПЛУАТАЦИИ ОБЪЕКТА КАПИТАЛЬНОГО СТРОИТЕЛЬСТВА</w:t>
      </w:r>
      <w:bookmarkEnd w:id="206"/>
      <w:bookmarkEnd w:id="207"/>
      <w:r w:rsidRPr="00895F4D">
        <w:t xml:space="preserve"> </w:t>
      </w:r>
      <w:bookmarkEnd w:id="208"/>
    </w:p>
    <w:p w:rsidR="0009553C" w:rsidRPr="00895F4D" w:rsidRDefault="0009553C" w:rsidP="0009553C">
      <w:pPr>
        <w:pStyle w:val="24"/>
        <w:keepNext w:val="0"/>
        <w:tabs>
          <w:tab w:val="num" w:pos="369"/>
        </w:tabs>
        <w:spacing w:after="240"/>
        <w:jc w:val="both"/>
      </w:pPr>
      <w:bookmarkStart w:id="209" w:name="_Toc492372420"/>
      <w:bookmarkStart w:id="210" w:name="_Toc8974799"/>
      <w:bookmarkStart w:id="211" w:name="_Toc164091837"/>
      <w:bookmarkStart w:id="212" w:name="_Toc177130433"/>
      <w:r w:rsidRPr="00895F4D">
        <w:t>Результаты расчетов приземных концентраций загрязняющих веществ, анализ и предложения по предельно допустимым и временно согласованным выбросам</w:t>
      </w:r>
      <w:bookmarkEnd w:id="209"/>
      <w:bookmarkEnd w:id="210"/>
      <w:bookmarkEnd w:id="211"/>
      <w:bookmarkEnd w:id="212"/>
    </w:p>
    <w:p w:rsidR="0009553C" w:rsidRPr="00895F4D" w:rsidRDefault="0009553C" w:rsidP="0009553C">
      <w:pPr>
        <w:pStyle w:val="3"/>
        <w:keepNext w:val="0"/>
        <w:tabs>
          <w:tab w:val="num" w:pos="1440"/>
        </w:tabs>
        <w:spacing w:after="240"/>
        <w:ind w:left="1440"/>
        <w:jc w:val="both"/>
      </w:pPr>
      <w:bookmarkStart w:id="213" w:name="_Toc523323528"/>
      <w:bookmarkStart w:id="214" w:name="_Toc8974800"/>
      <w:bookmarkStart w:id="215" w:name="_Toc164091838"/>
      <w:bookmarkStart w:id="216" w:name="_Toc177130434"/>
      <w:r w:rsidRPr="00895F4D">
        <w:t>Период строительства</w:t>
      </w:r>
      <w:bookmarkEnd w:id="213"/>
      <w:bookmarkEnd w:id="214"/>
      <w:bookmarkEnd w:id="215"/>
      <w:bookmarkEnd w:id="216"/>
    </w:p>
    <w:p w:rsidR="0009553C" w:rsidRPr="00895F4D" w:rsidRDefault="0009553C" w:rsidP="0009553C">
      <w:pPr>
        <w:pStyle w:val="40"/>
        <w:keepNext w:val="0"/>
        <w:tabs>
          <w:tab w:val="num" w:pos="369"/>
        </w:tabs>
        <w:spacing w:after="240"/>
        <w:jc w:val="both"/>
      </w:pPr>
      <w:bookmarkStart w:id="217" w:name="_Toc523323530"/>
      <w:bookmarkStart w:id="218" w:name="_Toc8974802"/>
      <w:bookmarkStart w:id="219" w:name="_Toc164091839"/>
      <w:bookmarkStart w:id="220" w:name="_Toc177130435"/>
      <w:r w:rsidRPr="00895F4D">
        <w:t>Расчет и анализ уровня загрязнения атмосферы на период производства строительно-монтажных работ</w:t>
      </w:r>
      <w:bookmarkEnd w:id="217"/>
      <w:bookmarkEnd w:id="218"/>
      <w:bookmarkEnd w:id="219"/>
      <w:bookmarkEnd w:id="220"/>
    </w:p>
    <w:p w:rsidR="0009553C" w:rsidRPr="00895F4D" w:rsidRDefault="0009553C" w:rsidP="0009553C">
      <w:pPr>
        <w:pStyle w:val="affe"/>
      </w:pPr>
      <w:r w:rsidRPr="00895F4D">
        <w:t xml:space="preserve">Строительно-монтажные работы связаны с временным локальным увеличением приземных концентраций загрязняющих веществ. Выбросы происходят не одновременно и связаны с изменчивостью количественных и качественных характеристик выбросов на разных стадиях производства работ. </w:t>
      </w:r>
    </w:p>
    <w:p w:rsidR="0009553C" w:rsidRPr="00895F4D" w:rsidRDefault="0009553C" w:rsidP="0009553C">
      <w:pPr>
        <w:pStyle w:val="affe"/>
        <w:rPr>
          <w:szCs w:val="24"/>
        </w:rPr>
      </w:pPr>
      <w:r w:rsidRPr="00895F4D">
        <w:rPr>
          <w:szCs w:val="24"/>
        </w:rPr>
        <w:t>Работы по строительству проводятся последовательно по участкам строительства. Строительство сопутствующих сооружений в составе линейного объекта производится в период строительства участка газопровода параллельно в пределах срока монтажа этого объекта. Таким образом, единовременно организуется строительно-монтажная площадка, перемещающиеся в полосе отвода в зависимости от этапа строительства.</w:t>
      </w:r>
    </w:p>
    <w:p w:rsidR="0009553C" w:rsidRPr="00895F4D" w:rsidRDefault="0009553C" w:rsidP="0009553C">
      <w:pPr>
        <w:pStyle w:val="affe"/>
      </w:pPr>
      <w:r w:rsidRPr="00895F4D">
        <w:t xml:space="preserve">Для определения уровня загрязнения атмосферного воздуха по химическому фактору во время производства строительно-монтажных работ принята характерная строительная площадка </w:t>
      </w:r>
      <w:r w:rsidR="005F77FC" w:rsidRPr="00895F4D">
        <w:t>К</w:t>
      </w:r>
      <w:r w:rsidRPr="00895F4D">
        <w:t>уста</w:t>
      </w:r>
      <w:r w:rsidR="005F77FC" w:rsidRPr="00895F4D">
        <w:t xml:space="preserve"> скважин</w:t>
      </w:r>
      <w:r w:rsidRPr="00895F4D">
        <w:t xml:space="preserve"> </w:t>
      </w:r>
      <w:r w:rsidR="00190C22" w:rsidRPr="00895F4D">
        <w:t>№ </w:t>
      </w:r>
      <w:r w:rsidR="005F53B1" w:rsidRPr="00895F4D">
        <w:t>107</w:t>
      </w:r>
      <w:r w:rsidRPr="00895F4D">
        <w:t xml:space="preserve"> с газопроводом.</w:t>
      </w:r>
    </w:p>
    <w:p w:rsidR="0009553C" w:rsidRPr="00895F4D" w:rsidRDefault="0009553C" w:rsidP="0009553C">
      <w:pPr>
        <w:pStyle w:val="affe"/>
      </w:pPr>
      <w:r w:rsidRPr="00895F4D">
        <w:t>Расчеты рассеивания загрязняющих веществ в атмосфере выполнены с использованием программы УПРЗА «Эколог» (версия 4.70) Фирма «Интеграл», г. Санкт-Петербург и рекомендованной ГГО им. Воейкова для обоснования нормативов ПДВ.</w:t>
      </w:r>
    </w:p>
    <w:p w:rsidR="0009553C" w:rsidRPr="00895F4D" w:rsidRDefault="0009553C" w:rsidP="0009553C">
      <w:pPr>
        <w:pStyle w:val="affe"/>
      </w:pPr>
      <w:r w:rsidRPr="00895F4D">
        <w:t>Параметры источников выбросов ЗВ на период СМР представлены в таблице 4.1.</w:t>
      </w:r>
    </w:p>
    <w:p w:rsidR="0009553C" w:rsidRPr="00895F4D" w:rsidRDefault="0009553C" w:rsidP="0009553C">
      <w:pPr>
        <w:sectPr w:rsidR="0009553C" w:rsidRPr="00895F4D" w:rsidSect="0009553C">
          <w:headerReference w:type="default" r:id="rId25"/>
          <w:footerReference w:type="default" r:id="rId26"/>
          <w:pgSz w:w="11906" w:h="16838" w:code="8"/>
          <w:pgMar w:top="1134" w:right="850" w:bottom="1134" w:left="1417" w:header="709" w:footer="799" w:gutter="0"/>
          <w:pgNumType w:chapSep="enDash"/>
          <w:cols w:space="720"/>
          <w:docGrid w:linePitch="326"/>
        </w:sectPr>
      </w:pPr>
    </w:p>
    <w:p w:rsidR="0009553C" w:rsidRPr="00895F4D" w:rsidRDefault="0009553C" w:rsidP="0009553C">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w:t>
      </w:r>
      <w:r w:rsidR="004F65D8" w:rsidRPr="00895F4D">
        <w:rPr>
          <w:b w:val="0"/>
        </w:rPr>
        <w:fldChar w:fldCharType="end"/>
      </w:r>
      <w:r w:rsidRPr="00895F4D">
        <w:rPr>
          <w:b w:val="0"/>
        </w:rPr>
        <w:t xml:space="preserve"> </w:t>
      </w:r>
      <w:r w:rsidRPr="00895F4D">
        <w:rPr>
          <w:b w:val="0"/>
        </w:rPr>
        <w:noBreakHyphen/>
        <w:t xml:space="preserve"> </w:t>
      </w:r>
      <w:r w:rsidRPr="00895F4D">
        <w:rPr>
          <w:b w:val="0"/>
          <w:bCs/>
        </w:rPr>
        <w:t xml:space="preserve">Параметры ИЗА </w:t>
      </w:r>
      <w:r w:rsidRPr="00895F4D">
        <w:rPr>
          <w:b w:val="0"/>
        </w:rPr>
        <w:t>в период строительства</w:t>
      </w:r>
    </w:p>
    <w:tbl>
      <w:tblPr>
        <w:tblW w:w="5061" w:type="pct"/>
        <w:jc w:val="center"/>
        <w:tblLook w:val="04A0" w:firstRow="1" w:lastRow="0" w:firstColumn="1" w:lastColumn="0" w:noHBand="0" w:noVBand="1"/>
      </w:tblPr>
      <w:tblGrid>
        <w:gridCol w:w="1098"/>
        <w:gridCol w:w="1210"/>
        <w:gridCol w:w="1181"/>
        <w:gridCol w:w="1051"/>
        <w:gridCol w:w="478"/>
        <w:gridCol w:w="441"/>
        <w:gridCol w:w="441"/>
        <w:gridCol w:w="441"/>
        <w:gridCol w:w="718"/>
        <w:gridCol w:w="512"/>
        <w:gridCol w:w="788"/>
        <w:gridCol w:w="788"/>
        <w:gridCol w:w="788"/>
        <w:gridCol w:w="791"/>
        <w:gridCol w:w="512"/>
        <w:gridCol w:w="477"/>
        <w:gridCol w:w="1450"/>
        <w:gridCol w:w="718"/>
        <w:gridCol w:w="827"/>
      </w:tblGrid>
      <w:tr w:rsidR="00667612" w:rsidRPr="00895F4D" w:rsidTr="00773799">
        <w:trPr>
          <w:cantSplit/>
          <w:trHeight w:val="20"/>
          <w:tblHeader/>
          <w:jc w:val="center"/>
        </w:trPr>
        <w:tc>
          <w:tcPr>
            <w:tcW w:w="373"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 xml:space="preserve">  Цех (номер и наименование)</w:t>
            </w:r>
          </w:p>
        </w:tc>
        <w:tc>
          <w:tcPr>
            <w:tcW w:w="411"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Участок (номер и наименование)</w:t>
            </w:r>
          </w:p>
        </w:tc>
        <w:tc>
          <w:tcPr>
            <w:tcW w:w="401" w:type="pct"/>
            <w:vMerge w:val="restart"/>
            <w:tcBorders>
              <w:top w:val="single" w:sz="4" w:space="0" w:color="000000"/>
              <w:left w:val="nil"/>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Источники выделения загрязняющих веществ</w:t>
            </w:r>
          </w:p>
        </w:tc>
        <w:tc>
          <w:tcPr>
            <w:tcW w:w="357"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Наименование источника выброса загрязняющих веществ</w:t>
            </w:r>
          </w:p>
        </w:tc>
        <w:tc>
          <w:tcPr>
            <w:tcW w:w="162"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Номер источника выброса</w:t>
            </w:r>
          </w:p>
        </w:tc>
        <w:tc>
          <w:tcPr>
            <w:tcW w:w="150"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Высота источника выброса (м)</w:t>
            </w:r>
          </w:p>
        </w:tc>
        <w:tc>
          <w:tcPr>
            <w:tcW w:w="150"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Диаметр устья трубы (м)</w:t>
            </w:r>
          </w:p>
        </w:tc>
        <w:tc>
          <w:tcPr>
            <w:tcW w:w="568" w:type="pct"/>
            <w:gridSpan w:val="3"/>
            <w:tcBorders>
              <w:top w:val="single" w:sz="4" w:space="0" w:color="000000"/>
              <w:left w:val="nil"/>
              <w:bottom w:val="single" w:sz="4" w:space="0" w:color="000000"/>
              <w:right w:val="single" w:sz="4" w:space="0" w:color="000000"/>
            </w:tcBorders>
            <w:shd w:val="clear" w:color="auto" w:fill="auto"/>
            <w:vAlign w:val="center"/>
            <w:hideMark/>
          </w:tcPr>
          <w:p w:rsidR="00667612" w:rsidRPr="00895F4D" w:rsidRDefault="00667612" w:rsidP="004857AC">
            <w:pPr>
              <w:jc w:val="center"/>
              <w:rPr>
                <w:sz w:val="16"/>
                <w:szCs w:val="16"/>
              </w:rPr>
            </w:pPr>
            <w:r w:rsidRPr="00895F4D">
              <w:rPr>
                <w:sz w:val="16"/>
                <w:szCs w:val="16"/>
              </w:rPr>
              <w:t>Параметры газовоздушной смеси на выходе из источника выброса</w:t>
            </w:r>
          </w:p>
        </w:tc>
        <w:tc>
          <w:tcPr>
            <w:tcW w:w="1072" w:type="pct"/>
            <w:gridSpan w:val="4"/>
            <w:tcBorders>
              <w:top w:val="single" w:sz="4" w:space="0" w:color="000000"/>
              <w:left w:val="nil"/>
              <w:bottom w:val="single" w:sz="4" w:space="0" w:color="000000"/>
              <w:right w:val="single" w:sz="4" w:space="0" w:color="000000"/>
            </w:tcBorders>
            <w:shd w:val="clear" w:color="auto" w:fill="auto"/>
            <w:vAlign w:val="center"/>
            <w:hideMark/>
          </w:tcPr>
          <w:p w:rsidR="00667612" w:rsidRPr="00895F4D" w:rsidRDefault="00667612" w:rsidP="004857AC">
            <w:pPr>
              <w:jc w:val="center"/>
              <w:rPr>
                <w:sz w:val="16"/>
                <w:szCs w:val="16"/>
              </w:rPr>
            </w:pPr>
            <w:r w:rsidRPr="00895F4D">
              <w:rPr>
                <w:sz w:val="16"/>
                <w:szCs w:val="16"/>
              </w:rPr>
              <w:t>Координаты на карте схеме (м)</w:t>
            </w:r>
          </w:p>
        </w:tc>
        <w:tc>
          <w:tcPr>
            <w:tcW w:w="174" w:type="pct"/>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Ширина площад- ного источника (м)</w:t>
            </w:r>
          </w:p>
        </w:tc>
        <w:tc>
          <w:tcPr>
            <w:tcW w:w="655" w:type="pct"/>
            <w:gridSpan w:val="2"/>
            <w:tcBorders>
              <w:top w:val="single" w:sz="4" w:space="0" w:color="000000"/>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Загрязняющее вещество</w:t>
            </w:r>
          </w:p>
        </w:tc>
        <w:tc>
          <w:tcPr>
            <w:tcW w:w="525" w:type="pct"/>
            <w:gridSpan w:val="2"/>
            <w:tcBorders>
              <w:top w:val="single" w:sz="4" w:space="0" w:color="000000"/>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Выбросы загрязняющих веществ</w:t>
            </w:r>
          </w:p>
        </w:tc>
      </w:tr>
      <w:tr w:rsidR="00667612" w:rsidRPr="00895F4D" w:rsidTr="00773799">
        <w:trPr>
          <w:cantSplit/>
          <w:trHeight w:val="1136"/>
          <w:tblHeader/>
          <w:jc w:val="center"/>
        </w:trPr>
        <w:tc>
          <w:tcPr>
            <w:tcW w:w="373"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411"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401" w:type="pct"/>
            <w:vMerge/>
            <w:tcBorders>
              <w:left w:val="nil"/>
              <w:bottom w:val="single" w:sz="4" w:space="0" w:color="000000"/>
              <w:right w:val="single" w:sz="4" w:space="0" w:color="000000"/>
            </w:tcBorders>
            <w:shd w:val="clear" w:color="auto" w:fill="auto"/>
            <w:vAlign w:val="center"/>
          </w:tcPr>
          <w:p w:rsidR="00667612" w:rsidRPr="00895F4D" w:rsidRDefault="00667612" w:rsidP="004857AC">
            <w:pPr>
              <w:jc w:val="center"/>
              <w:rPr>
                <w:sz w:val="16"/>
                <w:szCs w:val="16"/>
              </w:rPr>
            </w:pPr>
          </w:p>
        </w:tc>
        <w:tc>
          <w:tcPr>
            <w:tcW w:w="357"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162"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150"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150"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150"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скорость (м/с)</w:t>
            </w:r>
          </w:p>
        </w:tc>
        <w:tc>
          <w:tcPr>
            <w:tcW w:w="244"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Объем на 1 трубу (м3/с)</w:t>
            </w:r>
          </w:p>
        </w:tc>
        <w:tc>
          <w:tcPr>
            <w:tcW w:w="174"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Температура (гр.С)</w:t>
            </w:r>
          </w:p>
        </w:tc>
        <w:tc>
          <w:tcPr>
            <w:tcW w:w="268"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X1</w:t>
            </w:r>
          </w:p>
        </w:tc>
        <w:tc>
          <w:tcPr>
            <w:tcW w:w="268"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Y1</w:t>
            </w:r>
          </w:p>
        </w:tc>
        <w:tc>
          <w:tcPr>
            <w:tcW w:w="268"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X2</w:t>
            </w:r>
          </w:p>
        </w:tc>
        <w:tc>
          <w:tcPr>
            <w:tcW w:w="269"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4857AC">
            <w:pPr>
              <w:jc w:val="center"/>
              <w:rPr>
                <w:sz w:val="16"/>
                <w:szCs w:val="16"/>
              </w:rPr>
            </w:pPr>
            <w:r w:rsidRPr="00895F4D">
              <w:rPr>
                <w:sz w:val="16"/>
                <w:szCs w:val="16"/>
              </w:rPr>
              <w:t>Y2</w:t>
            </w:r>
          </w:p>
        </w:tc>
        <w:tc>
          <w:tcPr>
            <w:tcW w:w="174" w:type="pct"/>
            <w:vMerge/>
            <w:tcBorders>
              <w:top w:val="single" w:sz="4" w:space="0" w:color="000000"/>
              <w:left w:val="single" w:sz="4" w:space="0" w:color="000000"/>
              <w:bottom w:val="single" w:sz="4" w:space="0" w:color="000000"/>
              <w:right w:val="single" w:sz="4" w:space="0" w:color="000000"/>
            </w:tcBorders>
            <w:vAlign w:val="center"/>
            <w:hideMark/>
          </w:tcPr>
          <w:p w:rsidR="00667612" w:rsidRPr="00895F4D" w:rsidRDefault="00667612" w:rsidP="004857AC">
            <w:pPr>
              <w:rPr>
                <w:sz w:val="16"/>
                <w:szCs w:val="16"/>
              </w:rPr>
            </w:pPr>
          </w:p>
        </w:tc>
        <w:tc>
          <w:tcPr>
            <w:tcW w:w="162"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код</w:t>
            </w:r>
          </w:p>
        </w:tc>
        <w:tc>
          <w:tcPr>
            <w:tcW w:w="493"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наименование</w:t>
            </w:r>
          </w:p>
        </w:tc>
        <w:tc>
          <w:tcPr>
            <w:tcW w:w="244"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г/с</w:t>
            </w:r>
          </w:p>
        </w:tc>
        <w:tc>
          <w:tcPr>
            <w:tcW w:w="281" w:type="pct"/>
            <w:tcBorders>
              <w:top w:val="nil"/>
              <w:left w:val="nil"/>
              <w:bottom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т/год</w:t>
            </w:r>
          </w:p>
        </w:tc>
      </w:tr>
      <w:tr w:rsidR="00667612" w:rsidRPr="00895F4D" w:rsidTr="00773799">
        <w:trPr>
          <w:trHeight w:val="20"/>
          <w:tblHeader/>
          <w:jc w:val="center"/>
        </w:trPr>
        <w:tc>
          <w:tcPr>
            <w:tcW w:w="3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w:t>
            </w:r>
          </w:p>
        </w:tc>
        <w:tc>
          <w:tcPr>
            <w:tcW w:w="411"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2</w:t>
            </w:r>
          </w:p>
        </w:tc>
        <w:tc>
          <w:tcPr>
            <w:tcW w:w="401"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3</w:t>
            </w:r>
          </w:p>
        </w:tc>
        <w:tc>
          <w:tcPr>
            <w:tcW w:w="357"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6</w:t>
            </w:r>
          </w:p>
        </w:tc>
        <w:tc>
          <w:tcPr>
            <w:tcW w:w="162"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8</w:t>
            </w:r>
          </w:p>
        </w:tc>
        <w:tc>
          <w:tcPr>
            <w:tcW w:w="150"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10</w:t>
            </w:r>
          </w:p>
        </w:tc>
        <w:tc>
          <w:tcPr>
            <w:tcW w:w="150"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11</w:t>
            </w:r>
          </w:p>
        </w:tc>
        <w:tc>
          <w:tcPr>
            <w:tcW w:w="150"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12</w:t>
            </w:r>
          </w:p>
        </w:tc>
        <w:tc>
          <w:tcPr>
            <w:tcW w:w="244"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13</w:t>
            </w:r>
          </w:p>
        </w:tc>
        <w:tc>
          <w:tcPr>
            <w:tcW w:w="174"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14</w:t>
            </w:r>
          </w:p>
        </w:tc>
        <w:tc>
          <w:tcPr>
            <w:tcW w:w="268"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15</w:t>
            </w:r>
          </w:p>
        </w:tc>
        <w:tc>
          <w:tcPr>
            <w:tcW w:w="268"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16</w:t>
            </w:r>
          </w:p>
        </w:tc>
        <w:tc>
          <w:tcPr>
            <w:tcW w:w="268"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17</w:t>
            </w:r>
          </w:p>
        </w:tc>
        <w:tc>
          <w:tcPr>
            <w:tcW w:w="269"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18</w:t>
            </w:r>
          </w:p>
        </w:tc>
        <w:tc>
          <w:tcPr>
            <w:tcW w:w="174"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19</w:t>
            </w:r>
          </w:p>
        </w:tc>
        <w:tc>
          <w:tcPr>
            <w:tcW w:w="162"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23</w:t>
            </w:r>
          </w:p>
        </w:tc>
        <w:tc>
          <w:tcPr>
            <w:tcW w:w="493"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24</w:t>
            </w:r>
          </w:p>
        </w:tc>
        <w:tc>
          <w:tcPr>
            <w:tcW w:w="244"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25</w:t>
            </w:r>
          </w:p>
        </w:tc>
        <w:tc>
          <w:tcPr>
            <w:tcW w:w="281" w:type="pct"/>
            <w:tcBorders>
              <w:top w:val="nil"/>
              <w:left w:val="nil"/>
              <w:bottom w:val="single" w:sz="4" w:space="0" w:color="000000"/>
              <w:right w:val="single" w:sz="4" w:space="0" w:color="000000"/>
            </w:tcBorders>
            <w:shd w:val="clear" w:color="auto" w:fill="auto"/>
            <w:vAlign w:val="center"/>
            <w:hideMark/>
          </w:tcPr>
          <w:p w:rsidR="004857AC" w:rsidRPr="00895F4D" w:rsidRDefault="004857AC" w:rsidP="004857AC">
            <w:pPr>
              <w:jc w:val="center"/>
              <w:rPr>
                <w:sz w:val="16"/>
                <w:szCs w:val="16"/>
              </w:rPr>
            </w:pPr>
            <w:r w:rsidRPr="00895F4D">
              <w:rPr>
                <w:sz w:val="16"/>
                <w:szCs w:val="16"/>
              </w:rPr>
              <w:t>27</w:t>
            </w:r>
          </w:p>
        </w:tc>
      </w:tr>
      <w:tr w:rsidR="00667612" w:rsidRPr="00895F4D" w:rsidTr="00773799">
        <w:trPr>
          <w:trHeight w:val="20"/>
          <w:jc w:val="center"/>
        </w:trPr>
        <w:tc>
          <w:tcPr>
            <w:tcW w:w="373" w:type="pct"/>
            <w:vMerge w:val="restart"/>
            <w:tcBorders>
              <w:top w:val="single" w:sz="8" w:space="0" w:color="000000"/>
              <w:left w:val="single" w:sz="4" w:space="0" w:color="000000"/>
              <w:right w:val="single" w:sz="4" w:space="0" w:color="000000"/>
            </w:tcBorders>
            <w:shd w:val="clear" w:color="auto" w:fill="auto"/>
            <w:textDirection w:val="btLr"/>
            <w:vAlign w:val="center"/>
            <w:hideMark/>
          </w:tcPr>
          <w:p w:rsidR="00667612" w:rsidRPr="00895F4D" w:rsidRDefault="00667612" w:rsidP="00667612">
            <w:pPr>
              <w:ind w:left="-113" w:right="113"/>
              <w:jc w:val="center"/>
              <w:rPr>
                <w:sz w:val="16"/>
                <w:szCs w:val="16"/>
              </w:rPr>
            </w:pPr>
            <w:r w:rsidRPr="00895F4D">
              <w:rPr>
                <w:sz w:val="16"/>
                <w:szCs w:val="16"/>
              </w:rPr>
              <w:t>1 Строительный</w:t>
            </w:r>
          </w:p>
        </w:tc>
        <w:tc>
          <w:tcPr>
            <w:tcW w:w="41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  Сварочный</w:t>
            </w:r>
          </w:p>
        </w:tc>
        <w:tc>
          <w:tcPr>
            <w:tcW w:w="40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04 Ремонтно-сварочная установка УПРС-4.</w:t>
            </w:r>
          </w:p>
        </w:tc>
        <w:tc>
          <w:tcPr>
            <w:tcW w:w="357"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Дымовая труба компрессора</w:t>
            </w:r>
          </w:p>
        </w:tc>
        <w:tc>
          <w:tcPr>
            <w:tcW w:w="162"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5502</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0,23</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3,15</w:t>
            </w:r>
          </w:p>
        </w:tc>
        <w:tc>
          <w:tcPr>
            <w:tcW w:w="24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0,131003</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400,0</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396025,4</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7350801,7</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w:t>
            </w:r>
          </w:p>
        </w:tc>
        <w:tc>
          <w:tcPr>
            <w:tcW w:w="269"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162"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0301</w:t>
            </w:r>
          </w:p>
        </w:tc>
        <w:tc>
          <w:tcPr>
            <w:tcW w:w="493"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Азота диоксид (Двуокись азота; пероксид азота)</w:t>
            </w:r>
          </w:p>
        </w:tc>
        <w:tc>
          <w:tcPr>
            <w:tcW w:w="244"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0,064811</w:t>
            </w:r>
          </w:p>
        </w:tc>
        <w:tc>
          <w:tcPr>
            <w:tcW w:w="28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0,10214</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 (II) оксид (Азот монооксид)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0,010532</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0,01660</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0328</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Углерод (Пигмент черный)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0,005117</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0,00845</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0330</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Сера диоксид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0,001194</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0,00192</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0337</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Углерода оксид (Углерод окись; углерод моноокись; угарный газ)</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0,056283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0,08832</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0703</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Бенз/а/пирен</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7,20e-08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1,15e-07</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1325</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Формальдегид (Муравьиный альдегид, оксометан, метиленоксид)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0,000819</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0,00127</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2732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Керосин (Керосин прямой перегонки; керосин дезодорированный)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0,010233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0,01613</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  Энергетический</w:t>
            </w:r>
          </w:p>
        </w:tc>
        <w:tc>
          <w:tcPr>
            <w:tcW w:w="40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 ДЭС 20 кВТ</w:t>
            </w:r>
          </w:p>
        </w:tc>
        <w:tc>
          <w:tcPr>
            <w:tcW w:w="357"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Дымовая труба ДЭС 20 кВт</w:t>
            </w:r>
          </w:p>
        </w:tc>
        <w:tc>
          <w:tcPr>
            <w:tcW w:w="162"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5503</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0,23</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2,74</w:t>
            </w:r>
          </w:p>
        </w:tc>
        <w:tc>
          <w:tcPr>
            <w:tcW w:w="24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0,113670</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400,0</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395730,0</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7350593,8</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w:t>
            </w:r>
          </w:p>
        </w:tc>
        <w:tc>
          <w:tcPr>
            <w:tcW w:w="269"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162"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0301</w:t>
            </w:r>
          </w:p>
        </w:tc>
        <w:tc>
          <w:tcPr>
            <w:tcW w:w="493"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Азота диоксид (Двуокись азота; пероксид азота)</w:t>
            </w:r>
          </w:p>
        </w:tc>
        <w:tc>
          <w:tcPr>
            <w:tcW w:w="244"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0,042222</w:t>
            </w:r>
          </w:p>
        </w:tc>
        <w:tc>
          <w:tcPr>
            <w:tcW w:w="28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0,17875</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 (II) оксид (Азот монооксид)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0,006861</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0,02905</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0328</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Углерод (Пигмент черный)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0,003333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0,01478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0330</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Сера диоксид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0,000778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0,00336</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0337</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Углерода оксид (Углерод окись; углерод моноокись; угарный газ)</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0,036667</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0,15456</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0703</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Бенз/а/пирен</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4,70e-08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2,02e-07</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1325</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Формальдегид (Муравьиный альдегид, оксометан, метиленоксид)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0,000533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0,00222</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2732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Керосин (Керосин прямой перегонки; керосин дезодорированный)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0,006667</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0,02822</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  Заправочный</w:t>
            </w:r>
          </w:p>
        </w:tc>
        <w:tc>
          <w:tcPr>
            <w:tcW w:w="401"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09 АЗС</w:t>
            </w:r>
          </w:p>
        </w:tc>
        <w:tc>
          <w:tcPr>
            <w:tcW w:w="357"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Площадка заправки техники</w:t>
            </w:r>
          </w:p>
        </w:tc>
        <w:tc>
          <w:tcPr>
            <w:tcW w:w="162"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6504</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24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0,000000</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395812,6</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7350658,9</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395812.6</w:t>
            </w:r>
          </w:p>
        </w:tc>
        <w:tc>
          <w:tcPr>
            <w:tcW w:w="269"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7350665.9</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10,00</w:t>
            </w:r>
          </w:p>
        </w:tc>
        <w:tc>
          <w:tcPr>
            <w:tcW w:w="162"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0333</w:t>
            </w:r>
          </w:p>
        </w:tc>
        <w:tc>
          <w:tcPr>
            <w:tcW w:w="493"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Дигидросульфид (Водород сернистый, дигидросульфид, гидросульфид)</w:t>
            </w:r>
          </w:p>
        </w:tc>
        <w:tc>
          <w:tcPr>
            <w:tcW w:w="244"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0,000002</w:t>
            </w:r>
          </w:p>
        </w:tc>
        <w:tc>
          <w:tcPr>
            <w:tcW w:w="28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0,00006</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357"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50"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4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8"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269"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74"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2754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Алканы C12-19 (в пересчете на С)</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0,000545</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0,02320</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  Сварочный</w:t>
            </w:r>
          </w:p>
        </w:tc>
        <w:tc>
          <w:tcPr>
            <w:tcW w:w="40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 Агрегат сварочный для электродуговой сварки АДД 4004</w:t>
            </w:r>
          </w:p>
        </w:tc>
        <w:tc>
          <w:tcPr>
            <w:tcW w:w="357"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Строительная площадка</w:t>
            </w:r>
          </w:p>
        </w:tc>
        <w:tc>
          <w:tcPr>
            <w:tcW w:w="162"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6507</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5,00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150"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w:t>
            </w:r>
          </w:p>
        </w:tc>
        <w:tc>
          <w:tcPr>
            <w:tcW w:w="24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0,000000</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2148159,3</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788436,3</w:t>
            </w:r>
          </w:p>
        </w:tc>
        <w:tc>
          <w:tcPr>
            <w:tcW w:w="268"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2148131.2</w:t>
            </w:r>
          </w:p>
        </w:tc>
        <w:tc>
          <w:tcPr>
            <w:tcW w:w="269"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788302.6</w:t>
            </w:r>
          </w:p>
        </w:tc>
        <w:tc>
          <w:tcPr>
            <w:tcW w:w="174" w:type="pct"/>
            <w:vMerge w:val="restart"/>
            <w:tcBorders>
              <w:top w:val="single" w:sz="8" w:space="0" w:color="000000"/>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70,00</w:t>
            </w:r>
          </w:p>
        </w:tc>
        <w:tc>
          <w:tcPr>
            <w:tcW w:w="162"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0123</w:t>
            </w:r>
          </w:p>
        </w:tc>
        <w:tc>
          <w:tcPr>
            <w:tcW w:w="493"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диЖелезо триоксид (железа оксид) (в пересчете на железо)</w:t>
            </w:r>
          </w:p>
        </w:tc>
        <w:tc>
          <w:tcPr>
            <w:tcW w:w="244"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0,005048</w:t>
            </w:r>
          </w:p>
        </w:tc>
        <w:tc>
          <w:tcPr>
            <w:tcW w:w="281" w:type="pct"/>
            <w:tcBorders>
              <w:top w:val="single" w:sz="8" w:space="0" w:color="000000"/>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0,01308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val="restart"/>
            <w:tcBorders>
              <w:top w:val="nil"/>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3  Транспортный</w:t>
            </w:r>
          </w:p>
        </w:tc>
        <w:tc>
          <w:tcPr>
            <w:tcW w:w="40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05 Выхлопные трубы ДСТ</w:t>
            </w: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0143</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Марганец и его соединения (в пересчете на марганец (IV) 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0,000434</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0,00113</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p>
        </w:tc>
        <w:tc>
          <w:tcPr>
            <w:tcW w:w="40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06 Выхлопные трубы автотранспорта</w:t>
            </w: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0301</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Азота диоксид (Двуокись азота; пероксид азота)</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0,089803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0,79093</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val="restart"/>
            <w:tcBorders>
              <w:top w:val="nil"/>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4  Окрасочный</w:t>
            </w:r>
          </w:p>
        </w:tc>
        <w:tc>
          <w:tcPr>
            <w:tcW w:w="401" w:type="pct"/>
            <w:vMerge w:val="restart"/>
            <w:tcBorders>
              <w:top w:val="nil"/>
              <w:left w:val="nil"/>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07 Лакокрасочные работы</w:t>
            </w: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0304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Азот (II) оксид (Азот монооксид)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0,014305</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0,12778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0328</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Углерод (Пигмент черный)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0,026414</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0,16942</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0330</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Сера диоксид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0,011348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0,09838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0337</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 xml:space="preserve">Углерода оксид (Углерод окись; углерод моноокись; </w:t>
            </w:r>
            <w:r w:rsidRPr="00895F4D">
              <w:rPr>
                <w:sz w:val="16"/>
                <w:szCs w:val="16"/>
              </w:rPr>
              <w:lastRenderedPageBreak/>
              <w:t>угарный газ)</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lastRenderedPageBreak/>
              <w:t>0,475562</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1,01367</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0342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Гидрофторид (Водород фторид; фтороводород)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0,000885</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0,00230</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0344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Фториды неорганические плохо растворимые</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0,001558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0,00404</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0621</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Метилбензол (Фенилметан)</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0,017558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0,00738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1042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Бутан-1-ол (Бутиловый спирт)</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0,017558</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0,00738</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1061</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Этанол (Этиловый спирт; метилкарбинол)</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0,008779</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0,00369</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1210</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Бутилацетат (Бутиловый эфир уксусной кислоты)</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0,043896</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0,01844</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2704</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Бензин (нефтяной, малосернистый) (в пересчете на углерод)</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0,012889</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0,00716</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2732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Керосин (Керосин прямой перегонки; керосин дезодорированный)</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0,053349</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0,23866</w:t>
            </w:r>
          </w:p>
        </w:tc>
      </w:tr>
      <w:tr w:rsidR="00667612" w:rsidRPr="00895F4D" w:rsidTr="00773799">
        <w:trPr>
          <w:trHeight w:val="20"/>
          <w:jc w:val="center"/>
        </w:trPr>
        <w:tc>
          <w:tcPr>
            <w:tcW w:w="373" w:type="pct"/>
            <w:vMerge/>
            <w:tcBorders>
              <w:left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2902</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Взвешенные вещества</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0,023193</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0,00910</w:t>
            </w:r>
          </w:p>
        </w:tc>
      </w:tr>
      <w:tr w:rsidR="00667612" w:rsidRPr="00895F4D" w:rsidTr="00773799">
        <w:trPr>
          <w:trHeight w:val="20"/>
          <w:jc w:val="center"/>
        </w:trPr>
        <w:tc>
          <w:tcPr>
            <w:tcW w:w="373" w:type="pct"/>
            <w:vMerge/>
            <w:tcBorders>
              <w:left w:val="single" w:sz="4" w:space="0" w:color="000000"/>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11"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401"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357"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rPr>
                <w:sz w:val="16"/>
                <w:szCs w:val="16"/>
              </w:rPr>
            </w:pPr>
          </w:p>
        </w:tc>
        <w:tc>
          <w:tcPr>
            <w:tcW w:w="162"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50"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4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8"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269"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74" w:type="pct"/>
            <w:vMerge/>
            <w:tcBorders>
              <w:left w:val="nil"/>
              <w:bottom w:val="single" w:sz="4" w:space="0" w:color="000000"/>
              <w:right w:val="single" w:sz="4" w:space="0" w:color="000000"/>
            </w:tcBorders>
            <w:shd w:val="clear" w:color="auto" w:fill="auto"/>
            <w:hideMark/>
          </w:tcPr>
          <w:p w:rsidR="00667612" w:rsidRPr="00895F4D" w:rsidRDefault="00667612" w:rsidP="00667612">
            <w:pPr>
              <w:ind w:left="-113"/>
              <w:jc w:val="right"/>
              <w:rPr>
                <w:sz w:val="16"/>
                <w:szCs w:val="16"/>
              </w:rPr>
            </w:pPr>
          </w:p>
        </w:tc>
        <w:tc>
          <w:tcPr>
            <w:tcW w:w="162"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2908</w:t>
            </w:r>
          </w:p>
        </w:tc>
        <w:tc>
          <w:tcPr>
            <w:tcW w:w="493"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Пыль неорганическая: 70-20% SiO2</w:t>
            </w:r>
          </w:p>
        </w:tc>
        <w:tc>
          <w:tcPr>
            <w:tcW w:w="244"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0,000661</w:t>
            </w:r>
          </w:p>
        </w:tc>
        <w:tc>
          <w:tcPr>
            <w:tcW w:w="281" w:type="pct"/>
            <w:tcBorders>
              <w:top w:val="nil"/>
              <w:left w:val="nil"/>
              <w:bottom w:val="single" w:sz="4" w:space="0" w:color="000000"/>
              <w:right w:val="single" w:sz="4" w:space="0" w:color="000000"/>
            </w:tcBorders>
            <w:shd w:val="clear" w:color="auto" w:fill="auto"/>
            <w:vAlign w:val="center"/>
            <w:hideMark/>
          </w:tcPr>
          <w:p w:rsidR="00667612" w:rsidRPr="00895F4D" w:rsidRDefault="00667612" w:rsidP="00667612">
            <w:pPr>
              <w:ind w:left="-113"/>
              <w:jc w:val="center"/>
              <w:rPr>
                <w:sz w:val="16"/>
                <w:szCs w:val="16"/>
              </w:rPr>
            </w:pPr>
            <w:r w:rsidRPr="00895F4D">
              <w:rPr>
                <w:sz w:val="16"/>
                <w:szCs w:val="16"/>
              </w:rPr>
              <w:t>0,00171</w:t>
            </w:r>
          </w:p>
        </w:tc>
      </w:tr>
    </w:tbl>
    <w:p w:rsidR="0009553C" w:rsidRPr="00895F4D" w:rsidRDefault="0009553C" w:rsidP="0009553C"/>
    <w:p w:rsidR="0009553C" w:rsidRPr="00895F4D" w:rsidRDefault="0009553C" w:rsidP="0009553C"/>
    <w:p w:rsidR="0009553C" w:rsidRPr="00895F4D" w:rsidRDefault="0009553C" w:rsidP="0009553C">
      <w:pPr>
        <w:sectPr w:rsidR="0009553C" w:rsidRPr="00895F4D" w:rsidSect="0009553C">
          <w:headerReference w:type="default" r:id="rId27"/>
          <w:footerReference w:type="default" r:id="rId28"/>
          <w:pgSz w:w="16838" w:h="11906" w:orient="landscape" w:code="9"/>
          <w:pgMar w:top="1418" w:right="1245" w:bottom="851" w:left="1276" w:header="1134" w:footer="643" w:gutter="0"/>
          <w:pgNumType w:chapSep="enDash"/>
          <w:cols w:space="720"/>
          <w:docGrid w:linePitch="224"/>
        </w:sectPr>
      </w:pPr>
    </w:p>
    <w:p w:rsidR="0009553C" w:rsidRPr="00895F4D" w:rsidRDefault="0009553C" w:rsidP="0009553C">
      <w:pPr>
        <w:pStyle w:val="affe"/>
        <w:rPr>
          <w:b/>
        </w:rPr>
      </w:pPr>
      <w:r w:rsidRPr="00895F4D">
        <w:lastRenderedPageBreak/>
        <w:t xml:space="preserve">Для оценки влияния проектируемого объекта на среду обитания и здоровье человека, проведен расчет рассеивания загрязняющих веществ </w:t>
      </w:r>
      <w:r w:rsidRPr="00895F4D">
        <w:rPr>
          <w:b/>
        </w:rPr>
        <w:t>в период кратковременного подъема концентраций (ПДК м.р.) для летнего периода и оценка долговременного воздействия (ПДК с.с, ПДК с.г).</w:t>
      </w:r>
    </w:p>
    <w:p w:rsidR="0009553C" w:rsidRPr="00895F4D" w:rsidRDefault="0009553C" w:rsidP="0009553C">
      <w:pPr>
        <w:pStyle w:val="affe"/>
        <w:rPr>
          <w:rFonts w:cs="Arial"/>
        </w:rPr>
      </w:pPr>
      <w:r w:rsidRPr="00895F4D">
        <w:rPr>
          <w:rFonts w:cs="Arial"/>
        </w:rPr>
        <w:t xml:space="preserve">Расчет рассеивания проведен в местной системе координат в расчетном прямоугольнике шириной </w:t>
      </w:r>
      <w:r w:rsidR="00667612" w:rsidRPr="00895F4D">
        <w:rPr>
          <w:rFonts w:cs="Arial"/>
        </w:rPr>
        <w:t>9342</w:t>
      </w:r>
      <w:r w:rsidR="00AA2F0E" w:rsidRPr="00895F4D">
        <w:rPr>
          <w:rFonts w:cs="Arial"/>
        </w:rPr>
        <w:t> м</w:t>
      </w:r>
      <w:r w:rsidRPr="00895F4D">
        <w:rPr>
          <w:rFonts w:cs="Arial"/>
        </w:rPr>
        <w:t xml:space="preserve">, с шагом расчетной сетки </w:t>
      </w:r>
      <w:r w:rsidR="00667612" w:rsidRPr="00895F4D">
        <w:rPr>
          <w:rFonts w:cs="Arial"/>
        </w:rPr>
        <w:t>100</w:t>
      </w:r>
      <w:r w:rsidR="00D431A3" w:rsidRPr="00895F4D">
        <w:rPr>
          <w:rFonts w:cs="Arial"/>
        </w:rPr>
        <w:t xml:space="preserve"> м </w:t>
      </w:r>
      <w:r w:rsidRPr="00895F4D">
        <w:rPr>
          <w:rFonts w:cs="Arial"/>
        </w:rPr>
        <w:t>х</w:t>
      </w:r>
      <w:r w:rsidR="00D431A3" w:rsidRPr="00895F4D">
        <w:rPr>
          <w:rFonts w:cs="Arial"/>
        </w:rPr>
        <w:t xml:space="preserve"> </w:t>
      </w:r>
      <w:r w:rsidR="00667612" w:rsidRPr="00895F4D">
        <w:rPr>
          <w:rFonts w:cs="Arial"/>
        </w:rPr>
        <w:t>100</w:t>
      </w:r>
      <w:r w:rsidRPr="00895F4D">
        <w:rPr>
          <w:rFonts w:cs="Arial"/>
        </w:rPr>
        <w:t xml:space="preserve"> м. </w:t>
      </w:r>
    </w:p>
    <w:p w:rsidR="0009553C" w:rsidRPr="00895F4D" w:rsidRDefault="0009553C" w:rsidP="005073D9">
      <w:pPr>
        <w:pStyle w:val="affe"/>
      </w:pPr>
      <w:r w:rsidRPr="00895F4D">
        <w:t>Контрольные точки приняты на границе земельн</w:t>
      </w:r>
      <w:r w:rsidR="00336D6D" w:rsidRPr="00895F4D">
        <w:t>ого</w:t>
      </w:r>
      <w:r w:rsidRPr="00895F4D">
        <w:t xml:space="preserve"> участк</w:t>
      </w:r>
      <w:r w:rsidR="00336D6D" w:rsidRPr="00895F4D">
        <w:t>а</w:t>
      </w:r>
      <w:r w:rsidRPr="00895F4D">
        <w:t xml:space="preserve"> кустов скважин, на границе СЗЗ.</w:t>
      </w:r>
    </w:p>
    <w:p w:rsidR="0009553C" w:rsidRPr="00895F4D" w:rsidRDefault="0009553C" w:rsidP="005073D9">
      <w:pPr>
        <w:pStyle w:val="affe"/>
      </w:pPr>
      <w:r w:rsidRPr="00895F4D">
        <w:t xml:space="preserve">Ближайшими к участкам работ населенными пунктами является </w:t>
      </w:r>
      <w:r w:rsidR="00C12C8D" w:rsidRPr="00895F4D">
        <w:rPr>
          <w:szCs w:val="24"/>
        </w:rPr>
        <w:t>с. Иннялы</w:t>
      </w:r>
      <w:r w:rsidRPr="00895F4D">
        <w:t xml:space="preserve">, расположенный в </w:t>
      </w:r>
      <w:r w:rsidR="00683DEE" w:rsidRPr="00895F4D">
        <w:t>105</w:t>
      </w:r>
      <w:r w:rsidRPr="00895F4D">
        <w:t xml:space="preserve"> км от куста скважин </w:t>
      </w:r>
      <w:r w:rsidR="00190C22" w:rsidRPr="00895F4D">
        <w:t>№ </w:t>
      </w:r>
      <w:r w:rsidR="005F53B1" w:rsidRPr="00895F4D">
        <w:t>107</w:t>
      </w:r>
      <w:r w:rsidRPr="00895F4D">
        <w:t xml:space="preserve"> и в расчете не участвует.</w:t>
      </w:r>
    </w:p>
    <w:p w:rsidR="0009553C" w:rsidRPr="00895F4D" w:rsidRDefault="0009553C" w:rsidP="005073D9">
      <w:pPr>
        <w:pStyle w:val="affe"/>
      </w:pPr>
      <w:r w:rsidRPr="00895F4D">
        <w:t>Местоп</w:t>
      </w:r>
      <w:r w:rsidR="005073D9" w:rsidRPr="00895F4D">
        <w:t>оложение точек показано на листе</w:t>
      </w:r>
      <w:r w:rsidRPr="00895F4D">
        <w:t xml:space="preserve"> </w:t>
      </w:r>
      <w:r w:rsidR="005073D9" w:rsidRPr="00895F4D">
        <w:t>2 графической части тома 8.1.3,                            ш. ЧОНФ.ГАЗ-КГС.107-П-ООС.01.03-ГЧ-002.</w:t>
      </w:r>
    </w:p>
    <w:p w:rsidR="0009553C" w:rsidRPr="00895F4D" w:rsidRDefault="0009553C" w:rsidP="005073D9">
      <w:pPr>
        <w:pStyle w:val="affe"/>
      </w:pPr>
      <w:r w:rsidRPr="00895F4D">
        <w:t>Результаты расчетов рассеивания вредных веществ в приземном слое атмосферы приведены в таблиц</w:t>
      </w:r>
      <w:r w:rsidR="002501C3" w:rsidRPr="00895F4D">
        <w:t>ах</w:t>
      </w:r>
      <w:r w:rsidRPr="00895F4D">
        <w:t xml:space="preserve"> 4.</w:t>
      </w:r>
      <w:r w:rsidR="00936441" w:rsidRPr="00895F4D">
        <w:t>2</w:t>
      </w:r>
      <w:r w:rsidR="002501C3" w:rsidRPr="00895F4D">
        <w:t>, 4.3</w:t>
      </w:r>
      <w:r w:rsidRPr="00895F4D">
        <w:t xml:space="preserve">. </w:t>
      </w:r>
    </w:p>
    <w:p w:rsidR="002501C3" w:rsidRPr="00895F4D" w:rsidRDefault="002501C3" w:rsidP="002501C3">
      <w:pPr>
        <w:pStyle w:val="affe"/>
      </w:pPr>
    </w:p>
    <w:p w:rsidR="002501C3" w:rsidRPr="00895F4D" w:rsidRDefault="002501C3" w:rsidP="002501C3">
      <w:pPr>
        <w:pStyle w:val="affe"/>
        <w:rPr>
          <w:szCs w:val="22"/>
        </w:rPr>
        <w:sectPr w:rsidR="002501C3" w:rsidRPr="00895F4D" w:rsidSect="0009553C">
          <w:headerReference w:type="default" r:id="rId29"/>
          <w:footerReference w:type="default" r:id="rId30"/>
          <w:pgSz w:w="11906" w:h="16838" w:code="8"/>
          <w:pgMar w:top="1134" w:right="850" w:bottom="1134" w:left="1417" w:header="709" w:footer="799" w:gutter="0"/>
          <w:pgNumType w:chapSep="enDash"/>
          <w:cols w:space="720"/>
          <w:docGrid w:linePitch="326"/>
        </w:sectPr>
      </w:pPr>
    </w:p>
    <w:p w:rsidR="0009553C" w:rsidRPr="00895F4D" w:rsidRDefault="0009553C" w:rsidP="0009553C">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2</w:t>
      </w:r>
      <w:r w:rsidR="004F65D8" w:rsidRPr="00895F4D">
        <w:rPr>
          <w:b w:val="0"/>
        </w:rPr>
        <w:fldChar w:fldCharType="end"/>
      </w:r>
      <w:r w:rsidRPr="00895F4D">
        <w:rPr>
          <w:b w:val="0"/>
        </w:rPr>
        <w:t xml:space="preserve"> </w:t>
      </w:r>
      <w:r w:rsidRPr="00895F4D">
        <w:rPr>
          <w:b w:val="0"/>
        </w:rPr>
        <w:noBreakHyphen/>
        <w:t xml:space="preserve"> Результаты расчётов приземных концентраций в 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2933"/>
        <w:gridCol w:w="1203"/>
        <w:gridCol w:w="1125"/>
        <w:gridCol w:w="1009"/>
        <w:gridCol w:w="1195"/>
        <w:gridCol w:w="1128"/>
        <w:gridCol w:w="1119"/>
        <w:gridCol w:w="991"/>
        <w:gridCol w:w="1128"/>
        <w:gridCol w:w="936"/>
        <w:gridCol w:w="869"/>
      </w:tblGrid>
      <w:tr w:rsidR="002D6A04" w:rsidRPr="00895F4D" w:rsidTr="006300A5">
        <w:trPr>
          <w:trHeight w:val="20"/>
          <w:tblHeader/>
        </w:trPr>
        <w:tc>
          <w:tcPr>
            <w:tcW w:w="1318" w:type="pct"/>
            <w:gridSpan w:val="2"/>
            <w:shd w:val="clear" w:color="auto" w:fill="auto"/>
            <w:vAlign w:val="center"/>
            <w:hideMark/>
          </w:tcPr>
          <w:p w:rsidR="00336D6D" w:rsidRPr="00895F4D" w:rsidRDefault="00336D6D" w:rsidP="0009553C">
            <w:pPr>
              <w:jc w:val="center"/>
              <w:rPr>
                <w:bCs/>
                <w:sz w:val="18"/>
                <w:szCs w:val="18"/>
              </w:rPr>
            </w:pPr>
            <w:r w:rsidRPr="00895F4D">
              <w:rPr>
                <w:bCs/>
                <w:sz w:val="18"/>
                <w:szCs w:val="18"/>
              </w:rPr>
              <w:t>Загрязняющее вещество</w:t>
            </w:r>
          </w:p>
        </w:tc>
        <w:tc>
          <w:tcPr>
            <w:tcW w:w="414" w:type="pct"/>
            <w:vMerge w:val="restart"/>
            <w:shd w:val="clear" w:color="auto" w:fill="auto"/>
            <w:vAlign w:val="center"/>
            <w:hideMark/>
          </w:tcPr>
          <w:p w:rsidR="00336D6D" w:rsidRPr="00895F4D" w:rsidRDefault="00336D6D" w:rsidP="0009553C">
            <w:pPr>
              <w:jc w:val="center"/>
              <w:rPr>
                <w:bCs/>
                <w:sz w:val="18"/>
                <w:szCs w:val="18"/>
              </w:rPr>
            </w:pPr>
            <w:r w:rsidRPr="00895F4D">
              <w:rPr>
                <w:bCs/>
                <w:sz w:val="18"/>
                <w:szCs w:val="18"/>
              </w:rPr>
              <w:t>Вид ПДК</w:t>
            </w:r>
          </w:p>
        </w:tc>
        <w:tc>
          <w:tcPr>
            <w:tcW w:w="387" w:type="pct"/>
            <w:shd w:val="clear" w:color="auto" w:fill="auto"/>
            <w:vAlign w:val="center"/>
            <w:hideMark/>
          </w:tcPr>
          <w:p w:rsidR="00336D6D" w:rsidRPr="00895F4D" w:rsidRDefault="00336D6D" w:rsidP="0009553C">
            <w:pPr>
              <w:jc w:val="center"/>
              <w:rPr>
                <w:bCs/>
                <w:sz w:val="18"/>
                <w:szCs w:val="18"/>
              </w:rPr>
            </w:pPr>
            <w:r w:rsidRPr="00895F4D">
              <w:rPr>
                <w:bCs/>
                <w:sz w:val="18"/>
                <w:szCs w:val="18"/>
              </w:rPr>
              <w:t>Значение ПДК (ОБУВ)</w:t>
            </w:r>
          </w:p>
        </w:tc>
        <w:tc>
          <w:tcPr>
            <w:tcW w:w="758" w:type="pct"/>
            <w:gridSpan w:val="2"/>
            <w:shd w:val="clear" w:color="auto" w:fill="auto"/>
            <w:vAlign w:val="center"/>
            <w:hideMark/>
          </w:tcPr>
          <w:p w:rsidR="00336D6D" w:rsidRPr="00895F4D" w:rsidRDefault="00336D6D" w:rsidP="0009553C">
            <w:pPr>
              <w:jc w:val="center"/>
              <w:rPr>
                <w:bCs/>
                <w:sz w:val="18"/>
                <w:szCs w:val="18"/>
              </w:rPr>
            </w:pPr>
            <w:r w:rsidRPr="00895F4D">
              <w:rPr>
                <w:bCs/>
                <w:sz w:val="18"/>
                <w:szCs w:val="18"/>
              </w:rPr>
              <w:t>Максимальная приземная концентрация на площадке</w:t>
            </w:r>
          </w:p>
        </w:tc>
        <w:tc>
          <w:tcPr>
            <w:tcW w:w="773" w:type="pct"/>
            <w:gridSpan w:val="2"/>
            <w:shd w:val="clear" w:color="auto" w:fill="auto"/>
            <w:vAlign w:val="center"/>
            <w:hideMark/>
          </w:tcPr>
          <w:p w:rsidR="00336D6D" w:rsidRPr="00895F4D" w:rsidRDefault="00336D6D" w:rsidP="0009553C">
            <w:pPr>
              <w:jc w:val="center"/>
              <w:rPr>
                <w:bCs/>
                <w:sz w:val="18"/>
                <w:szCs w:val="18"/>
              </w:rPr>
            </w:pPr>
            <w:r w:rsidRPr="00895F4D">
              <w:rPr>
                <w:bCs/>
                <w:sz w:val="18"/>
                <w:szCs w:val="18"/>
              </w:rPr>
              <w:t>На границе ЗУ</w:t>
            </w:r>
          </w:p>
          <w:p w:rsidR="00336D6D" w:rsidRPr="00895F4D" w:rsidRDefault="00336D6D" w:rsidP="0009553C">
            <w:pPr>
              <w:jc w:val="center"/>
              <w:rPr>
                <w:bCs/>
                <w:sz w:val="18"/>
                <w:szCs w:val="18"/>
              </w:rPr>
            </w:pPr>
            <w:r w:rsidRPr="00895F4D">
              <w:rPr>
                <w:bCs/>
                <w:sz w:val="18"/>
                <w:szCs w:val="18"/>
              </w:rPr>
              <w:t xml:space="preserve">(с фоном) </w:t>
            </w:r>
          </w:p>
        </w:tc>
        <w:tc>
          <w:tcPr>
            <w:tcW w:w="729" w:type="pct"/>
            <w:gridSpan w:val="2"/>
            <w:shd w:val="clear" w:color="auto" w:fill="auto"/>
            <w:vAlign w:val="center"/>
            <w:hideMark/>
          </w:tcPr>
          <w:p w:rsidR="00336D6D" w:rsidRPr="00895F4D" w:rsidRDefault="00336D6D" w:rsidP="0009553C">
            <w:pPr>
              <w:jc w:val="center"/>
              <w:rPr>
                <w:bCs/>
                <w:sz w:val="18"/>
                <w:szCs w:val="18"/>
              </w:rPr>
            </w:pPr>
            <w:r w:rsidRPr="00895F4D">
              <w:rPr>
                <w:bCs/>
                <w:sz w:val="18"/>
                <w:szCs w:val="18"/>
              </w:rPr>
              <w:t>На границе СЗЗ</w:t>
            </w:r>
          </w:p>
          <w:p w:rsidR="00336D6D" w:rsidRPr="00895F4D" w:rsidRDefault="00336D6D" w:rsidP="0009553C">
            <w:pPr>
              <w:jc w:val="center"/>
              <w:rPr>
                <w:bCs/>
                <w:sz w:val="18"/>
                <w:szCs w:val="18"/>
              </w:rPr>
            </w:pPr>
            <w:r w:rsidRPr="00895F4D">
              <w:rPr>
                <w:bCs/>
                <w:sz w:val="18"/>
                <w:szCs w:val="18"/>
              </w:rPr>
              <w:t>(с фоном)</w:t>
            </w:r>
          </w:p>
        </w:tc>
        <w:tc>
          <w:tcPr>
            <w:tcW w:w="322" w:type="pct"/>
            <w:vMerge w:val="restart"/>
            <w:shd w:val="clear" w:color="auto" w:fill="auto"/>
            <w:textDirection w:val="btLr"/>
            <w:vAlign w:val="center"/>
            <w:hideMark/>
          </w:tcPr>
          <w:p w:rsidR="00336D6D" w:rsidRPr="00895F4D" w:rsidRDefault="00336D6D" w:rsidP="0009553C">
            <w:pPr>
              <w:ind w:left="-57" w:right="-57"/>
              <w:jc w:val="center"/>
              <w:rPr>
                <w:bCs/>
                <w:sz w:val="18"/>
                <w:szCs w:val="18"/>
              </w:rPr>
            </w:pPr>
            <w:r w:rsidRPr="00895F4D">
              <w:rPr>
                <w:bCs/>
                <w:sz w:val="18"/>
                <w:szCs w:val="18"/>
              </w:rPr>
              <w:t>Радиус зоны влияния от границы стройплощадки (1,0ПДК),</w:t>
            </w:r>
          </w:p>
        </w:tc>
        <w:tc>
          <w:tcPr>
            <w:tcW w:w="299" w:type="pct"/>
            <w:vMerge w:val="restart"/>
            <w:shd w:val="clear" w:color="auto" w:fill="auto"/>
            <w:textDirection w:val="btLr"/>
            <w:vAlign w:val="center"/>
            <w:hideMark/>
          </w:tcPr>
          <w:p w:rsidR="00336D6D" w:rsidRPr="00895F4D" w:rsidRDefault="00336D6D" w:rsidP="0009553C">
            <w:pPr>
              <w:ind w:left="-57" w:right="-57"/>
              <w:jc w:val="center"/>
              <w:rPr>
                <w:bCs/>
                <w:sz w:val="18"/>
                <w:szCs w:val="18"/>
              </w:rPr>
            </w:pPr>
            <w:r w:rsidRPr="00895F4D">
              <w:rPr>
                <w:bCs/>
                <w:sz w:val="18"/>
                <w:szCs w:val="18"/>
              </w:rPr>
              <w:t>Радиус зоны влияния от границы стройплощадки (0,05 ПДК м</w:t>
            </w:r>
          </w:p>
        </w:tc>
      </w:tr>
      <w:tr w:rsidR="002D6A04" w:rsidRPr="00895F4D" w:rsidTr="006300A5">
        <w:trPr>
          <w:trHeight w:val="848"/>
          <w:tblHeader/>
        </w:trPr>
        <w:tc>
          <w:tcPr>
            <w:tcW w:w="309" w:type="pct"/>
            <w:shd w:val="clear" w:color="auto" w:fill="auto"/>
            <w:vAlign w:val="center"/>
            <w:hideMark/>
          </w:tcPr>
          <w:p w:rsidR="00336D6D" w:rsidRPr="00895F4D" w:rsidRDefault="00336D6D" w:rsidP="0009553C">
            <w:pPr>
              <w:jc w:val="center"/>
              <w:rPr>
                <w:bCs/>
                <w:sz w:val="18"/>
                <w:szCs w:val="18"/>
              </w:rPr>
            </w:pPr>
            <w:r w:rsidRPr="00895F4D">
              <w:rPr>
                <w:bCs/>
                <w:sz w:val="18"/>
                <w:szCs w:val="18"/>
              </w:rPr>
              <w:t> </w:t>
            </w:r>
            <w:r w:rsidR="00773799" w:rsidRPr="00895F4D">
              <w:rPr>
                <w:bCs/>
                <w:sz w:val="18"/>
                <w:szCs w:val="18"/>
              </w:rPr>
              <w:t>Код</w:t>
            </w:r>
          </w:p>
        </w:tc>
        <w:tc>
          <w:tcPr>
            <w:tcW w:w="1009" w:type="pct"/>
            <w:shd w:val="clear" w:color="auto" w:fill="auto"/>
            <w:vAlign w:val="center"/>
            <w:hideMark/>
          </w:tcPr>
          <w:p w:rsidR="00336D6D" w:rsidRPr="00895F4D" w:rsidRDefault="00773799" w:rsidP="0009553C">
            <w:pPr>
              <w:jc w:val="center"/>
              <w:rPr>
                <w:bCs/>
                <w:sz w:val="18"/>
                <w:szCs w:val="18"/>
              </w:rPr>
            </w:pPr>
            <w:r w:rsidRPr="00895F4D">
              <w:rPr>
                <w:bCs/>
                <w:sz w:val="18"/>
                <w:szCs w:val="18"/>
              </w:rPr>
              <w:t>Наименование</w:t>
            </w:r>
            <w:r w:rsidR="00336D6D" w:rsidRPr="00895F4D">
              <w:rPr>
                <w:bCs/>
                <w:sz w:val="18"/>
                <w:szCs w:val="18"/>
              </w:rPr>
              <w:t> </w:t>
            </w:r>
          </w:p>
        </w:tc>
        <w:tc>
          <w:tcPr>
            <w:tcW w:w="414" w:type="pct"/>
            <w:vMerge/>
            <w:shd w:val="clear" w:color="auto" w:fill="auto"/>
            <w:vAlign w:val="center"/>
            <w:hideMark/>
          </w:tcPr>
          <w:p w:rsidR="00336D6D" w:rsidRPr="00895F4D" w:rsidRDefault="00336D6D" w:rsidP="0009553C">
            <w:pPr>
              <w:rPr>
                <w:bCs/>
                <w:sz w:val="18"/>
                <w:szCs w:val="18"/>
              </w:rPr>
            </w:pPr>
          </w:p>
        </w:tc>
        <w:tc>
          <w:tcPr>
            <w:tcW w:w="387" w:type="pct"/>
            <w:shd w:val="clear" w:color="auto" w:fill="auto"/>
            <w:vAlign w:val="center"/>
            <w:hideMark/>
          </w:tcPr>
          <w:p w:rsidR="00336D6D" w:rsidRPr="00895F4D" w:rsidRDefault="00336D6D" w:rsidP="0009553C">
            <w:pPr>
              <w:jc w:val="center"/>
              <w:rPr>
                <w:bCs/>
                <w:sz w:val="18"/>
                <w:szCs w:val="18"/>
              </w:rPr>
            </w:pPr>
            <w:r w:rsidRPr="00895F4D">
              <w:rPr>
                <w:bCs/>
                <w:sz w:val="18"/>
                <w:szCs w:val="18"/>
              </w:rPr>
              <w:t>мг/м3</w:t>
            </w:r>
          </w:p>
        </w:tc>
        <w:tc>
          <w:tcPr>
            <w:tcW w:w="347" w:type="pct"/>
            <w:shd w:val="clear" w:color="auto" w:fill="auto"/>
            <w:vAlign w:val="center"/>
            <w:hideMark/>
          </w:tcPr>
          <w:p w:rsidR="00336D6D" w:rsidRPr="00895F4D" w:rsidRDefault="00336D6D" w:rsidP="0009553C">
            <w:pPr>
              <w:jc w:val="center"/>
              <w:rPr>
                <w:bCs/>
                <w:sz w:val="18"/>
                <w:szCs w:val="18"/>
              </w:rPr>
            </w:pPr>
            <w:r w:rsidRPr="00895F4D">
              <w:rPr>
                <w:bCs/>
                <w:sz w:val="18"/>
                <w:szCs w:val="18"/>
              </w:rPr>
              <w:t>доли ПДК</w:t>
            </w:r>
          </w:p>
        </w:tc>
        <w:tc>
          <w:tcPr>
            <w:tcW w:w="411" w:type="pct"/>
            <w:shd w:val="clear" w:color="auto" w:fill="auto"/>
            <w:vAlign w:val="center"/>
            <w:hideMark/>
          </w:tcPr>
          <w:p w:rsidR="00336D6D" w:rsidRPr="00895F4D" w:rsidRDefault="00336D6D" w:rsidP="0009553C">
            <w:pPr>
              <w:jc w:val="center"/>
              <w:rPr>
                <w:bCs/>
                <w:sz w:val="18"/>
                <w:szCs w:val="18"/>
              </w:rPr>
            </w:pPr>
            <w:r w:rsidRPr="00895F4D">
              <w:rPr>
                <w:bCs/>
                <w:sz w:val="18"/>
                <w:szCs w:val="18"/>
              </w:rPr>
              <w:t>в мг/м3</w:t>
            </w:r>
          </w:p>
        </w:tc>
        <w:tc>
          <w:tcPr>
            <w:tcW w:w="388" w:type="pct"/>
            <w:shd w:val="clear" w:color="auto" w:fill="auto"/>
            <w:vAlign w:val="center"/>
            <w:hideMark/>
          </w:tcPr>
          <w:p w:rsidR="00336D6D" w:rsidRPr="00895F4D" w:rsidRDefault="00336D6D" w:rsidP="0009553C">
            <w:pPr>
              <w:jc w:val="center"/>
              <w:rPr>
                <w:bCs/>
                <w:sz w:val="18"/>
                <w:szCs w:val="18"/>
              </w:rPr>
            </w:pPr>
            <w:r w:rsidRPr="00895F4D">
              <w:rPr>
                <w:bCs/>
                <w:sz w:val="18"/>
                <w:szCs w:val="18"/>
              </w:rPr>
              <w:t>доли ПДК</w:t>
            </w:r>
          </w:p>
        </w:tc>
        <w:tc>
          <w:tcPr>
            <w:tcW w:w="385" w:type="pct"/>
            <w:shd w:val="clear" w:color="auto" w:fill="auto"/>
            <w:vAlign w:val="center"/>
            <w:hideMark/>
          </w:tcPr>
          <w:p w:rsidR="00336D6D" w:rsidRPr="00895F4D" w:rsidRDefault="00336D6D" w:rsidP="0009553C">
            <w:pPr>
              <w:jc w:val="center"/>
              <w:rPr>
                <w:bCs/>
                <w:sz w:val="18"/>
                <w:szCs w:val="18"/>
              </w:rPr>
            </w:pPr>
            <w:r w:rsidRPr="00895F4D">
              <w:rPr>
                <w:bCs/>
                <w:sz w:val="18"/>
                <w:szCs w:val="18"/>
              </w:rPr>
              <w:t>в мг/м3</w:t>
            </w:r>
          </w:p>
        </w:tc>
        <w:tc>
          <w:tcPr>
            <w:tcW w:w="341" w:type="pct"/>
            <w:shd w:val="clear" w:color="auto" w:fill="auto"/>
            <w:vAlign w:val="center"/>
            <w:hideMark/>
          </w:tcPr>
          <w:p w:rsidR="00336D6D" w:rsidRPr="00895F4D" w:rsidRDefault="00336D6D" w:rsidP="0009553C">
            <w:pPr>
              <w:jc w:val="center"/>
              <w:rPr>
                <w:bCs/>
                <w:sz w:val="18"/>
                <w:szCs w:val="18"/>
              </w:rPr>
            </w:pPr>
            <w:r w:rsidRPr="00895F4D">
              <w:rPr>
                <w:bCs/>
                <w:sz w:val="18"/>
                <w:szCs w:val="18"/>
              </w:rPr>
              <w:t>доли ПДК</w:t>
            </w:r>
          </w:p>
        </w:tc>
        <w:tc>
          <w:tcPr>
            <w:tcW w:w="388" w:type="pct"/>
            <w:shd w:val="clear" w:color="auto" w:fill="auto"/>
            <w:vAlign w:val="center"/>
            <w:hideMark/>
          </w:tcPr>
          <w:p w:rsidR="00336D6D" w:rsidRPr="00895F4D" w:rsidRDefault="00336D6D" w:rsidP="0009553C">
            <w:pPr>
              <w:jc w:val="center"/>
              <w:rPr>
                <w:bCs/>
                <w:sz w:val="18"/>
                <w:szCs w:val="18"/>
              </w:rPr>
            </w:pPr>
            <w:r w:rsidRPr="00895F4D">
              <w:rPr>
                <w:bCs/>
                <w:sz w:val="18"/>
                <w:szCs w:val="18"/>
              </w:rPr>
              <w:t>в мг/м3</w:t>
            </w:r>
          </w:p>
        </w:tc>
        <w:tc>
          <w:tcPr>
            <w:tcW w:w="322" w:type="pct"/>
            <w:vMerge/>
            <w:shd w:val="clear" w:color="auto" w:fill="auto"/>
            <w:vAlign w:val="center"/>
            <w:hideMark/>
          </w:tcPr>
          <w:p w:rsidR="00336D6D" w:rsidRPr="00895F4D" w:rsidRDefault="00336D6D" w:rsidP="0009553C">
            <w:pPr>
              <w:rPr>
                <w:bCs/>
                <w:sz w:val="18"/>
                <w:szCs w:val="18"/>
              </w:rPr>
            </w:pPr>
          </w:p>
        </w:tc>
        <w:tc>
          <w:tcPr>
            <w:tcW w:w="299" w:type="pct"/>
            <w:vMerge/>
            <w:shd w:val="clear" w:color="auto" w:fill="auto"/>
            <w:vAlign w:val="center"/>
            <w:hideMark/>
          </w:tcPr>
          <w:p w:rsidR="00336D6D" w:rsidRPr="00895F4D" w:rsidRDefault="00336D6D" w:rsidP="0009553C">
            <w:pPr>
              <w:rPr>
                <w:bCs/>
                <w:sz w:val="18"/>
                <w:szCs w:val="18"/>
              </w:rPr>
            </w:pPr>
          </w:p>
        </w:tc>
      </w:tr>
      <w:tr w:rsidR="002D6A04" w:rsidRPr="00895F4D" w:rsidTr="006300A5">
        <w:trPr>
          <w:trHeight w:val="20"/>
          <w:tblHeader/>
        </w:trPr>
        <w:tc>
          <w:tcPr>
            <w:tcW w:w="309" w:type="pct"/>
            <w:shd w:val="clear" w:color="auto" w:fill="auto"/>
            <w:vAlign w:val="center"/>
            <w:hideMark/>
          </w:tcPr>
          <w:p w:rsidR="00336D6D" w:rsidRPr="00895F4D" w:rsidRDefault="00336D6D" w:rsidP="0009553C">
            <w:pPr>
              <w:jc w:val="center"/>
              <w:rPr>
                <w:bCs/>
                <w:sz w:val="18"/>
                <w:szCs w:val="18"/>
              </w:rPr>
            </w:pPr>
            <w:r w:rsidRPr="00895F4D">
              <w:rPr>
                <w:bCs/>
                <w:sz w:val="18"/>
                <w:szCs w:val="18"/>
              </w:rPr>
              <w:t>1</w:t>
            </w:r>
          </w:p>
        </w:tc>
        <w:tc>
          <w:tcPr>
            <w:tcW w:w="1009" w:type="pct"/>
            <w:shd w:val="clear" w:color="auto" w:fill="auto"/>
            <w:vAlign w:val="center"/>
            <w:hideMark/>
          </w:tcPr>
          <w:p w:rsidR="00336D6D" w:rsidRPr="00895F4D" w:rsidRDefault="00336D6D" w:rsidP="0009553C">
            <w:pPr>
              <w:jc w:val="center"/>
              <w:rPr>
                <w:bCs/>
                <w:sz w:val="18"/>
                <w:szCs w:val="18"/>
              </w:rPr>
            </w:pPr>
            <w:r w:rsidRPr="00895F4D">
              <w:rPr>
                <w:bCs/>
                <w:sz w:val="18"/>
                <w:szCs w:val="18"/>
              </w:rPr>
              <w:t>2</w:t>
            </w:r>
          </w:p>
        </w:tc>
        <w:tc>
          <w:tcPr>
            <w:tcW w:w="414" w:type="pct"/>
            <w:shd w:val="clear" w:color="auto" w:fill="auto"/>
            <w:vAlign w:val="center"/>
            <w:hideMark/>
          </w:tcPr>
          <w:p w:rsidR="00336D6D" w:rsidRPr="00895F4D" w:rsidRDefault="00336D6D" w:rsidP="0009553C">
            <w:pPr>
              <w:jc w:val="center"/>
              <w:rPr>
                <w:bCs/>
                <w:sz w:val="18"/>
                <w:szCs w:val="18"/>
              </w:rPr>
            </w:pPr>
            <w:r w:rsidRPr="00895F4D">
              <w:rPr>
                <w:bCs/>
                <w:sz w:val="18"/>
                <w:szCs w:val="18"/>
              </w:rPr>
              <w:t>3</w:t>
            </w:r>
          </w:p>
        </w:tc>
        <w:tc>
          <w:tcPr>
            <w:tcW w:w="387" w:type="pct"/>
            <w:shd w:val="clear" w:color="auto" w:fill="auto"/>
            <w:vAlign w:val="center"/>
            <w:hideMark/>
          </w:tcPr>
          <w:p w:rsidR="00336D6D" w:rsidRPr="00895F4D" w:rsidRDefault="00336D6D" w:rsidP="0009553C">
            <w:pPr>
              <w:jc w:val="center"/>
              <w:rPr>
                <w:bCs/>
                <w:sz w:val="18"/>
                <w:szCs w:val="18"/>
              </w:rPr>
            </w:pPr>
            <w:r w:rsidRPr="00895F4D">
              <w:rPr>
                <w:bCs/>
                <w:sz w:val="18"/>
                <w:szCs w:val="18"/>
              </w:rPr>
              <w:t>4</w:t>
            </w:r>
          </w:p>
        </w:tc>
        <w:tc>
          <w:tcPr>
            <w:tcW w:w="347" w:type="pct"/>
            <w:shd w:val="clear" w:color="auto" w:fill="auto"/>
            <w:vAlign w:val="center"/>
            <w:hideMark/>
          </w:tcPr>
          <w:p w:rsidR="00336D6D" w:rsidRPr="00895F4D" w:rsidRDefault="00336D6D" w:rsidP="0009553C">
            <w:pPr>
              <w:jc w:val="center"/>
              <w:rPr>
                <w:bCs/>
                <w:sz w:val="18"/>
                <w:szCs w:val="18"/>
              </w:rPr>
            </w:pPr>
            <w:r w:rsidRPr="00895F4D">
              <w:rPr>
                <w:bCs/>
                <w:sz w:val="18"/>
                <w:szCs w:val="18"/>
              </w:rPr>
              <w:t>5</w:t>
            </w:r>
          </w:p>
        </w:tc>
        <w:tc>
          <w:tcPr>
            <w:tcW w:w="411" w:type="pct"/>
            <w:shd w:val="clear" w:color="auto" w:fill="auto"/>
            <w:vAlign w:val="center"/>
            <w:hideMark/>
          </w:tcPr>
          <w:p w:rsidR="00336D6D" w:rsidRPr="00895F4D" w:rsidRDefault="00336D6D" w:rsidP="0009553C">
            <w:pPr>
              <w:jc w:val="center"/>
              <w:rPr>
                <w:bCs/>
                <w:sz w:val="18"/>
                <w:szCs w:val="18"/>
              </w:rPr>
            </w:pPr>
            <w:r w:rsidRPr="00895F4D">
              <w:rPr>
                <w:bCs/>
                <w:sz w:val="18"/>
                <w:szCs w:val="18"/>
              </w:rPr>
              <w:t>6</w:t>
            </w:r>
          </w:p>
        </w:tc>
        <w:tc>
          <w:tcPr>
            <w:tcW w:w="388" w:type="pct"/>
            <w:shd w:val="clear" w:color="auto" w:fill="auto"/>
            <w:vAlign w:val="center"/>
            <w:hideMark/>
          </w:tcPr>
          <w:p w:rsidR="00336D6D" w:rsidRPr="00895F4D" w:rsidRDefault="00336D6D" w:rsidP="0009553C">
            <w:pPr>
              <w:jc w:val="center"/>
              <w:rPr>
                <w:bCs/>
                <w:sz w:val="18"/>
                <w:szCs w:val="18"/>
              </w:rPr>
            </w:pPr>
            <w:r w:rsidRPr="00895F4D">
              <w:rPr>
                <w:bCs/>
                <w:sz w:val="18"/>
                <w:szCs w:val="18"/>
              </w:rPr>
              <w:t>7</w:t>
            </w:r>
          </w:p>
        </w:tc>
        <w:tc>
          <w:tcPr>
            <w:tcW w:w="385" w:type="pct"/>
            <w:shd w:val="clear" w:color="auto" w:fill="auto"/>
            <w:vAlign w:val="center"/>
            <w:hideMark/>
          </w:tcPr>
          <w:p w:rsidR="00336D6D" w:rsidRPr="00895F4D" w:rsidRDefault="00336D6D" w:rsidP="0009553C">
            <w:pPr>
              <w:jc w:val="center"/>
              <w:rPr>
                <w:bCs/>
                <w:sz w:val="18"/>
                <w:szCs w:val="18"/>
              </w:rPr>
            </w:pPr>
            <w:r w:rsidRPr="00895F4D">
              <w:rPr>
                <w:bCs/>
                <w:sz w:val="18"/>
                <w:szCs w:val="18"/>
              </w:rPr>
              <w:t>8</w:t>
            </w:r>
          </w:p>
        </w:tc>
        <w:tc>
          <w:tcPr>
            <w:tcW w:w="341" w:type="pct"/>
            <w:shd w:val="clear" w:color="auto" w:fill="auto"/>
            <w:vAlign w:val="center"/>
            <w:hideMark/>
          </w:tcPr>
          <w:p w:rsidR="00336D6D" w:rsidRPr="00895F4D" w:rsidRDefault="00336D6D" w:rsidP="0009553C">
            <w:pPr>
              <w:jc w:val="center"/>
              <w:rPr>
                <w:bCs/>
                <w:sz w:val="18"/>
                <w:szCs w:val="18"/>
              </w:rPr>
            </w:pPr>
            <w:r w:rsidRPr="00895F4D">
              <w:rPr>
                <w:bCs/>
                <w:sz w:val="18"/>
                <w:szCs w:val="18"/>
              </w:rPr>
              <w:t> 9</w:t>
            </w:r>
          </w:p>
        </w:tc>
        <w:tc>
          <w:tcPr>
            <w:tcW w:w="388" w:type="pct"/>
            <w:shd w:val="clear" w:color="auto" w:fill="auto"/>
            <w:vAlign w:val="center"/>
            <w:hideMark/>
          </w:tcPr>
          <w:p w:rsidR="00336D6D" w:rsidRPr="00895F4D" w:rsidRDefault="00336D6D" w:rsidP="0009553C">
            <w:pPr>
              <w:jc w:val="center"/>
              <w:rPr>
                <w:bCs/>
                <w:sz w:val="18"/>
                <w:szCs w:val="18"/>
              </w:rPr>
            </w:pPr>
            <w:r w:rsidRPr="00895F4D">
              <w:rPr>
                <w:bCs/>
                <w:sz w:val="18"/>
                <w:szCs w:val="18"/>
              </w:rPr>
              <w:t>10 </w:t>
            </w:r>
          </w:p>
        </w:tc>
        <w:tc>
          <w:tcPr>
            <w:tcW w:w="322" w:type="pct"/>
            <w:shd w:val="clear" w:color="auto" w:fill="auto"/>
            <w:vAlign w:val="center"/>
          </w:tcPr>
          <w:p w:rsidR="00336D6D" w:rsidRPr="00895F4D" w:rsidRDefault="00336D6D" w:rsidP="0009553C">
            <w:pPr>
              <w:jc w:val="center"/>
              <w:rPr>
                <w:bCs/>
                <w:sz w:val="18"/>
                <w:szCs w:val="18"/>
              </w:rPr>
            </w:pPr>
            <w:r w:rsidRPr="00895F4D">
              <w:rPr>
                <w:bCs/>
                <w:sz w:val="18"/>
                <w:szCs w:val="18"/>
              </w:rPr>
              <w:t>13</w:t>
            </w:r>
          </w:p>
        </w:tc>
        <w:tc>
          <w:tcPr>
            <w:tcW w:w="299" w:type="pct"/>
            <w:shd w:val="clear" w:color="auto" w:fill="auto"/>
            <w:vAlign w:val="center"/>
          </w:tcPr>
          <w:p w:rsidR="00336D6D" w:rsidRPr="00895F4D" w:rsidRDefault="00336D6D" w:rsidP="0009553C">
            <w:pPr>
              <w:jc w:val="center"/>
              <w:rPr>
                <w:bCs/>
                <w:sz w:val="18"/>
                <w:szCs w:val="18"/>
              </w:rPr>
            </w:pPr>
            <w:r w:rsidRPr="00895F4D">
              <w:rPr>
                <w:bCs/>
                <w:sz w:val="18"/>
                <w:szCs w:val="18"/>
              </w:rPr>
              <w:t>14</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123</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диЖелезо триоксид, (железа окcид) (в пересчете на железо) (Железо сесквиоксид)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0,04</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3,734E-04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1,494E-05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5,430E-05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2,172E-06</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4,072E-05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1,629E-06</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143</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Марганец и его соединения (в пересчете на марганец (IV) оксид)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0,139</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2,413E-04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0,009</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9,293E-05</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588</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0,003</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1,285E-06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1,87E-04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1,87E-07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1,40E-07</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0,026</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1,285E-06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1,87E-03</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1,87E-07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1,40E-03</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1,40E-07</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301</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Азота диоксид (Двуокись азота; пероксид азота)</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0,2</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1,686</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0,337</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1,093</w:t>
            </w:r>
          </w:p>
        </w:tc>
        <w:tc>
          <w:tcPr>
            <w:tcW w:w="385"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0,219</w:t>
            </w:r>
          </w:p>
        </w:tc>
        <w:tc>
          <w:tcPr>
            <w:tcW w:w="34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0,339</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0,068</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75</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1864</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0,001</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center"/>
              <w:rPr>
                <w:sz w:val="18"/>
                <w:szCs w:val="18"/>
                <w:lang w:val="en-US"/>
              </w:rPr>
            </w:pPr>
            <w:r w:rsidRPr="00895F4D">
              <w:rPr>
                <w:sz w:val="18"/>
                <w:szCs w:val="18"/>
                <w:lang w:val="en-US"/>
              </w:rPr>
              <w:t>9,71E-03</w:t>
            </w:r>
          </w:p>
        </w:tc>
        <w:tc>
          <w:tcPr>
            <w:tcW w:w="385" w:type="pct"/>
            <w:shd w:val="clear" w:color="auto" w:fill="auto"/>
            <w:noWrap/>
            <w:vAlign w:val="bottom"/>
            <w:hideMark/>
          </w:tcPr>
          <w:p w:rsidR="00336D6D" w:rsidRPr="00895F4D" w:rsidRDefault="00336D6D" w:rsidP="0009553C">
            <w:pPr>
              <w:jc w:val="right"/>
              <w:rPr>
                <w:sz w:val="18"/>
                <w:szCs w:val="18"/>
                <w:lang w:val="en-US"/>
              </w:rPr>
            </w:pPr>
            <w:r w:rsidRPr="00895F4D">
              <w:rPr>
                <w:sz w:val="18"/>
                <w:szCs w:val="18"/>
                <w:lang w:val="en-US"/>
              </w:rPr>
              <w:t>9,71E-04</w:t>
            </w:r>
          </w:p>
        </w:tc>
        <w:tc>
          <w:tcPr>
            <w:tcW w:w="341" w:type="pct"/>
            <w:shd w:val="clear" w:color="auto" w:fill="auto"/>
            <w:vAlign w:val="center"/>
            <w:hideMark/>
          </w:tcPr>
          <w:p w:rsidR="00336D6D" w:rsidRPr="00895F4D" w:rsidRDefault="00336D6D" w:rsidP="0009553C">
            <w:pPr>
              <w:jc w:val="center"/>
              <w:rPr>
                <w:sz w:val="18"/>
                <w:szCs w:val="18"/>
                <w:lang w:val="en-US"/>
              </w:rPr>
            </w:pPr>
            <w:r w:rsidRPr="00895F4D">
              <w:rPr>
                <w:sz w:val="18"/>
                <w:szCs w:val="18"/>
                <w:lang w:val="en-US"/>
              </w:rPr>
              <w:t>2,08E-03</w:t>
            </w:r>
          </w:p>
        </w:tc>
        <w:tc>
          <w:tcPr>
            <w:tcW w:w="388" w:type="pct"/>
            <w:shd w:val="clear" w:color="auto" w:fill="auto"/>
            <w:noWrap/>
            <w:vAlign w:val="bottom"/>
            <w:hideMark/>
          </w:tcPr>
          <w:p w:rsidR="00336D6D" w:rsidRPr="00895F4D" w:rsidRDefault="00336D6D" w:rsidP="0009553C">
            <w:pPr>
              <w:jc w:val="right"/>
              <w:rPr>
                <w:sz w:val="18"/>
                <w:szCs w:val="18"/>
                <w:lang w:val="en-US"/>
              </w:rPr>
            </w:pPr>
            <w:r w:rsidRPr="00895F4D">
              <w:rPr>
                <w:sz w:val="18"/>
                <w:szCs w:val="18"/>
                <w:lang w:val="en-US"/>
              </w:rPr>
              <w:t>2,08E-04</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0,04</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0,032</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center"/>
              <w:rPr>
                <w:sz w:val="18"/>
                <w:szCs w:val="18"/>
                <w:lang w:val="en-US"/>
              </w:rPr>
            </w:pPr>
            <w:r w:rsidRPr="00895F4D">
              <w:rPr>
                <w:sz w:val="18"/>
                <w:szCs w:val="18"/>
                <w:lang w:val="en-US"/>
              </w:rPr>
              <w:t>2,43E-02</w:t>
            </w:r>
          </w:p>
        </w:tc>
        <w:tc>
          <w:tcPr>
            <w:tcW w:w="385" w:type="pct"/>
            <w:shd w:val="clear" w:color="auto" w:fill="auto"/>
            <w:noWrap/>
            <w:vAlign w:val="bottom"/>
            <w:hideMark/>
          </w:tcPr>
          <w:p w:rsidR="00336D6D" w:rsidRPr="00895F4D" w:rsidRDefault="00336D6D" w:rsidP="0009553C">
            <w:pPr>
              <w:jc w:val="right"/>
              <w:rPr>
                <w:sz w:val="18"/>
                <w:szCs w:val="18"/>
                <w:lang w:val="en-US"/>
              </w:rPr>
            </w:pPr>
            <w:r w:rsidRPr="00895F4D">
              <w:rPr>
                <w:sz w:val="18"/>
                <w:szCs w:val="18"/>
                <w:lang w:val="en-US"/>
              </w:rPr>
              <w:t>9,71E-04</w:t>
            </w:r>
          </w:p>
        </w:tc>
        <w:tc>
          <w:tcPr>
            <w:tcW w:w="341" w:type="pct"/>
            <w:shd w:val="clear" w:color="auto" w:fill="auto"/>
            <w:vAlign w:val="center"/>
            <w:hideMark/>
          </w:tcPr>
          <w:p w:rsidR="00336D6D" w:rsidRPr="00895F4D" w:rsidRDefault="00336D6D" w:rsidP="0009553C">
            <w:pPr>
              <w:jc w:val="center"/>
              <w:rPr>
                <w:sz w:val="18"/>
                <w:szCs w:val="18"/>
                <w:lang w:val="en-US"/>
              </w:rPr>
            </w:pPr>
            <w:r w:rsidRPr="00895F4D">
              <w:rPr>
                <w:sz w:val="18"/>
                <w:szCs w:val="18"/>
                <w:lang w:val="en-US"/>
              </w:rPr>
              <w:t>5,20E-03</w:t>
            </w:r>
          </w:p>
        </w:tc>
        <w:tc>
          <w:tcPr>
            <w:tcW w:w="388" w:type="pct"/>
            <w:shd w:val="clear" w:color="auto" w:fill="auto"/>
            <w:noWrap/>
            <w:vAlign w:val="bottom"/>
            <w:hideMark/>
          </w:tcPr>
          <w:p w:rsidR="00336D6D" w:rsidRPr="00895F4D" w:rsidRDefault="00336D6D" w:rsidP="0009553C">
            <w:pPr>
              <w:jc w:val="right"/>
              <w:rPr>
                <w:sz w:val="18"/>
                <w:szCs w:val="18"/>
                <w:lang w:val="en-US"/>
              </w:rPr>
            </w:pPr>
            <w:r w:rsidRPr="00895F4D">
              <w:rPr>
                <w:sz w:val="18"/>
                <w:szCs w:val="18"/>
                <w:lang w:val="en-US"/>
              </w:rPr>
              <w:t>2,08E-04</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304</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Азот (II) оксид (Азот монооксид)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0,4</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0,239</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0,096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0,191</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0,077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0,130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0,052</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260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0,06</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2,108E-04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0,003</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1,577E-04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5,627E-04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3,376E-05</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328</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Углерод (Пигмент черный)</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0,239</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0,096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0,290</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0,043</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0,038</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0,006</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854</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0,008</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2,047E-04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1,551E-04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2,806E-05</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0,025</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330</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Сера диоксид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0,5</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0,119</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0,060</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0,083</w:t>
            </w:r>
          </w:p>
        </w:tc>
        <w:tc>
          <w:tcPr>
            <w:tcW w:w="385"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0,042</w:t>
            </w:r>
          </w:p>
        </w:tc>
        <w:tc>
          <w:tcPr>
            <w:tcW w:w="34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0,046</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0,023</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114</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0,05</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0,002</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1,179E-04</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0,002</w:t>
            </w:r>
          </w:p>
        </w:tc>
        <w:tc>
          <w:tcPr>
            <w:tcW w:w="385"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9,09E-05</w:t>
            </w:r>
          </w:p>
        </w:tc>
        <w:tc>
          <w:tcPr>
            <w:tcW w:w="34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3,08E-04</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1,542E-05</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333</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Дигидросульфид (Водород сернистый, дигидросульфид, гидросульфид)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0,008</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0,083</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6,645E-04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0,048</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3,817E-04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2,910E-05</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51,4</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0,002</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1,037E-05</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2,075E-08</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3,825E-05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7,651E-08</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7,411E-07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1,482E-09</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337</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Углерода оксид (Углерод окись; углерод моноокись; угарный газ)</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5</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0,515</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2,577</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0,394</w:t>
            </w:r>
          </w:p>
        </w:tc>
        <w:tc>
          <w:tcPr>
            <w:tcW w:w="385"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1,972</w:t>
            </w:r>
          </w:p>
        </w:tc>
        <w:tc>
          <w:tcPr>
            <w:tcW w:w="34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0,260</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1,300</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449</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3</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4,517E-04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3,399E-04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7,046E-05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2,114E-04</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3</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4,517E-04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3,399E-04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7,046E-05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2,114E-04</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342</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Гидрофторид (Водород фторид; фтороводород)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0,02</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0,057</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0,010</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1,967E-04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7,576E-05</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54,4</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0,014</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7,49E-05</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1,05E-06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1,09E-05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1,52E-07</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5,39E-06</w:t>
            </w:r>
          </w:p>
        </w:tc>
        <w:tc>
          <w:tcPr>
            <w:tcW w:w="388" w:type="pct"/>
            <w:shd w:val="clear" w:color="auto" w:fill="auto"/>
            <w:noWrap/>
            <w:vAlign w:val="bottom"/>
            <w:hideMark/>
          </w:tcPr>
          <w:p w:rsidR="00336D6D" w:rsidRPr="00895F4D" w:rsidRDefault="00336D6D" w:rsidP="0009553C">
            <w:pPr>
              <w:jc w:val="right"/>
              <w:rPr>
                <w:sz w:val="18"/>
                <w:szCs w:val="18"/>
              </w:rPr>
            </w:pPr>
            <w:r w:rsidRPr="00895F4D">
              <w:rPr>
                <w:sz w:val="18"/>
                <w:szCs w:val="18"/>
                <w:lang w:val="en-US"/>
              </w:rPr>
              <w:t>7,54E-08</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2,10E-04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1,05E-06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3,05E-05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1,52E-07</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1,51E-05</w:t>
            </w:r>
          </w:p>
        </w:tc>
        <w:tc>
          <w:tcPr>
            <w:tcW w:w="388" w:type="pct"/>
            <w:shd w:val="clear" w:color="auto" w:fill="auto"/>
            <w:noWrap/>
            <w:vAlign w:val="bottom"/>
            <w:hideMark/>
          </w:tcPr>
          <w:p w:rsidR="00336D6D" w:rsidRPr="00895F4D" w:rsidRDefault="00336D6D" w:rsidP="0009553C">
            <w:pPr>
              <w:jc w:val="right"/>
              <w:rPr>
                <w:sz w:val="18"/>
                <w:szCs w:val="18"/>
              </w:rPr>
            </w:pPr>
            <w:r w:rsidRPr="00895F4D">
              <w:rPr>
                <w:sz w:val="18"/>
                <w:szCs w:val="18"/>
                <w:lang w:val="en-US"/>
              </w:rPr>
              <w:t>7,54E-08</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344</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Фториды неорганические плохо растворимые</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0,2</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0,025</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8,656E-04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3,334E-04</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0,03</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1,537E-04</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4,612E-06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2,235E-05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6,706E-07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1,676E-05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5,028E-07</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936441" w:rsidRPr="00895F4D" w:rsidRDefault="00336D6D" w:rsidP="00773799">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621</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Метилбензол (Фенилметан)</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0,6</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0,033</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0,009</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9,581E-04</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0,4</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3,470E-07</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1,388E-07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5,182E-08</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2,073E-08</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lastRenderedPageBreak/>
              <w:t>703</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Бенз/а/пирен</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1,00E-06</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0,201</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2,005E-07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0,200</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2,003E-07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2,001E-07</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1,00E-06</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0,201</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2,005E-07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0,200</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2,003E-07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0,200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2,001E-07</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1042</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Бутан-1-ол (Бутиловый спирт)</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0,198</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0,093</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0,009</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9,581E-04</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298,8</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1061</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Этанол (Этиловый спирт; метилкарбинол)</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9,307E-04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0,005</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9,581E-05</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4,791E-04</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1210</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Бутилацетат (Бутиловый эфир уксусной кислоты)</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0,495</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0,050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0,233</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0,023</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643,5</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1325</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Формальдегид (Муравьиный альдегид, оксометан, метиленоксид)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0,018</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9,056E-04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7,164E-04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8,302E-05</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 xml:space="preserve">     0,0005   </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5,34E-06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3,51E-04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3,51E-06</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1,16E-04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1,16E-06</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0,003</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 xml:space="preserve">     0,0018   </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5,34E-06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1,17E-03</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3,51E-06</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3,88E-04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1,16E-06</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2704</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Бензин (нефтяной, малосернистый) (в пересчете на углерод)</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0,008</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0,039</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0,004</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0,022</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5,424E-04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0,003</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3,723E-06</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5,585E-06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2,831E-06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4,247E-06</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4,113E-07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6,170E-07</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2732</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Керосин (Керосин прямой перегонки; керосин дезодорированный)</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ОБУВ</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0,133</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0,160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0,075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0,089</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0,010</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0,012</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260,9</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2754</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Алканы C12-19 (в пересчете на С)</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0,026</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0,026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0,015</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0,015</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2902</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Взвешенные вещества</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0,5</w:t>
            </w:r>
          </w:p>
        </w:tc>
        <w:tc>
          <w:tcPr>
            <w:tcW w:w="347"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0,515</w:t>
            </w:r>
          </w:p>
        </w:tc>
        <w:tc>
          <w:tcPr>
            <w:tcW w:w="41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0,257</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0,445</w:t>
            </w:r>
          </w:p>
        </w:tc>
        <w:tc>
          <w:tcPr>
            <w:tcW w:w="385"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0,223</w:t>
            </w:r>
          </w:p>
        </w:tc>
        <w:tc>
          <w:tcPr>
            <w:tcW w:w="341"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0,390</w:t>
            </w:r>
          </w:p>
        </w:tc>
        <w:tc>
          <w:tcPr>
            <w:tcW w:w="388" w:type="pct"/>
            <w:shd w:val="clear" w:color="auto" w:fill="auto"/>
            <w:vAlign w:val="center"/>
            <w:hideMark/>
          </w:tcPr>
          <w:p w:rsidR="00336D6D" w:rsidRPr="00895F4D" w:rsidRDefault="00336D6D" w:rsidP="0009553C">
            <w:pPr>
              <w:jc w:val="right"/>
              <w:rPr>
                <w:sz w:val="18"/>
                <w:szCs w:val="18"/>
                <w:lang w:val="en-US"/>
              </w:rPr>
            </w:pPr>
            <w:r w:rsidRPr="00895F4D">
              <w:rPr>
                <w:sz w:val="18"/>
                <w:szCs w:val="18"/>
                <w:lang w:val="en-US"/>
              </w:rPr>
              <w:t>0,195</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230,8</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1,93E-06</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2,89E-07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1,23E-06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1,84E-07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1,83E-07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2,75E-08</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0,075</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3,86E-06</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2,89E-07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2,45E-06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1,84E-07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3,66E-07</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2,75E-08</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2908</w:t>
            </w:r>
          </w:p>
        </w:tc>
        <w:tc>
          <w:tcPr>
            <w:tcW w:w="1009" w:type="pct"/>
            <w:vMerge w:val="restart"/>
            <w:shd w:val="clear" w:color="auto" w:fill="auto"/>
            <w:vAlign w:val="center"/>
            <w:hideMark/>
          </w:tcPr>
          <w:p w:rsidR="00336D6D" w:rsidRPr="00895F4D" w:rsidRDefault="00336D6D" w:rsidP="0009553C">
            <w:pPr>
              <w:jc w:val="center"/>
              <w:rPr>
                <w:sz w:val="18"/>
                <w:szCs w:val="18"/>
              </w:rPr>
            </w:pPr>
            <w:r w:rsidRPr="00895F4D">
              <w:rPr>
                <w:sz w:val="18"/>
                <w:szCs w:val="18"/>
              </w:rPr>
              <w:t>Пыль неорганическая: 70-20</w:t>
            </w:r>
            <w:r w:rsidR="005015BB" w:rsidRPr="00895F4D">
              <w:rPr>
                <w:sz w:val="18"/>
                <w:szCs w:val="18"/>
              </w:rPr>
              <w:t> %</w:t>
            </w:r>
            <w:r w:rsidRPr="00895F4D">
              <w:rPr>
                <w:sz w:val="18"/>
                <w:szCs w:val="18"/>
              </w:rPr>
              <w:t xml:space="preserve"> SiO2</w:t>
            </w: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м/р</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0,3</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0,007</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0,002</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0,001</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3,672E-04</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4,714E-04</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1,414E-04</w:t>
            </w:r>
          </w:p>
        </w:tc>
        <w:tc>
          <w:tcPr>
            <w:tcW w:w="322"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c>
          <w:tcPr>
            <w:tcW w:w="299" w:type="pct"/>
            <w:shd w:val="clear" w:color="auto" w:fill="auto"/>
            <w:noWrap/>
            <w:vAlign w:val="center"/>
            <w:hideMark/>
          </w:tcPr>
          <w:p w:rsidR="00336D6D" w:rsidRPr="00895F4D" w:rsidRDefault="00336D6D" w:rsidP="0009553C">
            <w:pPr>
              <w:jc w:val="center"/>
              <w:rPr>
                <w:sz w:val="18"/>
                <w:szCs w:val="18"/>
              </w:rPr>
            </w:pPr>
            <w:r w:rsidRPr="00895F4D">
              <w:rPr>
                <w:sz w:val="18"/>
                <w:szCs w:val="18"/>
              </w:rPr>
              <w:t>0</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336D6D" w:rsidRPr="00895F4D" w:rsidRDefault="00336D6D" w:rsidP="0009553C">
            <w:pPr>
              <w:jc w:val="center"/>
              <w:rPr>
                <w:sz w:val="18"/>
                <w:szCs w:val="18"/>
              </w:rPr>
            </w:pPr>
            <w:r w:rsidRPr="00895F4D">
              <w:rPr>
                <w:sz w:val="18"/>
                <w:szCs w:val="18"/>
              </w:rPr>
              <w:t>ПДК с/с</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0,1</w:t>
            </w:r>
          </w:p>
        </w:tc>
        <w:tc>
          <w:tcPr>
            <w:tcW w:w="347"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1,956E-05</w:t>
            </w:r>
          </w:p>
        </w:tc>
        <w:tc>
          <w:tcPr>
            <w:tcW w:w="41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1,956E-06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2,844E-06</w:t>
            </w:r>
          </w:p>
        </w:tc>
        <w:tc>
          <w:tcPr>
            <w:tcW w:w="385"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2,844E-07</w:t>
            </w:r>
          </w:p>
        </w:tc>
        <w:tc>
          <w:tcPr>
            <w:tcW w:w="341"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1,408E-06</w:t>
            </w:r>
          </w:p>
        </w:tc>
        <w:tc>
          <w:tcPr>
            <w:tcW w:w="388" w:type="pct"/>
            <w:shd w:val="clear" w:color="auto" w:fill="auto"/>
            <w:vAlign w:val="center"/>
            <w:hideMark/>
          </w:tcPr>
          <w:p w:rsidR="00336D6D" w:rsidRPr="00895F4D" w:rsidRDefault="00336D6D" w:rsidP="0009553C">
            <w:pPr>
              <w:jc w:val="right"/>
              <w:rPr>
                <w:sz w:val="18"/>
                <w:szCs w:val="18"/>
              </w:rPr>
            </w:pPr>
            <w:r w:rsidRPr="00895F4D">
              <w:rPr>
                <w:sz w:val="18"/>
                <w:szCs w:val="18"/>
                <w:lang w:val="en-US"/>
              </w:rPr>
              <w:t>1,408E-07</w:t>
            </w:r>
          </w:p>
        </w:tc>
        <w:tc>
          <w:tcPr>
            <w:tcW w:w="322" w:type="pct"/>
            <w:shd w:val="clear" w:color="auto" w:fill="auto"/>
            <w:noWrap/>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noWrap/>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309" w:type="pct"/>
            <w:vMerge/>
            <w:shd w:val="clear" w:color="auto" w:fill="auto"/>
            <w:vAlign w:val="center"/>
            <w:hideMark/>
          </w:tcPr>
          <w:p w:rsidR="00336D6D" w:rsidRPr="00895F4D" w:rsidRDefault="00336D6D" w:rsidP="0009553C">
            <w:pPr>
              <w:rPr>
                <w:sz w:val="18"/>
                <w:szCs w:val="18"/>
              </w:rPr>
            </w:pPr>
          </w:p>
        </w:tc>
        <w:tc>
          <w:tcPr>
            <w:tcW w:w="1009" w:type="pct"/>
            <w:vMerge/>
            <w:shd w:val="clear" w:color="auto" w:fill="auto"/>
            <w:vAlign w:val="center"/>
            <w:hideMark/>
          </w:tcPr>
          <w:p w:rsidR="00336D6D" w:rsidRPr="00895F4D" w:rsidRDefault="00336D6D" w:rsidP="0009553C">
            <w:pPr>
              <w:rPr>
                <w:sz w:val="18"/>
                <w:szCs w:val="18"/>
              </w:rPr>
            </w:pPr>
          </w:p>
        </w:tc>
        <w:tc>
          <w:tcPr>
            <w:tcW w:w="414" w:type="pct"/>
            <w:shd w:val="clear" w:color="auto" w:fill="auto"/>
            <w:vAlign w:val="center"/>
            <w:hideMark/>
          </w:tcPr>
          <w:p w:rsidR="00936441" w:rsidRPr="00895F4D" w:rsidRDefault="00336D6D" w:rsidP="00773799">
            <w:pPr>
              <w:jc w:val="center"/>
              <w:rPr>
                <w:sz w:val="18"/>
                <w:szCs w:val="18"/>
              </w:rPr>
            </w:pPr>
            <w:r w:rsidRPr="00895F4D">
              <w:rPr>
                <w:sz w:val="18"/>
                <w:szCs w:val="18"/>
              </w:rPr>
              <w:t>ПДК с/г</w:t>
            </w:r>
          </w:p>
        </w:tc>
        <w:tc>
          <w:tcPr>
            <w:tcW w:w="38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7"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41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5"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41"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88"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322" w:type="pct"/>
            <w:shd w:val="clear" w:color="auto" w:fill="auto"/>
            <w:vAlign w:val="center"/>
            <w:hideMark/>
          </w:tcPr>
          <w:p w:rsidR="00336D6D" w:rsidRPr="00895F4D" w:rsidRDefault="00336D6D" w:rsidP="0009553C">
            <w:pPr>
              <w:jc w:val="center"/>
              <w:rPr>
                <w:sz w:val="18"/>
                <w:szCs w:val="18"/>
              </w:rPr>
            </w:pPr>
            <w:r w:rsidRPr="00895F4D">
              <w:rPr>
                <w:sz w:val="18"/>
                <w:szCs w:val="18"/>
              </w:rPr>
              <w:t>--</w:t>
            </w:r>
          </w:p>
        </w:tc>
        <w:tc>
          <w:tcPr>
            <w:tcW w:w="299" w:type="pct"/>
            <w:shd w:val="clear" w:color="auto" w:fill="auto"/>
            <w:vAlign w:val="center"/>
            <w:hideMark/>
          </w:tcPr>
          <w:p w:rsidR="00336D6D" w:rsidRPr="00895F4D" w:rsidRDefault="00336D6D" w:rsidP="0009553C">
            <w:pPr>
              <w:rPr>
                <w:sz w:val="18"/>
                <w:szCs w:val="18"/>
              </w:rPr>
            </w:pPr>
            <w:r w:rsidRPr="00895F4D">
              <w:rPr>
                <w:sz w:val="18"/>
                <w:szCs w:val="18"/>
              </w:rPr>
              <w:t> </w:t>
            </w:r>
          </w:p>
        </w:tc>
      </w:tr>
      <w:tr w:rsidR="002D6A04" w:rsidRPr="00895F4D" w:rsidTr="006300A5">
        <w:trPr>
          <w:trHeight w:val="20"/>
        </w:trPr>
        <w:tc>
          <w:tcPr>
            <w:tcW w:w="5000" w:type="pct"/>
            <w:gridSpan w:val="12"/>
            <w:shd w:val="clear" w:color="auto" w:fill="auto"/>
            <w:vAlign w:val="center"/>
            <w:hideMark/>
          </w:tcPr>
          <w:p w:rsidR="0009553C" w:rsidRPr="00895F4D" w:rsidRDefault="0009553C" w:rsidP="0009553C">
            <w:pPr>
              <w:jc w:val="center"/>
              <w:rPr>
                <w:sz w:val="18"/>
                <w:szCs w:val="18"/>
              </w:rPr>
            </w:pPr>
            <w:r w:rsidRPr="00895F4D">
              <w:rPr>
                <w:sz w:val="18"/>
                <w:szCs w:val="18"/>
              </w:rPr>
              <w:t>Смеси загрязняющих веществ, обладающих суммацией действия (комбинированным действием):</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6035</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333 1325  Сероводород, формальдегид</w:t>
            </w: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0.090</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0.051</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0.004</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62</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6043</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330 333  Серы диоксид и сероводород</w:t>
            </w:r>
          </w:p>
          <w:p w:rsidR="00773799" w:rsidRPr="00895F4D" w:rsidRDefault="00773799" w:rsidP="0009553C">
            <w:pPr>
              <w:jc w:val="center"/>
              <w:rPr>
                <w:sz w:val="18"/>
                <w:szCs w:val="18"/>
              </w:rPr>
            </w:pP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0.160</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0.090</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0.009</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210</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lastRenderedPageBreak/>
              <w:t>6046</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337 2908  Углерода оксид и пыль цементного производства</w:t>
            </w: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0.276</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0.154</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0.020</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468</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6053</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342 344  Фтористый водород и плохорастворимые соли фтора</w:t>
            </w: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0.081</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0.014</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0.005</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134</w:t>
            </w:r>
          </w:p>
        </w:tc>
      </w:tr>
      <w:tr w:rsidR="002D6A04"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6204</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301 330  Азота диоксид, серы диоксид</w:t>
            </w: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1.</w:t>
            </w:r>
            <w:r w:rsidRPr="00895F4D">
              <w:rPr>
                <w:sz w:val="18"/>
                <w:szCs w:val="18"/>
              </w:rPr>
              <w:t>1</w:t>
            </w:r>
            <w:r w:rsidRPr="00895F4D">
              <w:rPr>
                <w:sz w:val="18"/>
                <w:szCs w:val="18"/>
                <w:lang w:val="en-US"/>
              </w:rPr>
              <w:t>26</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w:t>
            </w:r>
            <w:r w:rsidRPr="00895F4D">
              <w:rPr>
                <w:sz w:val="18"/>
                <w:szCs w:val="18"/>
              </w:rPr>
              <w:t>734</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w:t>
            </w:r>
            <w:r w:rsidRPr="00895F4D">
              <w:rPr>
                <w:sz w:val="18"/>
                <w:szCs w:val="18"/>
              </w:rPr>
              <w:t>240</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1417</w:t>
            </w:r>
          </w:p>
        </w:tc>
      </w:tr>
      <w:tr w:rsidR="003F4A7B" w:rsidRPr="00895F4D" w:rsidTr="006300A5">
        <w:trPr>
          <w:trHeight w:val="20"/>
        </w:trPr>
        <w:tc>
          <w:tcPr>
            <w:tcW w:w="309" w:type="pct"/>
            <w:shd w:val="clear" w:color="auto" w:fill="auto"/>
            <w:vAlign w:val="center"/>
            <w:hideMark/>
          </w:tcPr>
          <w:p w:rsidR="00336D6D" w:rsidRPr="00895F4D" w:rsidRDefault="00336D6D" w:rsidP="0009553C">
            <w:pPr>
              <w:jc w:val="center"/>
              <w:rPr>
                <w:sz w:val="18"/>
                <w:szCs w:val="18"/>
              </w:rPr>
            </w:pPr>
            <w:r w:rsidRPr="00895F4D">
              <w:rPr>
                <w:sz w:val="18"/>
                <w:szCs w:val="18"/>
              </w:rPr>
              <w:t>6205</w:t>
            </w:r>
          </w:p>
        </w:tc>
        <w:tc>
          <w:tcPr>
            <w:tcW w:w="1009" w:type="pct"/>
            <w:shd w:val="clear" w:color="auto" w:fill="auto"/>
            <w:vAlign w:val="center"/>
            <w:hideMark/>
          </w:tcPr>
          <w:p w:rsidR="00336D6D" w:rsidRPr="00895F4D" w:rsidRDefault="00336D6D" w:rsidP="0009553C">
            <w:pPr>
              <w:jc w:val="center"/>
              <w:rPr>
                <w:sz w:val="18"/>
                <w:szCs w:val="18"/>
              </w:rPr>
            </w:pPr>
            <w:r w:rsidRPr="00895F4D">
              <w:rPr>
                <w:sz w:val="18"/>
                <w:szCs w:val="18"/>
              </w:rPr>
              <w:t>(2)  330 342  Серы диоксид и фтористый водород</w:t>
            </w:r>
          </w:p>
        </w:tc>
        <w:tc>
          <w:tcPr>
            <w:tcW w:w="414"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7"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7" w:type="pct"/>
            <w:shd w:val="clear" w:color="auto" w:fill="auto"/>
            <w:noWrap/>
            <w:vAlign w:val="bottom"/>
            <w:hideMark/>
          </w:tcPr>
          <w:p w:rsidR="00336D6D" w:rsidRPr="00895F4D" w:rsidRDefault="00336D6D" w:rsidP="0009553C">
            <w:pPr>
              <w:rPr>
                <w:sz w:val="18"/>
                <w:szCs w:val="18"/>
              </w:rPr>
            </w:pPr>
            <w:r w:rsidRPr="00895F4D">
              <w:rPr>
                <w:sz w:val="18"/>
                <w:szCs w:val="18"/>
                <w:lang w:val="en-US"/>
              </w:rPr>
              <w:t>0.044</w:t>
            </w:r>
          </w:p>
        </w:tc>
        <w:tc>
          <w:tcPr>
            <w:tcW w:w="411"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88" w:type="pct"/>
            <w:shd w:val="clear" w:color="auto" w:fill="auto"/>
            <w:noWrap/>
            <w:vAlign w:val="bottom"/>
            <w:hideMark/>
          </w:tcPr>
          <w:p w:rsidR="00336D6D" w:rsidRPr="00895F4D" w:rsidRDefault="00336D6D" w:rsidP="0009553C">
            <w:pPr>
              <w:rPr>
                <w:sz w:val="18"/>
                <w:szCs w:val="18"/>
              </w:rPr>
            </w:pPr>
            <w:r w:rsidRPr="00895F4D">
              <w:rPr>
                <w:sz w:val="18"/>
                <w:szCs w:val="18"/>
                <w:lang w:val="en-US"/>
              </w:rPr>
              <w:t>0.024</w:t>
            </w:r>
          </w:p>
        </w:tc>
        <w:tc>
          <w:tcPr>
            <w:tcW w:w="385"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41" w:type="pct"/>
            <w:shd w:val="clear" w:color="auto" w:fill="auto"/>
            <w:noWrap/>
            <w:vAlign w:val="bottom"/>
            <w:hideMark/>
          </w:tcPr>
          <w:p w:rsidR="00336D6D" w:rsidRPr="00895F4D" w:rsidRDefault="00336D6D" w:rsidP="0009553C">
            <w:pPr>
              <w:rPr>
                <w:sz w:val="18"/>
                <w:szCs w:val="18"/>
              </w:rPr>
            </w:pPr>
            <w:r w:rsidRPr="00895F4D">
              <w:rPr>
                <w:sz w:val="18"/>
                <w:szCs w:val="18"/>
                <w:lang w:val="en-US"/>
              </w:rPr>
              <w:t>0.003</w:t>
            </w:r>
          </w:p>
        </w:tc>
        <w:tc>
          <w:tcPr>
            <w:tcW w:w="388"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322" w:type="pct"/>
            <w:shd w:val="clear" w:color="auto" w:fill="auto"/>
            <w:vAlign w:val="center"/>
            <w:hideMark/>
          </w:tcPr>
          <w:p w:rsidR="00336D6D" w:rsidRPr="00895F4D" w:rsidRDefault="00336D6D" w:rsidP="0009553C">
            <w:pPr>
              <w:rPr>
                <w:sz w:val="18"/>
                <w:szCs w:val="18"/>
              </w:rPr>
            </w:pPr>
            <w:r w:rsidRPr="00895F4D">
              <w:rPr>
                <w:sz w:val="18"/>
                <w:szCs w:val="18"/>
              </w:rPr>
              <w:t> </w:t>
            </w:r>
          </w:p>
        </w:tc>
        <w:tc>
          <w:tcPr>
            <w:tcW w:w="299" w:type="pct"/>
            <w:shd w:val="clear" w:color="auto" w:fill="auto"/>
            <w:vAlign w:val="center"/>
            <w:hideMark/>
          </w:tcPr>
          <w:p w:rsidR="00336D6D" w:rsidRPr="00895F4D" w:rsidRDefault="00336D6D" w:rsidP="0009553C">
            <w:pPr>
              <w:jc w:val="center"/>
              <w:rPr>
                <w:sz w:val="18"/>
                <w:szCs w:val="18"/>
              </w:rPr>
            </w:pPr>
            <w:r w:rsidRPr="00895F4D">
              <w:rPr>
                <w:sz w:val="18"/>
                <w:szCs w:val="18"/>
              </w:rPr>
              <w:t>0</w:t>
            </w:r>
          </w:p>
        </w:tc>
      </w:tr>
    </w:tbl>
    <w:p w:rsidR="0009553C" w:rsidRPr="00895F4D" w:rsidRDefault="0009553C" w:rsidP="0009553C"/>
    <w:p w:rsidR="0009553C" w:rsidRPr="00895F4D" w:rsidRDefault="0009553C" w:rsidP="0009553C"/>
    <w:p w:rsidR="0009553C" w:rsidRPr="00895F4D" w:rsidRDefault="0009553C" w:rsidP="0009553C"/>
    <w:p w:rsidR="0009553C" w:rsidRPr="00895F4D" w:rsidRDefault="0009553C" w:rsidP="0009553C">
      <w:pPr>
        <w:sectPr w:rsidR="0009553C" w:rsidRPr="00895F4D" w:rsidSect="0009553C">
          <w:headerReference w:type="default" r:id="rId31"/>
          <w:footerReference w:type="default" r:id="rId32"/>
          <w:pgSz w:w="16838" w:h="11906" w:orient="landscape" w:code="9"/>
          <w:pgMar w:top="1418" w:right="1245" w:bottom="851" w:left="1276" w:header="1134" w:footer="643" w:gutter="0"/>
          <w:pgNumType w:chapSep="enDash"/>
          <w:cols w:space="720"/>
          <w:docGrid w:linePitch="224"/>
        </w:sectPr>
      </w:pPr>
    </w:p>
    <w:p w:rsidR="0009553C" w:rsidRPr="00895F4D" w:rsidRDefault="0009553C" w:rsidP="0009553C">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3</w:t>
      </w:r>
      <w:r w:rsidR="004F65D8" w:rsidRPr="00895F4D">
        <w:rPr>
          <w:b w:val="0"/>
        </w:rPr>
        <w:fldChar w:fldCharType="end"/>
      </w:r>
      <w:r w:rsidRPr="00895F4D">
        <w:rPr>
          <w:b w:val="0"/>
        </w:rPr>
        <w:t xml:space="preserve"> </w:t>
      </w:r>
      <w:r w:rsidRPr="00895F4D">
        <w:rPr>
          <w:b w:val="0"/>
        </w:rPr>
        <w:noBreakHyphen/>
        <w:t xml:space="preserve"> Источник выброса с наибольшим воздействием на атмосферный воздух</w:t>
      </w:r>
    </w:p>
    <w:tbl>
      <w:tblPr>
        <w:tblW w:w="9532" w:type="dxa"/>
        <w:tblInd w:w="93" w:type="dxa"/>
        <w:tblLook w:val="04A0" w:firstRow="1" w:lastRow="0" w:firstColumn="1" w:lastColumn="0" w:noHBand="0" w:noVBand="1"/>
      </w:tblPr>
      <w:tblGrid>
        <w:gridCol w:w="3417"/>
        <w:gridCol w:w="1406"/>
        <w:gridCol w:w="1385"/>
        <w:gridCol w:w="1430"/>
        <w:gridCol w:w="1105"/>
        <w:gridCol w:w="789"/>
      </w:tblGrid>
      <w:tr w:rsidR="002D6A04" w:rsidRPr="00895F4D" w:rsidTr="005F77FC">
        <w:trPr>
          <w:trHeight w:val="20"/>
          <w:tblHeader/>
        </w:trPr>
        <w:tc>
          <w:tcPr>
            <w:tcW w:w="3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Загрязняющее вещество, код и наименование</w:t>
            </w:r>
          </w:p>
        </w:tc>
        <w:tc>
          <w:tcPr>
            <w:tcW w:w="140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Номер расчетной (контрольной) точки</w:t>
            </w:r>
          </w:p>
        </w:tc>
        <w:tc>
          <w:tcPr>
            <w:tcW w:w="13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Фоновая концентрация q'уф,j, в долях ПДК</w:t>
            </w:r>
          </w:p>
        </w:tc>
        <w:tc>
          <w:tcPr>
            <w:tcW w:w="143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 xml:space="preserve">Расчетная максимальная приземная концентрация, в долях ПДК </w:t>
            </w:r>
          </w:p>
        </w:tc>
        <w:tc>
          <w:tcPr>
            <w:tcW w:w="1894"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 xml:space="preserve">Источники с наибольшим воздействием на атмосферный воздух </w:t>
            </w:r>
          </w:p>
        </w:tc>
      </w:tr>
      <w:tr w:rsidR="002D6A04" w:rsidRPr="00895F4D" w:rsidTr="005F77FC">
        <w:trPr>
          <w:trHeight w:val="225"/>
          <w:tblHeader/>
        </w:trPr>
        <w:tc>
          <w:tcPr>
            <w:tcW w:w="3417"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406"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385" w:type="dxa"/>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430" w:type="dxa"/>
            <w:vMerge w:val="restart"/>
            <w:tcBorders>
              <w:top w:val="nil"/>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на границе предприятия</w:t>
            </w:r>
          </w:p>
        </w:tc>
        <w:tc>
          <w:tcPr>
            <w:tcW w:w="1894" w:type="dxa"/>
            <w:gridSpan w:val="2"/>
            <w:vMerge/>
            <w:tcBorders>
              <w:top w:val="nil"/>
              <w:left w:val="single" w:sz="4" w:space="0" w:color="auto"/>
              <w:bottom w:val="single" w:sz="4" w:space="0" w:color="000000"/>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r>
      <w:tr w:rsidR="002D6A04" w:rsidRPr="00895F4D" w:rsidTr="005F77FC">
        <w:trPr>
          <w:trHeight w:val="20"/>
          <w:tblHeader/>
        </w:trPr>
        <w:tc>
          <w:tcPr>
            <w:tcW w:w="3417"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406"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385" w:type="dxa"/>
            <w:vMerge/>
            <w:tcBorders>
              <w:top w:val="single" w:sz="4" w:space="0" w:color="000000"/>
              <w:left w:val="single" w:sz="4" w:space="0" w:color="auto"/>
              <w:bottom w:val="single" w:sz="4" w:space="0" w:color="auto"/>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430" w:type="dxa"/>
            <w:vMerge/>
            <w:tcBorders>
              <w:top w:val="nil"/>
              <w:left w:val="single" w:sz="4" w:space="0" w:color="auto"/>
              <w:bottom w:val="single" w:sz="4" w:space="0" w:color="auto"/>
              <w:right w:val="single" w:sz="4" w:space="0" w:color="auto"/>
            </w:tcBorders>
            <w:shd w:val="clear" w:color="auto" w:fill="auto"/>
            <w:vAlign w:val="center"/>
            <w:hideMark/>
          </w:tcPr>
          <w:p w:rsidR="0009553C" w:rsidRPr="00895F4D" w:rsidRDefault="0009553C" w:rsidP="0009553C">
            <w:pPr>
              <w:pStyle w:val="affffff4"/>
              <w:rPr>
                <w:b w:val="0"/>
                <w:sz w:val="18"/>
                <w:szCs w:val="18"/>
              </w:rPr>
            </w:pPr>
          </w:p>
        </w:tc>
        <w:tc>
          <w:tcPr>
            <w:tcW w:w="1105" w:type="dxa"/>
            <w:tcBorders>
              <w:top w:val="nil"/>
              <w:left w:val="single" w:sz="4" w:space="0" w:color="auto"/>
              <w:bottom w:val="single" w:sz="4" w:space="0" w:color="auto"/>
              <w:right w:val="single" w:sz="4" w:space="0" w:color="auto"/>
            </w:tcBorders>
            <w:shd w:val="clear" w:color="auto" w:fill="auto"/>
            <w:vAlign w:val="center"/>
            <w:hideMark/>
          </w:tcPr>
          <w:p w:rsidR="0009553C" w:rsidRPr="00895F4D" w:rsidRDefault="00190C22" w:rsidP="0009553C">
            <w:pPr>
              <w:pStyle w:val="affffff4"/>
              <w:rPr>
                <w:b w:val="0"/>
                <w:sz w:val="18"/>
                <w:szCs w:val="18"/>
              </w:rPr>
            </w:pPr>
            <w:r w:rsidRPr="00895F4D">
              <w:rPr>
                <w:b w:val="0"/>
                <w:sz w:val="18"/>
                <w:szCs w:val="18"/>
              </w:rPr>
              <w:t>№ </w:t>
            </w:r>
            <w:r w:rsidR="0009553C" w:rsidRPr="00895F4D">
              <w:rPr>
                <w:b w:val="0"/>
                <w:sz w:val="18"/>
                <w:szCs w:val="18"/>
              </w:rPr>
              <w:t>ИЗА</w:t>
            </w:r>
          </w:p>
        </w:tc>
        <w:tc>
          <w:tcPr>
            <w:tcW w:w="789" w:type="dxa"/>
            <w:tcBorders>
              <w:top w:val="nil"/>
              <w:left w:val="single" w:sz="4" w:space="0" w:color="auto"/>
              <w:bottom w:val="single" w:sz="4" w:space="0" w:color="auto"/>
              <w:right w:val="single" w:sz="4" w:space="0" w:color="auto"/>
            </w:tcBorders>
            <w:shd w:val="clear" w:color="auto" w:fill="auto"/>
            <w:vAlign w:val="center"/>
            <w:hideMark/>
          </w:tcPr>
          <w:p w:rsidR="0009553C" w:rsidRPr="00895F4D" w:rsidRDefault="0009553C" w:rsidP="0009553C">
            <w:pPr>
              <w:pStyle w:val="affffff4"/>
              <w:rPr>
                <w:b w:val="0"/>
                <w:sz w:val="18"/>
                <w:szCs w:val="18"/>
              </w:rPr>
            </w:pPr>
            <w:r w:rsidRPr="00895F4D">
              <w:rPr>
                <w:b w:val="0"/>
                <w:sz w:val="18"/>
                <w:szCs w:val="18"/>
              </w:rPr>
              <w:t>% вклада</w:t>
            </w:r>
          </w:p>
        </w:tc>
      </w:tr>
      <w:tr w:rsidR="002D6A04" w:rsidRPr="00895F4D" w:rsidTr="005F77FC">
        <w:trPr>
          <w:trHeight w:val="20"/>
        </w:trPr>
        <w:tc>
          <w:tcPr>
            <w:tcW w:w="3417"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1</w:t>
            </w:r>
          </w:p>
        </w:tc>
        <w:tc>
          <w:tcPr>
            <w:tcW w:w="1406" w:type="dxa"/>
            <w:tcBorders>
              <w:top w:val="single" w:sz="4" w:space="0" w:color="auto"/>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2</w:t>
            </w:r>
          </w:p>
        </w:tc>
        <w:tc>
          <w:tcPr>
            <w:tcW w:w="1385" w:type="dxa"/>
            <w:tcBorders>
              <w:top w:val="single" w:sz="4" w:space="0" w:color="auto"/>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3</w:t>
            </w:r>
          </w:p>
        </w:tc>
        <w:tc>
          <w:tcPr>
            <w:tcW w:w="1430" w:type="dxa"/>
            <w:tcBorders>
              <w:top w:val="single" w:sz="4" w:space="0" w:color="auto"/>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4</w:t>
            </w:r>
          </w:p>
        </w:tc>
        <w:tc>
          <w:tcPr>
            <w:tcW w:w="1105" w:type="dxa"/>
            <w:tcBorders>
              <w:top w:val="single" w:sz="4" w:space="0" w:color="auto"/>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7</w:t>
            </w:r>
          </w:p>
        </w:tc>
        <w:tc>
          <w:tcPr>
            <w:tcW w:w="789" w:type="dxa"/>
            <w:tcBorders>
              <w:top w:val="single" w:sz="4" w:space="0" w:color="auto"/>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0301  Азота диоксид (Двуокись азота; пероксид азота)</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0.215</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1.093</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69.9</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0328  Углерод (Пигмент черный)</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0.290</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96.4</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0337  Углерода оксид (Углерод окись; углерод моноокись; угарный газ)</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0.240</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0.394</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38.2</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1210  Бутилацетат (Бутиловый эфир уксусной кислоты)</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0.233</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6503</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100.0</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6046  Углерода оксид и пыль цементного производства</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0.154</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97.6</w:t>
            </w:r>
          </w:p>
        </w:tc>
      </w:tr>
      <w:tr w:rsidR="002D6A04" w:rsidRPr="00895F4D" w:rsidTr="005F77FC">
        <w:trPr>
          <w:trHeight w:val="20"/>
        </w:trPr>
        <w:tc>
          <w:tcPr>
            <w:tcW w:w="3417" w:type="dxa"/>
            <w:tcBorders>
              <w:top w:val="nil"/>
              <w:left w:val="single" w:sz="4" w:space="0" w:color="000000"/>
              <w:bottom w:val="single" w:sz="4" w:space="0" w:color="000000"/>
              <w:right w:val="single" w:sz="4" w:space="0" w:color="000000"/>
            </w:tcBorders>
            <w:shd w:val="clear" w:color="auto" w:fill="auto"/>
            <w:vAlign w:val="center"/>
            <w:hideMark/>
          </w:tcPr>
          <w:p w:rsidR="0009553C" w:rsidRPr="00895F4D" w:rsidRDefault="0009553C" w:rsidP="0009553C">
            <w:pPr>
              <w:rPr>
                <w:sz w:val="18"/>
                <w:szCs w:val="18"/>
              </w:rPr>
            </w:pPr>
            <w:r w:rsidRPr="00895F4D">
              <w:rPr>
                <w:sz w:val="18"/>
                <w:szCs w:val="18"/>
              </w:rPr>
              <w:t>6204  Азота диоксид, серы диоксид</w:t>
            </w:r>
          </w:p>
        </w:tc>
        <w:tc>
          <w:tcPr>
            <w:tcW w:w="1406"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8</w:t>
            </w:r>
          </w:p>
        </w:tc>
        <w:tc>
          <w:tcPr>
            <w:tcW w:w="138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0.159</w:t>
            </w:r>
          </w:p>
        </w:tc>
        <w:tc>
          <w:tcPr>
            <w:tcW w:w="1430"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0.734</w:t>
            </w:r>
          </w:p>
        </w:tc>
        <w:tc>
          <w:tcPr>
            <w:tcW w:w="1105"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6501</w:t>
            </w:r>
          </w:p>
        </w:tc>
        <w:tc>
          <w:tcPr>
            <w:tcW w:w="789" w:type="dxa"/>
            <w:tcBorders>
              <w:top w:val="nil"/>
              <w:left w:val="nil"/>
              <w:bottom w:val="single" w:sz="4" w:space="0" w:color="000000"/>
              <w:right w:val="single" w:sz="4" w:space="0" w:color="000000"/>
            </w:tcBorders>
            <w:shd w:val="clear" w:color="auto" w:fill="auto"/>
            <w:vAlign w:val="center"/>
            <w:hideMark/>
          </w:tcPr>
          <w:p w:rsidR="0009553C" w:rsidRPr="00895F4D" w:rsidRDefault="0009553C" w:rsidP="0009553C">
            <w:pPr>
              <w:jc w:val="center"/>
              <w:rPr>
                <w:sz w:val="18"/>
                <w:szCs w:val="18"/>
              </w:rPr>
            </w:pPr>
            <w:r w:rsidRPr="00895F4D">
              <w:rPr>
                <w:sz w:val="18"/>
                <w:szCs w:val="18"/>
              </w:rPr>
              <w:t>68.3</w:t>
            </w:r>
          </w:p>
        </w:tc>
      </w:tr>
    </w:tbl>
    <w:p w:rsidR="0009553C" w:rsidRPr="00895F4D" w:rsidRDefault="0009553C" w:rsidP="0009553C">
      <w:pPr>
        <w:pStyle w:val="affff3"/>
      </w:pPr>
      <w:r w:rsidRPr="00895F4D">
        <w:rPr>
          <w:b/>
        </w:rPr>
        <w:t>Выводы:</w:t>
      </w:r>
      <w:r w:rsidRPr="00895F4D">
        <w:t xml:space="preserve"> Как следует из результатов расчета рассеивания, максимальные приземные концентрации на площадке работ не превышают ПДК рабочей зоны. Максимальная концентрация достигается по двуокиси азота (1,6</w:t>
      </w:r>
      <w:r w:rsidR="005073D9" w:rsidRPr="00895F4D">
        <w:t xml:space="preserve">9 </w:t>
      </w:r>
      <w:r w:rsidRPr="00895F4D">
        <w:t xml:space="preserve">ПДКмр) и группе суммации 6204 </w:t>
      </w:r>
      <w:r w:rsidR="005073D9" w:rsidRPr="00895F4D">
        <w:t xml:space="preserve">                 </w:t>
      </w:r>
      <w:r w:rsidRPr="00895F4D">
        <w:t>(1,1</w:t>
      </w:r>
      <w:r w:rsidR="005073D9" w:rsidRPr="00895F4D">
        <w:t xml:space="preserve">3 </w:t>
      </w:r>
      <w:r w:rsidRPr="00895F4D">
        <w:t>ПДКмр) с учетом фона, но на расстоянии 75 м от строительной площадки (в пределах СЗЗ) концентрация ЗВ снижается и не превышает нормативную для селитебной территории. В пределах площадки объекта концентрация диоксида азота не превышают ПДК рабочей зоны (2,0 мг/м</w:t>
      </w:r>
      <w:r w:rsidRPr="00895F4D">
        <w:rPr>
          <w:vertAlign w:val="superscript"/>
        </w:rPr>
        <w:t>3</w:t>
      </w:r>
      <w:r w:rsidRPr="00895F4D">
        <w:t xml:space="preserve">). </w:t>
      </w:r>
    </w:p>
    <w:p w:rsidR="0009553C" w:rsidRPr="00895F4D" w:rsidRDefault="0009553C" w:rsidP="0009553C">
      <w:pPr>
        <w:pStyle w:val="affe"/>
      </w:pPr>
      <w:r w:rsidRPr="00895F4D">
        <w:t>Наихудшим источником загрязнения, вносящим наибольшим вклад в максимальную концентрацию является ИЗА №</w:t>
      </w:r>
      <w:r w:rsidR="00597E97" w:rsidRPr="00895F4D">
        <w:t> </w:t>
      </w:r>
      <w:r w:rsidRPr="00895F4D">
        <w:t>6501 «Выхлопные трубы ДСТ».</w:t>
      </w:r>
    </w:p>
    <w:p w:rsidR="0009553C" w:rsidRPr="00895F4D" w:rsidRDefault="0009553C" w:rsidP="0009553C">
      <w:pPr>
        <w:pStyle w:val="affe"/>
        <w:rPr>
          <w:rFonts w:cs="Arial"/>
        </w:rPr>
      </w:pPr>
      <w:r w:rsidRPr="00895F4D">
        <w:rPr>
          <w:rFonts w:cs="Arial"/>
        </w:rPr>
        <w:t>По остальным загрязняющим веществам концентрация выбрасываемых веществ не достигает 1 ПДКм.р. для населенных мест.</w:t>
      </w:r>
    </w:p>
    <w:p w:rsidR="0009553C" w:rsidRPr="00895F4D" w:rsidRDefault="0009553C" w:rsidP="0009553C">
      <w:pPr>
        <w:pStyle w:val="affe"/>
        <w:rPr>
          <w:rFonts w:cs="Arial"/>
        </w:rPr>
      </w:pPr>
      <w:r w:rsidRPr="00895F4D">
        <w:rPr>
          <w:rFonts w:cs="Arial"/>
        </w:rPr>
        <w:t>Долгопериодные концентрации ЗВ в атмосферном воздухе не превышают 1,0 ПДКс.с и 1,0 ПДКс.г согласно СанПиН 1.2.3685-21 "Гигиенические нормативы и требования к обеспечению безопасности и (или) безвредности для человека факторов среды обитания"</w:t>
      </w:r>
    </w:p>
    <w:p w:rsidR="0009553C" w:rsidRPr="00895F4D" w:rsidRDefault="0009553C" w:rsidP="0009553C">
      <w:pPr>
        <w:pStyle w:val="affe"/>
        <w:rPr>
          <w:rFonts w:cs="Arial"/>
        </w:rPr>
      </w:pPr>
      <w:r w:rsidRPr="00895F4D">
        <w:rPr>
          <w:rFonts w:cs="Arial"/>
        </w:rPr>
        <w:t>Максимальный радиус зоны влияния составляет 1864 м по двуокиси азота при максимально-разовых концентрациях.</w:t>
      </w:r>
    </w:p>
    <w:p w:rsidR="0009553C" w:rsidRPr="00895F4D" w:rsidRDefault="0009553C" w:rsidP="0009553C">
      <w:pPr>
        <w:pStyle w:val="affe"/>
        <w:rPr>
          <w:rFonts w:cs="Arial"/>
        </w:rPr>
      </w:pPr>
      <w:r w:rsidRPr="00895F4D">
        <w:rPr>
          <w:rFonts w:cs="Arial"/>
        </w:rPr>
        <w:t xml:space="preserve">Ближайший жилая застройка – </w:t>
      </w:r>
      <w:r w:rsidR="00683DEE" w:rsidRPr="00895F4D">
        <w:rPr>
          <w:rFonts w:cs="Arial"/>
        </w:rPr>
        <w:t>с. Иннялы</w:t>
      </w:r>
      <w:r w:rsidRPr="00895F4D">
        <w:rPr>
          <w:rFonts w:cs="Arial"/>
        </w:rPr>
        <w:t xml:space="preserve"> не попадает в зону влияния 0,05 ПДК м.р. для населенных мест.</w:t>
      </w:r>
    </w:p>
    <w:p w:rsidR="0009553C" w:rsidRPr="00895F4D" w:rsidRDefault="0009553C" w:rsidP="0009553C">
      <w:pPr>
        <w:pStyle w:val="affe"/>
      </w:pPr>
      <w:r w:rsidRPr="00895F4D">
        <w:t>Таким образом, учитывая соответствие уровня загрязнения атмосферы гигиеническим нормативам, возможное локальное увеличение приземных концентраций загрязняющих веществ и воздействие на атмосферный воздух можно считать допустимым.</w:t>
      </w:r>
    </w:p>
    <w:p w:rsidR="0009553C" w:rsidRPr="00895F4D" w:rsidRDefault="0009553C" w:rsidP="0009553C">
      <w:pPr>
        <w:pStyle w:val="affe"/>
        <w:rPr>
          <w:szCs w:val="22"/>
        </w:rPr>
      </w:pPr>
      <w:r w:rsidRPr="00895F4D">
        <w:rPr>
          <w:rFonts w:cs="Arial"/>
        </w:rPr>
        <w:t xml:space="preserve">Результаты расчетов в виде таблиц концентраций, карт изолиний концентраций загрязняющих веществ на местности приведены в приложении </w:t>
      </w:r>
      <w:r w:rsidR="005073D9" w:rsidRPr="00895F4D">
        <w:rPr>
          <w:rFonts w:cs="Arial"/>
        </w:rPr>
        <w:t>В</w:t>
      </w:r>
      <w:r w:rsidRPr="00895F4D">
        <w:rPr>
          <w:rFonts w:cs="Arial"/>
        </w:rPr>
        <w:t xml:space="preserve"> тома 8.1.3,</w:t>
      </w:r>
      <w:r w:rsidRPr="00895F4D">
        <w:t xml:space="preserve"> </w:t>
      </w:r>
      <w:r w:rsidR="005073D9" w:rsidRPr="00895F4D">
        <w:t xml:space="preserve">                                   </w:t>
      </w:r>
      <w:r w:rsidRPr="00895F4D">
        <w:t>ш</w:t>
      </w:r>
      <w:r w:rsidR="005073D9" w:rsidRPr="00895F4D">
        <w:t>.</w:t>
      </w:r>
      <w:r w:rsidRPr="00895F4D">
        <w:t xml:space="preserve"> </w:t>
      </w:r>
      <w:r w:rsidR="006F2586" w:rsidRPr="00895F4D">
        <w:t>ЧОНФ.ГАЗ-КГС.</w:t>
      </w:r>
      <w:r w:rsidR="00AB0F9A" w:rsidRPr="00895F4D">
        <w:t>107</w:t>
      </w:r>
      <w:r w:rsidR="00876B11" w:rsidRPr="00895F4D">
        <w:t>-П-ООС.01.03</w:t>
      </w:r>
      <w:r w:rsidRPr="00895F4D">
        <w:rPr>
          <w:szCs w:val="22"/>
        </w:rPr>
        <w:t>.</w:t>
      </w:r>
    </w:p>
    <w:p w:rsidR="0009553C" w:rsidRPr="00895F4D" w:rsidRDefault="0009553C" w:rsidP="0009553C">
      <w:pPr>
        <w:pStyle w:val="40"/>
        <w:keepNext w:val="0"/>
        <w:tabs>
          <w:tab w:val="num" w:pos="369"/>
        </w:tabs>
        <w:spacing w:after="240"/>
        <w:jc w:val="both"/>
      </w:pPr>
      <w:bookmarkStart w:id="221" w:name="_Toc523323531"/>
      <w:bookmarkStart w:id="222" w:name="_Toc8974803"/>
      <w:bookmarkStart w:id="223" w:name="_Toc164091840"/>
      <w:bookmarkStart w:id="224" w:name="_Toc177130436"/>
      <w:r w:rsidRPr="00895F4D">
        <w:t>Предложения по нормативам допустимых выбросов (НДВ) на период строительства</w:t>
      </w:r>
      <w:bookmarkEnd w:id="221"/>
      <w:bookmarkEnd w:id="222"/>
      <w:bookmarkEnd w:id="223"/>
      <w:bookmarkEnd w:id="224"/>
    </w:p>
    <w:p w:rsidR="0009553C" w:rsidRPr="00895F4D" w:rsidRDefault="0009553C" w:rsidP="00A21A5A">
      <w:pPr>
        <w:pStyle w:val="affe"/>
      </w:pPr>
      <w:r w:rsidRPr="00895F4D">
        <w:t>Нормирование выбросов загрязняющих веществ в атмосферу производится для объекта, имеющего стационарные источники загрязнения атмосферы, передвижные источники нормированию не подлежат.</w:t>
      </w:r>
    </w:p>
    <w:p w:rsidR="0009553C" w:rsidRPr="00895F4D" w:rsidRDefault="0009553C" w:rsidP="00A21A5A">
      <w:pPr>
        <w:pStyle w:val="affe"/>
      </w:pPr>
      <w:r w:rsidRPr="00895F4D">
        <w:t>Предложения по НДВ разработаны по каждому веществу для отдельных источников (г/сек, т/период). В качестве нормативов ПДВ на период строительства объекта проектируемых сооружений предлагается принять значения выбросов ЗВ, полученные нормативно-расчетным методом.</w:t>
      </w:r>
    </w:p>
    <w:p w:rsidR="0009553C" w:rsidRPr="00895F4D" w:rsidRDefault="0009553C" w:rsidP="00A21A5A">
      <w:pPr>
        <w:pStyle w:val="affe"/>
      </w:pPr>
      <w:r w:rsidRPr="00895F4D">
        <w:lastRenderedPageBreak/>
        <w:t>Загрязняющие вещества соответствуют перечню загрязняющих веществ, в отношении которых применяются меры государственного регулирования в области охраны окружающей среды, утвержденному распоряжением Правительства Российской Федерации от 20</w:t>
      </w:r>
      <w:r w:rsidR="005073D9" w:rsidRPr="00895F4D">
        <w:t>.10.</w:t>
      </w:r>
      <w:r w:rsidRPr="00895F4D">
        <w:t xml:space="preserve">2023 </w:t>
      </w:r>
      <w:r w:rsidR="005073D9" w:rsidRPr="00895F4D">
        <w:t>№</w:t>
      </w:r>
      <w:r w:rsidRPr="00895F4D">
        <w:t xml:space="preserve"> 2909.</w:t>
      </w:r>
    </w:p>
    <w:p w:rsidR="0009553C" w:rsidRPr="00895F4D" w:rsidRDefault="0009553C" w:rsidP="00A21A5A">
      <w:pPr>
        <w:pStyle w:val="affe"/>
      </w:pPr>
      <w:r w:rsidRPr="00895F4D">
        <w:t>Значения предельно допустимых выбросов вредных веществ в атмосферу на период производства работ представлены в таблице 4.</w:t>
      </w:r>
      <w:r w:rsidR="00936441" w:rsidRPr="00895F4D">
        <w:t>4</w:t>
      </w:r>
      <w:r w:rsidRPr="00895F4D">
        <w:t>.</w:t>
      </w:r>
    </w:p>
    <w:p w:rsidR="00FE2165" w:rsidRPr="00895F4D" w:rsidRDefault="00FE2165" w:rsidP="00FE2165">
      <w:pPr>
        <w:pStyle w:val="afffd"/>
        <w:jc w:val="left"/>
        <w:rPr>
          <w:b w:val="0"/>
          <w:szCs w:val="24"/>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5073D9"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5073D9" w:rsidRPr="00895F4D">
        <w:rPr>
          <w:b w:val="0"/>
          <w:noProof/>
        </w:rPr>
        <w:t>4</w:t>
      </w:r>
      <w:r w:rsidR="004F65D8" w:rsidRPr="00895F4D">
        <w:rPr>
          <w:b w:val="0"/>
        </w:rPr>
        <w:fldChar w:fldCharType="end"/>
      </w:r>
      <w:r w:rsidRPr="00895F4D">
        <w:rPr>
          <w:b w:val="0"/>
        </w:rPr>
        <w:t xml:space="preserve"> </w:t>
      </w:r>
      <w:r w:rsidRPr="00895F4D">
        <w:rPr>
          <w:b w:val="0"/>
        </w:rPr>
        <w:noBreakHyphen/>
        <w:t xml:space="preserve"> </w:t>
      </w:r>
      <w:r w:rsidRPr="00895F4D">
        <w:rPr>
          <w:b w:val="0"/>
          <w:szCs w:val="24"/>
        </w:rPr>
        <w:t>Предложения по нормативам допустимых выбросов (НДВ)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992"/>
        <w:gridCol w:w="867"/>
        <w:gridCol w:w="1141"/>
        <w:gridCol w:w="1159"/>
        <w:gridCol w:w="1021"/>
        <w:gridCol w:w="1009"/>
        <w:gridCol w:w="678"/>
      </w:tblGrid>
      <w:tr w:rsidR="0006686F" w:rsidRPr="00895F4D" w:rsidTr="00566FF3">
        <w:trPr>
          <w:trHeight w:val="20"/>
          <w:tblHeader/>
          <w:jc w:val="center"/>
        </w:trPr>
        <w:tc>
          <w:tcPr>
            <w:tcW w:w="501" w:type="pct"/>
            <w:vMerge w:val="restart"/>
            <w:shd w:val="clear" w:color="auto" w:fill="auto"/>
            <w:noWrap/>
            <w:hideMark/>
          </w:tcPr>
          <w:p w:rsidR="0006686F" w:rsidRPr="00895F4D" w:rsidRDefault="0006686F" w:rsidP="00566FF3">
            <w:pPr>
              <w:jc w:val="center"/>
              <w:rPr>
                <w:bCs/>
                <w:iCs/>
                <w:sz w:val="20"/>
              </w:rPr>
            </w:pPr>
            <w:bookmarkStart w:id="225" w:name="_Toc523323532"/>
            <w:bookmarkStart w:id="226" w:name="_Toc8974804"/>
            <w:bookmarkStart w:id="227" w:name="_Toc164091841"/>
            <w:r w:rsidRPr="00895F4D">
              <w:rPr>
                <w:bCs/>
                <w:iCs/>
                <w:sz w:val="20"/>
              </w:rPr>
              <w:t>Площадка</w:t>
            </w:r>
          </w:p>
        </w:tc>
        <w:tc>
          <w:tcPr>
            <w:tcW w:w="1518" w:type="pct"/>
            <w:vMerge w:val="restart"/>
            <w:shd w:val="clear" w:color="auto" w:fill="auto"/>
            <w:noWrap/>
            <w:hideMark/>
          </w:tcPr>
          <w:p w:rsidR="0006686F" w:rsidRPr="00895F4D" w:rsidRDefault="0006686F" w:rsidP="00566FF3">
            <w:pPr>
              <w:jc w:val="center"/>
              <w:rPr>
                <w:bCs/>
                <w:iCs/>
                <w:sz w:val="20"/>
              </w:rPr>
            </w:pPr>
            <w:r w:rsidRPr="00895F4D">
              <w:rPr>
                <w:bCs/>
                <w:iCs/>
                <w:sz w:val="20"/>
              </w:rPr>
              <w:t>Название цеха</w:t>
            </w:r>
            <w:r w:rsidRPr="00895F4D">
              <w:rPr>
                <w:sz w:val="20"/>
              </w:rPr>
              <w:t> </w:t>
            </w:r>
          </w:p>
        </w:tc>
        <w:tc>
          <w:tcPr>
            <w:tcW w:w="440" w:type="pct"/>
            <w:vMerge w:val="restart"/>
            <w:shd w:val="clear" w:color="auto" w:fill="auto"/>
            <w:noWrap/>
            <w:hideMark/>
          </w:tcPr>
          <w:p w:rsidR="0006686F" w:rsidRPr="00895F4D" w:rsidRDefault="0006686F" w:rsidP="00566FF3">
            <w:pPr>
              <w:jc w:val="center"/>
              <w:rPr>
                <w:bCs/>
                <w:iCs/>
                <w:sz w:val="20"/>
              </w:rPr>
            </w:pPr>
            <w:r w:rsidRPr="00895F4D">
              <w:rPr>
                <w:bCs/>
                <w:iCs/>
                <w:sz w:val="20"/>
              </w:rPr>
              <w:t>Источник</w:t>
            </w:r>
            <w:r w:rsidRPr="00895F4D">
              <w:rPr>
                <w:sz w:val="20"/>
              </w:rPr>
              <w:t> </w:t>
            </w:r>
          </w:p>
        </w:tc>
        <w:tc>
          <w:tcPr>
            <w:tcW w:w="1167" w:type="pct"/>
            <w:gridSpan w:val="2"/>
            <w:shd w:val="clear" w:color="auto" w:fill="auto"/>
            <w:noWrap/>
            <w:hideMark/>
          </w:tcPr>
          <w:p w:rsidR="0006686F" w:rsidRPr="00895F4D" w:rsidRDefault="0006686F" w:rsidP="00566FF3">
            <w:pPr>
              <w:rPr>
                <w:bCs/>
                <w:iCs/>
                <w:sz w:val="20"/>
              </w:rPr>
            </w:pPr>
            <w:r w:rsidRPr="00895F4D">
              <w:rPr>
                <w:bCs/>
                <w:iCs/>
                <w:sz w:val="20"/>
              </w:rPr>
              <w:t xml:space="preserve">Выброс веществ сущ. </w:t>
            </w:r>
          </w:p>
        </w:tc>
        <w:tc>
          <w:tcPr>
            <w:tcW w:w="1030" w:type="pct"/>
            <w:gridSpan w:val="2"/>
            <w:shd w:val="clear" w:color="auto" w:fill="auto"/>
            <w:noWrap/>
            <w:hideMark/>
          </w:tcPr>
          <w:p w:rsidR="0006686F" w:rsidRPr="00895F4D" w:rsidRDefault="0006686F" w:rsidP="0006686F">
            <w:pPr>
              <w:jc w:val="center"/>
              <w:rPr>
                <w:sz w:val="20"/>
              </w:rPr>
            </w:pPr>
            <w:r w:rsidRPr="00895F4D">
              <w:rPr>
                <w:bCs/>
                <w:iCs/>
                <w:sz w:val="20"/>
              </w:rPr>
              <w:t>Н  Д  В</w:t>
            </w:r>
          </w:p>
        </w:tc>
        <w:tc>
          <w:tcPr>
            <w:tcW w:w="344" w:type="pct"/>
            <w:vMerge w:val="restart"/>
            <w:shd w:val="clear" w:color="auto" w:fill="auto"/>
            <w:noWrap/>
            <w:hideMark/>
          </w:tcPr>
          <w:p w:rsidR="0006686F" w:rsidRPr="00895F4D" w:rsidRDefault="0006686F" w:rsidP="00566FF3">
            <w:pPr>
              <w:rPr>
                <w:bCs/>
                <w:iCs/>
                <w:sz w:val="20"/>
              </w:rPr>
            </w:pPr>
            <w:r w:rsidRPr="00895F4D">
              <w:rPr>
                <w:bCs/>
                <w:iCs/>
                <w:sz w:val="20"/>
              </w:rPr>
              <w:t xml:space="preserve">Год </w:t>
            </w:r>
          </w:p>
          <w:p w:rsidR="0006686F" w:rsidRPr="00895F4D" w:rsidRDefault="0006686F" w:rsidP="00566FF3">
            <w:pPr>
              <w:rPr>
                <w:bCs/>
                <w:iCs/>
                <w:sz w:val="20"/>
              </w:rPr>
            </w:pPr>
            <w:r w:rsidRPr="00895F4D">
              <w:rPr>
                <w:bCs/>
                <w:iCs/>
                <w:sz w:val="20"/>
              </w:rPr>
              <w:t>НДВ</w:t>
            </w:r>
          </w:p>
        </w:tc>
      </w:tr>
      <w:tr w:rsidR="0006686F" w:rsidRPr="00895F4D" w:rsidTr="00566FF3">
        <w:trPr>
          <w:trHeight w:val="20"/>
          <w:tblHeader/>
          <w:jc w:val="center"/>
        </w:trPr>
        <w:tc>
          <w:tcPr>
            <w:tcW w:w="501" w:type="pct"/>
            <w:vMerge/>
            <w:shd w:val="clear" w:color="auto" w:fill="auto"/>
            <w:noWrap/>
            <w:vAlign w:val="bottom"/>
            <w:hideMark/>
          </w:tcPr>
          <w:p w:rsidR="0006686F" w:rsidRPr="00895F4D" w:rsidRDefault="0006686F" w:rsidP="00566FF3">
            <w:pPr>
              <w:rPr>
                <w:sz w:val="20"/>
              </w:rPr>
            </w:pPr>
          </w:p>
        </w:tc>
        <w:tc>
          <w:tcPr>
            <w:tcW w:w="1518" w:type="pct"/>
            <w:vMerge/>
            <w:shd w:val="clear" w:color="auto" w:fill="auto"/>
            <w:noWrap/>
            <w:hideMark/>
          </w:tcPr>
          <w:p w:rsidR="0006686F" w:rsidRPr="00895F4D" w:rsidRDefault="0006686F" w:rsidP="00566FF3">
            <w:pPr>
              <w:rPr>
                <w:bCs/>
                <w:iCs/>
                <w:sz w:val="20"/>
              </w:rPr>
            </w:pPr>
          </w:p>
        </w:tc>
        <w:tc>
          <w:tcPr>
            <w:tcW w:w="440" w:type="pct"/>
            <w:vMerge/>
            <w:shd w:val="clear" w:color="auto" w:fill="auto"/>
            <w:noWrap/>
            <w:hideMark/>
          </w:tcPr>
          <w:p w:rsidR="0006686F" w:rsidRPr="00895F4D" w:rsidRDefault="0006686F" w:rsidP="00566FF3">
            <w:pPr>
              <w:rPr>
                <w:bCs/>
                <w:iCs/>
                <w:sz w:val="20"/>
              </w:rPr>
            </w:pPr>
          </w:p>
        </w:tc>
        <w:tc>
          <w:tcPr>
            <w:tcW w:w="1167" w:type="pct"/>
            <w:gridSpan w:val="2"/>
            <w:shd w:val="clear" w:color="auto" w:fill="auto"/>
            <w:noWrap/>
            <w:hideMark/>
          </w:tcPr>
          <w:p w:rsidR="0006686F" w:rsidRPr="00895F4D" w:rsidRDefault="0006686F" w:rsidP="00566FF3">
            <w:pPr>
              <w:rPr>
                <w:bCs/>
                <w:iCs/>
                <w:sz w:val="20"/>
              </w:rPr>
            </w:pPr>
            <w:r w:rsidRPr="00895F4D">
              <w:rPr>
                <w:bCs/>
                <w:iCs/>
                <w:sz w:val="20"/>
              </w:rPr>
              <w:t>положение на 2024 г.</w:t>
            </w:r>
          </w:p>
        </w:tc>
        <w:tc>
          <w:tcPr>
            <w:tcW w:w="518" w:type="pct"/>
            <w:vMerge w:val="restart"/>
            <w:shd w:val="clear" w:color="auto" w:fill="auto"/>
            <w:noWrap/>
            <w:hideMark/>
          </w:tcPr>
          <w:p w:rsidR="0006686F" w:rsidRPr="00895F4D" w:rsidRDefault="0006686F" w:rsidP="00566FF3">
            <w:pPr>
              <w:jc w:val="center"/>
              <w:rPr>
                <w:bCs/>
                <w:iCs/>
                <w:sz w:val="20"/>
              </w:rPr>
            </w:pPr>
            <w:r w:rsidRPr="00895F4D">
              <w:rPr>
                <w:bCs/>
                <w:iCs/>
                <w:sz w:val="20"/>
              </w:rPr>
              <w:t>г/с</w:t>
            </w:r>
            <w:r w:rsidRPr="00895F4D">
              <w:rPr>
                <w:sz w:val="20"/>
              </w:rPr>
              <w:t> </w:t>
            </w:r>
          </w:p>
        </w:tc>
        <w:tc>
          <w:tcPr>
            <w:tcW w:w="512" w:type="pct"/>
            <w:vMerge w:val="restart"/>
            <w:shd w:val="clear" w:color="auto" w:fill="auto"/>
            <w:noWrap/>
            <w:hideMark/>
          </w:tcPr>
          <w:p w:rsidR="0006686F" w:rsidRPr="00895F4D" w:rsidRDefault="0006686F" w:rsidP="00566FF3">
            <w:pPr>
              <w:jc w:val="center"/>
              <w:rPr>
                <w:bCs/>
                <w:iCs/>
                <w:sz w:val="20"/>
              </w:rPr>
            </w:pPr>
            <w:r w:rsidRPr="00895F4D">
              <w:rPr>
                <w:bCs/>
                <w:iCs/>
                <w:sz w:val="20"/>
              </w:rPr>
              <w:t>т/год</w:t>
            </w:r>
            <w:r w:rsidRPr="00895F4D">
              <w:rPr>
                <w:sz w:val="20"/>
              </w:rPr>
              <w:t> </w:t>
            </w:r>
          </w:p>
        </w:tc>
        <w:tc>
          <w:tcPr>
            <w:tcW w:w="344" w:type="pct"/>
            <w:vMerge/>
            <w:shd w:val="clear" w:color="auto" w:fill="auto"/>
            <w:noWrap/>
            <w:hideMark/>
          </w:tcPr>
          <w:p w:rsidR="0006686F" w:rsidRPr="00895F4D" w:rsidRDefault="0006686F" w:rsidP="00566FF3">
            <w:pPr>
              <w:rPr>
                <w:bCs/>
                <w:iCs/>
                <w:sz w:val="20"/>
              </w:rPr>
            </w:pPr>
          </w:p>
        </w:tc>
      </w:tr>
      <w:tr w:rsidR="0006686F" w:rsidRPr="00895F4D" w:rsidTr="00566FF3">
        <w:trPr>
          <w:trHeight w:val="20"/>
          <w:tblHeader/>
          <w:jc w:val="center"/>
        </w:trPr>
        <w:tc>
          <w:tcPr>
            <w:tcW w:w="501" w:type="pct"/>
            <w:vMerge/>
            <w:shd w:val="clear" w:color="auto" w:fill="auto"/>
            <w:noWrap/>
            <w:vAlign w:val="bottom"/>
            <w:hideMark/>
          </w:tcPr>
          <w:p w:rsidR="0006686F" w:rsidRPr="00895F4D" w:rsidRDefault="0006686F" w:rsidP="00566FF3">
            <w:pPr>
              <w:rPr>
                <w:sz w:val="20"/>
              </w:rPr>
            </w:pPr>
          </w:p>
        </w:tc>
        <w:tc>
          <w:tcPr>
            <w:tcW w:w="1518" w:type="pct"/>
            <w:vMerge/>
            <w:shd w:val="clear" w:color="auto" w:fill="auto"/>
            <w:noWrap/>
            <w:vAlign w:val="bottom"/>
            <w:hideMark/>
          </w:tcPr>
          <w:p w:rsidR="0006686F" w:rsidRPr="00895F4D" w:rsidRDefault="0006686F" w:rsidP="00566FF3">
            <w:pPr>
              <w:rPr>
                <w:sz w:val="20"/>
              </w:rPr>
            </w:pPr>
          </w:p>
        </w:tc>
        <w:tc>
          <w:tcPr>
            <w:tcW w:w="440" w:type="pct"/>
            <w:vMerge/>
            <w:shd w:val="clear" w:color="auto" w:fill="auto"/>
            <w:noWrap/>
            <w:vAlign w:val="bottom"/>
            <w:hideMark/>
          </w:tcPr>
          <w:p w:rsidR="0006686F" w:rsidRPr="00895F4D" w:rsidRDefault="0006686F" w:rsidP="00566FF3">
            <w:pPr>
              <w:rPr>
                <w:sz w:val="20"/>
              </w:rPr>
            </w:pPr>
          </w:p>
        </w:tc>
        <w:tc>
          <w:tcPr>
            <w:tcW w:w="579" w:type="pct"/>
            <w:shd w:val="clear" w:color="auto" w:fill="auto"/>
            <w:noWrap/>
            <w:hideMark/>
          </w:tcPr>
          <w:p w:rsidR="0006686F" w:rsidRPr="00895F4D" w:rsidRDefault="0006686F" w:rsidP="00566FF3">
            <w:pPr>
              <w:jc w:val="center"/>
              <w:rPr>
                <w:bCs/>
                <w:iCs/>
                <w:sz w:val="20"/>
              </w:rPr>
            </w:pPr>
            <w:r w:rsidRPr="00895F4D">
              <w:rPr>
                <w:bCs/>
                <w:iCs/>
                <w:sz w:val="20"/>
              </w:rPr>
              <w:t>г/с</w:t>
            </w:r>
          </w:p>
        </w:tc>
        <w:tc>
          <w:tcPr>
            <w:tcW w:w="588" w:type="pct"/>
            <w:shd w:val="clear" w:color="auto" w:fill="auto"/>
            <w:noWrap/>
            <w:hideMark/>
          </w:tcPr>
          <w:p w:rsidR="0006686F" w:rsidRPr="00895F4D" w:rsidRDefault="0006686F" w:rsidP="00566FF3">
            <w:pPr>
              <w:jc w:val="center"/>
              <w:rPr>
                <w:bCs/>
                <w:iCs/>
                <w:sz w:val="20"/>
              </w:rPr>
            </w:pPr>
            <w:r w:rsidRPr="00895F4D">
              <w:rPr>
                <w:bCs/>
                <w:iCs/>
                <w:sz w:val="20"/>
              </w:rPr>
              <w:t>т/год</w:t>
            </w:r>
          </w:p>
        </w:tc>
        <w:tc>
          <w:tcPr>
            <w:tcW w:w="518" w:type="pct"/>
            <w:vMerge/>
            <w:shd w:val="clear" w:color="auto" w:fill="auto"/>
            <w:noWrap/>
            <w:vAlign w:val="bottom"/>
            <w:hideMark/>
          </w:tcPr>
          <w:p w:rsidR="0006686F" w:rsidRPr="00895F4D" w:rsidRDefault="0006686F" w:rsidP="00566FF3">
            <w:pPr>
              <w:rPr>
                <w:sz w:val="20"/>
              </w:rPr>
            </w:pPr>
          </w:p>
        </w:tc>
        <w:tc>
          <w:tcPr>
            <w:tcW w:w="512" w:type="pct"/>
            <w:vMerge/>
            <w:shd w:val="clear" w:color="auto" w:fill="auto"/>
            <w:noWrap/>
            <w:vAlign w:val="bottom"/>
            <w:hideMark/>
          </w:tcPr>
          <w:p w:rsidR="0006686F" w:rsidRPr="00895F4D" w:rsidRDefault="0006686F" w:rsidP="00566FF3">
            <w:pPr>
              <w:rPr>
                <w:sz w:val="20"/>
              </w:rPr>
            </w:pPr>
          </w:p>
        </w:tc>
        <w:tc>
          <w:tcPr>
            <w:tcW w:w="344" w:type="pct"/>
            <w:vMerge/>
            <w:shd w:val="clear" w:color="auto" w:fill="auto"/>
            <w:noWrap/>
            <w:vAlign w:val="bottom"/>
            <w:hideMark/>
          </w:tcPr>
          <w:p w:rsidR="0006686F" w:rsidRPr="00895F4D" w:rsidRDefault="0006686F" w:rsidP="00566FF3">
            <w:pPr>
              <w:rPr>
                <w:sz w:val="20"/>
              </w:rPr>
            </w:pPr>
          </w:p>
        </w:tc>
      </w:tr>
      <w:tr w:rsidR="00566FF3" w:rsidRPr="00895F4D" w:rsidTr="00566FF3">
        <w:trPr>
          <w:trHeight w:val="20"/>
          <w:tblHeader/>
          <w:jc w:val="center"/>
        </w:trPr>
        <w:tc>
          <w:tcPr>
            <w:tcW w:w="501" w:type="pct"/>
            <w:shd w:val="clear" w:color="auto" w:fill="auto"/>
            <w:noWrap/>
            <w:hideMark/>
          </w:tcPr>
          <w:p w:rsidR="00566FF3" w:rsidRPr="00895F4D" w:rsidRDefault="00566FF3" w:rsidP="00566FF3">
            <w:pPr>
              <w:jc w:val="center"/>
              <w:rPr>
                <w:sz w:val="20"/>
              </w:rPr>
            </w:pPr>
            <w:r w:rsidRPr="00895F4D">
              <w:rPr>
                <w:sz w:val="20"/>
              </w:rPr>
              <w:t>1</w:t>
            </w:r>
          </w:p>
        </w:tc>
        <w:tc>
          <w:tcPr>
            <w:tcW w:w="1518" w:type="pct"/>
            <w:shd w:val="clear" w:color="auto" w:fill="auto"/>
            <w:noWrap/>
            <w:hideMark/>
          </w:tcPr>
          <w:p w:rsidR="00566FF3" w:rsidRPr="00895F4D" w:rsidRDefault="00566FF3" w:rsidP="00566FF3">
            <w:pPr>
              <w:jc w:val="center"/>
              <w:rPr>
                <w:sz w:val="20"/>
              </w:rPr>
            </w:pPr>
            <w:r w:rsidRPr="00895F4D">
              <w:rPr>
                <w:sz w:val="20"/>
              </w:rPr>
              <w:t>3</w:t>
            </w:r>
          </w:p>
        </w:tc>
        <w:tc>
          <w:tcPr>
            <w:tcW w:w="440" w:type="pct"/>
            <w:shd w:val="clear" w:color="auto" w:fill="auto"/>
            <w:noWrap/>
            <w:hideMark/>
          </w:tcPr>
          <w:p w:rsidR="00566FF3" w:rsidRPr="00895F4D" w:rsidRDefault="00566FF3" w:rsidP="00566FF3">
            <w:pPr>
              <w:jc w:val="center"/>
              <w:rPr>
                <w:sz w:val="20"/>
              </w:rPr>
            </w:pPr>
            <w:r w:rsidRPr="00895F4D">
              <w:rPr>
                <w:sz w:val="20"/>
              </w:rPr>
              <w:t>4</w:t>
            </w:r>
          </w:p>
        </w:tc>
        <w:tc>
          <w:tcPr>
            <w:tcW w:w="579" w:type="pct"/>
            <w:shd w:val="clear" w:color="auto" w:fill="auto"/>
            <w:noWrap/>
            <w:hideMark/>
          </w:tcPr>
          <w:p w:rsidR="00566FF3" w:rsidRPr="00895F4D" w:rsidRDefault="00566FF3" w:rsidP="00566FF3">
            <w:pPr>
              <w:jc w:val="center"/>
              <w:rPr>
                <w:sz w:val="20"/>
              </w:rPr>
            </w:pPr>
            <w:r w:rsidRPr="00895F4D">
              <w:rPr>
                <w:sz w:val="20"/>
              </w:rPr>
              <w:t>5</w:t>
            </w:r>
          </w:p>
        </w:tc>
        <w:tc>
          <w:tcPr>
            <w:tcW w:w="588" w:type="pct"/>
            <w:shd w:val="clear" w:color="auto" w:fill="auto"/>
            <w:noWrap/>
            <w:hideMark/>
          </w:tcPr>
          <w:p w:rsidR="00566FF3" w:rsidRPr="00895F4D" w:rsidRDefault="00566FF3" w:rsidP="00566FF3">
            <w:pPr>
              <w:jc w:val="center"/>
              <w:rPr>
                <w:sz w:val="20"/>
              </w:rPr>
            </w:pPr>
            <w:r w:rsidRPr="00895F4D">
              <w:rPr>
                <w:sz w:val="20"/>
              </w:rPr>
              <w:t>6</w:t>
            </w:r>
          </w:p>
        </w:tc>
        <w:tc>
          <w:tcPr>
            <w:tcW w:w="518" w:type="pct"/>
            <w:shd w:val="clear" w:color="auto" w:fill="auto"/>
            <w:noWrap/>
            <w:hideMark/>
          </w:tcPr>
          <w:p w:rsidR="00566FF3" w:rsidRPr="00895F4D" w:rsidRDefault="00566FF3" w:rsidP="00566FF3">
            <w:pPr>
              <w:jc w:val="center"/>
              <w:rPr>
                <w:sz w:val="20"/>
              </w:rPr>
            </w:pPr>
            <w:r w:rsidRPr="00895F4D">
              <w:rPr>
                <w:sz w:val="20"/>
              </w:rPr>
              <w:t>7</w:t>
            </w:r>
          </w:p>
        </w:tc>
        <w:tc>
          <w:tcPr>
            <w:tcW w:w="512" w:type="pct"/>
            <w:shd w:val="clear" w:color="auto" w:fill="auto"/>
            <w:noWrap/>
            <w:hideMark/>
          </w:tcPr>
          <w:p w:rsidR="00566FF3" w:rsidRPr="00895F4D" w:rsidRDefault="00566FF3" w:rsidP="00566FF3">
            <w:pPr>
              <w:jc w:val="center"/>
              <w:rPr>
                <w:sz w:val="20"/>
              </w:rPr>
            </w:pPr>
            <w:r w:rsidRPr="00895F4D">
              <w:rPr>
                <w:sz w:val="20"/>
              </w:rPr>
              <w:t>8</w:t>
            </w:r>
          </w:p>
        </w:tc>
        <w:tc>
          <w:tcPr>
            <w:tcW w:w="344" w:type="pct"/>
            <w:shd w:val="clear" w:color="auto" w:fill="auto"/>
            <w:noWrap/>
            <w:hideMark/>
          </w:tcPr>
          <w:p w:rsidR="00566FF3" w:rsidRPr="00895F4D" w:rsidRDefault="00566FF3" w:rsidP="00566FF3">
            <w:pPr>
              <w:jc w:val="center"/>
              <w:rPr>
                <w:sz w:val="20"/>
              </w:rPr>
            </w:pPr>
            <w:r w:rsidRPr="00895F4D">
              <w:rPr>
                <w:sz w:val="20"/>
              </w:rPr>
              <w:t>9</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0123  диЖелезо триоксид (железа оксид) (в пересчете на железо)</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0,005048</w:t>
            </w:r>
          </w:p>
        </w:tc>
        <w:tc>
          <w:tcPr>
            <w:tcW w:w="588" w:type="pct"/>
            <w:shd w:val="clear" w:color="auto" w:fill="auto"/>
            <w:hideMark/>
          </w:tcPr>
          <w:p w:rsidR="00566FF3" w:rsidRPr="00895F4D" w:rsidRDefault="00566FF3" w:rsidP="00566FF3">
            <w:pPr>
              <w:jc w:val="right"/>
              <w:rPr>
                <w:sz w:val="20"/>
              </w:rPr>
            </w:pPr>
            <w:r w:rsidRPr="00895F4D">
              <w:rPr>
                <w:sz w:val="20"/>
              </w:rPr>
              <w:t>0,01308</w:t>
            </w:r>
          </w:p>
        </w:tc>
        <w:tc>
          <w:tcPr>
            <w:tcW w:w="518" w:type="pct"/>
            <w:shd w:val="clear" w:color="auto" w:fill="auto"/>
            <w:hideMark/>
          </w:tcPr>
          <w:p w:rsidR="00566FF3" w:rsidRPr="00895F4D" w:rsidRDefault="00566FF3" w:rsidP="00566FF3">
            <w:pPr>
              <w:jc w:val="right"/>
              <w:rPr>
                <w:sz w:val="20"/>
              </w:rPr>
            </w:pPr>
            <w:r w:rsidRPr="00895F4D">
              <w:rPr>
                <w:sz w:val="20"/>
              </w:rPr>
              <w:t>0,005048</w:t>
            </w:r>
          </w:p>
        </w:tc>
        <w:tc>
          <w:tcPr>
            <w:tcW w:w="512" w:type="pct"/>
            <w:shd w:val="clear" w:color="auto" w:fill="auto"/>
            <w:hideMark/>
          </w:tcPr>
          <w:p w:rsidR="00566FF3" w:rsidRPr="00895F4D" w:rsidRDefault="00566FF3" w:rsidP="00566FF3">
            <w:pPr>
              <w:jc w:val="right"/>
              <w:rPr>
                <w:sz w:val="20"/>
              </w:rPr>
            </w:pPr>
            <w:r w:rsidRPr="00895F4D">
              <w:rPr>
                <w:sz w:val="20"/>
              </w:rPr>
              <w:t>0,01308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0,005048</w:t>
            </w:r>
          </w:p>
        </w:tc>
        <w:tc>
          <w:tcPr>
            <w:tcW w:w="588" w:type="pct"/>
            <w:shd w:val="clear" w:color="auto" w:fill="auto"/>
            <w:noWrap/>
            <w:hideMark/>
          </w:tcPr>
          <w:p w:rsidR="00566FF3" w:rsidRPr="00895F4D" w:rsidRDefault="00566FF3" w:rsidP="00566FF3">
            <w:pPr>
              <w:jc w:val="right"/>
              <w:rPr>
                <w:sz w:val="20"/>
              </w:rPr>
            </w:pPr>
            <w:r w:rsidRPr="00895F4D">
              <w:rPr>
                <w:sz w:val="20"/>
              </w:rPr>
              <w:t>0,01308</w:t>
            </w:r>
          </w:p>
        </w:tc>
        <w:tc>
          <w:tcPr>
            <w:tcW w:w="518" w:type="pct"/>
            <w:shd w:val="clear" w:color="auto" w:fill="auto"/>
            <w:noWrap/>
            <w:hideMark/>
          </w:tcPr>
          <w:p w:rsidR="00566FF3" w:rsidRPr="00895F4D" w:rsidRDefault="00566FF3" w:rsidP="00566FF3">
            <w:pPr>
              <w:jc w:val="right"/>
              <w:rPr>
                <w:sz w:val="20"/>
              </w:rPr>
            </w:pPr>
            <w:r w:rsidRPr="00895F4D">
              <w:rPr>
                <w:sz w:val="20"/>
              </w:rPr>
              <w:t>0,005048</w:t>
            </w:r>
          </w:p>
        </w:tc>
        <w:tc>
          <w:tcPr>
            <w:tcW w:w="512" w:type="pct"/>
            <w:shd w:val="clear" w:color="auto" w:fill="auto"/>
            <w:noWrap/>
            <w:hideMark/>
          </w:tcPr>
          <w:p w:rsidR="00566FF3" w:rsidRPr="00895F4D" w:rsidRDefault="00566FF3" w:rsidP="00566FF3">
            <w:pPr>
              <w:jc w:val="right"/>
              <w:rPr>
                <w:sz w:val="20"/>
              </w:rPr>
            </w:pPr>
            <w:r w:rsidRPr="00895F4D">
              <w:rPr>
                <w:sz w:val="20"/>
              </w:rPr>
              <w:t>0,01308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0,005048</w:t>
            </w:r>
          </w:p>
        </w:tc>
        <w:tc>
          <w:tcPr>
            <w:tcW w:w="588" w:type="pct"/>
            <w:shd w:val="clear" w:color="auto" w:fill="auto"/>
            <w:noWrap/>
            <w:hideMark/>
          </w:tcPr>
          <w:p w:rsidR="00566FF3" w:rsidRPr="00895F4D" w:rsidRDefault="00566FF3" w:rsidP="00566FF3">
            <w:pPr>
              <w:jc w:val="right"/>
              <w:rPr>
                <w:sz w:val="20"/>
              </w:rPr>
            </w:pPr>
            <w:r w:rsidRPr="00895F4D">
              <w:rPr>
                <w:sz w:val="20"/>
              </w:rPr>
              <w:t>0,01308</w:t>
            </w:r>
          </w:p>
        </w:tc>
        <w:tc>
          <w:tcPr>
            <w:tcW w:w="518" w:type="pct"/>
            <w:shd w:val="clear" w:color="auto" w:fill="auto"/>
            <w:noWrap/>
            <w:hideMark/>
          </w:tcPr>
          <w:p w:rsidR="00566FF3" w:rsidRPr="00895F4D" w:rsidRDefault="00566FF3" w:rsidP="00566FF3">
            <w:pPr>
              <w:jc w:val="right"/>
              <w:rPr>
                <w:sz w:val="20"/>
              </w:rPr>
            </w:pPr>
            <w:r w:rsidRPr="00895F4D">
              <w:rPr>
                <w:sz w:val="20"/>
              </w:rPr>
              <w:t>0,005048</w:t>
            </w:r>
          </w:p>
        </w:tc>
        <w:tc>
          <w:tcPr>
            <w:tcW w:w="512" w:type="pct"/>
            <w:shd w:val="clear" w:color="auto" w:fill="auto"/>
            <w:noWrap/>
            <w:hideMark/>
          </w:tcPr>
          <w:p w:rsidR="00566FF3" w:rsidRPr="00895F4D" w:rsidRDefault="00566FF3" w:rsidP="00566FF3">
            <w:pPr>
              <w:jc w:val="right"/>
              <w:rPr>
                <w:sz w:val="20"/>
              </w:rPr>
            </w:pPr>
            <w:r w:rsidRPr="00895F4D">
              <w:rPr>
                <w:sz w:val="20"/>
              </w:rPr>
              <w:t>0,01308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0143  Марганец и его соединения (в пересчете на марганец (IV) оксид)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0,000434</w:t>
            </w:r>
          </w:p>
        </w:tc>
        <w:tc>
          <w:tcPr>
            <w:tcW w:w="588" w:type="pct"/>
            <w:shd w:val="clear" w:color="auto" w:fill="auto"/>
            <w:hideMark/>
          </w:tcPr>
          <w:p w:rsidR="00566FF3" w:rsidRPr="00895F4D" w:rsidRDefault="00566FF3" w:rsidP="00566FF3">
            <w:pPr>
              <w:jc w:val="right"/>
              <w:rPr>
                <w:sz w:val="20"/>
              </w:rPr>
            </w:pPr>
            <w:r w:rsidRPr="00895F4D">
              <w:rPr>
                <w:sz w:val="20"/>
              </w:rPr>
              <w:t>0,00113</w:t>
            </w:r>
          </w:p>
        </w:tc>
        <w:tc>
          <w:tcPr>
            <w:tcW w:w="518" w:type="pct"/>
            <w:shd w:val="clear" w:color="auto" w:fill="auto"/>
            <w:hideMark/>
          </w:tcPr>
          <w:p w:rsidR="00566FF3" w:rsidRPr="00895F4D" w:rsidRDefault="00566FF3" w:rsidP="00566FF3">
            <w:pPr>
              <w:jc w:val="right"/>
              <w:rPr>
                <w:sz w:val="20"/>
              </w:rPr>
            </w:pPr>
            <w:r w:rsidRPr="00895F4D">
              <w:rPr>
                <w:sz w:val="20"/>
              </w:rPr>
              <w:t>0,000434</w:t>
            </w:r>
          </w:p>
        </w:tc>
        <w:tc>
          <w:tcPr>
            <w:tcW w:w="512" w:type="pct"/>
            <w:shd w:val="clear" w:color="auto" w:fill="auto"/>
            <w:hideMark/>
          </w:tcPr>
          <w:p w:rsidR="00566FF3" w:rsidRPr="00895F4D" w:rsidRDefault="00566FF3" w:rsidP="00566FF3">
            <w:pPr>
              <w:jc w:val="right"/>
              <w:rPr>
                <w:sz w:val="20"/>
              </w:rPr>
            </w:pPr>
            <w:r w:rsidRPr="00895F4D">
              <w:rPr>
                <w:sz w:val="20"/>
              </w:rPr>
              <w:t>0,00113</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0,000434</w:t>
            </w:r>
          </w:p>
        </w:tc>
        <w:tc>
          <w:tcPr>
            <w:tcW w:w="588" w:type="pct"/>
            <w:shd w:val="clear" w:color="auto" w:fill="auto"/>
            <w:noWrap/>
            <w:hideMark/>
          </w:tcPr>
          <w:p w:rsidR="00566FF3" w:rsidRPr="00895F4D" w:rsidRDefault="00566FF3" w:rsidP="00566FF3">
            <w:pPr>
              <w:jc w:val="right"/>
              <w:rPr>
                <w:sz w:val="20"/>
              </w:rPr>
            </w:pPr>
            <w:r w:rsidRPr="00895F4D">
              <w:rPr>
                <w:sz w:val="20"/>
              </w:rPr>
              <w:t>0,00113</w:t>
            </w:r>
          </w:p>
        </w:tc>
        <w:tc>
          <w:tcPr>
            <w:tcW w:w="518" w:type="pct"/>
            <w:shd w:val="clear" w:color="auto" w:fill="auto"/>
            <w:noWrap/>
            <w:hideMark/>
          </w:tcPr>
          <w:p w:rsidR="00566FF3" w:rsidRPr="00895F4D" w:rsidRDefault="00566FF3" w:rsidP="00566FF3">
            <w:pPr>
              <w:jc w:val="right"/>
              <w:rPr>
                <w:sz w:val="20"/>
              </w:rPr>
            </w:pPr>
            <w:r w:rsidRPr="00895F4D">
              <w:rPr>
                <w:sz w:val="20"/>
              </w:rPr>
              <w:t>0,000434</w:t>
            </w:r>
          </w:p>
        </w:tc>
        <w:tc>
          <w:tcPr>
            <w:tcW w:w="512" w:type="pct"/>
            <w:shd w:val="clear" w:color="auto" w:fill="auto"/>
            <w:noWrap/>
            <w:hideMark/>
          </w:tcPr>
          <w:p w:rsidR="00566FF3" w:rsidRPr="00895F4D" w:rsidRDefault="00566FF3" w:rsidP="00566FF3">
            <w:pPr>
              <w:jc w:val="right"/>
              <w:rPr>
                <w:sz w:val="20"/>
              </w:rPr>
            </w:pPr>
            <w:r w:rsidRPr="00895F4D">
              <w:rPr>
                <w:sz w:val="20"/>
              </w:rPr>
              <w:t>0,00113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0,000434</w:t>
            </w:r>
          </w:p>
        </w:tc>
        <w:tc>
          <w:tcPr>
            <w:tcW w:w="588" w:type="pct"/>
            <w:shd w:val="clear" w:color="auto" w:fill="auto"/>
            <w:noWrap/>
            <w:hideMark/>
          </w:tcPr>
          <w:p w:rsidR="00566FF3" w:rsidRPr="00895F4D" w:rsidRDefault="00566FF3" w:rsidP="00566FF3">
            <w:pPr>
              <w:jc w:val="right"/>
              <w:rPr>
                <w:sz w:val="20"/>
              </w:rPr>
            </w:pPr>
            <w:r w:rsidRPr="00895F4D">
              <w:rPr>
                <w:sz w:val="20"/>
              </w:rPr>
              <w:t>0,00113</w:t>
            </w:r>
          </w:p>
        </w:tc>
        <w:tc>
          <w:tcPr>
            <w:tcW w:w="518" w:type="pct"/>
            <w:shd w:val="clear" w:color="auto" w:fill="auto"/>
            <w:noWrap/>
            <w:hideMark/>
          </w:tcPr>
          <w:p w:rsidR="00566FF3" w:rsidRPr="00895F4D" w:rsidRDefault="00566FF3" w:rsidP="00566FF3">
            <w:pPr>
              <w:jc w:val="right"/>
              <w:rPr>
                <w:sz w:val="20"/>
              </w:rPr>
            </w:pPr>
            <w:r w:rsidRPr="00895F4D">
              <w:rPr>
                <w:sz w:val="20"/>
              </w:rPr>
              <w:t>0,000434</w:t>
            </w:r>
          </w:p>
        </w:tc>
        <w:tc>
          <w:tcPr>
            <w:tcW w:w="512" w:type="pct"/>
            <w:shd w:val="clear" w:color="auto" w:fill="auto"/>
            <w:noWrap/>
            <w:hideMark/>
          </w:tcPr>
          <w:p w:rsidR="00566FF3" w:rsidRPr="00895F4D" w:rsidRDefault="00566FF3" w:rsidP="00566FF3">
            <w:pPr>
              <w:jc w:val="right"/>
              <w:rPr>
                <w:sz w:val="20"/>
              </w:rPr>
            </w:pPr>
            <w:r w:rsidRPr="00895F4D">
              <w:rPr>
                <w:sz w:val="20"/>
              </w:rPr>
              <w:t>0,00113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0301  Азота диоксид (Двуокись азота; пероксид азота)</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0,064811</w:t>
            </w:r>
          </w:p>
        </w:tc>
        <w:tc>
          <w:tcPr>
            <w:tcW w:w="588" w:type="pct"/>
            <w:shd w:val="clear" w:color="auto" w:fill="auto"/>
            <w:hideMark/>
          </w:tcPr>
          <w:p w:rsidR="00566FF3" w:rsidRPr="00895F4D" w:rsidRDefault="00566FF3" w:rsidP="00566FF3">
            <w:pPr>
              <w:jc w:val="right"/>
              <w:rPr>
                <w:sz w:val="20"/>
              </w:rPr>
            </w:pPr>
            <w:r w:rsidRPr="00895F4D">
              <w:rPr>
                <w:sz w:val="20"/>
              </w:rPr>
              <w:t>0,10214</w:t>
            </w:r>
          </w:p>
        </w:tc>
        <w:tc>
          <w:tcPr>
            <w:tcW w:w="518" w:type="pct"/>
            <w:shd w:val="clear" w:color="auto" w:fill="auto"/>
            <w:hideMark/>
          </w:tcPr>
          <w:p w:rsidR="00566FF3" w:rsidRPr="00895F4D" w:rsidRDefault="00566FF3" w:rsidP="00566FF3">
            <w:pPr>
              <w:jc w:val="right"/>
              <w:rPr>
                <w:sz w:val="20"/>
              </w:rPr>
            </w:pPr>
            <w:r w:rsidRPr="00895F4D">
              <w:rPr>
                <w:sz w:val="20"/>
              </w:rPr>
              <w:t>0,064811</w:t>
            </w:r>
          </w:p>
        </w:tc>
        <w:tc>
          <w:tcPr>
            <w:tcW w:w="512" w:type="pct"/>
            <w:shd w:val="clear" w:color="auto" w:fill="auto"/>
            <w:hideMark/>
          </w:tcPr>
          <w:p w:rsidR="00566FF3" w:rsidRPr="00895F4D" w:rsidRDefault="00566FF3" w:rsidP="00566FF3">
            <w:pPr>
              <w:jc w:val="right"/>
              <w:rPr>
                <w:sz w:val="20"/>
              </w:rPr>
            </w:pPr>
            <w:r w:rsidRPr="00895F4D">
              <w:rPr>
                <w:sz w:val="20"/>
              </w:rPr>
              <w:t>0,10214</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0,042222</w:t>
            </w:r>
          </w:p>
        </w:tc>
        <w:tc>
          <w:tcPr>
            <w:tcW w:w="588" w:type="pct"/>
            <w:shd w:val="clear" w:color="auto" w:fill="auto"/>
            <w:hideMark/>
          </w:tcPr>
          <w:p w:rsidR="00566FF3" w:rsidRPr="00895F4D" w:rsidRDefault="00566FF3" w:rsidP="00566FF3">
            <w:pPr>
              <w:jc w:val="right"/>
              <w:rPr>
                <w:sz w:val="20"/>
              </w:rPr>
            </w:pPr>
            <w:r w:rsidRPr="00895F4D">
              <w:rPr>
                <w:sz w:val="20"/>
              </w:rPr>
              <w:t>0,17875</w:t>
            </w:r>
          </w:p>
        </w:tc>
        <w:tc>
          <w:tcPr>
            <w:tcW w:w="518" w:type="pct"/>
            <w:shd w:val="clear" w:color="auto" w:fill="auto"/>
            <w:hideMark/>
          </w:tcPr>
          <w:p w:rsidR="00566FF3" w:rsidRPr="00895F4D" w:rsidRDefault="00566FF3" w:rsidP="00566FF3">
            <w:pPr>
              <w:jc w:val="right"/>
              <w:rPr>
                <w:sz w:val="20"/>
              </w:rPr>
            </w:pPr>
            <w:r w:rsidRPr="00895F4D">
              <w:rPr>
                <w:sz w:val="20"/>
              </w:rPr>
              <w:t>0,042222</w:t>
            </w:r>
          </w:p>
        </w:tc>
        <w:tc>
          <w:tcPr>
            <w:tcW w:w="512" w:type="pct"/>
            <w:shd w:val="clear" w:color="auto" w:fill="auto"/>
            <w:hideMark/>
          </w:tcPr>
          <w:p w:rsidR="00566FF3" w:rsidRPr="00895F4D" w:rsidRDefault="00566FF3" w:rsidP="00566FF3">
            <w:pPr>
              <w:jc w:val="right"/>
              <w:rPr>
                <w:sz w:val="20"/>
              </w:rPr>
            </w:pPr>
            <w:r w:rsidRPr="00895F4D">
              <w:rPr>
                <w:sz w:val="20"/>
              </w:rPr>
              <w:t>0,17875</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0,107033</w:t>
            </w:r>
          </w:p>
        </w:tc>
        <w:tc>
          <w:tcPr>
            <w:tcW w:w="588" w:type="pct"/>
            <w:shd w:val="clear" w:color="auto" w:fill="auto"/>
            <w:noWrap/>
            <w:hideMark/>
          </w:tcPr>
          <w:p w:rsidR="00566FF3" w:rsidRPr="00895F4D" w:rsidRDefault="00566FF3" w:rsidP="00566FF3">
            <w:pPr>
              <w:jc w:val="right"/>
              <w:rPr>
                <w:sz w:val="20"/>
              </w:rPr>
            </w:pPr>
            <w:r w:rsidRPr="00895F4D">
              <w:rPr>
                <w:sz w:val="20"/>
              </w:rPr>
              <w:t>0,28090</w:t>
            </w:r>
          </w:p>
        </w:tc>
        <w:tc>
          <w:tcPr>
            <w:tcW w:w="518" w:type="pct"/>
            <w:shd w:val="clear" w:color="auto" w:fill="auto"/>
            <w:noWrap/>
            <w:hideMark/>
          </w:tcPr>
          <w:p w:rsidR="00566FF3" w:rsidRPr="00895F4D" w:rsidRDefault="00566FF3" w:rsidP="00566FF3">
            <w:pPr>
              <w:jc w:val="right"/>
              <w:rPr>
                <w:sz w:val="20"/>
              </w:rPr>
            </w:pPr>
            <w:r w:rsidRPr="00895F4D">
              <w:rPr>
                <w:sz w:val="20"/>
              </w:rPr>
              <w:t>0,107033</w:t>
            </w:r>
          </w:p>
        </w:tc>
        <w:tc>
          <w:tcPr>
            <w:tcW w:w="512" w:type="pct"/>
            <w:shd w:val="clear" w:color="auto" w:fill="auto"/>
            <w:noWrap/>
            <w:hideMark/>
          </w:tcPr>
          <w:p w:rsidR="00566FF3" w:rsidRPr="00895F4D" w:rsidRDefault="00566FF3" w:rsidP="00566FF3">
            <w:pPr>
              <w:jc w:val="right"/>
              <w:rPr>
                <w:sz w:val="20"/>
              </w:rPr>
            </w:pPr>
            <w:r w:rsidRPr="00895F4D">
              <w:rPr>
                <w:sz w:val="20"/>
              </w:rPr>
              <w:t>0,28090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0,089803</w:t>
            </w:r>
          </w:p>
        </w:tc>
        <w:tc>
          <w:tcPr>
            <w:tcW w:w="588" w:type="pct"/>
            <w:shd w:val="clear" w:color="auto" w:fill="auto"/>
            <w:hideMark/>
          </w:tcPr>
          <w:p w:rsidR="00566FF3" w:rsidRPr="00895F4D" w:rsidRDefault="00566FF3" w:rsidP="00566FF3">
            <w:pPr>
              <w:jc w:val="right"/>
              <w:rPr>
                <w:sz w:val="20"/>
              </w:rPr>
            </w:pPr>
            <w:r w:rsidRPr="00895F4D">
              <w:rPr>
                <w:sz w:val="20"/>
              </w:rPr>
              <w:t>0,79093</w:t>
            </w:r>
          </w:p>
        </w:tc>
        <w:tc>
          <w:tcPr>
            <w:tcW w:w="518" w:type="pct"/>
            <w:shd w:val="clear" w:color="auto" w:fill="auto"/>
            <w:hideMark/>
          </w:tcPr>
          <w:p w:rsidR="00566FF3" w:rsidRPr="00895F4D" w:rsidRDefault="00566FF3" w:rsidP="00566FF3">
            <w:pPr>
              <w:jc w:val="right"/>
              <w:rPr>
                <w:sz w:val="20"/>
              </w:rPr>
            </w:pPr>
            <w:r w:rsidRPr="00895F4D">
              <w:rPr>
                <w:sz w:val="20"/>
              </w:rPr>
              <w:t>0,089803</w:t>
            </w:r>
          </w:p>
        </w:tc>
        <w:tc>
          <w:tcPr>
            <w:tcW w:w="512" w:type="pct"/>
            <w:shd w:val="clear" w:color="auto" w:fill="auto"/>
            <w:hideMark/>
          </w:tcPr>
          <w:p w:rsidR="00566FF3" w:rsidRPr="00895F4D" w:rsidRDefault="00566FF3" w:rsidP="00566FF3">
            <w:pPr>
              <w:jc w:val="right"/>
              <w:rPr>
                <w:sz w:val="20"/>
              </w:rPr>
            </w:pPr>
            <w:r w:rsidRPr="00895F4D">
              <w:rPr>
                <w:sz w:val="20"/>
              </w:rPr>
              <w:t>0,79093</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0,089803</w:t>
            </w:r>
          </w:p>
        </w:tc>
        <w:tc>
          <w:tcPr>
            <w:tcW w:w="588" w:type="pct"/>
            <w:shd w:val="clear" w:color="auto" w:fill="auto"/>
            <w:noWrap/>
            <w:hideMark/>
          </w:tcPr>
          <w:p w:rsidR="00566FF3" w:rsidRPr="00895F4D" w:rsidRDefault="00566FF3" w:rsidP="00566FF3">
            <w:pPr>
              <w:jc w:val="right"/>
              <w:rPr>
                <w:sz w:val="20"/>
              </w:rPr>
            </w:pPr>
            <w:r w:rsidRPr="00895F4D">
              <w:rPr>
                <w:sz w:val="20"/>
              </w:rPr>
              <w:t>0,79093</w:t>
            </w:r>
          </w:p>
        </w:tc>
        <w:tc>
          <w:tcPr>
            <w:tcW w:w="518" w:type="pct"/>
            <w:shd w:val="clear" w:color="auto" w:fill="auto"/>
            <w:noWrap/>
            <w:hideMark/>
          </w:tcPr>
          <w:p w:rsidR="00566FF3" w:rsidRPr="00895F4D" w:rsidRDefault="00566FF3" w:rsidP="00566FF3">
            <w:pPr>
              <w:jc w:val="right"/>
              <w:rPr>
                <w:sz w:val="20"/>
              </w:rPr>
            </w:pPr>
            <w:r w:rsidRPr="00895F4D">
              <w:rPr>
                <w:sz w:val="20"/>
              </w:rPr>
              <w:t>0,089803</w:t>
            </w:r>
          </w:p>
        </w:tc>
        <w:tc>
          <w:tcPr>
            <w:tcW w:w="512" w:type="pct"/>
            <w:shd w:val="clear" w:color="auto" w:fill="auto"/>
            <w:noWrap/>
            <w:hideMark/>
          </w:tcPr>
          <w:p w:rsidR="00566FF3" w:rsidRPr="00895F4D" w:rsidRDefault="00566FF3" w:rsidP="00566FF3">
            <w:pPr>
              <w:jc w:val="right"/>
              <w:rPr>
                <w:sz w:val="20"/>
              </w:rPr>
            </w:pPr>
            <w:r w:rsidRPr="00895F4D">
              <w:rPr>
                <w:sz w:val="20"/>
              </w:rPr>
              <w:t>0,79093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0,196836</w:t>
            </w:r>
          </w:p>
        </w:tc>
        <w:tc>
          <w:tcPr>
            <w:tcW w:w="588" w:type="pct"/>
            <w:shd w:val="clear" w:color="auto" w:fill="auto"/>
            <w:noWrap/>
            <w:hideMark/>
          </w:tcPr>
          <w:p w:rsidR="00566FF3" w:rsidRPr="00895F4D" w:rsidRDefault="00566FF3" w:rsidP="00566FF3">
            <w:pPr>
              <w:jc w:val="right"/>
              <w:rPr>
                <w:sz w:val="20"/>
              </w:rPr>
            </w:pPr>
            <w:r w:rsidRPr="00895F4D">
              <w:rPr>
                <w:sz w:val="20"/>
              </w:rPr>
              <w:t>1,07183</w:t>
            </w:r>
          </w:p>
        </w:tc>
        <w:tc>
          <w:tcPr>
            <w:tcW w:w="518" w:type="pct"/>
            <w:shd w:val="clear" w:color="auto" w:fill="auto"/>
            <w:noWrap/>
            <w:hideMark/>
          </w:tcPr>
          <w:p w:rsidR="00566FF3" w:rsidRPr="00895F4D" w:rsidRDefault="00566FF3" w:rsidP="00566FF3">
            <w:pPr>
              <w:jc w:val="right"/>
              <w:rPr>
                <w:sz w:val="20"/>
              </w:rPr>
            </w:pPr>
            <w:r w:rsidRPr="00895F4D">
              <w:rPr>
                <w:sz w:val="20"/>
              </w:rPr>
              <w:t>0,196836</w:t>
            </w:r>
          </w:p>
        </w:tc>
        <w:tc>
          <w:tcPr>
            <w:tcW w:w="512" w:type="pct"/>
            <w:shd w:val="clear" w:color="auto" w:fill="auto"/>
            <w:noWrap/>
            <w:hideMark/>
          </w:tcPr>
          <w:p w:rsidR="00566FF3" w:rsidRPr="00895F4D" w:rsidRDefault="00566FF3" w:rsidP="00566FF3">
            <w:pPr>
              <w:jc w:val="right"/>
              <w:rPr>
                <w:sz w:val="20"/>
              </w:rPr>
            </w:pPr>
            <w:r w:rsidRPr="00895F4D">
              <w:rPr>
                <w:sz w:val="20"/>
              </w:rPr>
              <w:t>1,07183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0304  Азот (II) оксид (Азот монооксид)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0,010532</w:t>
            </w:r>
          </w:p>
        </w:tc>
        <w:tc>
          <w:tcPr>
            <w:tcW w:w="588" w:type="pct"/>
            <w:shd w:val="clear" w:color="auto" w:fill="auto"/>
            <w:hideMark/>
          </w:tcPr>
          <w:p w:rsidR="00566FF3" w:rsidRPr="00895F4D" w:rsidRDefault="00566FF3" w:rsidP="00566FF3">
            <w:pPr>
              <w:jc w:val="right"/>
              <w:rPr>
                <w:sz w:val="20"/>
              </w:rPr>
            </w:pPr>
            <w:r w:rsidRPr="00895F4D">
              <w:rPr>
                <w:sz w:val="20"/>
              </w:rPr>
              <w:t>0,01660</w:t>
            </w:r>
          </w:p>
        </w:tc>
        <w:tc>
          <w:tcPr>
            <w:tcW w:w="518" w:type="pct"/>
            <w:shd w:val="clear" w:color="auto" w:fill="auto"/>
            <w:hideMark/>
          </w:tcPr>
          <w:p w:rsidR="00566FF3" w:rsidRPr="00895F4D" w:rsidRDefault="00566FF3" w:rsidP="00566FF3">
            <w:pPr>
              <w:jc w:val="right"/>
              <w:rPr>
                <w:sz w:val="20"/>
              </w:rPr>
            </w:pPr>
            <w:r w:rsidRPr="00895F4D">
              <w:rPr>
                <w:sz w:val="20"/>
              </w:rPr>
              <w:t>0,010532</w:t>
            </w:r>
          </w:p>
        </w:tc>
        <w:tc>
          <w:tcPr>
            <w:tcW w:w="512" w:type="pct"/>
            <w:shd w:val="clear" w:color="auto" w:fill="auto"/>
            <w:hideMark/>
          </w:tcPr>
          <w:p w:rsidR="00566FF3" w:rsidRPr="00895F4D" w:rsidRDefault="00566FF3" w:rsidP="00566FF3">
            <w:pPr>
              <w:jc w:val="right"/>
              <w:rPr>
                <w:sz w:val="20"/>
              </w:rPr>
            </w:pPr>
            <w:r w:rsidRPr="00895F4D">
              <w:rPr>
                <w:sz w:val="20"/>
              </w:rPr>
              <w:t>0,01660</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0,006861</w:t>
            </w:r>
          </w:p>
        </w:tc>
        <w:tc>
          <w:tcPr>
            <w:tcW w:w="588" w:type="pct"/>
            <w:shd w:val="clear" w:color="auto" w:fill="auto"/>
            <w:hideMark/>
          </w:tcPr>
          <w:p w:rsidR="00566FF3" w:rsidRPr="00895F4D" w:rsidRDefault="00566FF3" w:rsidP="00566FF3">
            <w:pPr>
              <w:jc w:val="right"/>
              <w:rPr>
                <w:sz w:val="20"/>
              </w:rPr>
            </w:pPr>
            <w:r w:rsidRPr="00895F4D">
              <w:rPr>
                <w:sz w:val="20"/>
              </w:rPr>
              <w:t>0,02905</w:t>
            </w:r>
          </w:p>
        </w:tc>
        <w:tc>
          <w:tcPr>
            <w:tcW w:w="518" w:type="pct"/>
            <w:shd w:val="clear" w:color="auto" w:fill="auto"/>
            <w:hideMark/>
          </w:tcPr>
          <w:p w:rsidR="00566FF3" w:rsidRPr="00895F4D" w:rsidRDefault="00566FF3" w:rsidP="00566FF3">
            <w:pPr>
              <w:jc w:val="right"/>
              <w:rPr>
                <w:sz w:val="20"/>
              </w:rPr>
            </w:pPr>
            <w:r w:rsidRPr="00895F4D">
              <w:rPr>
                <w:sz w:val="20"/>
              </w:rPr>
              <w:t>0,006861</w:t>
            </w:r>
          </w:p>
        </w:tc>
        <w:tc>
          <w:tcPr>
            <w:tcW w:w="512" w:type="pct"/>
            <w:shd w:val="clear" w:color="auto" w:fill="auto"/>
            <w:hideMark/>
          </w:tcPr>
          <w:p w:rsidR="00566FF3" w:rsidRPr="00895F4D" w:rsidRDefault="00566FF3" w:rsidP="00566FF3">
            <w:pPr>
              <w:jc w:val="right"/>
              <w:rPr>
                <w:sz w:val="20"/>
              </w:rPr>
            </w:pPr>
            <w:r w:rsidRPr="00895F4D">
              <w:rPr>
                <w:sz w:val="20"/>
              </w:rPr>
              <w:t>0,02905</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0,017393</w:t>
            </w:r>
          </w:p>
        </w:tc>
        <w:tc>
          <w:tcPr>
            <w:tcW w:w="588" w:type="pct"/>
            <w:shd w:val="clear" w:color="auto" w:fill="auto"/>
            <w:noWrap/>
            <w:hideMark/>
          </w:tcPr>
          <w:p w:rsidR="00566FF3" w:rsidRPr="00895F4D" w:rsidRDefault="00566FF3" w:rsidP="00566FF3">
            <w:pPr>
              <w:jc w:val="right"/>
              <w:rPr>
                <w:sz w:val="20"/>
              </w:rPr>
            </w:pPr>
            <w:r w:rsidRPr="00895F4D">
              <w:rPr>
                <w:sz w:val="20"/>
              </w:rPr>
              <w:t>0,04565</w:t>
            </w:r>
          </w:p>
        </w:tc>
        <w:tc>
          <w:tcPr>
            <w:tcW w:w="518" w:type="pct"/>
            <w:shd w:val="clear" w:color="auto" w:fill="auto"/>
            <w:noWrap/>
            <w:hideMark/>
          </w:tcPr>
          <w:p w:rsidR="00566FF3" w:rsidRPr="00895F4D" w:rsidRDefault="00566FF3" w:rsidP="00566FF3">
            <w:pPr>
              <w:jc w:val="right"/>
              <w:rPr>
                <w:sz w:val="20"/>
              </w:rPr>
            </w:pPr>
            <w:r w:rsidRPr="00895F4D">
              <w:rPr>
                <w:sz w:val="20"/>
              </w:rPr>
              <w:t>0,017393</w:t>
            </w:r>
          </w:p>
        </w:tc>
        <w:tc>
          <w:tcPr>
            <w:tcW w:w="512" w:type="pct"/>
            <w:shd w:val="clear" w:color="auto" w:fill="auto"/>
            <w:noWrap/>
            <w:hideMark/>
          </w:tcPr>
          <w:p w:rsidR="00566FF3" w:rsidRPr="00895F4D" w:rsidRDefault="00566FF3" w:rsidP="00566FF3">
            <w:pPr>
              <w:jc w:val="right"/>
              <w:rPr>
                <w:sz w:val="20"/>
              </w:rPr>
            </w:pPr>
            <w:r w:rsidRPr="00895F4D">
              <w:rPr>
                <w:sz w:val="20"/>
              </w:rPr>
              <w:t>0,04565</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r w:rsidRPr="00895F4D">
              <w:rPr>
                <w:sz w:val="20"/>
              </w:rPr>
              <w:t> </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0,014305</w:t>
            </w:r>
          </w:p>
        </w:tc>
        <w:tc>
          <w:tcPr>
            <w:tcW w:w="588" w:type="pct"/>
            <w:shd w:val="clear" w:color="auto" w:fill="auto"/>
            <w:hideMark/>
          </w:tcPr>
          <w:p w:rsidR="00566FF3" w:rsidRPr="00895F4D" w:rsidRDefault="00566FF3" w:rsidP="00566FF3">
            <w:pPr>
              <w:jc w:val="right"/>
              <w:rPr>
                <w:sz w:val="20"/>
              </w:rPr>
            </w:pPr>
            <w:r w:rsidRPr="00895F4D">
              <w:rPr>
                <w:sz w:val="20"/>
              </w:rPr>
              <w:t>0,12778</w:t>
            </w:r>
          </w:p>
        </w:tc>
        <w:tc>
          <w:tcPr>
            <w:tcW w:w="518" w:type="pct"/>
            <w:shd w:val="clear" w:color="auto" w:fill="auto"/>
            <w:hideMark/>
          </w:tcPr>
          <w:p w:rsidR="00566FF3" w:rsidRPr="00895F4D" w:rsidRDefault="00566FF3" w:rsidP="00566FF3">
            <w:pPr>
              <w:jc w:val="right"/>
              <w:rPr>
                <w:sz w:val="20"/>
              </w:rPr>
            </w:pPr>
            <w:r w:rsidRPr="00895F4D">
              <w:rPr>
                <w:sz w:val="20"/>
              </w:rPr>
              <w:t>0,014305</w:t>
            </w:r>
          </w:p>
        </w:tc>
        <w:tc>
          <w:tcPr>
            <w:tcW w:w="512" w:type="pct"/>
            <w:shd w:val="clear" w:color="auto" w:fill="auto"/>
            <w:hideMark/>
          </w:tcPr>
          <w:p w:rsidR="00566FF3" w:rsidRPr="00895F4D" w:rsidRDefault="00566FF3" w:rsidP="00566FF3">
            <w:pPr>
              <w:jc w:val="right"/>
              <w:rPr>
                <w:sz w:val="20"/>
              </w:rPr>
            </w:pPr>
            <w:r w:rsidRPr="00895F4D">
              <w:rPr>
                <w:sz w:val="20"/>
              </w:rPr>
              <w:t>0,12778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0,014305</w:t>
            </w:r>
          </w:p>
        </w:tc>
        <w:tc>
          <w:tcPr>
            <w:tcW w:w="588" w:type="pct"/>
            <w:shd w:val="clear" w:color="auto" w:fill="auto"/>
            <w:noWrap/>
            <w:hideMark/>
          </w:tcPr>
          <w:p w:rsidR="00566FF3" w:rsidRPr="00895F4D" w:rsidRDefault="00566FF3" w:rsidP="00566FF3">
            <w:pPr>
              <w:jc w:val="right"/>
              <w:rPr>
                <w:sz w:val="20"/>
              </w:rPr>
            </w:pPr>
            <w:r w:rsidRPr="00895F4D">
              <w:rPr>
                <w:sz w:val="20"/>
              </w:rPr>
              <w:t>0,12778</w:t>
            </w:r>
          </w:p>
        </w:tc>
        <w:tc>
          <w:tcPr>
            <w:tcW w:w="518" w:type="pct"/>
            <w:shd w:val="clear" w:color="auto" w:fill="auto"/>
            <w:noWrap/>
            <w:hideMark/>
          </w:tcPr>
          <w:p w:rsidR="00566FF3" w:rsidRPr="00895F4D" w:rsidRDefault="00566FF3" w:rsidP="00566FF3">
            <w:pPr>
              <w:jc w:val="right"/>
              <w:rPr>
                <w:sz w:val="20"/>
              </w:rPr>
            </w:pPr>
            <w:r w:rsidRPr="00895F4D">
              <w:rPr>
                <w:sz w:val="20"/>
              </w:rPr>
              <w:t>0,014305</w:t>
            </w:r>
          </w:p>
        </w:tc>
        <w:tc>
          <w:tcPr>
            <w:tcW w:w="512" w:type="pct"/>
            <w:shd w:val="clear" w:color="auto" w:fill="auto"/>
            <w:noWrap/>
            <w:hideMark/>
          </w:tcPr>
          <w:p w:rsidR="00566FF3" w:rsidRPr="00895F4D" w:rsidRDefault="00566FF3" w:rsidP="00566FF3">
            <w:pPr>
              <w:jc w:val="right"/>
              <w:rPr>
                <w:sz w:val="20"/>
              </w:rPr>
            </w:pPr>
            <w:r w:rsidRPr="00895F4D">
              <w:rPr>
                <w:sz w:val="20"/>
              </w:rPr>
              <w:t>0,12778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0,031698</w:t>
            </w:r>
          </w:p>
        </w:tc>
        <w:tc>
          <w:tcPr>
            <w:tcW w:w="588" w:type="pct"/>
            <w:shd w:val="clear" w:color="auto" w:fill="auto"/>
            <w:noWrap/>
            <w:hideMark/>
          </w:tcPr>
          <w:p w:rsidR="00566FF3" w:rsidRPr="00895F4D" w:rsidRDefault="00566FF3" w:rsidP="00566FF3">
            <w:pPr>
              <w:jc w:val="right"/>
              <w:rPr>
                <w:sz w:val="20"/>
              </w:rPr>
            </w:pPr>
            <w:r w:rsidRPr="00895F4D">
              <w:rPr>
                <w:sz w:val="20"/>
              </w:rPr>
              <w:t>0,17343</w:t>
            </w:r>
          </w:p>
        </w:tc>
        <w:tc>
          <w:tcPr>
            <w:tcW w:w="518" w:type="pct"/>
            <w:shd w:val="clear" w:color="auto" w:fill="auto"/>
            <w:noWrap/>
            <w:hideMark/>
          </w:tcPr>
          <w:p w:rsidR="00566FF3" w:rsidRPr="00895F4D" w:rsidRDefault="00566FF3" w:rsidP="00566FF3">
            <w:pPr>
              <w:jc w:val="right"/>
              <w:rPr>
                <w:sz w:val="20"/>
              </w:rPr>
            </w:pPr>
            <w:r w:rsidRPr="00895F4D">
              <w:rPr>
                <w:sz w:val="20"/>
              </w:rPr>
              <w:t>0,031698</w:t>
            </w:r>
          </w:p>
        </w:tc>
        <w:tc>
          <w:tcPr>
            <w:tcW w:w="512" w:type="pct"/>
            <w:shd w:val="clear" w:color="auto" w:fill="auto"/>
            <w:noWrap/>
            <w:hideMark/>
          </w:tcPr>
          <w:p w:rsidR="00566FF3" w:rsidRPr="00895F4D" w:rsidRDefault="00566FF3" w:rsidP="00566FF3">
            <w:pPr>
              <w:jc w:val="right"/>
              <w:rPr>
                <w:sz w:val="20"/>
              </w:rPr>
            </w:pPr>
            <w:r w:rsidRPr="00895F4D">
              <w:rPr>
                <w:sz w:val="20"/>
              </w:rPr>
              <w:t>0,17343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0328  Углерод (Пигмент черный)</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0,005117</w:t>
            </w:r>
          </w:p>
        </w:tc>
        <w:tc>
          <w:tcPr>
            <w:tcW w:w="588" w:type="pct"/>
            <w:shd w:val="clear" w:color="auto" w:fill="auto"/>
            <w:hideMark/>
          </w:tcPr>
          <w:p w:rsidR="00566FF3" w:rsidRPr="00895F4D" w:rsidRDefault="00566FF3" w:rsidP="00566FF3">
            <w:pPr>
              <w:jc w:val="right"/>
              <w:rPr>
                <w:sz w:val="20"/>
              </w:rPr>
            </w:pPr>
            <w:r w:rsidRPr="00895F4D">
              <w:rPr>
                <w:sz w:val="20"/>
              </w:rPr>
              <w:t>0,00845</w:t>
            </w:r>
          </w:p>
        </w:tc>
        <w:tc>
          <w:tcPr>
            <w:tcW w:w="518" w:type="pct"/>
            <w:shd w:val="clear" w:color="auto" w:fill="auto"/>
            <w:hideMark/>
          </w:tcPr>
          <w:p w:rsidR="00566FF3" w:rsidRPr="00895F4D" w:rsidRDefault="00566FF3" w:rsidP="00566FF3">
            <w:pPr>
              <w:jc w:val="right"/>
              <w:rPr>
                <w:sz w:val="20"/>
              </w:rPr>
            </w:pPr>
            <w:r w:rsidRPr="00895F4D">
              <w:rPr>
                <w:sz w:val="20"/>
              </w:rPr>
              <w:t>0,005117</w:t>
            </w:r>
          </w:p>
        </w:tc>
        <w:tc>
          <w:tcPr>
            <w:tcW w:w="512" w:type="pct"/>
            <w:shd w:val="clear" w:color="auto" w:fill="auto"/>
            <w:hideMark/>
          </w:tcPr>
          <w:p w:rsidR="00566FF3" w:rsidRPr="00895F4D" w:rsidRDefault="00566FF3" w:rsidP="00566FF3">
            <w:pPr>
              <w:jc w:val="right"/>
              <w:rPr>
                <w:sz w:val="20"/>
              </w:rPr>
            </w:pPr>
            <w:r w:rsidRPr="00895F4D">
              <w:rPr>
                <w:sz w:val="20"/>
              </w:rPr>
              <w:t>0,00845</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0,003333</w:t>
            </w:r>
          </w:p>
        </w:tc>
        <w:tc>
          <w:tcPr>
            <w:tcW w:w="588" w:type="pct"/>
            <w:shd w:val="clear" w:color="auto" w:fill="auto"/>
            <w:hideMark/>
          </w:tcPr>
          <w:p w:rsidR="00566FF3" w:rsidRPr="00895F4D" w:rsidRDefault="00566FF3" w:rsidP="00566FF3">
            <w:pPr>
              <w:jc w:val="right"/>
              <w:rPr>
                <w:sz w:val="20"/>
              </w:rPr>
            </w:pPr>
            <w:r w:rsidRPr="00895F4D">
              <w:rPr>
                <w:sz w:val="20"/>
              </w:rPr>
              <w:t>0,01478</w:t>
            </w:r>
          </w:p>
        </w:tc>
        <w:tc>
          <w:tcPr>
            <w:tcW w:w="518" w:type="pct"/>
            <w:shd w:val="clear" w:color="auto" w:fill="auto"/>
            <w:hideMark/>
          </w:tcPr>
          <w:p w:rsidR="00566FF3" w:rsidRPr="00895F4D" w:rsidRDefault="00566FF3" w:rsidP="00566FF3">
            <w:pPr>
              <w:jc w:val="right"/>
              <w:rPr>
                <w:sz w:val="20"/>
              </w:rPr>
            </w:pPr>
            <w:r w:rsidRPr="00895F4D">
              <w:rPr>
                <w:sz w:val="20"/>
              </w:rPr>
              <w:t>0,003333</w:t>
            </w:r>
          </w:p>
        </w:tc>
        <w:tc>
          <w:tcPr>
            <w:tcW w:w="512" w:type="pct"/>
            <w:shd w:val="clear" w:color="auto" w:fill="auto"/>
            <w:hideMark/>
          </w:tcPr>
          <w:p w:rsidR="00566FF3" w:rsidRPr="00895F4D" w:rsidRDefault="00566FF3" w:rsidP="00566FF3">
            <w:pPr>
              <w:jc w:val="right"/>
              <w:rPr>
                <w:sz w:val="20"/>
              </w:rPr>
            </w:pPr>
            <w:r w:rsidRPr="00895F4D">
              <w:rPr>
                <w:sz w:val="20"/>
              </w:rPr>
              <w:t>0,01478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0,008450</w:t>
            </w:r>
          </w:p>
        </w:tc>
        <w:tc>
          <w:tcPr>
            <w:tcW w:w="588" w:type="pct"/>
            <w:shd w:val="clear" w:color="auto" w:fill="auto"/>
            <w:noWrap/>
            <w:hideMark/>
          </w:tcPr>
          <w:p w:rsidR="00566FF3" w:rsidRPr="00895F4D" w:rsidRDefault="00566FF3" w:rsidP="00566FF3">
            <w:pPr>
              <w:jc w:val="right"/>
              <w:rPr>
                <w:sz w:val="20"/>
              </w:rPr>
            </w:pPr>
            <w:r w:rsidRPr="00895F4D">
              <w:rPr>
                <w:sz w:val="20"/>
              </w:rPr>
              <w:t>0,02323</w:t>
            </w:r>
          </w:p>
        </w:tc>
        <w:tc>
          <w:tcPr>
            <w:tcW w:w="518" w:type="pct"/>
            <w:shd w:val="clear" w:color="auto" w:fill="auto"/>
            <w:noWrap/>
            <w:hideMark/>
          </w:tcPr>
          <w:p w:rsidR="00566FF3" w:rsidRPr="00895F4D" w:rsidRDefault="00566FF3" w:rsidP="00566FF3">
            <w:pPr>
              <w:jc w:val="right"/>
              <w:rPr>
                <w:sz w:val="20"/>
              </w:rPr>
            </w:pPr>
            <w:r w:rsidRPr="00895F4D">
              <w:rPr>
                <w:sz w:val="20"/>
              </w:rPr>
              <w:t>0,008450</w:t>
            </w:r>
          </w:p>
        </w:tc>
        <w:tc>
          <w:tcPr>
            <w:tcW w:w="512" w:type="pct"/>
            <w:shd w:val="clear" w:color="auto" w:fill="auto"/>
            <w:noWrap/>
            <w:hideMark/>
          </w:tcPr>
          <w:p w:rsidR="00566FF3" w:rsidRPr="00895F4D" w:rsidRDefault="00566FF3" w:rsidP="00566FF3">
            <w:pPr>
              <w:jc w:val="right"/>
              <w:rPr>
                <w:sz w:val="20"/>
              </w:rPr>
            </w:pPr>
            <w:r w:rsidRPr="00895F4D">
              <w:rPr>
                <w:sz w:val="20"/>
              </w:rPr>
              <w:t>0,02323</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0,026414</w:t>
            </w:r>
          </w:p>
        </w:tc>
        <w:tc>
          <w:tcPr>
            <w:tcW w:w="588" w:type="pct"/>
            <w:shd w:val="clear" w:color="auto" w:fill="auto"/>
            <w:hideMark/>
          </w:tcPr>
          <w:p w:rsidR="00566FF3" w:rsidRPr="00895F4D" w:rsidRDefault="00566FF3" w:rsidP="00566FF3">
            <w:pPr>
              <w:jc w:val="right"/>
              <w:rPr>
                <w:sz w:val="20"/>
              </w:rPr>
            </w:pPr>
            <w:r w:rsidRPr="00895F4D">
              <w:rPr>
                <w:sz w:val="20"/>
              </w:rPr>
              <w:t>0,16942</w:t>
            </w:r>
          </w:p>
        </w:tc>
        <w:tc>
          <w:tcPr>
            <w:tcW w:w="518" w:type="pct"/>
            <w:shd w:val="clear" w:color="auto" w:fill="auto"/>
            <w:hideMark/>
          </w:tcPr>
          <w:p w:rsidR="00566FF3" w:rsidRPr="00895F4D" w:rsidRDefault="00566FF3" w:rsidP="00566FF3">
            <w:pPr>
              <w:jc w:val="right"/>
              <w:rPr>
                <w:sz w:val="20"/>
              </w:rPr>
            </w:pPr>
            <w:r w:rsidRPr="00895F4D">
              <w:rPr>
                <w:sz w:val="20"/>
              </w:rPr>
              <w:t>0,026414</w:t>
            </w:r>
          </w:p>
        </w:tc>
        <w:tc>
          <w:tcPr>
            <w:tcW w:w="512" w:type="pct"/>
            <w:shd w:val="clear" w:color="auto" w:fill="auto"/>
            <w:hideMark/>
          </w:tcPr>
          <w:p w:rsidR="00566FF3" w:rsidRPr="00895F4D" w:rsidRDefault="00566FF3" w:rsidP="00566FF3">
            <w:pPr>
              <w:jc w:val="right"/>
              <w:rPr>
                <w:sz w:val="20"/>
              </w:rPr>
            </w:pPr>
            <w:r w:rsidRPr="00895F4D">
              <w:rPr>
                <w:sz w:val="20"/>
              </w:rPr>
              <w:t>0,16942</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0,026414</w:t>
            </w:r>
          </w:p>
        </w:tc>
        <w:tc>
          <w:tcPr>
            <w:tcW w:w="588" w:type="pct"/>
            <w:shd w:val="clear" w:color="auto" w:fill="auto"/>
            <w:noWrap/>
            <w:hideMark/>
          </w:tcPr>
          <w:p w:rsidR="00566FF3" w:rsidRPr="00895F4D" w:rsidRDefault="00566FF3" w:rsidP="00566FF3">
            <w:pPr>
              <w:jc w:val="right"/>
              <w:rPr>
                <w:sz w:val="20"/>
              </w:rPr>
            </w:pPr>
            <w:r w:rsidRPr="00895F4D">
              <w:rPr>
                <w:sz w:val="20"/>
              </w:rPr>
              <w:t>0,16942</w:t>
            </w:r>
          </w:p>
        </w:tc>
        <w:tc>
          <w:tcPr>
            <w:tcW w:w="518" w:type="pct"/>
            <w:shd w:val="clear" w:color="auto" w:fill="auto"/>
            <w:noWrap/>
            <w:hideMark/>
          </w:tcPr>
          <w:p w:rsidR="00566FF3" w:rsidRPr="00895F4D" w:rsidRDefault="00566FF3" w:rsidP="00566FF3">
            <w:pPr>
              <w:jc w:val="right"/>
              <w:rPr>
                <w:sz w:val="20"/>
              </w:rPr>
            </w:pPr>
            <w:r w:rsidRPr="00895F4D">
              <w:rPr>
                <w:sz w:val="20"/>
              </w:rPr>
              <w:t>0,026414</w:t>
            </w:r>
          </w:p>
        </w:tc>
        <w:tc>
          <w:tcPr>
            <w:tcW w:w="512" w:type="pct"/>
            <w:shd w:val="clear" w:color="auto" w:fill="auto"/>
            <w:noWrap/>
            <w:hideMark/>
          </w:tcPr>
          <w:p w:rsidR="00566FF3" w:rsidRPr="00895F4D" w:rsidRDefault="00566FF3" w:rsidP="00566FF3">
            <w:pPr>
              <w:jc w:val="right"/>
              <w:rPr>
                <w:sz w:val="20"/>
              </w:rPr>
            </w:pPr>
            <w:r w:rsidRPr="00895F4D">
              <w:rPr>
                <w:sz w:val="20"/>
              </w:rPr>
              <w:t>0,16942</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0,034864</w:t>
            </w:r>
          </w:p>
        </w:tc>
        <w:tc>
          <w:tcPr>
            <w:tcW w:w="588" w:type="pct"/>
            <w:shd w:val="clear" w:color="auto" w:fill="auto"/>
            <w:noWrap/>
            <w:hideMark/>
          </w:tcPr>
          <w:p w:rsidR="00566FF3" w:rsidRPr="00895F4D" w:rsidRDefault="00566FF3" w:rsidP="00566FF3">
            <w:pPr>
              <w:jc w:val="right"/>
              <w:rPr>
                <w:sz w:val="20"/>
              </w:rPr>
            </w:pPr>
            <w:r w:rsidRPr="00895F4D">
              <w:rPr>
                <w:sz w:val="20"/>
              </w:rPr>
              <w:t>0,19265</w:t>
            </w:r>
          </w:p>
        </w:tc>
        <w:tc>
          <w:tcPr>
            <w:tcW w:w="518" w:type="pct"/>
            <w:shd w:val="clear" w:color="auto" w:fill="auto"/>
            <w:noWrap/>
            <w:hideMark/>
          </w:tcPr>
          <w:p w:rsidR="00566FF3" w:rsidRPr="00895F4D" w:rsidRDefault="00566FF3" w:rsidP="00566FF3">
            <w:pPr>
              <w:jc w:val="right"/>
              <w:rPr>
                <w:sz w:val="20"/>
              </w:rPr>
            </w:pPr>
            <w:r w:rsidRPr="00895F4D">
              <w:rPr>
                <w:sz w:val="20"/>
              </w:rPr>
              <w:t>0,034864</w:t>
            </w:r>
          </w:p>
        </w:tc>
        <w:tc>
          <w:tcPr>
            <w:tcW w:w="512" w:type="pct"/>
            <w:shd w:val="clear" w:color="auto" w:fill="auto"/>
            <w:noWrap/>
            <w:hideMark/>
          </w:tcPr>
          <w:p w:rsidR="00566FF3" w:rsidRPr="00895F4D" w:rsidRDefault="00566FF3" w:rsidP="00566FF3">
            <w:pPr>
              <w:jc w:val="right"/>
              <w:rPr>
                <w:sz w:val="20"/>
              </w:rPr>
            </w:pPr>
            <w:r w:rsidRPr="00895F4D">
              <w:rPr>
                <w:sz w:val="20"/>
              </w:rPr>
              <w:t>0,19265</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0330  Сера диоксид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0,001194</w:t>
            </w:r>
          </w:p>
        </w:tc>
        <w:tc>
          <w:tcPr>
            <w:tcW w:w="588" w:type="pct"/>
            <w:shd w:val="clear" w:color="auto" w:fill="auto"/>
            <w:hideMark/>
          </w:tcPr>
          <w:p w:rsidR="00566FF3" w:rsidRPr="00895F4D" w:rsidRDefault="00566FF3" w:rsidP="00566FF3">
            <w:pPr>
              <w:jc w:val="right"/>
              <w:rPr>
                <w:sz w:val="20"/>
              </w:rPr>
            </w:pPr>
            <w:r w:rsidRPr="00895F4D">
              <w:rPr>
                <w:sz w:val="20"/>
              </w:rPr>
              <w:t>0,00192</w:t>
            </w:r>
          </w:p>
        </w:tc>
        <w:tc>
          <w:tcPr>
            <w:tcW w:w="518" w:type="pct"/>
            <w:shd w:val="clear" w:color="auto" w:fill="auto"/>
            <w:hideMark/>
          </w:tcPr>
          <w:p w:rsidR="00566FF3" w:rsidRPr="00895F4D" w:rsidRDefault="00566FF3" w:rsidP="00566FF3">
            <w:pPr>
              <w:jc w:val="right"/>
              <w:rPr>
                <w:sz w:val="20"/>
              </w:rPr>
            </w:pPr>
            <w:r w:rsidRPr="00895F4D">
              <w:rPr>
                <w:sz w:val="20"/>
              </w:rPr>
              <w:t>0,001194</w:t>
            </w:r>
          </w:p>
        </w:tc>
        <w:tc>
          <w:tcPr>
            <w:tcW w:w="512" w:type="pct"/>
            <w:shd w:val="clear" w:color="auto" w:fill="auto"/>
            <w:hideMark/>
          </w:tcPr>
          <w:p w:rsidR="00566FF3" w:rsidRPr="00895F4D" w:rsidRDefault="00566FF3" w:rsidP="00566FF3">
            <w:pPr>
              <w:jc w:val="right"/>
              <w:rPr>
                <w:sz w:val="20"/>
              </w:rPr>
            </w:pPr>
            <w:r w:rsidRPr="00895F4D">
              <w:rPr>
                <w:sz w:val="20"/>
              </w:rPr>
              <w:t>0,00192</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0,000778</w:t>
            </w:r>
          </w:p>
        </w:tc>
        <w:tc>
          <w:tcPr>
            <w:tcW w:w="588" w:type="pct"/>
            <w:shd w:val="clear" w:color="auto" w:fill="auto"/>
            <w:hideMark/>
          </w:tcPr>
          <w:p w:rsidR="00566FF3" w:rsidRPr="00895F4D" w:rsidRDefault="00566FF3" w:rsidP="00566FF3">
            <w:pPr>
              <w:jc w:val="right"/>
              <w:rPr>
                <w:sz w:val="20"/>
              </w:rPr>
            </w:pPr>
            <w:r w:rsidRPr="00895F4D">
              <w:rPr>
                <w:sz w:val="20"/>
              </w:rPr>
              <w:t>0,00336</w:t>
            </w:r>
          </w:p>
        </w:tc>
        <w:tc>
          <w:tcPr>
            <w:tcW w:w="518" w:type="pct"/>
            <w:shd w:val="clear" w:color="auto" w:fill="auto"/>
            <w:hideMark/>
          </w:tcPr>
          <w:p w:rsidR="00566FF3" w:rsidRPr="00895F4D" w:rsidRDefault="00566FF3" w:rsidP="00566FF3">
            <w:pPr>
              <w:jc w:val="right"/>
              <w:rPr>
                <w:sz w:val="20"/>
              </w:rPr>
            </w:pPr>
            <w:r w:rsidRPr="00895F4D">
              <w:rPr>
                <w:sz w:val="20"/>
              </w:rPr>
              <w:t>0,000778</w:t>
            </w:r>
          </w:p>
        </w:tc>
        <w:tc>
          <w:tcPr>
            <w:tcW w:w="512" w:type="pct"/>
            <w:shd w:val="clear" w:color="auto" w:fill="auto"/>
            <w:hideMark/>
          </w:tcPr>
          <w:p w:rsidR="00566FF3" w:rsidRPr="00895F4D" w:rsidRDefault="00566FF3" w:rsidP="00566FF3">
            <w:pPr>
              <w:jc w:val="right"/>
              <w:rPr>
                <w:sz w:val="20"/>
              </w:rPr>
            </w:pPr>
            <w:r w:rsidRPr="00895F4D">
              <w:rPr>
                <w:sz w:val="20"/>
              </w:rPr>
              <w:t>0,00336</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0,001972</w:t>
            </w:r>
          </w:p>
        </w:tc>
        <w:tc>
          <w:tcPr>
            <w:tcW w:w="588" w:type="pct"/>
            <w:shd w:val="clear" w:color="auto" w:fill="auto"/>
            <w:noWrap/>
            <w:hideMark/>
          </w:tcPr>
          <w:p w:rsidR="00566FF3" w:rsidRPr="00895F4D" w:rsidRDefault="00566FF3" w:rsidP="00566FF3">
            <w:pPr>
              <w:jc w:val="right"/>
              <w:rPr>
                <w:sz w:val="20"/>
              </w:rPr>
            </w:pPr>
            <w:r w:rsidRPr="00895F4D">
              <w:rPr>
                <w:sz w:val="20"/>
              </w:rPr>
              <w:t>0,00528</w:t>
            </w:r>
          </w:p>
        </w:tc>
        <w:tc>
          <w:tcPr>
            <w:tcW w:w="518" w:type="pct"/>
            <w:shd w:val="clear" w:color="auto" w:fill="auto"/>
            <w:noWrap/>
            <w:hideMark/>
          </w:tcPr>
          <w:p w:rsidR="00566FF3" w:rsidRPr="00895F4D" w:rsidRDefault="00566FF3" w:rsidP="00566FF3">
            <w:pPr>
              <w:jc w:val="right"/>
              <w:rPr>
                <w:sz w:val="20"/>
              </w:rPr>
            </w:pPr>
            <w:r w:rsidRPr="00895F4D">
              <w:rPr>
                <w:sz w:val="20"/>
              </w:rPr>
              <w:t>0,001972</w:t>
            </w:r>
          </w:p>
        </w:tc>
        <w:tc>
          <w:tcPr>
            <w:tcW w:w="512" w:type="pct"/>
            <w:shd w:val="clear" w:color="auto" w:fill="auto"/>
            <w:noWrap/>
            <w:hideMark/>
          </w:tcPr>
          <w:p w:rsidR="00566FF3" w:rsidRPr="00895F4D" w:rsidRDefault="00566FF3" w:rsidP="00566FF3">
            <w:pPr>
              <w:jc w:val="right"/>
              <w:rPr>
                <w:sz w:val="20"/>
              </w:rPr>
            </w:pPr>
            <w:r w:rsidRPr="00895F4D">
              <w:rPr>
                <w:sz w:val="20"/>
              </w:rPr>
              <w:t>0,00528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0,011348</w:t>
            </w:r>
          </w:p>
        </w:tc>
        <w:tc>
          <w:tcPr>
            <w:tcW w:w="588" w:type="pct"/>
            <w:shd w:val="clear" w:color="auto" w:fill="auto"/>
            <w:hideMark/>
          </w:tcPr>
          <w:p w:rsidR="00566FF3" w:rsidRPr="00895F4D" w:rsidRDefault="00566FF3" w:rsidP="00566FF3">
            <w:pPr>
              <w:jc w:val="right"/>
              <w:rPr>
                <w:sz w:val="20"/>
              </w:rPr>
            </w:pPr>
            <w:r w:rsidRPr="00895F4D">
              <w:rPr>
                <w:sz w:val="20"/>
              </w:rPr>
              <w:t>0,09838</w:t>
            </w:r>
          </w:p>
        </w:tc>
        <w:tc>
          <w:tcPr>
            <w:tcW w:w="518" w:type="pct"/>
            <w:shd w:val="clear" w:color="auto" w:fill="auto"/>
            <w:hideMark/>
          </w:tcPr>
          <w:p w:rsidR="00566FF3" w:rsidRPr="00895F4D" w:rsidRDefault="00566FF3" w:rsidP="00566FF3">
            <w:pPr>
              <w:jc w:val="right"/>
              <w:rPr>
                <w:sz w:val="20"/>
              </w:rPr>
            </w:pPr>
            <w:r w:rsidRPr="00895F4D">
              <w:rPr>
                <w:sz w:val="20"/>
              </w:rPr>
              <w:t>0,011348</w:t>
            </w:r>
          </w:p>
        </w:tc>
        <w:tc>
          <w:tcPr>
            <w:tcW w:w="512" w:type="pct"/>
            <w:shd w:val="clear" w:color="auto" w:fill="auto"/>
            <w:hideMark/>
          </w:tcPr>
          <w:p w:rsidR="00566FF3" w:rsidRPr="00895F4D" w:rsidRDefault="00566FF3" w:rsidP="00566FF3">
            <w:pPr>
              <w:jc w:val="right"/>
              <w:rPr>
                <w:sz w:val="20"/>
              </w:rPr>
            </w:pPr>
            <w:r w:rsidRPr="00895F4D">
              <w:rPr>
                <w:sz w:val="20"/>
              </w:rPr>
              <w:t>0,09838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0,011348</w:t>
            </w:r>
          </w:p>
        </w:tc>
        <w:tc>
          <w:tcPr>
            <w:tcW w:w="588" w:type="pct"/>
            <w:shd w:val="clear" w:color="auto" w:fill="auto"/>
            <w:noWrap/>
            <w:hideMark/>
          </w:tcPr>
          <w:p w:rsidR="00566FF3" w:rsidRPr="00895F4D" w:rsidRDefault="00566FF3" w:rsidP="00566FF3">
            <w:pPr>
              <w:jc w:val="right"/>
              <w:rPr>
                <w:sz w:val="20"/>
              </w:rPr>
            </w:pPr>
            <w:r w:rsidRPr="00895F4D">
              <w:rPr>
                <w:sz w:val="20"/>
              </w:rPr>
              <w:t>0,09838</w:t>
            </w:r>
          </w:p>
        </w:tc>
        <w:tc>
          <w:tcPr>
            <w:tcW w:w="518" w:type="pct"/>
            <w:shd w:val="clear" w:color="auto" w:fill="auto"/>
            <w:noWrap/>
            <w:hideMark/>
          </w:tcPr>
          <w:p w:rsidR="00566FF3" w:rsidRPr="00895F4D" w:rsidRDefault="00566FF3" w:rsidP="00566FF3">
            <w:pPr>
              <w:jc w:val="right"/>
              <w:rPr>
                <w:sz w:val="20"/>
              </w:rPr>
            </w:pPr>
            <w:r w:rsidRPr="00895F4D">
              <w:rPr>
                <w:sz w:val="20"/>
              </w:rPr>
              <w:t>0,011348</w:t>
            </w:r>
          </w:p>
        </w:tc>
        <w:tc>
          <w:tcPr>
            <w:tcW w:w="512" w:type="pct"/>
            <w:shd w:val="clear" w:color="auto" w:fill="auto"/>
            <w:noWrap/>
            <w:hideMark/>
          </w:tcPr>
          <w:p w:rsidR="00566FF3" w:rsidRPr="00895F4D" w:rsidRDefault="00566FF3" w:rsidP="00566FF3">
            <w:pPr>
              <w:jc w:val="right"/>
              <w:rPr>
                <w:sz w:val="20"/>
              </w:rPr>
            </w:pPr>
            <w:r w:rsidRPr="00895F4D">
              <w:rPr>
                <w:sz w:val="20"/>
              </w:rPr>
              <w:t>0,09838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0,013320</w:t>
            </w:r>
          </w:p>
        </w:tc>
        <w:tc>
          <w:tcPr>
            <w:tcW w:w="588" w:type="pct"/>
            <w:shd w:val="clear" w:color="auto" w:fill="auto"/>
            <w:noWrap/>
            <w:hideMark/>
          </w:tcPr>
          <w:p w:rsidR="00566FF3" w:rsidRPr="00895F4D" w:rsidRDefault="00566FF3" w:rsidP="00566FF3">
            <w:pPr>
              <w:jc w:val="right"/>
              <w:rPr>
                <w:sz w:val="20"/>
              </w:rPr>
            </w:pPr>
            <w:r w:rsidRPr="00895F4D">
              <w:rPr>
                <w:sz w:val="20"/>
              </w:rPr>
              <w:t>0,10366</w:t>
            </w:r>
          </w:p>
        </w:tc>
        <w:tc>
          <w:tcPr>
            <w:tcW w:w="518" w:type="pct"/>
            <w:shd w:val="clear" w:color="auto" w:fill="auto"/>
            <w:noWrap/>
            <w:hideMark/>
          </w:tcPr>
          <w:p w:rsidR="00566FF3" w:rsidRPr="00895F4D" w:rsidRDefault="00566FF3" w:rsidP="00566FF3">
            <w:pPr>
              <w:jc w:val="right"/>
              <w:rPr>
                <w:sz w:val="20"/>
              </w:rPr>
            </w:pPr>
            <w:r w:rsidRPr="00895F4D">
              <w:rPr>
                <w:sz w:val="20"/>
              </w:rPr>
              <w:t>0,013320</w:t>
            </w:r>
          </w:p>
        </w:tc>
        <w:tc>
          <w:tcPr>
            <w:tcW w:w="512" w:type="pct"/>
            <w:shd w:val="clear" w:color="auto" w:fill="auto"/>
            <w:noWrap/>
            <w:hideMark/>
          </w:tcPr>
          <w:p w:rsidR="00566FF3" w:rsidRPr="00895F4D" w:rsidRDefault="00566FF3" w:rsidP="00566FF3">
            <w:pPr>
              <w:jc w:val="right"/>
              <w:rPr>
                <w:sz w:val="20"/>
              </w:rPr>
            </w:pPr>
            <w:r w:rsidRPr="00895F4D">
              <w:rPr>
                <w:sz w:val="20"/>
              </w:rPr>
              <w:t>0,10366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0333  Дигидросульфид (Водород сернистый, дигидросульфид, гидросульфид)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lastRenderedPageBreak/>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6504</w:t>
            </w:r>
          </w:p>
        </w:tc>
        <w:tc>
          <w:tcPr>
            <w:tcW w:w="579" w:type="pct"/>
            <w:shd w:val="clear" w:color="auto" w:fill="auto"/>
            <w:hideMark/>
          </w:tcPr>
          <w:p w:rsidR="00566FF3" w:rsidRPr="00895F4D" w:rsidRDefault="00566FF3" w:rsidP="00566FF3">
            <w:pPr>
              <w:jc w:val="right"/>
              <w:rPr>
                <w:sz w:val="20"/>
              </w:rPr>
            </w:pPr>
            <w:r w:rsidRPr="00895F4D">
              <w:rPr>
                <w:sz w:val="20"/>
              </w:rPr>
              <w:t>0,000002</w:t>
            </w:r>
          </w:p>
        </w:tc>
        <w:tc>
          <w:tcPr>
            <w:tcW w:w="588" w:type="pct"/>
            <w:shd w:val="clear" w:color="auto" w:fill="auto"/>
            <w:hideMark/>
          </w:tcPr>
          <w:p w:rsidR="00566FF3" w:rsidRPr="00895F4D" w:rsidRDefault="00566FF3" w:rsidP="00566FF3">
            <w:pPr>
              <w:jc w:val="right"/>
              <w:rPr>
                <w:sz w:val="20"/>
              </w:rPr>
            </w:pPr>
            <w:r w:rsidRPr="00895F4D">
              <w:rPr>
                <w:sz w:val="20"/>
              </w:rPr>
              <w:t>0,00006</w:t>
            </w:r>
          </w:p>
        </w:tc>
        <w:tc>
          <w:tcPr>
            <w:tcW w:w="518" w:type="pct"/>
            <w:shd w:val="clear" w:color="auto" w:fill="auto"/>
            <w:hideMark/>
          </w:tcPr>
          <w:p w:rsidR="00566FF3" w:rsidRPr="00895F4D" w:rsidRDefault="00566FF3" w:rsidP="00566FF3">
            <w:pPr>
              <w:jc w:val="right"/>
              <w:rPr>
                <w:sz w:val="20"/>
              </w:rPr>
            </w:pPr>
            <w:r w:rsidRPr="00895F4D">
              <w:rPr>
                <w:sz w:val="20"/>
              </w:rPr>
              <w:t>0,000002</w:t>
            </w:r>
          </w:p>
        </w:tc>
        <w:tc>
          <w:tcPr>
            <w:tcW w:w="512" w:type="pct"/>
            <w:shd w:val="clear" w:color="auto" w:fill="auto"/>
            <w:hideMark/>
          </w:tcPr>
          <w:p w:rsidR="00566FF3" w:rsidRPr="00895F4D" w:rsidRDefault="00566FF3" w:rsidP="00566FF3">
            <w:pPr>
              <w:jc w:val="right"/>
              <w:rPr>
                <w:sz w:val="20"/>
              </w:rPr>
            </w:pPr>
            <w:r w:rsidRPr="00895F4D">
              <w:rPr>
                <w:sz w:val="20"/>
              </w:rPr>
              <w:t>0,00006</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0,000002</w:t>
            </w:r>
          </w:p>
        </w:tc>
        <w:tc>
          <w:tcPr>
            <w:tcW w:w="588" w:type="pct"/>
            <w:shd w:val="clear" w:color="auto" w:fill="auto"/>
            <w:noWrap/>
            <w:hideMark/>
          </w:tcPr>
          <w:p w:rsidR="00566FF3" w:rsidRPr="00895F4D" w:rsidRDefault="00566FF3" w:rsidP="00566FF3">
            <w:pPr>
              <w:jc w:val="right"/>
              <w:rPr>
                <w:sz w:val="20"/>
              </w:rPr>
            </w:pPr>
            <w:r w:rsidRPr="00895F4D">
              <w:rPr>
                <w:sz w:val="20"/>
              </w:rPr>
              <w:t>0,00006</w:t>
            </w:r>
          </w:p>
        </w:tc>
        <w:tc>
          <w:tcPr>
            <w:tcW w:w="518" w:type="pct"/>
            <w:shd w:val="clear" w:color="auto" w:fill="auto"/>
            <w:noWrap/>
            <w:hideMark/>
          </w:tcPr>
          <w:p w:rsidR="00566FF3" w:rsidRPr="00895F4D" w:rsidRDefault="00566FF3" w:rsidP="00566FF3">
            <w:pPr>
              <w:jc w:val="right"/>
              <w:rPr>
                <w:sz w:val="20"/>
              </w:rPr>
            </w:pPr>
            <w:r w:rsidRPr="00895F4D">
              <w:rPr>
                <w:sz w:val="20"/>
              </w:rPr>
              <w:t>0,000002</w:t>
            </w:r>
          </w:p>
        </w:tc>
        <w:tc>
          <w:tcPr>
            <w:tcW w:w="512" w:type="pct"/>
            <w:shd w:val="clear" w:color="auto" w:fill="auto"/>
            <w:noWrap/>
            <w:hideMark/>
          </w:tcPr>
          <w:p w:rsidR="00566FF3" w:rsidRPr="00895F4D" w:rsidRDefault="00566FF3" w:rsidP="00566FF3">
            <w:pPr>
              <w:jc w:val="right"/>
              <w:rPr>
                <w:sz w:val="20"/>
              </w:rPr>
            </w:pPr>
            <w:r w:rsidRPr="00895F4D">
              <w:rPr>
                <w:sz w:val="20"/>
              </w:rPr>
              <w:t>0,00006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0,000002</w:t>
            </w:r>
          </w:p>
        </w:tc>
        <w:tc>
          <w:tcPr>
            <w:tcW w:w="588" w:type="pct"/>
            <w:shd w:val="clear" w:color="auto" w:fill="auto"/>
            <w:noWrap/>
            <w:hideMark/>
          </w:tcPr>
          <w:p w:rsidR="00566FF3" w:rsidRPr="00895F4D" w:rsidRDefault="00566FF3" w:rsidP="00566FF3">
            <w:pPr>
              <w:jc w:val="right"/>
              <w:rPr>
                <w:sz w:val="20"/>
              </w:rPr>
            </w:pPr>
            <w:r w:rsidRPr="00895F4D">
              <w:rPr>
                <w:sz w:val="20"/>
              </w:rPr>
              <w:t>0,00006</w:t>
            </w:r>
          </w:p>
        </w:tc>
        <w:tc>
          <w:tcPr>
            <w:tcW w:w="518" w:type="pct"/>
            <w:shd w:val="clear" w:color="auto" w:fill="auto"/>
            <w:noWrap/>
            <w:hideMark/>
          </w:tcPr>
          <w:p w:rsidR="00566FF3" w:rsidRPr="00895F4D" w:rsidRDefault="00566FF3" w:rsidP="00566FF3">
            <w:pPr>
              <w:jc w:val="right"/>
              <w:rPr>
                <w:sz w:val="20"/>
              </w:rPr>
            </w:pPr>
            <w:r w:rsidRPr="00895F4D">
              <w:rPr>
                <w:sz w:val="20"/>
              </w:rPr>
              <w:t>0,000002</w:t>
            </w:r>
          </w:p>
        </w:tc>
        <w:tc>
          <w:tcPr>
            <w:tcW w:w="512" w:type="pct"/>
            <w:shd w:val="clear" w:color="auto" w:fill="auto"/>
            <w:noWrap/>
            <w:hideMark/>
          </w:tcPr>
          <w:p w:rsidR="00566FF3" w:rsidRPr="00895F4D" w:rsidRDefault="00566FF3" w:rsidP="00566FF3">
            <w:pPr>
              <w:jc w:val="right"/>
              <w:rPr>
                <w:sz w:val="20"/>
              </w:rPr>
            </w:pPr>
            <w:r w:rsidRPr="00895F4D">
              <w:rPr>
                <w:sz w:val="20"/>
              </w:rPr>
              <w:t>0,00006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0337  Углерода оксид (Углерод окись; углерод моноокись; угарный газ)</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0,056283</w:t>
            </w:r>
          </w:p>
        </w:tc>
        <w:tc>
          <w:tcPr>
            <w:tcW w:w="588" w:type="pct"/>
            <w:shd w:val="clear" w:color="auto" w:fill="auto"/>
            <w:hideMark/>
          </w:tcPr>
          <w:p w:rsidR="00566FF3" w:rsidRPr="00895F4D" w:rsidRDefault="00566FF3" w:rsidP="00566FF3">
            <w:pPr>
              <w:jc w:val="right"/>
              <w:rPr>
                <w:sz w:val="20"/>
              </w:rPr>
            </w:pPr>
            <w:r w:rsidRPr="00895F4D">
              <w:rPr>
                <w:sz w:val="20"/>
              </w:rPr>
              <w:t>0,08832</w:t>
            </w:r>
          </w:p>
        </w:tc>
        <w:tc>
          <w:tcPr>
            <w:tcW w:w="518" w:type="pct"/>
            <w:shd w:val="clear" w:color="auto" w:fill="auto"/>
            <w:hideMark/>
          </w:tcPr>
          <w:p w:rsidR="00566FF3" w:rsidRPr="00895F4D" w:rsidRDefault="00566FF3" w:rsidP="00566FF3">
            <w:pPr>
              <w:jc w:val="right"/>
              <w:rPr>
                <w:sz w:val="20"/>
              </w:rPr>
            </w:pPr>
            <w:r w:rsidRPr="00895F4D">
              <w:rPr>
                <w:sz w:val="20"/>
              </w:rPr>
              <w:t>0,056283</w:t>
            </w:r>
          </w:p>
        </w:tc>
        <w:tc>
          <w:tcPr>
            <w:tcW w:w="512" w:type="pct"/>
            <w:shd w:val="clear" w:color="auto" w:fill="auto"/>
            <w:hideMark/>
          </w:tcPr>
          <w:p w:rsidR="00566FF3" w:rsidRPr="00895F4D" w:rsidRDefault="00566FF3" w:rsidP="00566FF3">
            <w:pPr>
              <w:jc w:val="right"/>
              <w:rPr>
                <w:sz w:val="20"/>
              </w:rPr>
            </w:pPr>
            <w:r w:rsidRPr="00895F4D">
              <w:rPr>
                <w:sz w:val="20"/>
              </w:rPr>
              <w:t>0,08832</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0,036667</w:t>
            </w:r>
          </w:p>
        </w:tc>
        <w:tc>
          <w:tcPr>
            <w:tcW w:w="588" w:type="pct"/>
            <w:shd w:val="clear" w:color="auto" w:fill="auto"/>
            <w:hideMark/>
          </w:tcPr>
          <w:p w:rsidR="00566FF3" w:rsidRPr="00895F4D" w:rsidRDefault="00566FF3" w:rsidP="00566FF3">
            <w:pPr>
              <w:jc w:val="right"/>
              <w:rPr>
                <w:sz w:val="20"/>
              </w:rPr>
            </w:pPr>
            <w:r w:rsidRPr="00895F4D">
              <w:rPr>
                <w:sz w:val="20"/>
              </w:rPr>
              <w:t>0,15456</w:t>
            </w:r>
          </w:p>
        </w:tc>
        <w:tc>
          <w:tcPr>
            <w:tcW w:w="518" w:type="pct"/>
            <w:shd w:val="clear" w:color="auto" w:fill="auto"/>
            <w:hideMark/>
          </w:tcPr>
          <w:p w:rsidR="00566FF3" w:rsidRPr="00895F4D" w:rsidRDefault="00566FF3" w:rsidP="00566FF3">
            <w:pPr>
              <w:jc w:val="right"/>
              <w:rPr>
                <w:sz w:val="20"/>
              </w:rPr>
            </w:pPr>
            <w:r w:rsidRPr="00895F4D">
              <w:rPr>
                <w:sz w:val="20"/>
              </w:rPr>
              <w:t>0,036667</w:t>
            </w:r>
          </w:p>
        </w:tc>
        <w:tc>
          <w:tcPr>
            <w:tcW w:w="512" w:type="pct"/>
            <w:shd w:val="clear" w:color="auto" w:fill="auto"/>
            <w:hideMark/>
          </w:tcPr>
          <w:p w:rsidR="00566FF3" w:rsidRPr="00895F4D" w:rsidRDefault="00566FF3" w:rsidP="00566FF3">
            <w:pPr>
              <w:jc w:val="right"/>
              <w:rPr>
                <w:sz w:val="20"/>
              </w:rPr>
            </w:pPr>
            <w:r w:rsidRPr="00895F4D">
              <w:rPr>
                <w:sz w:val="20"/>
              </w:rPr>
              <w:t>0,15456</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0,092950</w:t>
            </w:r>
          </w:p>
        </w:tc>
        <w:tc>
          <w:tcPr>
            <w:tcW w:w="588" w:type="pct"/>
            <w:shd w:val="clear" w:color="auto" w:fill="auto"/>
            <w:noWrap/>
            <w:hideMark/>
          </w:tcPr>
          <w:p w:rsidR="00566FF3" w:rsidRPr="00895F4D" w:rsidRDefault="00566FF3" w:rsidP="00566FF3">
            <w:pPr>
              <w:jc w:val="right"/>
              <w:rPr>
                <w:sz w:val="20"/>
              </w:rPr>
            </w:pPr>
            <w:r w:rsidRPr="00895F4D">
              <w:rPr>
                <w:sz w:val="20"/>
              </w:rPr>
              <w:t>0,24288</w:t>
            </w:r>
          </w:p>
        </w:tc>
        <w:tc>
          <w:tcPr>
            <w:tcW w:w="518" w:type="pct"/>
            <w:shd w:val="clear" w:color="auto" w:fill="auto"/>
            <w:noWrap/>
            <w:hideMark/>
          </w:tcPr>
          <w:p w:rsidR="00566FF3" w:rsidRPr="00895F4D" w:rsidRDefault="00566FF3" w:rsidP="00566FF3">
            <w:pPr>
              <w:jc w:val="right"/>
              <w:rPr>
                <w:sz w:val="20"/>
              </w:rPr>
            </w:pPr>
            <w:r w:rsidRPr="00895F4D">
              <w:rPr>
                <w:sz w:val="20"/>
              </w:rPr>
              <w:t>0,092950</w:t>
            </w:r>
          </w:p>
        </w:tc>
        <w:tc>
          <w:tcPr>
            <w:tcW w:w="512" w:type="pct"/>
            <w:shd w:val="clear" w:color="auto" w:fill="auto"/>
            <w:noWrap/>
            <w:hideMark/>
          </w:tcPr>
          <w:p w:rsidR="00566FF3" w:rsidRPr="00895F4D" w:rsidRDefault="00566FF3" w:rsidP="00566FF3">
            <w:pPr>
              <w:jc w:val="right"/>
              <w:rPr>
                <w:sz w:val="20"/>
              </w:rPr>
            </w:pPr>
            <w:r w:rsidRPr="00895F4D">
              <w:rPr>
                <w:sz w:val="20"/>
              </w:rPr>
              <w:t>0,24288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0,475562</w:t>
            </w:r>
          </w:p>
        </w:tc>
        <w:tc>
          <w:tcPr>
            <w:tcW w:w="588" w:type="pct"/>
            <w:shd w:val="clear" w:color="auto" w:fill="auto"/>
            <w:hideMark/>
          </w:tcPr>
          <w:p w:rsidR="00566FF3" w:rsidRPr="00895F4D" w:rsidRDefault="00566FF3" w:rsidP="00566FF3">
            <w:pPr>
              <w:jc w:val="right"/>
              <w:rPr>
                <w:sz w:val="20"/>
              </w:rPr>
            </w:pPr>
            <w:r w:rsidRPr="00895F4D">
              <w:rPr>
                <w:sz w:val="20"/>
              </w:rPr>
              <w:t>1,01367</w:t>
            </w:r>
          </w:p>
        </w:tc>
        <w:tc>
          <w:tcPr>
            <w:tcW w:w="518" w:type="pct"/>
            <w:shd w:val="clear" w:color="auto" w:fill="auto"/>
            <w:hideMark/>
          </w:tcPr>
          <w:p w:rsidR="00566FF3" w:rsidRPr="00895F4D" w:rsidRDefault="00566FF3" w:rsidP="00566FF3">
            <w:pPr>
              <w:jc w:val="right"/>
              <w:rPr>
                <w:sz w:val="20"/>
              </w:rPr>
            </w:pPr>
            <w:r w:rsidRPr="00895F4D">
              <w:rPr>
                <w:sz w:val="20"/>
              </w:rPr>
              <w:t>0,475562</w:t>
            </w:r>
          </w:p>
        </w:tc>
        <w:tc>
          <w:tcPr>
            <w:tcW w:w="512" w:type="pct"/>
            <w:shd w:val="clear" w:color="auto" w:fill="auto"/>
            <w:hideMark/>
          </w:tcPr>
          <w:p w:rsidR="00566FF3" w:rsidRPr="00895F4D" w:rsidRDefault="00566FF3" w:rsidP="00566FF3">
            <w:pPr>
              <w:jc w:val="right"/>
              <w:rPr>
                <w:sz w:val="20"/>
              </w:rPr>
            </w:pPr>
            <w:r w:rsidRPr="00895F4D">
              <w:rPr>
                <w:sz w:val="20"/>
              </w:rPr>
              <w:t>1,01367</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0,475562</w:t>
            </w:r>
          </w:p>
        </w:tc>
        <w:tc>
          <w:tcPr>
            <w:tcW w:w="588" w:type="pct"/>
            <w:shd w:val="clear" w:color="auto" w:fill="auto"/>
            <w:noWrap/>
            <w:hideMark/>
          </w:tcPr>
          <w:p w:rsidR="00566FF3" w:rsidRPr="00895F4D" w:rsidRDefault="00566FF3" w:rsidP="00566FF3">
            <w:pPr>
              <w:jc w:val="right"/>
              <w:rPr>
                <w:sz w:val="20"/>
              </w:rPr>
            </w:pPr>
            <w:r w:rsidRPr="00895F4D">
              <w:rPr>
                <w:sz w:val="20"/>
              </w:rPr>
              <w:t>1,01367</w:t>
            </w:r>
          </w:p>
        </w:tc>
        <w:tc>
          <w:tcPr>
            <w:tcW w:w="518" w:type="pct"/>
            <w:shd w:val="clear" w:color="auto" w:fill="auto"/>
            <w:noWrap/>
            <w:hideMark/>
          </w:tcPr>
          <w:p w:rsidR="00566FF3" w:rsidRPr="00895F4D" w:rsidRDefault="00566FF3" w:rsidP="00566FF3">
            <w:pPr>
              <w:jc w:val="right"/>
              <w:rPr>
                <w:sz w:val="20"/>
              </w:rPr>
            </w:pPr>
            <w:r w:rsidRPr="00895F4D">
              <w:rPr>
                <w:sz w:val="20"/>
              </w:rPr>
              <w:t>0,475562</w:t>
            </w:r>
          </w:p>
        </w:tc>
        <w:tc>
          <w:tcPr>
            <w:tcW w:w="512" w:type="pct"/>
            <w:shd w:val="clear" w:color="auto" w:fill="auto"/>
            <w:noWrap/>
            <w:hideMark/>
          </w:tcPr>
          <w:p w:rsidR="00566FF3" w:rsidRPr="00895F4D" w:rsidRDefault="00566FF3" w:rsidP="00566FF3">
            <w:pPr>
              <w:jc w:val="right"/>
              <w:rPr>
                <w:sz w:val="20"/>
              </w:rPr>
            </w:pPr>
            <w:r w:rsidRPr="00895F4D">
              <w:rPr>
                <w:sz w:val="20"/>
              </w:rPr>
              <w:t>1,01367</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0,568512</w:t>
            </w:r>
          </w:p>
        </w:tc>
        <w:tc>
          <w:tcPr>
            <w:tcW w:w="588" w:type="pct"/>
            <w:shd w:val="clear" w:color="auto" w:fill="auto"/>
            <w:noWrap/>
            <w:hideMark/>
          </w:tcPr>
          <w:p w:rsidR="00566FF3" w:rsidRPr="00895F4D" w:rsidRDefault="00566FF3" w:rsidP="00566FF3">
            <w:pPr>
              <w:jc w:val="right"/>
              <w:rPr>
                <w:sz w:val="20"/>
              </w:rPr>
            </w:pPr>
            <w:r w:rsidRPr="00895F4D">
              <w:rPr>
                <w:sz w:val="20"/>
              </w:rPr>
              <w:t>1,25655</w:t>
            </w:r>
          </w:p>
        </w:tc>
        <w:tc>
          <w:tcPr>
            <w:tcW w:w="518" w:type="pct"/>
            <w:shd w:val="clear" w:color="auto" w:fill="auto"/>
            <w:noWrap/>
            <w:hideMark/>
          </w:tcPr>
          <w:p w:rsidR="00566FF3" w:rsidRPr="00895F4D" w:rsidRDefault="00566FF3" w:rsidP="00566FF3">
            <w:pPr>
              <w:jc w:val="right"/>
              <w:rPr>
                <w:sz w:val="20"/>
              </w:rPr>
            </w:pPr>
            <w:r w:rsidRPr="00895F4D">
              <w:rPr>
                <w:sz w:val="20"/>
              </w:rPr>
              <w:t>0,568512</w:t>
            </w:r>
          </w:p>
        </w:tc>
        <w:tc>
          <w:tcPr>
            <w:tcW w:w="512" w:type="pct"/>
            <w:shd w:val="clear" w:color="auto" w:fill="auto"/>
            <w:noWrap/>
            <w:hideMark/>
          </w:tcPr>
          <w:p w:rsidR="00566FF3" w:rsidRPr="00895F4D" w:rsidRDefault="00566FF3" w:rsidP="00566FF3">
            <w:pPr>
              <w:jc w:val="right"/>
              <w:rPr>
                <w:sz w:val="20"/>
              </w:rPr>
            </w:pPr>
            <w:r w:rsidRPr="00895F4D">
              <w:rPr>
                <w:sz w:val="20"/>
              </w:rPr>
              <w:t>1,25655</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0342  Гидрофторид (Водород фторид; фтороводород)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0,000885</w:t>
            </w:r>
          </w:p>
        </w:tc>
        <w:tc>
          <w:tcPr>
            <w:tcW w:w="588" w:type="pct"/>
            <w:shd w:val="clear" w:color="auto" w:fill="auto"/>
            <w:hideMark/>
          </w:tcPr>
          <w:p w:rsidR="00566FF3" w:rsidRPr="00895F4D" w:rsidRDefault="00566FF3" w:rsidP="00566FF3">
            <w:pPr>
              <w:jc w:val="right"/>
              <w:rPr>
                <w:sz w:val="20"/>
              </w:rPr>
            </w:pPr>
            <w:r w:rsidRPr="00895F4D">
              <w:rPr>
                <w:sz w:val="20"/>
              </w:rPr>
              <w:t>0,00230</w:t>
            </w:r>
          </w:p>
        </w:tc>
        <w:tc>
          <w:tcPr>
            <w:tcW w:w="518" w:type="pct"/>
            <w:shd w:val="clear" w:color="auto" w:fill="auto"/>
            <w:hideMark/>
          </w:tcPr>
          <w:p w:rsidR="00566FF3" w:rsidRPr="00895F4D" w:rsidRDefault="00566FF3" w:rsidP="00566FF3">
            <w:pPr>
              <w:jc w:val="right"/>
              <w:rPr>
                <w:sz w:val="20"/>
              </w:rPr>
            </w:pPr>
            <w:r w:rsidRPr="00895F4D">
              <w:rPr>
                <w:sz w:val="20"/>
              </w:rPr>
              <w:t>0,000885</w:t>
            </w:r>
          </w:p>
        </w:tc>
        <w:tc>
          <w:tcPr>
            <w:tcW w:w="512" w:type="pct"/>
            <w:shd w:val="clear" w:color="auto" w:fill="auto"/>
            <w:hideMark/>
          </w:tcPr>
          <w:p w:rsidR="00566FF3" w:rsidRPr="00895F4D" w:rsidRDefault="00566FF3" w:rsidP="00566FF3">
            <w:pPr>
              <w:jc w:val="right"/>
              <w:rPr>
                <w:sz w:val="20"/>
              </w:rPr>
            </w:pPr>
            <w:r w:rsidRPr="00895F4D">
              <w:rPr>
                <w:sz w:val="20"/>
              </w:rPr>
              <w:t>0,00230</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0,000885</w:t>
            </w:r>
          </w:p>
        </w:tc>
        <w:tc>
          <w:tcPr>
            <w:tcW w:w="588" w:type="pct"/>
            <w:shd w:val="clear" w:color="auto" w:fill="auto"/>
            <w:noWrap/>
            <w:hideMark/>
          </w:tcPr>
          <w:p w:rsidR="00566FF3" w:rsidRPr="00895F4D" w:rsidRDefault="00566FF3" w:rsidP="00566FF3">
            <w:pPr>
              <w:jc w:val="right"/>
              <w:rPr>
                <w:sz w:val="20"/>
              </w:rPr>
            </w:pPr>
            <w:r w:rsidRPr="00895F4D">
              <w:rPr>
                <w:sz w:val="20"/>
              </w:rPr>
              <w:t>0,00230</w:t>
            </w:r>
          </w:p>
        </w:tc>
        <w:tc>
          <w:tcPr>
            <w:tcW w:w="518" w:type="pct"/>
            <w:shd w:val="clear" w:color="auto" w:fill="auto"/>
            <w:noWrap/>
            <w:hideMark/>
          </w:tcPr>
          <w:p w:rsidR="00566FF3" w:rsidRPr="00895F4D" w:rsidRDefault="00566FF3" w:rsidP="00566FF3">
            <w:pPr>
              <w:jc w:val="right"/>
              <w:rPr>
                <w:sz w:val="20"/>
              </w:rPr>
            </w:pPr>
            <w:r w:rsidRPr="00895F4D">
              <w:rPr>
                <w:sz w:val="20"/>
              </w:rPr>
              <w:t>0,000885</w:t>
            </w:r>
          </w:p>
        </w:tc>
        <w:tc>
          <w:tcPr>
            <w:tcW w:w="512" w:type="pct"/>
            <w:shd w:val="clear" w:color="auto" w:fill="auto"/>
            <w:noWrap/>
            <w:hideMark/>
          </w:tcPr>
          <w:p w:rsidR="00566FF3" w:rsidRPr="00895F4D" w:rsidRDefault="00566FF3" w:rsidP="00566FF3">
            <w:pPr>
              <w:jc w:val="right"/>
              <w:rPr>
                <w:sz w:val="20"/>
              </w:rPr>
            </w:pPr>
            <w:r w:rsidRPr="00895F4D">
              <w:rPr>
                <w:sz w:val="20"/>
              </w:rPr>
              <w:t>0,00230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0,000885</w:t>
            </w:r>
          </w:p>
        </w:tc>
        <w:tc>
          <w:tcPr>
            <w:tcW w:w="588" w:type="pct"/>
            <w:shd w:val="clear" w:color="auto" w:fill="auto"/>
            <w:noWrap/>
            <w:hideMark/>
          </w:tcPr>
          <w:p w:rsidR="00566FF3" w:rsidRPr="00895F4D" w:rsidRDefault="00566FF3" w:rsidP="00566FF3">
            <w:pPr>
              <w:jc w:val="right"/>
              <w:rPr>
                <w:sz w:val="20"/>
              </w:rPr>
            </w:pPr>
            <w:r w:rsidRPr="00895F4D">
              <w:rPr>
                <w:sz w:val="20"/>
              </w:rPr>
              <w:t>0,00230</w:t>
            </w:r>
          </w:p>
        </w:tc>
        <w:tc>
          <w:tcPr>
            <w:tcW w:w="518" w:type="pct"/>
            <w:shd w:val="clear" w:color="auto" w:fill="auto"/>
            <w:noWrap/>
            <w:hideMark/>
          </w:tcPr>
          <w:p w:rsidR="00566FF3" w:rsidRPr="00895F4D" w:rsidRDefault="00566FF3" w:rsidP="00566FF3">
            <w:pPr>
              <w:jc w:val="right"/>
              <w:rPr>
                <w:sz w:val="20"/>
              </w:rPr>
            </w:pPr>
            <w:r w:rsidRPr="00895F4D">
              <w:rPr>
                <w:sz w:val="20"/>
              </w:rPr>
              <w:t>0,000885</w:t>
            </w:r>
          </w:p>
        </w:tc>
        <w:tc>
          <w:tcPr>
            <w:tcW w:w="512" w:type="pct"/>
            <w:shd w:val="clear" w:color="auto" w:fill="auto"/>
            <w:noWrap/>
            <w:hideMark/>
          </w:tcPr>
          <w:p w:rsidR="00566FF3" w:rsidRPr="00895F4D" w:rsidRDefault="00566FF3" w:rsidP="00566FF3">
            <w:pPr>
              <w:jc w:val="right"/>
              <w:rPr>
                <w:sz w:val="20"/>
              </w:rPr>
            </w:pPr>
            <w:r w:rsidRPr="00895F4D">
              <w:rPr>
                <w:sz w:val="20"/>
              </w:rPr>
              <w:t>0,00230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0344  Фториды неорганические плохо растворимые</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0,001558</w:t>
            </w:r>
          </w:p>
        </w:tc>
        <w:tc>
          <w:tcPr>
            <w:tcW w:w="588" w:type="pct"/>
            <w:shd w:val="clear" w:color="auto" w:fill="auto"/>
            <w:hideMark/>
          </w:tcPr>
          <w:p w:rsidR="00566FF3" w:rsidRPr="00895F4D" w:rsidRDefault="00566FF3" w:rsidP="00566FF3">
            <w:pPr>
              <w:jc w:val="right"/>
              <w:rPr>
                <w:sz w:val="20"/>
              </w:rPr>
            </w:pPr>
            <w:r w:rsidRPr="00895F4D">
              <w:rPr>
                <w:sz w:val="20"/>
              </w:rPr>
              <w:t>0,00404</w:t>
            </w:r>
          </w:p>
        </w:tc>
        <w:tc>
          <w:tcPr>
            <w:tcW w:w="518" w:type="pct"/>
            <w:shd w:val="clear" w:color="auto" w:fill="auto"/>
            <w:hideMark/>
          </w:tcPr>
          <w:p w:rsidR="00566FF3" w:rsidRPr="00895F4D" w:rsidRDefault="00566FF3" w:rsidP="00566FF3">
            <w:pPr>
              <w:jc w:val="right"/>
              <w:rPr>
                <w:sz w:val="20"/>
              </w:rPr>
            </w:pPr>
            <w:r w:rsidRPr="00895F4D">
              <w:rPr>
                <w:sz w:val="20"/>
              </w:rPr>
              <w:t>0,001558</w:t>
            </w:r>
          </w:p>
        </w:tc>
        <w:tc>
          <w:tcPr>
            <w:tcW w:w="512" w:type="pct"/>
            <w:shd w:val="clear" w:color="auto" w:fill="auto"/>
            <w:hideMark/>
          </w:tcPr>
          <w:p w:rsidR="00566FF3" w:rsidRPr="00895F4D" w:rsidRDefault="00566FF3" w:rsidP="00566FF3">
            <w:pPr>
              <w:jc w:val="right"/>
              <w:rPr>
                <w:sz w:val="20"/>
              </w:rPr>
            </w:pPr>
            <w:r w:rsidRPr="00895F4D">
              <w:rPr>
                <w:sz w:val="20"/>
              </w:rPr>
              <w:t>0,00404</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0,001558</w:t>
            </w:r>
          </w:p>
        </w:tc>
        <w:tc>
          <w:tcPr>
            <w:tcW w:w="588" w:type="pct"/>
            <w:shd w:val="clear" w:color="auto" w:fill="auto"/>
            <w:noWrap/>
            <w:hideMark/>
          </w:tcPr>
          <w:p w:rsidR="00566FF3" w:rsidRPr="00895F4D" w:rsidRDefault="00566FF3" w:rsidP="00566FF3">
            <w:pPr>
              <w:jc w:val="right"/>
              <w:rPr>
                <w:sz w:val="20"/>
              </w:rPr>
            </w:pPr>
            <w:r w:rsidRPr="00895F4D">
              <w:rPr>
                <w:sz w:val="20"/>
              </w:rPr>
              <w:t>0,00404</w:t>
            </w:r>
          </w:p>
        </w:tc>
        <w:tc>
          <w:tcPr>
            <w:tcW w:w="518" w:type="pct"/>
            <w:shd w:val="clear" w:color="auto" w:fill="auto"/>
            <w:noWrap/>
            <w:hideMark/>
          </w:tcPr>
          <w:p w:rsidR="00566FF3" w:rsidRPr="00895F4D" w:rsidRDefault="00566FF3" w:rsidP="00566FF3">
            <w:pPr>
              <w:jc w:val="right"/>
              <w:rPr>
                <w:sz w:val="20"/>
              </w:rPr>
            </w:pPr>
            <w:r w:rsidRPr="00895F4D">
              <w:rPr>
                <w:sz w:val="20"/>
              </w:rPr>
              <w:t>0,001558</w:t>
            </w:r>
          </w:p>
        </w:tc>
        <w:tc>
          <w:tcPr>
            <w:tcW w:w="512" w:type="pct"/>
            <w:shd w:val="clear" w:color="auto" w:fill="auto"/>
            <w:noWrap/>
            <w:hideMark/>
          </w:tcPr>
          <w:p w:rsidR="00566FF3" w:rsidRPr="00895F4D" w:rsidRDefault="00566FF3" w:rsidP="00566FF3">
            <w:pPr>
              <w:jc w:val="right"/>
              <w:rPr>
                <w:sz w:val="20"/>
              </w:rPr>
            </w:pPr>
            <w:r w:rsidRPr="00895F4D">
              <w:rPr>
                <w:sz w:val="20"/>
              </w:rPr>
              <w:t>0,00404</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0,001558</w:t>
            </w:r>
          </w:p>
        </w:tc>
        <w:tc>
          <w:tcPr>
            <w:tcW w:w="588" w:type="pct"/>
            <w:shd w:val="clear" w:color="auto" w:fill="auto"/>
            <w:noWrap/>
            <w:hideMark/>
          </w:tcPr>
          <w:p w:rsidR="00566FF3" w:rsidRPr="00895F4D" w:rsidRDefault="00566FF3" w:rsidP="00566FF3">
            <w:pPr>
              <w:jc w:val="right"/>
              <w:rPr>
                <w:sz w:val="20"/>
              </w:rPr>
            </w:pPr>
            <w:r w:rsidRPr="00895F4D">
              <w:rPr>
                <w:sz w:val="20"/>
              </w:rPr>
              <w:t>0,00404</w:t>
            </w:r>
          </w:p>
        </w:tc>
        <w:tc>
          <w:tcPr>
            <w:tcW w:w="518" w:type="pct"/>
            <w:shd w:val="clear" w:color="auto" w:fill="auto"/>
            <w:noWrap/>
            <w:hideMark/>
          </w:tcPr>
          <w:p w:rsidR="00566FF3" w:rsidRPr="00895F4D" w:rsidRDefault="00566FF3" w:rsidP="00566FF3">
            <w:pPr>
              <w:jc w:val="right"/>
              <w:rPr>
                <w:sz w:val="20"/>
              </w:rPr>
            </w:pPr>
            <w:r w:rsidRPr="00895F4D">
              <w:rPr>
                <w:sz w:val="20"/>
              </w:rPr>
              <w:t>0,001558</w:t>
            </w:r>
          </w:p>
        </w:tc>
        <w:tc>
          <w:tcPr>
            <w:tcW w:w="512" w:type="pct"/>
            <w:shd w:val="clear" w:color="auto" w:fill="auto"/>
            <w:noWrap/>
            <w:hideMark/>
          </w:tcPr>
          <w:p w:rsidR="00566FF3" w:rsidRPr="00895F4D" w:rsidRDefault="00566FF3" w:rsidP="00566FF3">
            <w:pPr>
              <w:jc w:val="right"/>
              <w:rPr>
                <w:sz w:val="20"/>
              </w:rPr>
            </w:pPr>
            <w:r w:rsidRPr="00895F4D">
              <w:rPr>
                <w:sz w:val="20"/>
              </w:rPr>
              <w:t>0,00404</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0621  Метилбензол (Фенилметан)</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0,017558</w:t>
            </w:r>
          </w:p>
        </w:tc>
        <w:tc>
          <w:tcPr>
            <w:tcW w:w="588" w:type="pct"/>
            <w:shd w:val="clear" w:color="auto" w:fill="auto"/>
            <w:hideMark/>
          </w:tcPr>
          <w:p w:rsidR="00566FF3" w:rsidRPr="00895F4D" w:rsidRDefault="00566FF3" w:rsidP="00566FF3">
            <w:pPr>
              <w:jc w:val="right"/>
              <w:rPr>
                <w:sz w:val="20"/>
              </w:rPr>
            </w:pPr>
            <w:r w:rsidRPr="00895F4D">
              <w:rPr>
                <w:sz w:val="20"/>
              </w:rPr>
              <w:t>0,00738</w:t>
            </w:r>
          </w:p>
        </w:tc>
        <w:tc>
          <w:tcPr>
            <w:tcW w:w="518" w:type="pct"/>
            <w:shd w:val="clear" w:color="auto" w:fill="auto"/>
            <w:hideMark/>
          </w:tcPr>
          <w:p w:rsidR="00566FF3" w:rsidRPr="00895F4D" w:rsidRDefault="00566FF3" w:rsidP="00566FF3">
            <w:pPr>
              <w:jc w:val="right"/>
              <w:rPr>
                <w:sz w:val="20"/>
              </w:rPr>
            </w:pPr>
            <w:r w:rsidRPr="00895F4D">
              <w:rPr>
                <w:sz w:val="20"/>
              </w:rPr>
              <w:t>0,017558</w:t>
            </w:r>
          </w:p>
        </w:tc>
        <w:tc>
          <w:tcPr>
            <w:tcW w:w="512" w:type="pct"/>
            <w:shd w:val="clear" w:color="auto" w:fill="auto"/>
            <w:hideMark/>
          </w:tcPr>
          <w:p w:rsidR="00566FF3" w:rsidRPr="00895F4D" w:rsidRDefault="00566FF3" w:rsidP="00566FF3">
            <w:pPr>
              <w:jc w:val="right"/>
              <w:rPr>
                <w:sz w:val="20"/>
              </w:rPr>
            </w:pPr>
            <w:r w:rsidRPr="00895F4D">
              <w:rPr>
                <w:sz w:val="20"/>
              </w:rPr>
              <w:t>0,00738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0,017558</w:t>
            </w:r>
          </w:p>
        </w:tc>
        <w:tc>
          <w:tcPr>
            <w:tcW w:w="588" w:type="pct"/>
            <w:shd w:val="clear" w:color="auto" w:fill="auto"/>
            <w:noWrap/>
            <w:hideMark/>
          </w:tcPr>
          <w:p w:rsidR="00566FF3" w:rsidRPr="00895F4D" w:rsidRDefault="00566FF3" w:rsidP="00566FF3">
            <w:pPr>
              <w:jc w:val="right"/>
              <w:rPr>
                <w:sz w:val="20"/>
              </w:rPr>
            </w:pPr>
            <w:r w:rsidRPr="00895F4D">
              <w:rPr>
                <w:sz w:val="20"/>
              </w:rPr>
              <w:t>0,00738</w:t>
            </w:r>
          </w:p>
        </w:tc>
        <w:tc>
          <w:tcPr>
            <w:tcW w:w="518" w:type="pct"/>
            <w:shd w:val="clear" w:color="auto" w:fill="auto"/>
            <w:noWrap/>
            <w:hideMark/>
          </w:tcPr>
          <w:p w:rsidR="00566FF3" w:rsidRPr="00895F4D" w:rsidRDefault="00566FF3" w:rsidP="00566FF3">
            <w:pPr>
              <w:jc w:val="right"/>
              <w:rPr>
                <w:sz w:val="20"/>
              </w:rPr>
            </w:pPr>
            <w:r w:rsidRPr="00895F4D">
              <w:rPr>
                <w:sz w:val="20"/>
              </w:rPr>
              <w:t>0,017558</w:t>
            </w:r>
          </w:p>
        </w:tc>
        <w:tc>
          <w:tcPr>
            <w:tcW w:w="512" w:type="pct"/>
            <w:shd w:val="clear" w:color="auto" w:fill="auto"/>
            <w:noWrap/>
            <w:hideMark/>
          </w:tcPr>
          <w:p w:rsidR="00566FF3" w:rsidRPr="00895F4D" w:rsidRDefault="00566FF3" w:rsidP="00566FF3">
            <w:pPr>
              <w:jc w:val="right"/>
              <w:rPr>
                <w:sz w:val="20"/>
              </w:rPr>
            </w:pPr>
            <w:r w:rsidRPr="00895F4D">
              <w:rPr>
                <w:sz w:val="20"/>
              </w:rPr>
              <w:t>0,00738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0,017558</w:t>
            </w:r>
          </w:p>
        </w:tc>
        <w:tc>
          <w:tcPr>
            <w:tcW w:w="588" w:type="pct"/>
            <w:shd w:val="clear" w:color="auto" w:fill="auto"/>
            <w:noWrap/>
            <w:hideMark/>
          </w:tcPr>
          <w:p w:rsidR="00566FF3" w:rsidRPr="00895F4D" w:rsidRDefault="00566FF3" w:rsidP="00566FF3">
            <w:pPr>
              <w:jc w:val="right"/>
              <w:rPr>
                <w:sz w:val="20"/>
              </w:rPr>
            </w:pPr>
            <w:r w:rsidRPr="00895F4D">
              <w:rPr>
                <w:sz w:val="20"/>
              </w:rPr>
              <w:t>0,00738</w:t>
            </w:r>
          </w:p>
        </w:tc>
        <w:tc>
          <w:tcPr>
            <w:tcW w:w="518" w:type="pct"/>
            <w:shd w:val="clear" w:color="auto" w:fill="auto"/>
            <w:noWrap/>
            <w:hideMark/>
          </w:tcPr>
          <w:p w:rsidR="00566FF3" w:rsidRPr="00895F4D" w:rsidRDefault="00566FF3" w:rsidP="00566FF3">
            <w:pPr>
              <w:jc w:val="right"/>
              <w:rPr>
                <w:sz w:val="20"/>
              </w:rPr>
            </w:pPr>
            <w:r w:rsidRPr="00895F4D">
              <w:rPr>
                <w:sz w:val="20"/>
              </w:rPr>
              <w:t>0,017558</w:t>
            </w:r>
          </w:p>
        </w:tc>
        <w:tc>
          <w:tcPr>
            <w:tcW w:w="512" w:type="pct"/>
            <w:shd w:val="clear" w:color="auto" w:fill="auto"/>
            <w:noWrap/>
            <w:hideMark/>
          </w:tcPr>
          <w:p w:rsidR="00566FF3" w:rsidRPr="00895F4D" w:rsidRDefault="00566FF3" w:rsidP="00566FF3">
            <w:pPr>
              <w:jc w:val="right"/>
              <w:rPr>
                <w:sz w:val="20"/>
              </w:rPr>
            </w:pPr>
            <w:r w:rsidRPr="00895F4D">
              <w:rPr>
                <w:sz w:val="20"/>
              </w:rPr>
              <w:t>0,00738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0703  Бенз/а/пирен</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7,20E-08</w:t>
            </w:r>
          </w:p>
        </w:tc>
        <w:tc>
          <w:tcPr>
            <w:tcW w:w="588" w:type="pct"/>
            <w:shd w:val="clear" w:color="auto" w:fill="auto"/>
            <w:hideMark/>
          </w:tcPr>
          <w:p w:rsidR="00566FF3" w:rsidRPr="00895F4D" w:rsidRDefault="00566FF3" w:rsidP="00566FF3">
            <w:pPr>
              <w:jc w:val="right"/>
              <w:rPr>
                <w:sz w:val="20"/>
              </w:rPr>
            </w:pPr>
            <w:r w:rsidRPr="00895F4D">
              <w:rPr>
                <w:sz w:val="20"/>
              </w:rPr>
              <w:t>1,15E-07</w:t>
            </w:r>
          </w:p>
        </w:tc>
        <w:tc>
          <w:tcPr>
            <w:tcW w:w="518" w:type="pct"/>
            <w:shd w:val="clear" w:color="auto" w:fill="auto"/>
            <w:hideMark/>
          </w:tcPr>
          <w:p w:rsidR="00566FF3" w:rsidRPr="00895F4D" w:rsidRDefault="00566FF3" w:rsidP="00566FF3">
            <w:pPr>
              <w:jc w:val="right"/>
              <w:rPr>
                <w:sz w:val="20"/>
              </w:rPr>
            </w:pPr>
            <w:r w:rsidRPr="00895F4D">
              <w:rPr>
                <w:sz w:val="20"/>
              </w:rPr>
              <w:t>7,20E-08</w:t>
            </w:r>
          </w:p>
        </w:tc>
        <w:tc>
          <w:tcPr>
            <w:tcW w:w="512" w:type="pct"/>
            <w:shd w:val="clear" w:color="auto" w:fill="auto"/>
            <w:hideMark/>
          </w:tcPr>
          <w:p w:rsidR="00566FF3" w:rsidRPr="00895F4D" w:rsidRDefault="00566FF3" w:rsidP="00566FF3">
            <w:pPr>
              <w:jc w:val="right"/>
              <w:rPr>
                <w:sz w:val="20"/>
              </w:rPr>
            </w:pPr>
            <w:r w:rsidRPr="00895F4D">
              <w:rPr>
                <w:sz w:val="20"/>
              </w:rPr>
              <w:t>1,15E-07</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4,70E-08</w:t>
            </w:r>
          </w:p>
        </w:tc>
        <w:tc>
          <w:tcPr>
            <w:tcW w:w="588" w:type="pct"/>
            <w:shd w:val="clear" w:color="auto" w:fill="auto"/>
            <w:hideMark/>
          </w:tcPr>
          <w:p w:rsidR="00566FF3" w:rsidRPr="00895F4D" w:rsidRDefault="00566FF3" w:rsidP="00566FF3">
            <w:pPr>
              <w:jc w:val="right"/>
              <w:rPr>
                <w:sz w:val="20"/>
              </w:rPr>
            </w:pPr>
            <w:r w:rsidRPr="00895F4D">
              <w:rPr>
                <w:sz w:val="20"/>
              </w:rPr>
              <w:t>2,02E-07</w:t>
            </w:r>
          </w:p>
        </w:tc>
        <w:tc>
          <w:tcPr>
            <w:tcW w:w="518" w:type="pct"/>
            <w:shd w:val="clear" w:color="auto" w:fill="auto"/>
            <w:hideMark/>
          </w:tcPr>
          <w:p w:rsidR="00566FF3" w:rsidRPr="00895F4D" w:rsidRDefault="00566FF3" w:rsidP="00566FF3">
            <w:pPr>
              <w:jc w:val="right"/>
              <w:rPr>
                <w:sz w:val="20"/>
              </w:rPr>
            </w:pPr>
            <w:r w:rsidRPr="00895F4D">
              <w:rPr>
                <w:sz w:val="20"/>
              </w:rPr>
              <w:t>4,70E-08</w:t>
            </w:r>
          </w:p>
        </w:tc>
        <w:tc>
          <w:tcPr>
            <w:tcW w:w="512" w:type="pct"/>
            <w:shd w:val="clear" w:color="auto" w:fill="auto"/>
            <w:hideMark/>
          </w:tcPr>
          <w:p w:rsidR="00566FF3" w:rsidRPr="00895F4D" w:rsidRDefault="00566FF3" w:rsidP="00566FF3">
            <w:pPr>
              <w:jc w:val="right"/>
              <w:rPr>
                <w:sz w:val="20"/>
              </w:rPr>
            </w:pPr>
            <w:r w:rsidRPr="00895F4D">
              <w:rPr>
                <w:sz w:val="20"/>
              </w:rPr>
              <w:t>2,02E-07</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1,19E-07</w:t>
            </w:r>
          </w:p>
        </w:tc>
        <w:tc>
          <w:tcPr>
            <w:tcW w:w="588" w:type="pct"/>
            <w:shd w:val="clear" w:color="auto" w:fill="auto"/>
            <w:noWrap/>
            <w:hideMark/>
          </w:tcPr>
          <w:p w:rsidR="00566FF3" w:rsidRPr="00895F4D" w:rsidRDefault="00566FF3" w:rsidP="00566FF3">
            <w:pPr>
              <w:jc w:val="right"/>
              <w:rPr>
                <w:sz w:val="20"/>
              </w:rPr>
            </w:pPr>
            <w:r w:rsidRPr="00895F4D">
              <w:rPr>
                <w:sz w:val="20"/>
              </w:rPr>
              <w:t>3,17E-07</w:t>
            </w:r>
          </w:p>
        </w:tc>
        <w:tc>
          <w:tcPr>
            <w:tcW w:w="518" w:type="pct"/>
            <w:shd w:val="clear" w:color="auto" w:fill="auto"/>
            <w:noWrap/>
            <w:hideMark/>
          </w:tcPr>
          <w:p w:rsidR="00566FF3" w:rsidRPr="00895F4D" w:rsidRDefault="00566FF3" w:rsidP="00566FF3">
            <w:pPr>
              <w:jc w:val="right"/>
              <w:rPr>
                <w:sz w:val="20"/>
              </w:rPr>
            </w:pPr>
            <w:r w:rsidRPr="00895F4D">
              <w:rPr>
                <w:sz w:val="20"/>
              </w:rPr>
              <w:t>1,19E-07</w:t>
            </w:r>
          </w:p>
        </w:tc>
        <w:tc>
          <w:tcPr>
            <w:tcW w:w="512" w:type="pct"/>
            <w:shd w:val="clear" w:color="auto" w:fill="auto"/>
            <w:noWrap/>
            <w:hideMark/>
          </w:tcPr>
          <w:p w:rsidR="00566FF3" w:rsidRPr="00895F4D" w:rsidRDefault="00566FF3" w:rsidP="00566FF3">
            <w:pPr>
              <w:jc w:val="right"/>
              <w:rPr>
                <w:sz w:val="20"/>
              </w:rPr>
            </w:pPr>
            <w:r w:rsidRPr="00895F4D">
              <w:rPr>
                <w:sz w:val="20"/>
              </w:rPr>
              <w:t>3,17E-07</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1,19E-07</w:t>
            </w:r>
          </w:p>
        </w:tc>
        <w:tc>
          <w:tcPr>
            <w:tcW w:w="588" w:type="pct"/>
            <w:shd w:val="clear" w:color="auto" w:fill="auto"/>
            <w:noWrap/>
            <w:hideMark/>
          </w:tcPr>
          <w:p w:rsidR="00566FF3" w:rsidRPr="00895F4D" w:rsidRDefault="00566FF3" w:rsidP="00566FF3">
            <w:pPr>
              <w:jc w:val="right"/>
              <w:rPr>
                <w:sz w:val="20"/>
              </w:rPr>
            </w:pPr>
            <w:r w:rsidRPr="00895F4D">
              <w:rPr>
                <w:sz w:val="20"/>
              </w:rPr>
              <w:t>3,17E-07</w:t>
            </w:r>
          </w:p>
        </w:tc>
        <w:tc>
          <w:tcPr>
            <w:tcW w:w="518" w:type="pct"/>
            <w:shd w:val="clear" w:color="auto" w:fill="auto"/>
            <w:noWrap/>
            <w:hideMark/>
          </w:tcPr>
          <w:p w:rsidR="00566FF3" w:rsidRPr="00895F4D" w:rsidRDefault="00566FF3" w:rsidP="00566FF3">
            <w:pPr>
              <w:jc w:val="right"/>
              <w:rPr>
                <w:sz w:val="20"/>
              </w:rPr>
            </w:pPr>
            <w:r w:rsidRPr="00895F4D">
              <w:rPr>
                <w:sz w:val="20"/>
              </w:rPr>
              <w:t>1,19E-07</w:t>
            </w:r>
          </w:p>
        </w:tc>
        <w:tc>
          <w:tcPr>
            <w:tcW w:w="512" w:type="pct"/>
            <w:shd w:val="clear" w:color="auto" w:fill="auto"/>
            <w:noWrap/>
            <w:hideMark/>
          </w:tcPr>
          <w:p w:rsidR="00566FF3" w:rsidRPr="00895F4D" w:rsidRDefault="00566FF3" w:rsidP="00566FF3">
            <w:pPr>
              <w:jc w:val="right"/>
              <w:rPr>
                <w:sz w:val="20"/>
              </w:rPr>
            </w:pPr>
            <w:r w:rsidRPr="00895F4D">
              <w:rPr>
                <w:sz w:val="20"/>
              </w:rPr>
              <w:t>3,17E-07</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1042  Бутан-1-ол (Бутиловый спирт)</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0,017558</w:t>
            </w:r>
          </w:p>
        </w:tc>
        <w:tc>
          <w:tcPr>
            <w:tcW w:w="588" w:type="pct"/>
            <w:shd w:val="clear" w:color="auto" w:fill="auto"/>
            <w:hideMark/>
          </w:tcPr>
          <w:p w:rsidR="00566FF3" w:rsidRPr="00895F4D" w:rsidRDefault="00566FF3" w:rsidP="00566FF3">
            <w:pPr>
              <w:jc w:val="right"/>
              <w:rPr>
                <w:sz w:val="20"/>
              </w:rPr>
            </w:pPr>
            <w:r w:rsidRPr="00895F4D">
              <w:rPr>
                <w:sz w:val="20"/>
              </w:rPr>
              <w:t>0,00738</w:t>
            </w:r>
          </w:p>
        </w:tc>
        <w:tc>
          <w:tcPr>
            <w:tcW w:w="518" w:type="pct"/>
            <w:shd w:val="clear" w:color="auto" w:fill="auto"/>
            <w:hideMark/>
          </w:tcPr>
          <w:p w:rsidR="00566FF3" w:rsidRPr="00895F4D" w:rsidRDefault="00566FF3" w:rsidP="00566FF3">
            <w:pPr>
              <w:jc w:val="right"/>
              <w:rPr>
                <w:sz w:val="20"/>
              </w:rPr>
            </w:pPr>
            <w:r w:rsidRPr="00895F4D">
              <w:rPr>
                <w:sz w:val="20"/>
              </w:rPr>
              <w:t>0,017558</w:t>
            </w:r>
          </w:p>
        </w:tc>
        <w:tc>
          <w:tcPr>
            <w:tcW w:w="512" w:type="pct"/>
            <w:shd w:val="clear" w:color="auto" w:fill="auto"/>
            <w:hideMark/>
          </w:tcPr>
          <w:p w:rsidR="00566FF3" w:rsidRPr="00895F4D" w:rsidRDefault="00566FF3" w:rsidP="00566FF3">
            <w:pPr>
              <w:jc w:val="right"/>
              <w:rPr>
                <w:sz w:val="20"/>
              </w:rPr>
            </w:pPr>
            <w:r w:rsidRPr="00895F4D">
              <w:rPr>
                <w:sz w:val="20"/>
              </w:rPr>
              <w:t>0,00738</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0,017558</w:t>
            </w:r>
          </w:p>
        </w:tc>
        <w:tc>
          <w:tcPr>
            <w:tcW w:w="588" w:type="pct"/>
            <w:shd w:val="clear" w:color="auto" w:fill="auto"/>
            <w:noWrap/>
            <w:hideMark/>
          </w:tcPr>
          <w:p w:rsidR="00566FF3" w:rsidRPr="00895F4D" w:rsidRDefault="00566FF3" w:rsidP="00566FF3">
            <w:pPr>
              <w:jc w:val="right"/>
              <w:rPr>
                <w:sz w:val="20"/>
              </w:rPr>
            </w:pPr>
            <w:r w:rsidRPr="00895F4D">
              <w:rPr>
                <w:sz w:val="20"/>
              </w:rPr>
              <w:t>0,00738</w:t>
            </w:r>
          </w:p>
        </w:tc>
        <w:tc>
          <w:tcPr>
            <w:tcW w:w="518" w:type="pct"/>
            <w:shd w:val="clear" w:color="auto" w:fill="auto"/>
            <w:noWrap/>
            <w:hideMark/>
          </w:tcPr>
          <w:p w:rsidR="00566FF3" w:rsidRPr="00895F4D" w:rsidRDefault="00566FF3" w:rsidP="00566FF3">
            <w:pPr>
              <w:jc w:val="right"/>
              <w:rPr>
                <w:sz w:val="20"/>
              </w:rPr>
            </w:pPr>
            <w:r w:rsidRPr="00895F4D">
              <w:rPr>
                <w:sz w:val="20"/>
              </w:rPr>
              <w:t>0,017558</w:t>
            </w:r>
          </w:p>
        </w:tc>
        <w:tc>
          <w:tcPr>
            <w:tcW w:w="512" w:type="pct"/>
            <w:shd w:val="clear" w:color="auto" w:fill="auto"/>
            <w:noWrap/>
            <w:hideMark/>
          </w:tcPr>
          <w:p w:rsidR="00566FF3" w:rsidRPr="00895F4D" w:rsidRDefault="00566FF3" w:rsidP="00566FF3">
            <w:pPr>
              <w:jc w:val="right"/>
              <w:rPr>
                <w:sz w:val="20"/>
              </w:rPr>
            </w:pPr>
            <w:r w:rsidRPr="00895F4D">
              <w:rPr>
                <w:sz w:val="20"/>
              </w:rPr>
              <w:t>0,00738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0,017558</w:t>
            </w:r>
          </w:p>
        </w:tc>
        <w:tc>
          <w:tcPr>
            <w:tcW w:w="588" w:type="pct"/>
            <w:shd w:val="clear" w:color="auto" w:fill="auto"/>
            <w:noWrap/>
            <w:hideMark/>
          </w:tcPr>
          <w:p w:rsidR="00566FF3" w:rsidRPr="00895F4D" w:rsidRDefault="00566FF3" w:rsidP="00566FF3">
            <w:pPr>
              <w:jc w:val="right"/>
              <w:rPr>
                <w:sz w:val="20"/>
              </w:rPr>
            </w:pPr>
            <w:r w:rsidRPr="00895F4D">
              <w:rPr>
                <w:sz w:val="20"/>
              </w:rPr>
              <w:t>0,00738</w:t>
            </w:r>
          </w:p>
        </w:tc>
        <w:tc>
          <w:tcPr>
            <w:tcW w:w="518" w:type="pct"/>
            <w:shd w:val="clear" w:color="auto" w:fill="auto"/>
            <w:noWrap/>
            <w:hideMark/>
          </w:tcPr>
          <w:p w:rsidR="00566FF3" w:rsidRPr="00895F4D" w:rsidRDefault="00566FF3" w:rsidP="00566FF3">
            <w:pPr>
              <w:jc w:val="right"/>
              <w:rPr>
                <w:sz w:val="20"/>
              </w:rPr>
            </w:pPr>
            <w:r w:rsidRPr="00895F4D">
              <w:rPr>
                <w:sz w:val="20"/>
              </w:rPr>
              <w:t>0,017558</w:t>
            </w:r>
          </w:p>
        </w:tc>
        <w:tc>
          <w:tcPr>
            <w:tcW w:w="512" w:type="pct"/>
            <w:shd w:val="clear" w:color="auto" w:fill="auto"/>
            <w:noWrap/>
            <w:hideMark/>
          </w:tcPr>
          <w:p w:rsidR="00566FF3" w:rsidRPr="00895F4D" w:rsidRDefault="00566FF3" w:rsidP="00566FF3">
            <w:pPr>
              <w:jc w:val="right"/>
              <w:rPr>
                <w:sz w:val="20"/>
              </w:rPr>
            </w:pPr>
            <w:r w:rsidRPr="00895F4D">
              <w:rPr>
                <w:sz w:val="20"/>
              </w:rPr>
              <w:t>0,00738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1061  Этанол (Этиловый спирт; метилкарбинол)</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0,008779</w:t>
            </w:r>
          </w:p>
        </w:tc>
        <w:tc>
          <w:tcPr>
            <w:tcW w:w="588" w:type="pct"/>
            <w:shd w:val="clear" w:color="auto" w:fill="auto"/>
            <w:hideMark/>
          </w:tcPr>
          <w:p w:rsidR="00566FF3" w:rsidRPr="00895F4D" w:rsidRDefault="00566FF3" w:rsidP="00566FF3">
            <w:pPr>
              <w:jc w:val="right"/>
              <w:rPr>
                <w:sz w:val="20"/>
              </w:rPr>
            </w:pPr>
            <w:r w:rsidRPr="00895F4D">
              <w:rPr>
                <w:sz w:val="20"/>
              </w:rPr>
              <w:t>0,00369</w:t>
            </w:r>
          </w:p>
        </w:tc>
        <w:tc>
          <w:tcPr>
            <w:tcW w:w="518" w:type="pct"/>
            <w:shd w:val="clear" w:color="auto" w:fill="auto"/>
            <w:hideMark/>
          </w:tcPr>
          <w:p w:rsidR="00566FF3" w:rsidRPr="00895F4D" w:rsidRDefault="00566FF3" w:rsidP="00566FF3">
            <w:pPr>
              <w:jc w:val="right"/>
              <w:rPr>
                <w:sz w:val="20"/>
              </w:rPr>
            </w:pPr>
            <w:r w:rsidRPr="00895F4D">
              <w:rPr>
                <w:sz w:val="20"/>
              </w:rPr>
              <w:t>0,008779</w:t>
            </w:r>
          </w:p>
        </w:tc>
        <w:tc>
          <w:tcPr>
            <w:tcW w:w="512" w:type="pct"/>
            <w:shd w:val="clear" w:color="auto" w:fill="auto"/>
            <w:hideMark/>
          </w:tcPr>
          <w:p w:rsidR="00566FF3" w:rsidRPr="00895F4D" w:rsidRDefault="00566FF3" w:rsidP="00566FF3">
            <w:pPr>
              <w:jc w:val="right"/>
              <w:rPr>
                <w:sz w:val="20"/>
              </w:rPr>
            </w:pPr>
            <w:r w:rsidRPr="00895F4D">
              <w:rPr>
                <w:sz w:val="20"/>
              </w:rPr>
              <w:t>0,00369</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0,008779</w:t>
            </w:r>
          </w:p>
        </w:tc>
        <w:tc>
          <w:tcPr>
            <w:tcW w:w="588" w:type="pct"/>
            <w:shd w:val="clear" w:color="auto" w:fill="auto"/>
            <w:noWrap/>
            <w:hideMark/>
          </w:tcPr>
          <w:p w:rsidR="00566FF3" w:rsidRPr="00895F4D" w:rsidRDefault="00566FF3" w:rsidP="00566FF3">
            <w:pPr>
              <w:jc w:val="right"/>
              <w:rPr>
                <w:sz w:val="20"/>
              </w:rPr>
            </w:pPr>
            <w:r w:rsidRPr="00895F4D">
              <w:rPr>
                <w:sz w:val="20"/>
              </w:rPr>
              <w:t>0,00369</w:t>
            </w:r>
          </w:p>
        </w:tc>
        <w:tc>
          <w:tcPr>
            <w:tcW w:w="518" w:type="pct"/>
            <w:shd w:val="clear" w:color="auto" w:fill="auto"/>
            <w:noWrap/>
            <w:hideMark/>
          </w:tcPr>
          <w:p w:rsidR="00566FF3" w:rsidRPr="00895F4D" w:rsidRDefault="00566FF3" w:rsidP="00566FF3">
            <w:pPr>
              <w:jc w:val="right"/>
              <w:rPr>
                <w:sz w:val="20"/>
              </w:rPr>
            </w:pPr>
            <w:r w:rsidRPr="00895F4D">
              <w:rPr>
                <w:sz w:val="20"/>
              </w:rPr>
              <w:t>0,008779</w:t>
            </w:r>
          </w:p>
        </w:tc>
        <w:tc>
          <w:tcPr>
            <w:tcW w:w="512" w:type="pct"/>
            <w:shd w:val="clear" w:color="auto" w:fill="auto"/>
            <w:noWrap/>
            <w:hideMark/>
          </w:tcPr>
          <w:p w:rsidR="00566FF3" w:rsidRPr="00895F4D" w:rsidRDefault="00566FF3" w:rsidP="00566FF3">
            <w:pPr>
              <w:jc w:val="right"/>
              <w:rPr>
                <w:sz w:val="20"/>
              </w:rPr>
            </w:pPr>
            <w:r w:rsidRPr="00895F4D">
              <w:rPr>
                <w:sz w:val="20"/>
              </w:rPr>
              <w:t>0,00369</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0,008779</w:t>
            </w:r>
          </w:p>
        </w:tc>
        <w:tc>
          <w:tcPr>
            <w:tcW w:w="588" w:type="pct"/>
            <w:shd w:val="clear" w:color="auto" w:fill="auto"/>
            <w:noWrap/>
            <w:hideMark/>
          </w:tcPr>
          <w:p w:rsidR="00566FF3" w:rsidRPr="00895F4D" w:rsidRDefault="00566FF3" w:rsidP="00566FF3">
            <w:pPr>
              <w:jc w:val="right"/>
              <w:rPr>
                <w:sz w:val="20"/>
              </w:rPr>
            </w:pPr>
            <w:r w:rsidRPr="00895F4D">
              <w:rPr>
                <w:sz w:val="20"/>
              </w:rPr>
              <w:t>0,00369</w:t>
            </w:r>
          </w:p>
        </w:tc>
        <w:tc>
          <w:tcPr>
            <w:tcW w:w="518" w:type="pct"/>
            <w:shd w:val="clear" w:color="auto" w:fill="auto"/>
            <w:noWrap/>
            <w:hideMark/>
          </w:tcPr>
          <w:p w:rsidR="00566FF3" w:rsidRPr="00895F4D" w:rsidRDefault="00566FF3" w:rsidP="00566FF3">
            <w:pPr>
              <w:jc w:val="right"/>
              <w:rPr>
                <w:sz w:val="20"/>
              </w:rPr>
            </w:pPr>
            <w:r w:rsidRPr="00895F4D">
              <w:rPr>
                <w:sz w:val="20"/>
              </w:rPr>
              <w:t>0,008779</w:t>
            </w:r>
          </w:p>
        </w:tc>
        <w:tc>
          <w:tcPr>
            <w:tcW w:w="512" w:type="pct"/>
            <w:shd w:val="clear" w:color="auto" w:fill="auto"/>
            <w:noWrap/>
            <w:hideMark/>
          </w:tcPr>
          <w:p w:rsidR="00566FF3" w:rsidRPr="00895F4D" w:rsidRDefault="00566FF3" w:rsidP="00566FF3">
            <w:pPr>
              <w:jc w:val="right"/>
              <w:rPr>
                <w:sz w:val="20"/>
              </w:rPr>
            </w:pPr>
            <w:r w:rsidRPr="00895F4D">
              <w:rPr>
                <w:sz w:val="20"/>
              </w:rPr>
              <w:t>0,00369</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1210  Бутилацетат (Бутиловый эфир уксусной кислоты)</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0,043896</w:t>
            </w:r>
          </w:p>
        </w:tc>
        <w:tc>
          <w:tcPr>
            <w:tcW w:w="588" w:type="pct"/>
            <w:shd w:val="clear" w:color="auto" w:fill="auto"/>
            <w:hideMark/>
          </w:tcPr>
          <w:p w:rsidR="00566FF3" w:rsidRPr="00895F4D" w:rsidRDefault="00566FF3" w:rsidP="00566FF3">
            <w:pPr>
              <w:jc w:val="right"/>
              <w:rPr>
                <w:sz w:val="20"/>
              </w:rPr>
            </w:pPr>
            <w:r w:rsidRPr="00895F4D">
              <w:rPr>
                <w:sz w:val="20"/>
              </w:rPr>
              <w:t>0,01844</w:t>
            </w:r>
          </w:p>
        </w:tc>
        <w:tc>
          <w:tcPr>
            <w:tcW w:w="518" w:type="pct"/>
            <w:shd w:val="clear" w:color="auto" w:fill="auto"/>
            <w:hideMark/>
          </w:tcPr>
          <w:p w:rsidR="00566FF3" w:rsidRPr="00895F4D" w:rsidRDefault="00566FF3" w:rsidP="00566FF3">
            <w:pPr>
              <w:jc w:val="right"/>
              <w:rPr>
                <w:sz w:val="20"/>
              </w:rPr>
            </w:pPr>
            <w:r w:rsidRPr="00895F4D">
              <w:rPr>
                <w:sz w:val="20"/>
              </w:rPr>
              <w:t>0,043896</w:t>
            </w:r>
          </w:p>
        </w:tc>
        <w:tc>
          <w:tcPr>
            <w:tcW w:w="512" w:type="pct"/>
            <w:shd w:val="clear" w:color="auto" w:fill="auto"/>
            <w:hideMark/>
          </w:tcPr>
          <w:p w:rsidR="00566FF3" w:rsidRPr="00895F4D" w:rsidRDefault="00566FF3" w:rsidP="00566FF3">
            <w:pPr>
              <w:jc w:val="right"/>
              <w:rPr>
                <w:sz w:val="20"/>
              </w:rPr>
            </w:pPr>
            <w:r w:rsidRPr="00895F4D">
              <w:rPr>
                <w:sz w:val="20"/>
              </w:rPr>
              <w:t>0,01844</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0,043896</w:t>
            </w:r>
          </w:p>
        </w:tc>
        <w:tc>
          <w:tcPr>
            <w:tcW w:w="588" w:type="pct"/>
            <w:shd w:val="clear" w:color="auto" w:fill="auto"/>
            <w:noWrap/>
            <w:hideMark/>
          </w:tcPr>
          <w:p w:rsidR="00566FF3" w:rsidRPr="00895F4D" w:rsidRDefault="00566FF3" w:rsidP="00566FF3">
            <w:pPr>
              <w:jc w:val="right"/>
              <w:rPr>
                <w:sz w:val="20"/>
              </w:rPr>
            </w:pPr>
            <w:r w:rsidRPr="00895F4D">
              <w:rPr>
                <w:sz w:val="20"/>
              </w:rPr>
              <w:t>0,01844</w:t>
            </w:r>
          </w:p>
        </w:tc>
        <w:tc>
          <w:tcPr>
            <w:tcW w:w="518" w:type="pct"/>
            <w:shd w:val="clear" w:color="auto" w:fill="auto"/>
            <w:noWrap/>
            <w:hideMark/>
          </w:tcPr>
          <w:p w:rsidR="00566FF3" w:rsidRPr="00895F4D" w:rsidRDefault="00566FF3" w:rsidP="00566FF3">
            <w:pPr>
              <w:jc w:val="right"/>
              <w:rPr>
                <w:sz w:val="20"/>
              </w:rPr>
            </w:pPr>
            <w:r w:rsidRPr="00895F4D">
              <w:rPr>
                <w:sz w:val="20"/>
              </w:rPr>
              <w:t>0,043896</w:t>
            </w:r>
          </w:p>
        </w:tc>
        <w:tc>
          <w:tcPr>
            <w:tcW w:w="512" w:type="pct"/>
            <w:shd w:val="clear" w:color="auto" w:fill="auto"/>
            <w:noWrap/>
            <w:hideMark/>
          </w:tcPr>
          <w:p w:rsidR="00566FF3" w:rsidRPr="00895F4D" w:rsidRDefault="00566FF3" w:rsidP="00566FF3">
            <w:pPr>
              <w:jc w:val="right"/>
              <w:rPr>
                <w:sz w:val="20"/>
              </w:rPr>
            </w:pPr>
            <w:r w:rsidRPr="00895F4D">
              <w:rPr>
                <w:sz w:val="20"/>
              </w:rPr>
              <w:t>0,01844</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1" w:type="pct"/>
            <w:shd w:val="clear" w:color="auto" w:fill="auto"/>
            <w:noWrap/>
            <w:hideMark/>
          </w:tcPr>
          <w:p w:rsidR="00566FF3" w:rsidRPr="00895F4D" w:rsidRDefault="00566FF3" w:rsidP="00566FF3">
            <w:pPr>
              <w:rPr>
                <w:sz w:val="20"/>
              </w:rPr>
            </w:pPr>
            <w:r w:rsidRPr="00895F4D">
              <w:rPr>
                <w:sz w:val="20"/>
              </w:rPr>
              <w:t>Итого по предприятию :</w:t>
            </w:r>
          </w:p>
        </w:tc>
        <w:tc>
          <w:tcPr>
            <w:tcW w:w="1518" w:type="pct"/>
            <w:shd w:val="clear" w:color="auto" w:fill="auto"/>
            <w:noWrap/>
            <w:hideMark/>
          </w:tcPr>
          <w:p w:rsidR="00566FF3" w:rsidRPr="00895F4D" w:rsidRDefault="00566FF3" w:rsidP="00566FF3">
            <w:pPr>
              <w:rPr>
                <w:sz w:val="20"/>
              </w:rPr>
            </w:pPr>
            <w:r w:rsidRPr="00895F4D">
              <w:rPr>
                <w:sz w:val="20"/>
              </w:rPr>
              <w:t> </w:t>
            </w:r>
          </w:p>
        </w:tc>
        <w:tc>
          <w:tcPr>
            <w:tcW w:w="440" w:type="pct"/>
            <w:shd w:val="clear" w:color="auto" w:fill="auto"/>
            <w:noWrap/>
            <w:hideMark/>
          </w:tcPr>
          <w:p w:rsidR="00566FF3" w:rsidRPr="00895F4D" w:rsidRDefault="00566FF3" w:rsidP="00566FF3">
            <w:pPr>
              <w:jc w:val="right"/>
              <w:rPr>
                <w:sz w:val="20"/>
              </w:rPr>
            </w:pPr>
            <w:r w:rsidRPr="00895F4D">
              <w:rPr>
                <w:sz w:val="20"/>
              </w:rPr>
              <w:t> </w:t>
            </w:r>
          </w:p>
        </w:tc>
        <w:tc>
          <w:tcPr>
            <w:tcW w:w="579" w:type="pct"/>
            <w:shd w:val="clear" w:color="auto" w:fill="auto"/>
            <w:noWrap/>
            <w:hideMark/>
          </w:tcPr>
          <w:p w:rsidR="00566FF3" w:rsidRPr="00895F4D" w:rsidRDefault="00566FF3" w:rsidP="00566FF3">
            <w:pPr>
              <w:jc w:val="right"/>
              <w:rPr>
                <w:sz w:val="20"/>
              </w:rPr>
            </w:pPr>
            <w:r w:rsidRPr="00895F4D">
              <w:rPr>
                <w:sz w:val="20"/>
              </w:rPr>
              <w:t>0,043896</w:t>
            </w:r>
          </w:p>
        </w:tc>
        <w:tc>
          <w:tcPr>
            <w:tcW w:w="588" w:type="pct"/>
            <w:shd w:val="clear" w:color="auto" w:fill="auto"/>
            <w:noWrap/>
            <w:hideMark/>
          </w:tcPr>
          <w:p w:rsidR="00566FF3" w:rsidRPr="00895F4D" w:rsidRDefault="00566FF3" w:rsidP="00566FF3">
            <w:pPr>
              <w:jc w:val="right"/>
              <w:rPr>
                <w:sz w:val="20"/>
              </w:rPr>
            </w:pPr>
            <w:r w:rsidRPr="00895F4D">
              <w:rPr>
                <w:sz w:val="20"/>
              </w:rPr>
              <w:t>0,01844</w:t>
            </w:r>
          </w:p>
        </w:tc>
        <w:tc>
          <w:tcPr>
            <w:tcW w:w="518" w:type="pct"/>
            <w:shd w:val="clear" w:color="auto" w:fill="auto"/>
            <w:noWrap/>
            <w:hideMark/>
          </w:tcPr>
          <w:p w:rsidR="00566FF3" w:rsidRPr="00895F4D" w:rsidRDefault="00566FF3" w:rsidP="00566FF3">
            <w:pPr>
              <w:jc w:val="right"/>
              <w:rPr>
                <w:sz w:val="20"/>
              </w:rPr>
            </w:pPr>
            <w:r w:rsidRPr="00895F4D">
              <w:rPr>
                <w:sz w:val="20"/>
              </w:rPr>
              <w:t>0,043896</w:t>
            </w:r>
          </w:p>
        </w:tc>
        <w:tc>
          <w:tcPr>
            <w:tcW w:w="512" w:type="pct"/>
            <w:shd w:val="clear" w:color="auto" w:fill="auto"/>
            <w:noWrap/>
            <w:hideMark/>
          </w:tcPr>
          <w:p w:rsidR="00566FF3" w:rsidRPr="00895F4D" w:rsidRDefault="00566FF3" w:rsidP="00566FF3">
            <w:pPr>
              <w:jc w:val="right"/>
              <w:rPr>
                <w:sz w:val="20"/>
              </w:rPr>
            </w:pPr>
            <w:r w:rsidRPr="00895F4D">
              <w:rPr>
                <w:sz w:val="20"/>
              </w:rPr>
              <w:t>0,01844</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1325  Формальдегид (Муравьиный альдегид, оксометан, метиленоксид)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0,000819</w:t>
            </w:r>
          </w:p>
        </w:tc>
        <w:tc>
          <w:tcPr>
            <w:tcW w:w="588" w:type="pct"/>
            <w:shd w:val="clear" w:color="auto" w:fill="auto"/>
            <w:hideMark/>
          </w:tcPr>
          <w:p w:rsidR="00566FF3" w:rsidRPr="00895F4D" w:rsidRDefault="00566FF3" w:rsidP="00566FF3">
            <w:pPr>
              <w:jc w:val="right"/>
              <w:rPr>
                <w:sz w:val="20"/>
              </w:rPr>
            </w:pPr>
            <w:r w:rsidRPr="00895F4D">
              <w:rPr>
                <w:sz w:val="20"/>
              </w:rPr>
              <w:t>0,00127</w:t>
            </w:r>
          </w:p>
        </w:tc>
        <w:tc>
          <w:tcPr>
            <w:tcW w:w="518" w:type="pct"/>
            <w:shd w:val="clear" w:color="auto" w:fill="auto"/>
            <w:hideMark/>
          </w:tcPr>
          <w:p w:rsidR="00566FF3" w:rsidRPr="00895F4D" w:rsidRDefault="00566FF3" w:rsidP="00566FF3">
            <w:pPr>
              <w:jc w:val="right"/>
              <w:rPr>
                <w:sz w:val="20"/>
              </w:rPr>
            </w:pPr>
            <w:r w:rsidRPr="00895F4D">
              <w:rPr>
                <w:sz w:val="20"/>
              </w:rPr>
              <w:t>0,000819</w:t>
            </w:r>
          </w:p>
        </w:tc>
        <w:tc>
          <w:tcPr>
            <w:tcW w:w="512" w:type="pct"/>
            <w:shd w:val="clear" w:color="auto" w:fill="auto"/>
            <w:hideMark/>
          </w:tcPr>
          <w:p w:rsidR="00566FF3" w:rsidRPr="00895F4D" w:rsidRDefault="00566FF3" w:rsidP="00566FF3">
            <w:pPr>
              <w:jc w:val="right"/>
              <w:rPr>
                <w:sz w:val="20"/>
              </w:rPr>
            </w:pPr>
            <w:r w:rsidRPr="00895F4D">
              <w:rPr>
                <w:sz w:val="20"/>
              </w:rPr>
              <w:t>0,00127</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0,000533</w:t>
            </w:r>
          </w:p>
        </w:tc>
        <w:tc>
          <w:tcPr>
            <w:tcW w:w="588" w:type="pct"/>
            <w:shd w:val="clear" w:color="auto" w:fill="auto"/>
            <w:hideMark/>
          </w:tcPr>
          <w:p w:rsidR="00566FF3" w:rsidRPr="00895F4D" w:rsidRDefault="00566FF3" w:rsidP="00566FF3">
            <w:pPr>
              <w:jc w:val="right"/>
              <w:rPr>
                <w:sz w:val="20"/>
              </w:rPr>
            </w:pPr>
            <w:r w:rsidRPr="00895F4D">
              <w:rPr>
                <w:sz w:val="20"/>
              </w:rPr>
              <w:t>0,00222</w:t>
            </w:r>
          </w:p>
        </w:tc>
        <w:tc>
          <w:tcPr>
            <w:tcW w:w="518" w:type="pct"/>
            <w:shd w:val="clear" w:color="auto" w:fill="auto"/>
            <w:hideMark/>
          </w:tcPr>
          <w:p w:rsidR="00566FF3" w:rsidRPr="00895F4D" w:rsidRDefault="00566FF3" w:rsidP="00566FF3">
            <w:pPr>
              <w:jc w:val="right"/>
              <w:rPr>
                <w:sz w:val="20"/>
              </w:rPr>
            </w:pPr>
            <w:r w:rsidRPr="00895F4D">
              <w:rPr>
                <w:sz w:val="20"/>
              </w:rPr>
              <w:t>0,000533</w:t>
            </w:r>
          </w:p>
        </w:tc>
        <w:tc>
          <w:tcPr>
            <w:tcW w:w="512" w:type="pct"/>
            <w:shd w:val="clear" w:color="auto" w:fill="auto"/>
            <w:hideMark/>
          </w:tcPr>
          <w:p w:rsidR="00566FF3" w:rsidRPr="00895F4D" w:rsidRDefault="00566FF3" w:rsidP="00566FF3">
            <w:pPr>
              <w:jc w:val="right"/>
              <w:rPr>
                <w:sz w:val="20"/>
              </w:rPr>
            </w:pPr>
            <w:r w:rsidRPr="00895F4D">
              <w:rPr>
                <w:sz w:val="20"/>
              </w:rPr>
              <w:t>0,00222</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0,001352</w:t>
            </w:r>
          </w:p>
        </w:tc>
        <w:tc>
          <w:tcPr>
            <w:tcW w:w="588" w:type="pct"/>
            <w:shd w:val="clear" w:color="auto" w:fill="auto"/>
            <w:noWrap/>
            <w:hideMark/>
          </w:tcPr>
          <w:p w:rsidR="00566FF3" w:rsidRPr="00895F4D" w:rsidRDefault="00566FF3" w:rsidP="00566FF3">
            <w:pPr>
              <w:jc w:val="right"/>
              <w:rPr>
                <w:sz w:val="20"/>
              </w:rPr>
            </w:pPr>
            <w:r w:rsidRPr="00895F4D">
              <w:rPr>
                <w:sz w:val="20"/>
              </w:rPr>
              <w:t>0,00348</w:t>
            </w:r>
          </w:p>
        </w:tc>
        <w:tc>
          <w:tcPr>
            <w:tcW w:w="518" w:type="pct"/>
            <w:shd w:val="clear" w:color="auto" w:fill="auto"/>
            <w:noWrap/>
            <w:hideMark/>
          </w:tcPr>
          <w:p w:rsidR="00566FF3" w:rsidRPr="00895F4D" w:rsidRDefault="00566FF3" w:rsidP="00566FF3">
            <w:pPr>
              <w:jc w:val="right"/>
              <w:rPr>
                <w:sz w:val="20"/>
              </w:rPr>
            </w:pPr>
            <w:r w:rsidRPr="00895F4D">
              <w:rPr>
                <w:sz w:val="20"/>
              </w:rPr>
              <w:t>0,001352</w:t>
            </w:r>
          </w:p>
        </w:tc>
        <w:tc>
          <w:tcPr>
            <w:tcW w:w="512" w:type="pct"/>
            <w:shd w:val="clear" w:color="auto" w:fill="auto"/>
            <w:noWrap/>
            <w:hideMark/>
          </w:tcPr>
          <w:p w:rsidR="00566FF3" w:rsidRPr="00895F4D" w:rsidRDefault="00566FF3" w:rsidP="00566FF3">
            <w:pPr>
              <w:jc w:val="right"/>
              <w:rPr>
                <w:sz w:val="20"/>
              </w:rPr>
            </w:pPr>
            <w:r w:rsidRPr="00895F4D">
              <w:rPr>
                <w:sz w:val="20"/>
              </w:rPr>
              <w:t>0,00348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lastRenderedPageBreak/>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0,001352</w:t>
            </w:r>
          </w:p>
        </w:tc>
        <w:tc>
          <w:tcPr>
            <w:tcW w:w="588" w:type="pct"/>
            <w:shd w:val="clear" w:color="auto" w:fill="auto"/>
            <w:noWrap/>
            <w:hideMark/>
          </w:tcPr>
          <w:p w:rsidR="00566FF3" w:rsidRPr="00895F4D" w:rsidRDefault="00566FF3" w:rsidP="00566FF3">
            <w:pPr>
              <w:jc w:val="right"/>
              <w:rPr>
                <w:sz w:val="20"/>
              </w:rPr>
            </w:pPr>
            <w:r w:rsidRPr="00895F4D">
              <w:rPr>
                <w:sz w:val="20"/>
              </w:rPr>
              <w:t>0,00348</w:t>
            </w:r>
          </w:p>
        </w:tc>
        <w:tc>
          <w:tcPr>
            <w:tcW w:w="518" w:type="pct"/>
            <w:shd w:val="clear" w:color="auto" w:fill="auto"/>
            <w:noWrap/>
            <w:hideMark/>
          </w:tcPr>
          <w:p w:rsidR="00566FF3" w:rsidRPr="00895F4D" w:rsidRDefault="00566FF3" w:rsidP="00566FF3">
            <w:pPr>
              <w:jc w:val="right"/>
              <w:rPr>
                <w:sz w:val="20"/>
              </w:rPr>
            </w:pPr>
            <w:r w:rsidRPr="00895F4D">
              <w:rPr>
                <w:sz w:val="20"/>
              </w:rPr>
              <w:t>0,001352</w:t>
            </w:r>
          </w:p>
        </w:tc>
        <w:tc>
          <w:tcPr>
            <w:tcW w:w="512" w:type="pct"/>
            <w:shd w:val="clear" w:color="auto" w:fill="auto"/>
            <w:noWrap/>
            <w:hideMark/>
          </w:tcPr>
          <w:p w:rsidR="00566FF3" w:rsidRPr="00895F4D" w:rsidRDefault="00566FF3" w:rsidP="00566FF3">
            <w:pPr>
              <w:jc w:val="right"/>
              <w:rPr>
                <w:sz w:val="20"/>
              </w:rPr>
            </w:pPr>
            <w:r w:rsidRPr="00895F4D">
              <w:rPr>
                <w:sz w:val="20"/>
              </w:rPr>
              <w:t>0,00348</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2704  Бензин (нефтяной, малосернистый) (в пересчете на углерод)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0,012889</w:t>
            </w:r>
          </w:p>
        </w:tc>
        <w:tc>
          <w:tcPr>
            <w:tcW w:w="588" w:type="pct"/>
            <w:shd w:val="clear" w:color="auto" w:fill="auto"/>
            <w:hideMark/>
          </w:tcPr>
          <w:p w:rsidR="00566FF3" w:rsidRPr="00895F4D" w:rsidRDefault="00566FF3" w:rsidP="00566FF3">
            <w:pPr>
              <w:jc w:val="right"/>
              <w:rPr>
                <w:sz w:val="20"/>
              </w:rPr>
            </w:pPr>
            <w:r w:rsidRPr="00895F4D">
              <w:rPr>
                <w:sz w:val="20"/>
              </w:rPr>
              <w:t>0,00716</w:t>
            </w:r>
          </w:p>
        </w:tc>
        <w:tc>
          <w:tcPr>
            <w:tcW w:w="518" w:type="pct"/>
            <w:shd w:val="clear" w:color="auto" w:fill="auto"/>
            <w:hideMark/>
          </w:tcPr>
          <w:p w:rsidR="00566FF3" w:rsidRPr="00895F4D" w:rsidRDefault="00566FF3" w:rsidP="00566FF3">
            <w:pPr>
              <w:jc w:val="right"/>
              <w:rPr>
                <w:sz w:val="20"/>
              </w:rPr>
            </w:pPr>
            <w:r w:rsidRPr="00895F4D">
              <w:rPr>
                <w:sz w:val="20"/>
              </w:rPr>
              <w:t>0,012889</w:t>
            </w:r>
          </w:p>
        </w:tc>
        <w:tc>
          <w:tcPr>
            <w:tcW w:w="512" w:type="pct"/>
            <w:shd w:val="clear" w:color="auto" w:fill="auto"/>
            <w:hideMark/>
          </w:tcPr>
          <w:p w:rsidR="00566FF3" w:rsidRPr="00895F4D" w:rsidRDefault="00566FF3" w:rsidP="00566FF3">
            <w:pPr>
              <w:jc w:val="right"/>
              <w:rPr>
                <w:sz w:val="20"/>
              </w:rPr>
            </w:pPr>
            <w:r w:rsidRPr="00895F4D">
              <w:rPr>
                <w:sz w:val="20"/>
              </w:rPr>
              <w:t>0,00716</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0,012889</w:t>
            </w:r>
          </w:p>
        </w:tc>
        <w:tc>
          <w:tcPr>
            <w:tcW w:w="588" w:type="pct"/>
            <w:shd w:val="clear" w:color="auto" w:fill="auto"/>
            <w:noWrap/>
            <w:hideMark/>
          </w:tcPr>
          <w:p w:rsidR="00566FF3" w:rsidRPr="00895F4D" w:rsidRDefault="00566FF3" w:rsidP="00566FF3">
            <w:pPr>
              <w:jc w:val="right"/>
              <w:rPr>
                <w:sz w:val="20"/>
              </w:rPr>
            </w:pPr>
            <w:r w:rsidRPr="00895F4D">
              <w:rPr>
                <w:sz w:val="20"/>
              </w:rPr>
              <w:t>0,00716</w:t>
            </w:r>
          </w:p>
        </w:tc>
        <w:tc>
          <w:tcPr>
            <w:tcW w:w="518" w:type="pct"/>
            <w:shd w:val="clear" w:color="auto" w:fill="auto"/>
            <w:noWrap/>
            <w:hideMark/>
          </w:tcPr>
          <w:p w:rsidR="00566FF3" w:rsidRPr="00895F4D" w:rsidRDefault="00566FF3" w:rsidP="00566FF3">
            <w:pPr>
              <w:jc w:val="right"/>
              <w:rPr>
                <w:sz w:val="20"/>
              </w:rPr>
            </w:pPr>
            <w:r w:rsidRPr="00895F4D">
              <w:rPr>
                <w:sz w:val="20"/>
              </w:rPr>
              <w:t>0,012889</w:t>
            </w:r>
          </w:p>
        </w:tc>
        <w:tc>
          <w:tcPr>
            <w:tcW w:w="512" w:type="pct"/>
            <w:shd w:val="clear" w:color="auto" w:fill="auto"/>
            <w:noWrap/>
            <w:hideMark/>
          </w:tcPr>
          <w:p w:rsidR="00566FF3" w:rsidRPr="00895F4D" w:rsidRDefault="00566FF3" w:rsidP="00566FF3">
            <w:pPr>
              <w:jc w:val="right"/>
              <w:rPr>
                <w:sz w:val="20"/>
              </w:rPr>
            </w:pPr>
            <w:r w:rsidRPr="00895F4D">
              <w:rPr>
                <w:sz w:val="20"/>
              </w:rPr>
              <w:t>0,00716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0,012889</w:t>
            </w:r>
          </w:p>
        </w:tc>
        <w:tc>
          <w:tcPr>
            <w:tcW w:w="588" w:type="pct"/>
            <w:shd w:val="clear" w:color="auto" w:fill="auto"/>
            <w:noWrap/>
            <w:hideMark/>
          </w:tcPr>
          <w:p w:rsidR="00566FF3" w:rsidRPr="00895F4D" w:rsidRDefault="00566FF3" w:rsidP="00566FF3">
            <w:pPr>
              <w:jc w:val="right"/>
              <w:rPr>
                <w:sz w:val="20"/>
              </w:rPr>
            </w:pPr>
            <w:r w:rsidRPr="00895F4D">
              <w:rPr>
                <w:sz w:val="20"/>
              </w:rPr>
              <w:t>0,00716</w:t>
            </w:r>
          </w:p>
        </w:tc>
        <w:tc>
          <w:tcPr>
            <w:tcW w:w="518" w:type="pct"/>
            <w:shd w:val="clear" w:color="auto" w:fill="auto"/>
            <w:noWrap/>
            <w:hideMark/>
          </w:tcPr>
          <w:p w:rsidR="00566FF3" w:rsidRPr="00895F4D" w:rsidRDefault="00566FF3" w:rsidP="00566FF3">
            <w:pPr>
              <w:jc w:val="right"/>
              <w:rPr>
                <w:sz w:val="20"/>
              </w:rPr>
            </w:pPr>
            <w:r w:rsidRPr="00895F4D">
              <w:rPr>
                <w:sz w:val="20"/>
              </w:rPr>
              <w:t>0,012889</w:t>
            </w:r>
          </w:p>
        </w:tc>
        <w:tc>
          <w:tcPr>
            <w:tcW w:w="512" w:type="pct"/>
            <w:shd w:val="clear" w:color="auto" w:fill="auto"/>
            <w:noWrap/>
            <w:hideMark/>
          </w:tcPr>
          <w:p w:rsidR="00566FF3" w:rsidRPr="00895F4D" w:rsidRDefault="00566FF3" w:rsidP="00566FF3">
            <w:pPr>
              <w:jc w:val="right"/>
              <w:rPr>
                <w:sz w:val="20"/>
              </w:rPr>
            </w:pPr>
            <w:r w:rsidRPr="00895F4D">
              <w:rPr>
                <w:sz w:val="20"/>
              </w:rPr>
              <w:t>0,00716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2732  Керосин (Керосин прямой перегонки; керосин дезодорированный)</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5502</w:t>
            </w:r>
          </w:p>
        </w:tc>
        <w:tc>
          <w:tcPr>
            <w:tcW w:w="579" w:type="pct"/>
            <w:shd w:val="clear" w:color="auto" w:fill="auto"/>
            <w:hideMark/>
          </w:tcPr>
          <w:p w:rsidR="00566FF3" w:rsidRPr="00895F4D" w:rsidRDefault="00566FF3" w:rsidP="00566FF3">
            <w:pPr>
              <w:jc w:val="right"/>
              <w:rPr>
                <w:sz w:val="20"/>
              </w:rPr>
            </w:pPr>
            <w:r w:rsidRPr="00895F4D">
              <w:rPr>
                <w:sz w:val="20"/>
              </w:rPr>
              <w:t>0,010233</w:t>
            </w:r>
          </w:p>
        </w:tc>
        <w:tc>
          <w:tcPr>
            <w:tcW w:w="588" w:type="pct"/>
            <w:shd w:val="clear" w:color="auto" w:fill="auto"/>
            <w:hideMark/>
          </w:tcPr>
          <w:p w:rsidR="00566FF3" w:rsidRPr="00895F4D" w:rsidRDefault="00566FF3" w:rsidP="00566FF3">
            <w:pPr>
              <w:jc w:val="right"/>
              <w:rPr>
                <w:sz w:val="20"/>
              </w:rPr>
            </w:pPr>
            <w:r w:rsidRPr="00895F4D">
              <w:rPr>
                <w:sz w:val="20"/>
              </w:rPr>
              <w:t>0,01613</w:t>
            </w:r>
          </w:p>
        </w:tc>
        <w:tc>
          <w:tcPr>
            <w:tcW w:w="518" w:type="pct"/>
            <w:shd w:val="clear" w:color="auto" w:fill="auto"/>
            <w:hideMark/>
          </w:tcPr>
          <w:p w:rsidR="00566FF3" w:rsidRPr="00895F4D" w:rsidRDefault="00566FF3" w:rsidP="00566FF3">
            <w:pPr>
              <w:jc w:val="right"/>
              <w:rPr>
                <w:sz w:val="20"/>
              </w:rPr>
            </w:pPr>
            <w:r w:rsidRPr="00895F4D">
              <w:rPr>
                <w:sz w:val="20"/>
              </w:rPr>
              <w:t>0,010233</w:t>
            </w:r>
          </w:p>
        </w:tc>
        <w:tc>
          <w:tcPr>
            <w:tcW w:w="512" w:type="pct"/>
            <w:shd w:val="clear" w:color="auto" w:fill="auto"/>
            <w:hideMark/>
          </w:tcPr>
          <w:p w:rsidR="00566FF3" w:rsidRPr="00895F4D" w:rsidRDefault="00566FF3" w:rsidP="00566FF3">
            <w:pPr>
              <w:jc w:val="right"/>
              <w:rPr>
                <w:sz w:val="20"/>
              </w:rPr>
            </w:pPr>
            <w:r w:rsidRPr="00895F4D">
              <w:rPr>
                <w:sz w:val="20"/>
              </w:rPr>
              <w:t>0,01613</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5503</w:t>
            </w:r>
          </w:p>
        </w:tc>
        <w:tc>
          <w:tcPr>
            <w:tcW w:w="579" w:type="pct"/>
            <w:shd w:val="clear" w:color="auto" w:fill="auto"/>
            <w:hideMark/>
          </w:tcPr>
          <w:p w:rsidR="00566FF3" w:rsidRPr="00895F4D" w:rsidRDefault="00566FF3" w:rsidP="00566FF3">
            <w:pPr>
              <w:jc w:val="right"/>
              <w:rPr>
                <w:sz w:val="20"/>
              </w:rPr>
            </w:pPr>
            <w:r w:rsidRPr="00895F4D">
              <w:rPr>
                <w:sz w:val="20"/>
              </w:rPr>
              <w:t>0,006667</w:t>
            </w:r>
          </w:p>
        </w:tc>
        <w:tc>
          <w:tcPr>
            <w:tcW w:w="588" w:type="pct"/>
            <w:shd w:val="clear" w:color="auto" w:fill="auto"/>
            <w:hideMark/>
          </w:tcPr>
          <w:p w:rsidR="00566FF3" w:rsidRPr="00895F4D" w:rsidRDefault="00566FF3" w:rsidP="00566FF3">
            <w:pPr>
              <w:jc w:val="right"/>
              <w:rPr>
                <w:sz w:val="20"/>
              </w:rPr>
            </w:pPr>
            <w:r w:rsidRPr="00895F4D">
              <w:rPr>
                <w:sz w:val="20"/>
              </w:rPr>
              <w:t>0,02822</w:t>
            </w:r>
          </w:p>
        </w:tc>
        <w:tc>
          <w:tcPr>
            <w:tcW w:w="518" w:type="pct"/>
            <w:shd w:val="clear" w:color="auto" w:fill="auto"/>
            <w:hideMark/>
          </w:tcPr>
          <w:p w:rsidR="00566FF3" w:rsidRPr="00895F4D" w:rsidRDefault="00566FF3" w:rsidP="00566FF3">
            <w:pPr>
              <w:jc w:val="right"/>
              <w:rPr>
                <w:sz w:val="20"/>
              </w:rPr>
            </w:pPr>
            <w:r w:rsidRPr="00895F4D">
              <w:rPr>
                <w:sz w:val="20"/>
              </w:rPr>
              <w:t>0,006667</w:t>
            </w:r>
          </w:p>
        </w:tc>
        <w:tc>
          <w:tcPr>
            <w:tcW w:w="512" w:type="pct"/>
            <w:shd w:val="clear" w:color="auto" w:fill="auto"/>
            <w:hideMark/>
          </w:tcPr>
          <w:p w:rsidR="00566FF3" w:rsidRPr="00895F4D" w:rsidRDefault="00566FF3" w:rsidP="00566FF3">
            <w:pPr>
              <w:jc w:val="right"/>
              <w:rPr>
                <w:sz w:val="20"/>
              </w:rPr>
            </w:pPr>
            <w:r w:rsidRPr="00895F4D">
              <w:rPr>
                <w:sz w:val="20"/>
              </w:rPr>
              <w:t>0,02822</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0,016900</w:t>
            </w:r>
          </w:p>
        </w:tc>
        <w:tc>
          <w:tcPr>
            <w:tcW w:w="588" w:type="pct"/>
            <w:shd w:val="clear" w:color="auto" w:fill="auto"/>
            <w:noWrap/>
            <w:hideMark/>
          </w:tcPr>
          <w:p w:rsidR="00566FF3" w:rsidRPr="00895F4D" w:rsidRDefault="00566FF3" w:rsidP="00566FF3">
            <w:pPr>
              <w:jc w:val="right"/>
              <w:rPr>
                <w:sz w:val="20"/>
              </w:rPr>
            </w:pPr>
            <w:r w:rsidRPr="00895F4D">
              <w:rPr>
                <w:sz w:val="20"/>
              </w:rPr>
              <w:t>0,04435</w:t>
            </w:r>
          </w:p>
        </w:tc>
        <w:tc>
          <w:tcPr>
            <w:tcW w:w="518" w:type="pct"/>
            <w:shd w:val="clear" w:color="auto" w:fill="auto"/>
            <w:noWrap/>
            <w:hideMark/>
          </w:tcPr>
          <w:p w:rsidR="00566FF3" w:rsidRPr="00895F4D" w:rsidRDefault="00566FF3" w:rsidP="00566FF3">
            <w:pPr>
              <w:jc w:val="right"/>
              <w:rPr>
                <w:sz w:val="20"/>
              </w:rPr>
            </w:pPr>
            <w:r w:rsidRPr="00895F4D">
              <w:rPr>
                <w:sz w:val="20"/>
              </w:rPr>
              <w:t>0,016900</w:t>
            </w:r>
          </w:p>
        </w:tc>
        <w:tc>
          <w:tcPr>
            <w:tcW w:w="512" w:type="pct"/>
            <w:shd w:val="clear" w:color="auto" w:fill="auto"/>
            <w:noWrap/>
            <w:hideMark/>
          </w:tcPr>
          <w:p w:rsidR="00566FF3" w:rsidRPr="00895F4D" w:rsidRDefault="00566FF3" w:rsidP="00566FF3">
            <w:pPr>
              <w:jc w:val="right"/>
              <w:rPr>
                <w:sz w:val="20"/>
              </w:rPr>
            </w:pPr>
            <w:r w:rsidRPr="00895F4D">
              <w:rPr>
                <w:sz w:val="20"/>
              </w:rPr>
              <w:t>0,04435</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2019" w:type="pct"/>
            <w:gridSpan w:val="2"/>
            <w:shd w:val="clear" w:color="auto" w:fill="auto"/>
            <w:hideMark/>
          </w:tcPr>
          <w:p w:rsidR="00566FF3" w:rsidRPr="00895F4D" w:rsidRDefault="00566FF3" w:rsidP="00566FF3">
            <w:pPr>
              <w:rPr>
                <w:sz w:val="20"/>
              </w:rPr>
            </w:pP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0,053349</w:t>
            </w:r>
          </w:p>
        </w:tc>
        <w:tc>
          <w:tcPr>
            <w:tcW w:w="588" w:type="pct"/>
            <w:shd w:val="clear" w:color="auto" w:fill="auto"/>
            <w:hideMark/>
          </w:tcPr>
          <w:p w:rsidR="00566FF3" w:rsidRPr="00895F4D" w:rsidRDefault="00566FF3" w:rsidP="00566FF3">
            <w:pPr>
              <w:jc w:val="right"/>
              <w:rPr>
                <w:sz w:val="20"/>
              </w:rPr>
            </w:pPr>
            <w:r w:rsidRPr="00895F4D">
              <w:rPr>
                <w:sz w:val="20"/>
              </w:rPr>
              <w:t>0,23866</w:t>
            </w:r>
          </w:p>
        </w:tc>
        <w:tc>
          <w:tcPr>
            <w:tcW w:w="518" w:type="pct"/>
            <w:shd w:val="clear" w:color="auto" w:fill="auto"/>
            <w:hideMark/>
          </w:tcPr>
          <w:p w:rsidR="00566FF3" w:rsidRPr="00895F4D" w:rsidRDefault="00566FF3" w:rsidP="00566FF3">
            <w:pPr>
              <w:jc w:val="right"/>
              <w:rPr>
                <w:sz w:val="20"/>
              </w:rPr>
            </w:pPr>
            <w:r w:rsidRPr="00895F4D">
              <w:rPr>
                <w:sz w:val="20"/>
              </w:rPr>
              <w:t>0,053349</w:t>
            </w:r>
          </w:p>
        </w:tc>
        <w:tc>
          <w:tcPr>
            <w:tcW w:w="512" w:type="pct"/>
            <w:shd w:val="clear" w:color="auto" w:fill="auto"/>
            <w:hideMark/>
          </w:tcPr>
          <w:p w:rsidR="00566FF3" w:rsidRPr="00895F4D" w:rsidRDefault="00566FF3" w:rsidP="00566FF3">
            <w:pPr>
              <w:jc w:val="right"/>
              <w:rPr>
                <w:sz w:val="20"/>
              </w:rPr>
            </w:pPr>
            <w:r w:rsidRPr="00895F4D">
              <w:rPr>
                <w:sz w:val="20"/>
              </w:rPr>
              <w:t>0,23866</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0,053349</w:t>
            </w:r>
          </w:p>
        </w:tc>
        <w:tc>
          <w:tcPr>
            <w:tcW w:w="588" w:type="pct"/>
            <w:shd w:val="clear" w:color="auto" w:fill="auto"/>
            <w:noWrap/>
            <w:hideMark/>
          </w:tcPr>
          <w:p w:rsidR="00566FF3" w:rsidRPr="00895F4D" w:rsidRDefault="00566FF3" w:rsidP="00566FF3">
            <w:pPr>
              <w:jc w:val="right"/>
              <w:rPr>
                <w:sz w:val="20"/>
              </w:rPr>
            </w:pPr>
            <w:r w:rsidRPr="00895F4D">
              <w:rPr>
                <w:sz w:val="20"/>
              </w:rPr>
              <w:t>0,23866</w:t>
            </w:r>
          </w:p>
        </w:tc>
        <w:tc>
          <w:tcPr>
            <w:tcW w:w="518" w:type="pct"/>
            <w:shd w:val="clear" w:color="auto" w:fill="auto"/>
            <w:noWrap/>
            <w:hideMark/>
          </w:tcPr>
          <w:p w:rsidR="00566FF3" w:rsidRPr="00895F4D" w:rsidRDefault="00566FF3" w:rsidP="00566FF3">
            <w:pPr>
              <w:jc w:val="right"/>
              <w:rPr>
                <w:sz w:val="20"/>
              </w:rPr>
            </w:pPr>
            <w:r w:rsidRPr="00895F4D">
              <w:rPr>
                <w:sz w:val="20"/>
              </w:rPr>
              <w:t>0,053349</w:t>
            </w:r>
          </w:p>
        </w:tc>
        <w:tc>
          <w:tcPr>
            <w:tcW w:w="512" w:type="pct"/>
            <w:shd w:val="clear" w:color="auto" w:fill="auto"/>
            <w:noWrap/>
            <w:hideMark/>
          </w:tcPr>
          <w:p w:rsidR="00566FF3" w:rsidRPr="00895F4D" w:rsidRDefault="00566FF3" w:rsidP="00566FF3">
            <w:pPr>
              <w:jc w:val="right"/>
              <w:rPr>
                <w:sz w:val="20"/>
              </w:rPr>
            </w:pPr>
            <w:r w:rsidRPr="00895F4D">
              <w:rPr>
                <w:sz w:val="20"/>
              </w:rPr>
              <w:t>0,23866</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0,070249</w:t>
            </w:r>
          </w:p>
        </w:tc>
        <w:tc>
          <w:tcPr>
            <w:tcW w:w="588" w:type="pct"/>
            <w:shd w:val="clear" w:color="auto" w:fill="auto"/>
            <w:noWrap/>
            <w:hideMark/>
          </w:tcPr>
          <w:p w:rsidR="00566FF3" w:rsidRPr="00895F4D" w:rsidRDefault="00566FF3" w:rsidP="00566FF3">
            <w:pPr>
              <w:jc w:val="right"/>
              <w:rPr>
                <w:sz w:val="20"/>
              </w:rPr>
            </w:pPr>
            <w:r w:rsidRPr="00895F4D">
              <w:rPr>
                <w:sz w:val="20"/>
              </w:rPr>
              <w:t>0,28302</w:t>
            </w:r>
          </w:p>
        </w:tc>
        <w:tc>
          <w:tcPr>
            <w:tcW w:w="518" w:type="pct"/>
            <w:shd w:val="clear" w:color="auto" w:fill="auto"/>
            <w:noWrap/>
            <w:hideMark/>
          </w:tcPr>
          <w:p w:rsidR="00566FF3" w:rsidRPr="00895F4D" w:rsidRDefault="00566FF3" w:rsidP="00566FF3">
            <w:pPr>
              <w:jc w:val="right"/>
              <w:rPr>
                <w:sz w:val="20"/>
              </w:rPr>
            </w:pPr>
            <w:r w:rsidRPr="00895F4D">
              <w:rPr>
                <w:sz w:val="20"/>
              </w:rPr>
              <w:t>0,070249</w:t>
            </w:r>
          </w:p>
        </w:tc>
        <w:tc>
          <w:tcPr>
            <w:tcW w:w="512" w:type="pct"/>
            <w:shd w:val="clear" w:color="auto" w:fill="auto"/>
            <w:noWrap/>
            <w:hideMark/>
          </w:tcPr>
          <w:p w:rsidR="00566FF3" w:rsidRPr="00895F4D" w:rsidRDefault="00566FF3" w:rsidP="00566FF3">
            <w:pPr>
              <w:jc w:val="right"/>
              <w:rPr>
                <w:sz w:val="20"/>
              </w:rPr>
            </w:pPr>
            <w:r w:rsidRPr="00895F4D">
              <w:rPr>
                <w:sz w:val="20"/>
              </w:rPr>
              <w:t>0,28302</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2754  Алканы C12-19 (в пересчете на С)</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6504</w:t>
            </w:r>
          </w:p>
        </w:tc>
        <w:tc>
          <w:tcPr>
            <w:tcW w:w="579" w:type="pct"/>
            <w:shd w:val="clear" w:color="auto" w:fill="auto"/>
            <w:hideMark/>
          </w:tcPr>
          <w:p w:rsidR="00566FF3" w:rsidRPr="00895F4D" w:rsidRDefault="00566FF3" w:rsidP="00566FF3">
            <w:pPr>
              <w:jc w:val="right"/>
              <w:rPr>
                <w:sz w:val="20"/>
              </w:rPr>
            </w:pPr>
            <w:r w:rsidRPr="00895F4D">
              <w:rPr>
                <w:sz w:val="20"/>
              </w:rPr>
              <w:t>0,000545</w:t>
            </w:r>
          </w:p>
        </w:tc>
        <w:tc>
          <w:tcPr>
            <w:tcW w:w="588" w:type="pct"/>
            <w:shd w:val="clear" w:color="auto" w:fill="auto"/>
            <w:hideMark/>
          </w:tcPr>
          <w:p w:rsidR="00566FF3" w:rsidRPr="00895F4D" w:rsidRDefault="00566FF3" w:rsidP="00566FF3">
            <w:pPr>
              <w:jc w:val="right"/>
              <w:rPr>
                <w:sz w:val="20"/>
              </w:rPr>
            </w:pPr>
            <w:r w:rsidRPr="00895F4D">
              <w:rPr>
                <w:sz w:val="20"/>
              </w:rPr>
              <w:t>0,02320</w:t>
            </w:r>
          </w:p>
        </w:tc>
        <w:tc>
          <w:tcPr>
            <w:tcW w:w="518" w:type="pct"/>
            <w:shd w:val="clear" w:color="auto" w:fill="auto"/>
            <w:hideMark/>
          </w:tcPr>
          <w:p w:rsidR="00566FF3" w:rsidRPr="00895F4D" w:rsidRDefault="00566FF3" w:rsidP="00566FF3">
            <w:pPr>
              <w:jc w:val="right"/>
              <w:rPr>
                <w:sz w:val="20"/>
              </w:rPr>
            </w:pPr>
            <w:r w:rsidRPr="00895F4D">
              <w:rPr>
                <w:sz w:val="20"/>
              </w:rPr>
              <w:t>0,000545</w:t>
            </w:r>
          </w:p>
        </w:tc>
        <w:tc>
          <w:tcPr>
            <w:tcW w:w="512" w:type="pct"/>
            <w:shd w:val="clear" w:color="auto" w:fill="auto"/>
            <w:hideMark/>
          </w:tcPr>
          <w:p w:rsidR="00566FF3" w:rsidRPr="00895F4D" w:rsidRDefault="00566FF3" w:rsidP="00566FF3">
            <w:pPr>
              <w:jc w:val="right"/>
              <w:rPr>
                <w:sz w:val="20"/>
              </w:rPr>
            </w:pPr>
            <w:r w:rsidRPr="00895F4D">
              <w:rPr>
                <w:sz w:val="20"/>
              </w:rPr>
              <w:t>0,02320</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0,000545</w:t>
            </w:r>
          </w:p>
        </w:tc>
        <w:tc>
          <w:tcPr>
            <w:tcW w:w="588" w:type="pct"/>
            <w:shd w:val="clear" w:color="auto" w:fill="auto"/>
            <w:noWrap/>
            <w:hideMark/>
          </w:tcPr>
          <w:p w:rsidR="00566FF3" w:rsidRPr="00895F4D" w:rsidRDefault="00566FF3" w:rsidP="00566FF3">
            <w:pPr>
              <w:jc w:val="right"/>
              <w:rPr>
                <w:sz w:val="20"/>
              </w:rPr>
            </w:pPr>
            <w:r w:rsidRPr="00895F4D">
              <w:rPr>
                <w:sz w:val="20"/>
              </w:rPr>
              <w:t>0,02320</w:t>
            </w:r>
          </w:p>
        </w:tc>
        <w:tc>
          <w:tcPr>
            <w:tcW w:w="518" w:type="pct"/>
            <w:shd w:val="clear" w:color="auto" w:fill="auto"/>
            <w:noWrap/>
            <w:hideMark/>
          </w:tcPr>
          <w:p w:rsidR="00566FF3" w:rsidRPr="00895F4D" w:rsidRDefault="00566FF3" w:rsidP="00566FF3">
            <w:pPr>
              <w:jc w:val="right"/>
              <w:rPr>
                <w:sz w:val="20"/>
              </w:rPr>
            </w:pPr>
            <w:r w:rsidRPr="00895F4D">
              <w:rPr>
                <w:sz w:val="20"/>
              </w:rPr>
              <w:t>0,000545</w:t>
            </w:r>
          </w:p>
        </w:tc>
        <w:tc>
          <w:tcPr>
            <w:tcW w:w="512" w:type="pct"/>
            <w:shd w:val="clear" w:color="auto" w:fill="auto"/>
            <w:noWrap/>
            <w:hideMark/>
          </w:tcPr>
          <w:p w:rsidR="00566FF3" w:rsidRPr="00895F4D" w:rsidRDefault="00566FF3" w:rsidP="00566FF3">
            <w:pPr>
              <w:jc w:val="right"/>
              <w:rPr>
                <w:sz w:val="20"/>
              </w:rPr>
            </w:pPr>
            <w:r w:rsidRPr="00895F4D">
              <w:rPr>
                <w:sz w:val="20"/>
              </w:rPr>
              <w:t>0,02320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0,000545</w:t>
            </w:r>
          </w:p>
        </w:tc>
        <w:tc>
          <w:tcPr>
            <w:tcW w:w="588" w:type="pct"/>
            <w:shd w:val="clear" w:color="auto" w:fill="auto"/>
            <w:noWrap/>
            <w:hideMark/>
          </w:tcPr>
          <w:p w:rsidR="00566FF3" w:rsidRPr="00895F4D" w:rsidRDefault="00566FF3" w:rsidP="00566FF3">
            <w:pPr>
              <w:jc w:val="right"/>
              <w:rPr>
                <w:sz w:val="20"/>
              </w:rPr>
            </w:pPr>
            <w:r w:rsidRPr="00895F4D">
              <w:rPr>
                <w:sz w:val="20"/>
              </w:rPr>
              <w:t>0,02320</w:t>
            </w:r>
          </w:p>
        </w:tc>
        <w:tc>
          <w:tcPr>
            <w:tcW w:w="518" w:type="pct"/>
            <w:shd w:val="clear" w:color="auto" w:fill="auto"/>
            <w:noWrap/>
            <w:hideMark/>
          </w:tcPr>
          <w:p w:rsidR="00566FF3" w:rsidRPr="00895F4D" w:rsidRDefault="00566FF3" w:rsidP="00566FF3">
            <w:pPr>
              <w:jc w:val="right"/>
              <w:rPr>
                <w:sz w:val="20"/>
              </w:rPr>
            </w:pPr>
            <w:r w:rsidRPr="00895F4D">
              <w:rPr>
                <w:sz w:val="20"/>
              </w:rPr>
              <w:t>0,000545</w:t>
            </w:r>
          </w:p>
        </w:tc>
        <w:tc>
          <w:tcPr>
            <w:tcW w:w="512" w:type="pct"/>
            <w:shd w:val="clear" w:color="auto" w:fill="auto"/>
            <w:noWrap/>
            <w:hideMark/>
          </w:tcPr>
          <w:p w:rsidR="00566FF3" w:rsidRPr="00895F4D" w:rsidRDefault="00566FF3" w:rsidP="00566FF3">
            <w:pPr>
              <w:jc w:val="right"/>
              <w:rPr>
                <w:sz w:val="20"/>
              </w:rPr>
            </w:pPr>
            <w:r w:rsidRPr="00895F4D">
              <w:rPr>
                <w:sz w:val="20"/>
              </w:rPr>
              <w:t>0,02320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2902  Взвешенные вещества</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0,023193</w:t>
            </w:r>
          </w:p>
        </w:tc>
        <w:tc>
          <w:tcPr>
            <w:tcW w:w="588" w:type="pct"/>
            <w:shd w:val="clear" w:color="auto" w:fill="auto"/>
            <w:hideMark/>
          </w:tcPr>
          <w:p w:rsidR="00566FF3" w:rsidRPr="00895F4D" w:rsidRDefault="00566FF3" w:rsidP="00566FF3">
            <w:pPr>
              <w:jc w:val="right"/>
              <w:rPr>
                <w:sz w:val="20"/>
              </w:rPr>
            </w:pPr>
            <w:r w:rsidRPr="00895F4D">
              <w:rPr>
                <w:sz w:val="20"/>
              </w:rPr>
              <w:t>0,00910</w:t>
            </w:r>
          </w:p>
        </w:tc>
        <w:tc>
          <w:tcPr>
            <w:tcW w:w="518" w:type="pct"/>
            <w:shd w:val="clear" w:color="auto" w:fill="auto"/>
            <w:hideMark/>
          </w:tcPr>
          <w:p w:rsidR="00566FF3" w:rsidRPr="00895F4D" w:rsidRDefault="00566FF3" w:rsidP="00566FF3">
            <w:pPr>
              <w:jc w:val="right"/>
              <w:rPr>
                <w:sz w:val="20"/>
              </w:rPr>
            </w:pPr>
            <w:r w:rsidRPr="00895F4D">
              <w:rPr>
                <w:sz w:val="20"/>
              </w:rPr>
              <w:t>0,023193</w:t>
            </w:r>
          </w:p>
        </w:tc>
        <w:tc>
          <w:tcPr>
            <w:tcW w:w="512" w:type="pct"/>
            <w:shd w:val="clear" w:color="auto" w:fill="auto"/>
            <w:hideMark/>
          </w:tcPr>
          <w:p w:rsidR="00566FF3" w:rsidRPr="00895F4D" w:rsidRDefault="00566FF3" w:rsidP="00566FF3">
            <w:pPr>
              <w:jc w:val="right"/>
              <w:rPr>
                <w:sz w:val="20"/>
              </w:rPr>
            </w:pPr>
            <w:r w:rsidRPr="00895F4D">
              <w:rPr>
                <w:sz w:val="20"/>
              </w:rPr>
              <w:t>0,00910</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0,023193</w:t>
            </w:r>
          </w:p>
        </w:tc>
        <w:tc>
          <w:tcPr>
            <w:tcW w:w="588" w:type="pct"/>
            <w:shd w:val="clear" w:color="auto" w:fill="auto"/>
            <w:noWrap/>
            <w:hideMark/>
          </w:tcPr>
          <w:p w:rsidR="00566FF3" w:rsidRPr="00895F4D" w:rsidRDefault="00566FF3" w:rsidP="00566FF3">
            <w:pPr>
              <w:jc w:val="right"/>
              <w:rPr>
                <w:sz w:val="20"/>
              </w:rPr>
            </w:pPr>
            <w:r w:rsidRPr="00895F4D">
              <w:rPr>
                <w:sz w:val="20"/>
              </w:rPr>
              <w:t>0,00910</w:t>
            </w:r>
          </w:p>
        </w:tc>
        <w:tc>
          <w:tcPr>
            <w:tcW w:w="518" w:type="pct"/>
            <w:shd w:val="clear" w:color="auto" w:fill="auto"/>
            <w:noWrap/>
            <w:hideMark/>
          </w:tcPr>
          <w:p w:rsidR="00566FF3" w:rsidRPr="00895F4D" w:rsidRDefault="00566FF3" w:rsidP="00566FF3">
            <w:pPr>
              <w:jc w:val="right"/>
              <w:rPr>
                <w:sz w:val="20"/>
              </w:rPr>
            </w:pPr>
            <w:r w:rsidRPr="00895F4D">
              <w:rPr>
                <w:sz w:val="20"/>
              </w:rPr>
              <w:t>0,023193</w:t>
            </w:r>
          </w:p>
        </w:tc>
        <w:tc>
          <w:tcPr>
            <w:tcW w:w="512" w:type="pct"/>
            <w:shd w:val="clear" w:color="auto" w:fill="auto"/>
            <w:noWrap/>
            <w:hideMark/>
          </w:tcPr>
          <w:p w:rsidR="00566FF3" w:rsidRPr="00895F4D" w:rsidRDefault="00566FF3" w:rsidP="00566FF3">
            <w:pPr>
              <w:jc w:val="right"/>
              <w:rPr>
                <w:sz w:val="20"/>
              </w:rPr>
            </w:pPr>
            <w:r w:rsidRPr="00895F4D">
              <w:rPr>
                <w:sz w:val="20"/>
              </w:rPr>
              <w:t>0,00910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0,023193</w:t>
            </w:r>
          </w:p>
        </w:tc>
        <w:tc>
          <w:tcPr>
            <w:tcW w:w="588" w:type="pct"/>
            <w:shd w:val="clear" w:color="auto" w:fill="auto"/>
            <w:noWrap/>
            <w:hideMark/>
          </w:tcPr>
          <w:p w:rsidR="00566FF3" w:rsidRPr="00895F4D" w:rsidRDefault="00566FF3" w:rsidP="00566FF3">
            <w:pPr>
              <w:jc w:val="right"/>
              <w:rPr>
                <w:sz w:val="20"/>
              </w:rPr>
            </w:pPr>
            <w:r w:rsidRPr="00895F4D">
              <w:rPr>
                <w:sz w:val="20"/>
              </w:rPr>
              <w:t>0,00910</w:t>
            </w:r>
          </w:p>
        </w:tc>
        <w:tc>
          <w:tcPr>
            <w:tcW w:w="518" w:type="pct"/>
            <w:shd w:val="clear" w:color="auto" w:fill="auto"/>
            <w:noWrap/>
            <w:hideMark/>
          </w:tcPr>
          <w:p w:rsidR="00566FF3" w:rsidRPr="00895F4D" w:rsidRDefault="00566FF3" w:rsidP="00566FF3">
            <w:pPr>
              <w:jc w:val="right"/>
              <w:rPr>
                <w:sz w:val="20"/>
              </w:rPr>
            </w:pPr>
            <w:r w:rsidRPr="00895F4D">
              <w:rPr>
                <w:sz w:val="20"/>
              </w:rPr>
              <w:t>0,023193</w:t>
            </w:r>
          </w:p>
        </w:tc>
        <w:tc>
          <w:tcPr>
            <w:tcW w:w="512" w:type="pct"/>
            <w:shd w:val="clear" w:color="auto" w:fill="auto"/>
            <w:noWrap/>
            <w:hideMark/>
          </w:tcPr>
          <w:p w:rsidR="00566FF3" w:rsidRPr="00895F4D" w:rsidRDefault="00566FF3" w:rsidP="00566FF3">
            <w:pPr>
              <w:jc w:val="right"/>
              <w:rPr>
                <w:sz w:val="20"/>
              </w:rPr>
            </w:pPr>
            <w:r w:rsidRPr="00895F4D">
              <w:rPr>
                <w:sz w:val="20"/>
              </w:rPr>
              <w:t>0,00910</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Вещество  2908  Пыль неорганическая: 70-20% SiO2</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20"/>
              </w:rPr>
            </w:pPr>
            <w:r w:rsidRPr="00895F4D">
              <w:rPr>
                <w:sz w:val="20"/>
              </w:rPr>
              <w:t>Неорганизованные источники:</w:t>
            </w:r>
          </w:p>
        </w:tc>
      </w:tr>
      <w:tr w:rsidR="00566FF3" w:rsidRPr="00895F4D" w:rsidTr="00566FF3">
        <w:trPr>
          <w:trHeight w:val="20"/>
          <w:jc w:val="center"/>
        </w:trPr>
        <w:tc>
          <w:tcPr>
            <w:tcW w:w="501" w:type="pct"/>
            <w:shd w:val="clear" w:color="auto" w:fill="auto"/>
            <w:hideMark/>
          </w:tcPr>
          <w:p w:rsidR="00566FF3" w:rsidRPr="00895F4D" w:rsidRDefault="00566FF3" w:rsidP="00566FF3">
            <w:pPr>
              <w:jc w:val="right"/>
              <w:rPr>
                <w:sz w:val="20"/>
              </w:rPr>
            </w:pPr>
            <w:r w:rsidRPr="00895F4D">
              <w:rPr>
                <w:sz w:val="20"/>
              </w:rPr>
              <w:t>1</w:t>
            </w:r>
          </w:p>
        </w:tc>
        <w:tc>
          <w:tcPr>
            <w:tcW w:w="1518" w:type="pct"/>
            <w:shd w:val="clear" w:color="auto" w:fill="auto"/>
            <w:hideMark/>
          </w:tcPr>
          <w:p w:rsidR="00566FF3" w:rsidRPr="00895F4D" w:rsidRDefault="00566FF3" w:rsidP="00566FF3">
            <w:pPr>
              <w:rPr>
                <w:sz w:val="20"/>
              </w:rPr>
            </w:pPr>
            <w:r w:rsidRPr="00895F4D">
              <w:rPr>
                <w:sz w:val="20"/>
              </w:rPr>
              <w:t>Строительный</w:t>
            </w:r>
          </w:p>
        </w:tc>
        <w:tc>
          <w:tcPr>
            <w:tcW w:w="440" w:type="pct"/>
            <w:shd w:val="clear" w:color="auto" w:fill="auto"/>
            <w:hideMark/>
          </w:tcPr>
          <w:p w:rsidR="00566FF3" w:rsidRPr="00895F4D" w:rsidRDefault="00566FF3" w:rsidP="00566FF3">
            <w:pPr>
              <w:jc w:val="right"/>
              <w:rPr>
                <w:sz w:val="20"/>
              </w:rPr>
            </w:pPr>
            <w:r w:rsidRPr="00895F4D">
              <w:rPr>
                <w:sz w:val="20"/>
              </w:rPr>
              <w:t>6507</w:t>
            </w:r>
          </w:p>
        </w:tc>
        <w:tc>
          <w:tcPr>
            <w:tcW w:w="579" w:type="pct"/>
            <w:shd w:val="clear" w:color="auto" w:fill="auto"/>
            <w:hideMark/>
          </w:tcPr>
          <w:p w:rsidR="00566FF3" w:rsidRPr="00895F4D" w:rsidRDefault="00566FF3" w:rsidP="00566FF3">
            <w:pPr>
              <w:jc w:val="right"/>
              <w:rPr>
                <w:sz w:val="20"/>
              </w:rPr>
            </w:pPr>
            <w:r w:rsidRPr="00895F4D">
              <w:rPr>
                <w:sz w:val="20"/>
              </w:rPr>
              <w:t>0,000661</w:t>
            </w:r>
          </w:p>
        </w:tc>
        <w:tc>
          <w:tcPr>
            <w:tcW w:w="588" w:type="pct"/>
            <w:shd w:val="clear" w:color="auto" w:fill="auto"/>
            <w:hideMark/>
          </w:tcPr>
          <w:p w:rsidR="00566FF3" w:rsidRPr="00895F4D" w:rsidRDefault="00566FF3" w:rsidP="00566FF3">
            <w:pPr>
              <w:jc w:val="right"/>
              <w:rPr>
                <w:sz w:val="20"/>
              </w:rPr>
            </w:pPr>
            <w:r w:rsidRPr="00895F4D">
              <w:rPr>
                <w:sz w:val="20"/>
              </w:rPr>
              <w:t>0,00171</w:t>
            </w:r>
          </w:p>
        </w:tc>
        <w:tc>
          <w:tcPr>
            <w:tcW w:w="518" w:type="pct"/>
            <w:shd w:val="clear" w:color="auto" w:fill="auto"/>
            <w:hideMark/>
          </w:tcPr>
          <w:p w:rsidR="00566FF3" w:rsidRPr="00895F4D" w:rsidRDefault="00566FF3" w:rsidP="00566FF3">
            <w:pPr>
              <w:jc w:val="right"/>
              <w:rPr>
                <w:sz w:val="20"/>
              </w:rPr>
            </w:pPr>
            <w:r w:rsidRPr="00895F4D">
              <w:rPr>
                <w:sz w:val="20"/>
              </w:rPr>
              <w:t>0,000661</w:t>
            </w:r>
          </w:p>
        </w:tc>
        <w:tc>
          <w:tcPr>
            <w:tcW w:w="512" w:type="pct"/>
            <w:shd w:val="clear" w:color="auto" w:fill="auto"/>
            <w:hideMark/>
          </w:tcPr>
          <w:p w:rsidR="00566FF3" w:rsidRPr="00895F4D" w:rsidRDefault="00566FF3" w:rsidP="00566FF3">
            <w:pPr>
              <w:jc w:val="right"/>
              <w:rPr>
                <w:sz w:val="20"/>
              </w:rPr>
            </w:pPr>
            <w:r w:rsidRPr="00895F4D">
              <w:rPr>
                <w:sz w:val="20"/>
              </w:rPr>
              <w:t>0,00171</w:t>
            </w:r>
          </w:p>
        </w:tc>
        <w:tc>
          <w:tcPr>
            <w:tcW w:w="344" w:type="pct"/>
            <w:shd w:val="clear" w:color="auto" w:fill="auto"/>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по неорганизованным:</w:t>
            </w:r>
          </w:p>
        </w:tc>
        <w:tc>
          <w:tcPr>
            <w:tcW w:w="579" w:type="pct"/>
            <w:shd w:val="clear" w:color="auto" w:fill="auto"/>
            <w:noWrap/>
            <w:hideMark/>
          </w:tcPr>
          <w:p w:rsidR="00566FF3" w:rsidRPr="00895F4D" w:rsidRDefault="00566FF3" w:rsidP="00566FF3">
            <w:pPr>
              <w:jc w:val="right"/>
              <w:rPr>
                <w:sz w:val="20"/>
              </w:rPr>
            </w:pPr>
            <w:r w:rsidRPr="00895F4D">
              <w:rPr>
                <w:sz w:val="20"/>
              </w:rPr>
              <w:t>0,000661</w:t>
            </w:r>
          </w:p>
        </w:tc>
        <w:tc>
          <w:tcPr>
            <w:tcW w:w="588" w:type="pct"/>
            <w:shd w:val="clear" w:color="auto" w:fill="auto"/>
            <w:noWrap/>
            <w:hideMark/>
          </w:tcPr>
          <w:p w:rsidR="00566FF3" w:rsidRPr="00895F4D" w:rsidRDefault="00566FF3" w:rsidP="00566FF3">
            <w:pPr>
              <w:jc w:val="right"/>
              <w:rPr>
                <w:sz w:val="20"/>
              </w:rPr>
            </w:pPr>
            <w:r w:rsidRPr="00895F4D">
              <w:rPr>
                <w:sz w:val="20"/>
              </w:rPr>
              <w:t>0,00171</w:t>
            </w:r>
          </w:p>
        </w:tc>
        <w:tc>
          <w:tcPr>
            <w:tcW w:w="518" w:type="pct"/>
            <w:shd w:val="clear" w:color="auto" w:fill="auto"/>
            <w:noWrap/>
            <w:hideMark/>
          </w:tcPr>
          <w:p w:rsidR="00566FF3" w:rsidRPr="00895F4D" w:rsidRDefault="00566FF3" w:rsidP="00566FF3">
            <w:pPr>
              <w:jc w:val="right"/>
              <w:rPr>
                <w:sz w:val="20"/>
              </w:rPr>
            </w:pPr>
            <w:r w:rsidRPr="00895F4D">
              <w:rPr>
                <w:sz w:val="20"/>
              </w:rPr>
              <w:t>0,000661</w:t>
            </w:r>
          </w:p>
        </w:tc>
        <w:tc>
          <w:tcPr>
            <w:tcW w:w="512" w:type="pct"/>
            <w:shd w:val="clear" w:color="auto" w:fill="auto"/>
            <w:noWrap/>
            <w:hideMark/>
          </w:tcPr>
          <w:p w:rsidR="00566FF3" w:rsidRPr="00895F4D" w:rsidRDefault="00566FF3" w:rsidP="00566FF3">
            <w:pPr>
              <w:jc w:val="right"/>
              <w:rPr>
                <w:sz w:val="20"/>
              </w:rPr>
            </w:pPr>
            <w:r w:rsidRPr="00895F4D">
              <w:rPr>
                <w:sz w:val="20"/>
              </w:rPr>
              <w:t>0,00171</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Итого по предприятию :</w:t>
            </w:r>
          </w:p>
        </w:tc>
        <w:tc>
          <w:tcPr>
            <w:tcW w:w="579" w:type="pct"/>
            <w:shd w:val="clear" w:color="auto" w:fill="auto"/>
            <w:noWrap/>
            <w:hideMark/>
          </w:tcPr>
          <w:p w:rsidR="00566FF3" w:rsidRPr="00895F4D" w:rsidRDefault="00566FF3" w:rsidP="00566FF3">
            <w:pPr>
              <w:jc w:val="right"/>
              <w:rPr>
                <w:sz w:val="20"/>
              </w:rPr>
            </w:pPr>
            <w:r w:rsidRPr="00895F4D">
              <w:rPr>
                <w:sz w:val="20"/>
              </w:rPr>
              <w:t>0,000661</w:t>
            </w:r>
          </w:p>
        </w:tc>
        <w:tc>
          <w:tcPr>
            <w:tcW w:w="588" w:type="pct"/>
            <w:shd w:val="clear" w:color="auto" w:fill="auto"/>
            <w:noWrap/>
            <w:hideMark/>
          </w:tcPr>
          <w:p w:rsidR="00566FF3" w:rsidRPr="00895F4D" w:rsidRDefault="00566FF3" w:rsidP="00566FF3">
            <w:pPr>
              <w:jc w:val="right"/>
              <w:rPr>
                <w:sz w:val="20"/>
              </w:rPr>
            </w:pPr>
            <w:r w:rsidRPr="00895F4D">
              <w:rPr>
                <w:sz w:val="20"/>
              </w:rPr>
              <w:t>0,00171</w:t>
            </w:r>
          </w:p>
        </w:tc>
        <w:tc>
          <w:tcPr>
            <w:tcW w:w="518" w:type="pct"/>
            <w:shd w:val="clear" w:color="auto" w:fill="auto"/>
            <w:noWrap/>
            <w:hideMark/>
          </w:tcPr>
          <w:p w:rsidR="00566FF3" w:rsidRPr="00895F4D" w:rsidRDefault="00566FF3" w:rsidP="00566FF3">
            <w:pPr>
              <w:jc w:val="right"/>
              <w:rPr>
                <w:sz w:val="20"/>
              </w:rPr>
            </w:pPr>
            <w:r w:rsidRPr="00895F4D">
              <w:rPr>
                <w:sz w:val="20"/>
              </w:rPr>
              <w:t>0,000661</w:t>
            </w:r>
          </w:p>
        </w:tc>
        <w:tc>
          <w:tcPr>
            <w:tcW w:w="512" w:type="pct"/>
            <w:shd w:val="clear" w:color="auto" w:fill="auto"/>
            <w:noWrap/>
            <w:hideMark/>
          </w:tcPr>
          <w:p w:rsidR="00566FF3" w:rsidRPr="00895F4D" w:rsidRDefault="00566FF3" w:rsidP="00566FF3">
            <w:pPr>
              <w:jc w:val="right"/>
              <w:rPr>
                <w:sz w:val="20"/>
              </w:rPr>
            </w:pPr>
            <w:r w:rsidRPr="00895F4D">
              <w:rPr>
                <w:sz w:val="20"/>
              </w:rPr>
              <w:t>0,00171</w:t>
            </w:r>
          </w:p>
        </w:tc>
        <w:tc>
          <w:tcPr>
            <w:tcW w:w="344" w:type="pct"/>
            <w:shd w:val="clear" w:color="auto" w:fill="auto"/>
            <w:noWrap/>
            <w:hideMark/>
          </w:tcPr>
          <w:p w:rsidR="00566FF3" w:rsidRPr="00895F4D" w:rsidRDefault="00566FF3" w:rsidP="00566FF3">
            <w:pPr>
              <w:jc w:val="center"/>
              <w:rPr>
                <w:sz w:val="20"/>
              </w:rPr>
            </w:pPr>
            <w:r w:rsidRPr="00895F4D">
              <w:rPr>
                <w:sz w:val="20"/>
              </w:rPr>
              <w:t>2024</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Всего веществ        :</w:t>
            </w:r>
          </w:p>
        </w:tc>
        <w:tc>
          <w:tcPr>
            <w:tcW w:w="579" w:type="pct"/>
            <w:shd w:val="clear" w:color="auto" w:fill="auto"/>
            <w:noWrap/>
            <w:hideMark/>
          </w:tcPr>
          <w:p w:rsidR="00566FF3" w:rsidRPr="00895F4D" w:rsidRDefault="00566FF3" w:rsidP="00566FF3">
            <w:pPr>
              <w:jc w:val="right"/>
              <w:rPr>
                <w:sz w:val="20"/>
              </w:rPr>
            </w:pPr>
            <w:r w:rsidRPr="00895F4D">
              <w:rPr>
                <w:sz w:val="20"/>
              </w:rPr>
              <w:t>1,049839</w:t>
            </w:r>
          </w:p>
        </w:tc>
        <w:tc>
          <w:tcPr>
            <w:tcW w:w="588" w:type="pct"/>
            <w:shd w:val="clear" w:color="auto" w:fill="auto"/>
            <w:noWrap/>
            <w:hideMark/>
          </w:tcPr>
          <w:p w:rsidR="00566FF3" w:rsidRPr="00895F4D" w:rsidRDefault="00566FF3" w:rsidP="00566FF3">
            <w:pPr>
              <w:jc w:val="right"/>
              <w:rPr>
                <w:sz w:val="20"/>
              </w:rPr>
            </w:pPr>
            <w:r w:rsidRPr="00895F4D">
              <w:rPr>
                <w:sz w:val="20"/>
              </w:rPr>
              <w:t>3,18328</w:t>
            </w:r>
          </w:p>
        </w:tc>
        <w:tc>
          <w:tcPr>
            <w:tcW w:w="518" w:type="pct"/>
            <w:shd w:val="clear" w:color="auto" w:fill="auto"/>
            <w:noWrap/>
            <w:hideMark/>
          </w:tcPr>
          <w:p w:rsidR="00566FF3" w:rsidRPr="00895F4D" w:rsidRDefault="00566FF3" w:rsidP="00566FF3">
            <w:pPr>
              <w:jc w:val="right"/>
              <w:rPr>
                <w:sz w:val="20"/>
              </w:rPr>
            </w:pPr>
            <w:r w:rsidRPr="00895F4D">
              <w:rPr>
                <w:sz w:val="20"/>
              </w:rPr>
              <w:t>1,049839</w:t>
            </w:r>
          </w:p>
        </w:tc>
        <w:tc>
          <w:tcPr>
            <w:tcW w:w="512" w:type="pct"/>
            <w:shd w:val="clear" w:color="auto" w:fill="auto"/>
            <w:noWrap/>
            <w:hideMark/>
          </w:tcPr>
          <w:p w:rsidR="00566FF3" w:rsidRPr="00895F4D" w:rsidRDefault="00566FF3" w:rsidP="00566FF3">
            <w:pPr>
              <w:jc w:val="right"/>
              <w:rPr>
                <w:sz w:val="20"/>
              </w:rPr>
            </w:pPr>
            <w:r w:rsidRPr="00895F4D">
              <w:rPr>
                <w:sz w:val="20"/>
              </w:rPr>
              <w:t>3,18328</w:t>
            </w:r>
          </w:p>
        </w:tc>
        <w:tc>
          <w:tcPr>
            <w:tcW w:w="344" w:type="pct"/>
            <w:shd w:val="clear" w:color="auto" w:fill="auto"/>
            <w:noWrap/>
            <w:hideMark/>
          </w:tcPr>
          <w:p w:rsidR="00566FF3" w:rsidRPr="00895F4D" w:rsidRDefault="00566FF3" w:rsidP="00566FF3">
            <w:pPr>
              <w:jc w:val="center"/>
              <w:rPr>
                <w:sz w:val="20"/>
              </w:rPr>
            </w:pPr>
            <w:r w:rsidRPr="00895F4D">
              <w:rPr>
                <w:sz w:val="20"/>
              </w:rPr>
              <w:t> </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В том числе твердых :</w:t>
            </w:r>
          </w:p>
        </w:tc>
        <w:tc>
          <w:tcPr>
            <w:tcW w:w="579" w:type="pct"/>
            <w:shd w:val="clear" w:color="auto" w:fill="auto"/>
            <w:noWrap/>
            <w:hideMark/>
          </w:tcPr>
          <w:p w:rsidR="00566FF3" w:rsidRPr="00895F4D" w:rsidRDefault="00566FF3" w:rsidP="00566FF3">
            <w:pPr>
              <w:jc w:val="right"/>
              <w:rPr>
                <w:sz w:val="20"/>
              </w:rPr>
            </w:pPr>
            <w:r w:rsidRPr="00895F4D">
              <w:rPr>
                <w:sz w:val="20"/>
              </w:rPr>
              <w:t>0,065759</w:t>
            </w:r>
          </w:p>
        </w:tc>
        <w:tc>
          <w:tcPr>
            <w:tcW w:w="588" w:type="pct"/>
            <w:shd w:val="clear" w:color="auto" w:fill="auto"/>
            <w:noWrap/>
            <w:hideMark/>
          </w:tcPr>
          <w:p w:rsidR="00566FF3" w:rsidRPr="00895F4D" w:rsidRDefault="00566FF3" w:rsidP="00566FF3">
            <w:pPr>
              <w:jc w:val="right"/>
              <w:rPr>
                <w:sz w:val="20"/>
              </w:rPr>
            </w:pPr>
            <w:r w:rsidRPr="00895F4D">
              <w:rPr>
                <w:sz w:val="20"/>
              </w:rPr>
              <w:t>0,22172</w:t>
            </w:r>
          </w:p>
        </w:tc>
        <w:tc>
          <w:tcPr>
            <w:tcW w:w="518" w:type="pct"/>
            <w:shd w:val="clear" w:color="auto" w:fill="auto"/>
            <w:noWrap/>
            <w:hideMark/>
          </w:tcPr>
          <w:p w:rsidR="00566FF3" w:rsidRPr="00895F4D" w:rsidRDefault="00566FF3" w:rsidP="00566FF3">
            <w:pPr>
              <w:jc w:val="right"/>
              <w:rPr>
                <w:sz w:val="20"/>
              </w:rPr>
            </w:pPr>
            <w:r w:rsidRPr="00895F4D">
              <w:rPr>
                <w:sz w:val="20"/>
              </w:rPr>
              <w:t>0,065759</w:t>
            </w:r>
          </w:p>
        </w:tc>
        <w:tc>
          <w:tcPr>
            <w:tcW w:w="512" w:type="pct"/>
            <w:shd w:val="clear" w:color="auto" w:fill="auto"/>
            <w:noWrap/>
            <w:hideMark/>
          </w:tcPr>
          <w:p w:rsidR="00566FF3" w:rsidRPr="00895F4D" w:rsidRDefault="00566FF3" w:rsidP="00566FF3">
            <w:pPr>
              <w:jc w:val="right"/>
              <w:rPr>
                <w:sz w:val="20"/>
              </w:rPr>
            </w:pPr>
            <w:r w:rsidRPr="00895F4D">
              <w:rPr>
                <w:sz w:val="20"/>
              </w:rPr>
              <w:t>0,22172</w:t>
            </w:r>
          </w:p>
        </w:tc>
        <w:tc>
          <w:tcPr>
            <w:tcW w:w="344" w:type="pct"/>
            <w:shd w:val="clear" w:color="auto" w:fill="auto"/>
            <w:noWrap/>
            <w:hideMark/>
          </w:tcPr>
          <w:p w:rsidR="00566FF3" w:rsidRPr="00895F4D" w:rsidRDefault="00566FF3" w:rsidP="00566FF3">
            <w:pPr>
              <w:jc w:val="center"/>
              <w:rPr>
                <w:sz w:val="20"/>
              </w:rPr>
            </w:pPr>
            <w:r w:rsidRPr="00895F4D">
              <w:rPr>
                <w:sz w:val="20"/>
              </w:rPr>
              <w:t> </w:t>
            </w:r>
          </w:p>
        </w:tc>
      </w:tr>
      <w:tr w:rsidR="00566FF3" w:rsidRPr="00895F4D" w:rsidTr="00566FF3">
        <w:trPr>
          <w:trHeight w:val="20"/>
          <w:jc w:val="center"/>
        </w:trPr>
        <w:tc>
          <w:tcPr>
            <w:tcW w:w="2459" w:type="pct"/>
            <w:gridSpan w:val="3"/>
            <w:shd w:val="clear" w:color="auto" w:fill="auto"/>
            <w:noWrap/>
            <w:hideMark/>
          </w:tcPr>
          <w:p w:rsidR="00566FF3" w:rsidRPr="00895F4D" w:rsidRDefault="00566FF3" w:rsidP="00566FF3">
            <w:pPr>
              <w:rPr>
                <w:sz w:val="20"/>
              </w:rPr>
            </w:pPr>
            <w:r w:rsidRPr="00895F4D">
              <w:rPr>
                <w:sz w:val="20"/>
              </w:rPr>
              <w:t>Жидких/газообразных :</w:t>
            </w:r>
          </w:p>
        </w:tc>
        <w:tc>
          <w:tcPr>
            <w:tcW w:w="579" w:type="pct"/>
            <w:shd w:val="clear" w:color="auto" w:fill="auto"/>
            <w:noWrap/>
            <w:hideMark/>
          </w:tcPr>
          <w:p w:rsidR="00566FF3" w:rsidRPr="00895F4D" w:rsidRDefault="00566FF3" w:rsidP="00566FF3">
            <w:pPr>
              <w:jc w:val="right"/>
              <w:rPr>
                <w:sz w:val="20"/>
              </w:rPr>
            </w:pPr>
            <w:r w:rsidRPr="00895F4D">
              <w:rPr>
                <w:sz w:val="20"/>
              </w:rPr>
              <w:t>0,984079</w:t>
            </w:r>
          </w:p>
        </w:tc>
        <w:tc>
          <w:tcPr>
            <w:tcW w:w="588" w:type="pct"/>
            <w:shd w:val="clear" w:color="auto" w:fill="auto"/>
            <w:noWrap/>
            <w:hideMark/>
          </w:tcPr>
          <w:p w:rsidR="00566FF3" w:rsidRPr="00895F4D" w:rsidRDefault="00566FF3" w:rsidP="00566FF3">
            <w:pPr>
              <w:jc w:val="right"/>
              <w:rPr>
                <w:sz w:val="20"/>
              </w:rPr>
            </w:pPr>
            <w:r w:rsidRPr="00895F4D">
              <w:rPr>
                <w:sz w:val="20"/>
              </w:rPr>
              <w:t>2,96157</w:t>
            </w:r>
          </w:p>
        </w:tc>
        <w:tc>
          <w:tcPr>
            <w:tcW w:w="518" w:type="pct"/>
            <w:shd w:val="clear" w:color="auto" w:fill="auto"/>
            <w:noWrap/>
            <w:hideMark/>
          </w:tcPr>
          <w:p w:rsidR="00566FF3" w:rsidRPr="00895F4D" w:rsidRDefault="00566FF3" w:rsidP="00566FF3">
            <w:pPr>
              <w:jc w:val="right"/>
              <w:rPr>
                <w:sz w:val="20"/>
              </w:rPr>
            </w:pPr>
            <w:r w:rsidRPr="00895F4D">
              <w:rPr>
                <w:sz w:val="20"/>
              </w:rPr>
              <w:t>0,984079</w:t>
            </w:r>
          </w:p>
        </w:tc>
        <w:tc>
          <w:tcPr>
            <w:tcW w:w="512" w:type="pct"/>
            <w:shd w:val="clear" w:color="auto" w:fill="auto"/>
            <w:noWrap/>
            <w:hideMark/>
          </w:tcPr>
          <w:p w:rsidR="00566FF3" w:rsidRPr="00895F4D" w:rsidRDefault="00566FF3" w:rsidP="00566FF3">
            <w:pPr>
              <w:jc w:val="right"/>
              <w:rPr>
                <w:sz w:val="20"/>
              </w:rPr>
            </w:pPr>
            <w:r w:rsidRPr="00895F4D">
              <w:rPr>
                <w:sz w:val="20"/>
              </w:rPr>
              <w:t>2,96157</w:t>
            </w:r>
          </w:p>
        </w:tc>
        <w:tc>
          <w:tcPr>
            <w:tcW w:w="344" w:type="pct"/>
            <w:shd w:val="clear" w:color="auto" w:fill="auto"/>
            <w:noWrap/>
            <w:hideMark/>
          </w:tcPr>
          <w:p w:rsidR="00566FF3" w:rsidRPr="00895F4D" w:rsidRDefault="00566FF3" w:rsidP="00566FF3">
            <w:pPr>
              <w:jc w:val="center"/>
              <w:rPr>
                <w:sz w:val="20"/>
              </w:rPr>
            </w:pPr>
            <w:r w:rsidRPr="00895F4D">
              <w:rPr>
                <w:sz w:val="20"/>
              </w:rPr>
              <w:t> </w:t>
            </w:r>
          </w:p>
        </w:tc>
      </w:tr>
    </w:tbl>
    <w:p w:rsidR="00566FF3" w:rsidRPr="00895F4D" w:rsidRDefault="00566FF3" w:rsidP="00566FF3"/>
    <w:p w:rsidR="00A21A5A" w:rsidRPr="00895F4D" w:rsidRDefault="00A21A5A" w:rsidP="00A21A5A">
      <w:pPr>
        <w:pStyle w:val="3"/>
      </w:pPr>
      <w:bookmarkStart w:id="228" w:name="_Toc177130437"/>
      <w:r w:rsidRPr="00895F4D">
        <w:t>Период эксплуатации</w:t>
      </w:r>
      <w:bookmarkEnd w:id="225"/>
      <w:bookmarkEnd w:id="226"/>
      <w:bookmarkEnd w:id="227"/>
      <w:bookmarkEnd w:id="228"/>
    </w:p>
    <w:p w:rsidR="00A21A5A" w:rsidRPr="00895F4D" w:rsidRDefault="00A21A5A" w:rsidP="00A21A5A">
      <w:pPr>
        <w:pStyle w:val="40"/>
        <w:keepNext w:val="0"/>
        <w:tabs>
          <w:tab w:val="num" w:pos="795"/>
        </w:tabs>
        <w:spacing w:after="240"/>
        <w:ind w:left="1135"/>
        <w:jc w:val="both"/>
      </w:pPr>
      <w:bookmarkStart w:id="229" w:name="_Toc523323534"/>
      <w:bookmarkStart w:id="230" w:name="_Toc8974806"/>
      <w:bookmarkStart w:id="231" w:name="_Toc164091842"/>
      <w:bookmarkStart w:id="232" w:name="_Toc177130438"/>
      <w:r w:rsidRPr="00895F4D">
        <w:t>Расчет и анализ ожидаемого загрязнения атмосферного воздуха после ввода проектируемого объекта в эксплуатацию</w:t>
      </w:r>
      <w:bookmarkEnd w:id="229"/>
      <w:bookmarkEnd w:id="230"/>
      <w:bookmarkEnd w:id="231"/>
      <w:bookmarkEnd w:id="232"/>
    </w:p>
    <w:p w:rsidR="00A21A5A" w:rsidRPr="00895F4D" w:rsidRDefault="00A21A5A" w:rsidP="00A21A5A">
      <w:pPr>
        <w:pStyle w:val="affe"/>
      </w:pPr>
      <w:r w:rsidRPr="00895F4D">
        <w:t>С целью определения воздействия выбросов загрязняющих веществ на состояние атмосферного воздуха проведены расчеты рассеивания загрязняющих веществ на базе программного комплекса УПРЗА «Эколог» (версия 4.70) с учетом физико-географических, метеорологических условий рассеивания и с учетом фонового загрязнения района размещения проектируемых объектов.</w:t>
      </w:r>
    </w:p>
    <w:p w:rsidR="00A21A5A" w:rsidRPr="00895F4D" w:rsidRDefault="00A21A5A" w:rsidP="00A21A5A">
      <w:pPr>
        <w:pStyle w:val="affe"/>
      </w:pPr>
      <w:r w:rsidRPr="00895F4D">
        <w:t>Расчет проведен для периода наихудших условий рассеивания загрязняющих веществ в атмосферном воздухе – лето.</w:t>
      </w:r>
    </w:p>
    <w:p w:rsidR="00A21A5A" w:rsidRPr="00895F4D" w:rsidRDefault="00A21A5A" w:rsidP="00A21A5A">
      <w:pPr>
        <w:pStyle w:val="affe"/>
      </w:pPr>
      <w:r w:rsidRPr="00895F4D">
        <w:t>Расчеты рассеивания загрязняющих веществ в атмосферном воздухе проведены согласно требованиям Методов расчетов рассеивания выбросов вредных (загрязняющих) веществ в атмосферном воздухе и Методического пособия по расчету, нормированию и контролю выбросов загрязняющих веществ в атмосферный воздух (СПб.: НИИ «Атмосфера», 2012) с учетом нестационарности во времени источников выбросов предприятия.</w:t>
      </w:r>
    </w:p>
    <w:p w:rsidR="00A21A5A" w:rsidRPr="00895F4D" w:rsidRDefault="00A21A5A" w:rsidP="00A21A5A">
      <w:pPr>
        <w:pStyle w:val="affe"/>
      </w:pPr>
      <w:r w:rsidRPr="00895F4D">
        <w:lastRenderedPageBreak/>
        <w:t xml:space="preserve">Для расчета принята система координат ЕГРН. Размер расчетного прямоугольника для проведения расчёта приземных концентрации загрязняющих веществ составляет </w:t>
      </w:r>
      <w:r w:rsidR="005073D9" w:rsidRPr="00895F4D">
        <w:t xml:space="preserve">                 </w:t>
      </w:r>
      <w:r w:rsidRPr="00895F4D">
        <w:t xml:space="preserve">15300 м, шаг </w:t>
      </w:r>
      <w:r w:rsidR="00566FF3" w:rsidRPr="00895F4D">
        <w:t>100</w:t>
      </w:r>
      <w:r w:rsidRPr="00895F4D">
        <w:t xml:space="preserve"> м.</w:t>
      </w:r>
    </w:p>
    <w:p w:rsidR="00A21A5A" w:rsidRPr="00895F4D" w:rsidRDefault="00A21A5A" w:rsidP="00A21A5A">
      <w:pPr>
        <w:pStyle w:val="affe"/>
      </w:pPr>
      <w:r w:rsidRPr="00895F4D">
        <w:t xml:space="preserve">Уровень химического загрязнения определялся на границе промышленной площадки, на </w:t>
      </w:r>
      <w:r w:rsidR="00336D6D" w:rsidRPr="00895F4D">
        <w:t>границе санитарно-защитной зоны</w:t>
      </w:r>
      <w:r w:rsidRPr="00895F4D">
        <w:t>. В виду значительного удаления от населенных пунктах (</w:t>
      </w:r>
      <w:r w:rsidR="00683DEE" w:rsidRPr="00895F4D">
        <w:t>105</w:t>
      </w:r>
      <w:r w:rsidRPr="00895F4D">
        <w:t xml:space="preserve"> км </w:t>
      </w:r>
      <w:r w:rsidR="00683DEE" w:rsidRPr="00895F4D">
        <w:t>с. Иннялы</w:t>
      </w:r>
      <w:r w:rsidRPr="00895F4D">
        <w:t>), воздействие на населенный пункт не рассматривалось.</w:t>
      </w:r>
    </w:p>
    <w:p w:rsidR="00A21A5A" w:rsidRPr="00895F4D" w:rsidRDefault="00A21A5A" w:rsidP="00A21A5A">
      <w:pPr>
        <w:pStyle w:val="affe"/>
      </w:pPr>
      <w:r w:rsidRPr="00895F4D">
        <w:t>Параметры источников выбросов загрязняющих веществ в атмосферу представлены в таблице 4.</w:t>
      </w:r>
      <w:r w:rsidR="009E077B" w:rsidRPr="00895F4D">
        <w:t>5</w:t>
      </w:r>
      <w:r w:rsidRPr="00895F4D">
        <w:t>.</w:t>
      </w:r>
    </w:p>
    <w:p w:rsidR="00A21A5A" w:rsidRPr="00895F4D" w:rsidRDefault="00A21A5A" w:rsidP="00A21A5A">
      <w:pPr>
        <w:sectPr w:rsidR="00A21A5A" w:rsidRPr="00895F4D" w:rsidSect="00A21A5A">
          <w:headerReference w:type="default" r:id="rId33"/>
          <w:footerReference w:type="default" r:id="rId34"/>
          <w:pgSz w:w="11906" w:h="16838" w:code="8"/>
          <w:pgMar w:top="1134" w:right="850" w:bottom="1134" w:left="1417" w:header="709" w:footer="799" w:gutter="0"/>
          <w:pgNumType w:chapSep="enDash"/>
          <w:cols w:space="720"/>
          <w:docGrid w:linePitch="326"/>
        </w:sectPr>
      </w:pPr>
    </w:p>
    <w:p w:rsidR="00A21A5A" w:rsidRPr="00895F4D" w:rsidRDefault="00A21A5A" w:rsidP="00A21A5A">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5</w:t>
      </w:r>
      <w:r w:rsidR="004F65D8" w:rsidRPr="00895F4D">
        <w:rPr>
          <w:b w:val="0"/>
        </w:rPr>
        <w:fldChar w:fldCharType="end"/>
      </w:r>
      <w:r w:rsidRPr="00895F4D">
        <w:rPr>
          <w:b w:val="0"/>
        </w:rPr>
        <w:t xml:space="preserve"> </w:t>
      </w:r>
      <w:r w:rsidRPr="00895F4D">
        <w:rPr>
          <w:b w:val="0"/>
        </w:rPr>
        <w:noBreakHyphen/>
        <w:t xml:space="preserve"> Характеристика источников выбросов в период эксплуатации</w:t>
      </w:r>
    </w:p>
    <w:tbl>
      <w:tblPr>
        <w:tblW w:w="4969" w:type="pct"/>
        <w:tblLook w:val="04A0" w:firstRow="1" w:lastRow="0" w:firstColumn="1" w:lastColumn="0" w:noHBand="0" w:noVBand="1"/>
      </w:tblPr>
      <w:tblGrid>
        <w:gridCol w:w="1420"/>
        <w:gridCol w:w="588"/>
        <w:gridCol w:w="551"/>
        <w:gridCol w:w="531"/>
        <w:gridCol w:w="621"/>
        <w:gridCol w:w="981"/>
        <w:gridCol w:w="721"/>
        <w:gridCol w:w="891"/>
        <w:gridCol w:w="981"/>
        <w:gridCol w:w="891"/>
        <w:gridCol w:w="987"/>
        <w:gridCol w:w="626"/>
        <w:gridCol w:w="576"/>
        <w:gridCol w:w="2025"/>
        <w:gridCol w:w="1072"/>
        <w:gridCol w:w="981"/>
      </w:tblGrid>
      <w:tr w:rsidR="00566FF3" w:rsidRPr="00895F4D" w:rsidTr="00566FF3">
        <w:trPr>
          <w:trHeight w:val="20"/>
          <w:tblHeader/>
        </w:trPr>
        <w:tc>
          <w:tcPr>
            <w:tcW w:w="4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Наименование источника выброса загрязняющих веществ</w:t>
            </w:r>
          </w:p>
        </w:tc>
        <w:tc>
          <w:tcPr>
            <w:tcW w:w="204" w:type="pct"/>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Номер источника выброса</w:t>
            </w:r>
          </w:p>
        </w:tc>
        <w:tc>
          <w:tcPr>
            <w:tcW w:w="191"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Высота источника выброса (м)</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Диаметр устья трубы (м)</w:t>
            </w:r>
          </w:p>
        </w:tc>
        <w:tc>
          <w:tcPr>
            <w:tcW w:w="804" w:type="pct"/>
            <w:gridSpan w:val="3"/>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Параметры газовоздушной смеси на выходе из источника выброса</w:t>
            </w:r>
          </w:p>
        </w:tc>
        <w:tc>
          <w:tcPr>
            <w:tcW w:w="1298" w:type="pct"/>
            <w:gridSpan w:val="4"/>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Координаты на карте схеме (м)</w:t>
            </w:r>
          </w:p>
        </w:tc>
        <w:tc>
          <w:tcPr>
            <w:tcW w:w="217"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Ширина площад- ного источника (м)</w:t>
            </w:r>
          </w:p>
        </w:tc>
        <w:tc>
          <w:tcPr>
            <w:tcW w:w="900"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Загрязняющее вещество</w:t>
            </w:r>
          </w:p>
        </w:tc>
        <w:tc>
          <w:tcPr>
            <w:tcW w:w="711"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Выбросы загрязняющих веществ</w:t>
            </w:r>
          </w:p>
        </w:tc>
      </w:tr>
      <w:tr w:rsidR="00566FF3" w:rsidRPr="00895F4D" w:rsidTr="00566FF3">
        <w:trPr>
          <w:cantSplit/>
          <w:trHeight w:val="834"/>
          <w:tblHeader/>
        </w:trPr>
        <w:tc>
          <w:tcPr>
            <w:tcW w:w="492"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p>
        </w:tc>
        <w:tc>
          <w:tcPr>
            <w:tcW w:w="204" w:type="pct"/>
            <w:vMerge/>
            <w:tcBorders>
              <w:top w:val="single" w:sz="4" w:space="0" w:color="000000"/>
              <w:left w:val="single" w:sz="4" w:space="0" w:color="auto"/>
              <w:bottom w:val="nil"/>
              <w:right w:val="single" w:sz="4" w:space="0" w:color="auto"/>
            </w:tcBorders>
            <w:shd w:val="clear" w:color="auto" w:fill="auto"/>
            <w:vAlign w:val="center"/>
            <w:hideMark/>
          </w:tcPr>
          <w:p w:rsidR="00A21A5A" w:rsidRPr="00895F4D" w:rsidRDefault="00A21A5A" w:rsidP="00A21A5A">
            <w:pPr>
              <w:pStyle w:val="affffff4"/>
              <w:rPr>
                <w:b w:val="0"/>
                <w:sz w:val="18"/>
                <w:szCs w:val="18"/>
              </w:rPr>
            </w:pPr>
          </w:p>
        </w:tc>
        <w:tc>
          <w:tcPr>
            <w:tcW w:w="191"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p>
        </w:tc>
        <w:tc>
          <w:tcPr>
            <w:tcW w:w="184"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p>
        </w:tc>
        <w:tc>
          <w:tcPr>
            <w:tcW w:w="215" w:type="pct"/>
            <w:tcBorders>
              <w:top w:val="nil"/>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скорость (м/с)</w:t>
            </w:r>
          </w:p>
        </w:tc>
        <w:tc>
          <w:tcPr>
            <w:tcW w:w="340" w:type="pct"/>
            <w:tcBorders>
              <w:top w:val="nil"/>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Объем на 1 трубу (м3/с)</w:t>
            </w:r>
          </w:p>
        </w:tc>
        <w:tc>
          <w:tcPr>
            <w:tcW w:w="250" w:type="pct"/>
            <w:tcBorders>
              <w:top w:val="nil"/>
              <w:left w:val="single" w:sz="4" w:space="0" w:color="auto"/>
              <w:bottom w:val="single" w:sz="4" w:space="0" w:color="000000"/>
              <w:right w:val="single" w:sz="4" w:space="0" w:color="auto"/>
            </w:tcBorders>
            <w:shd w:val="clear" w:color="auto" w:fill="auto"/>
            <w:textDirection w:val="btLr"/>
            <w:vAlign w:val="center"/>
            <w:hideMark/>
          </w:tcPr>
          <w:p w:rsidR="00A21A5A" w:rsidRPr="00895F4D" w:rsidRDefault="00A21A5A" w:rsidP="00A21A5A">
            <w:pPr>
              <w:pStyle w:val="affffff4"/>
              <w:rPr>
                <w:b w:val="0"/>
                <w:sz w:val="18"/>
                <w:szCs w:val="18"/>
              </w:rPr>
            </w:pPr>
            <w:r w:rsidRPr="00895F4D">
              <w:rPr>
                <w:b w:val="0"/>
                <w:sz w:val="18"/>
                <w:szCs w:val="18"/>
              </w:rPr>
              <w:t>Температура (гр.С)</w:t>
            </w:r>
          </w:p>
        </w:tc>
        <w:tc>
          <w:tcPr>
            <w:tcW w:w="308"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X1</w:t>
            </w:r>
          </w:p>
        </w:tc>
        <w:tc>
          <w:tcPr>
            <w:tcW w:w="340"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Y1</w:t>
            </w:r>
          </w:p>
        </w:tc>
        <w:tc>
          <w:tcPr>
            <w:tcW w:w="308"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X2</w:t>
            </w:r>
          </w:p>
        </w:tc>
        <w:tc>
          <w:tcPr>
            <w:tcW w:w="341"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Y2</w:t>
            </w:r>
          </w:p>
        </w:tc>
        <w:tc>
          <w:tcPr>
            <w:tcW w:w="217" w:type="pct"/>
            <w:vMerge/>
            <w:tcBorders>
              <w:top w:val="single" w:sz="4" w:space="0" w:color="000000"/>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p>
        </w:tc>
        <w:tc>
          <w:tcPr>
            <w:tcW w:w="199"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код</w:t>
            </w:r>
          </w:p>
        </w:tc>
        <w:tc>
          <w:tcPr>
            <w:tcW w:w="701"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наименование</w:t>
            </w:r>
          </w:p>
        </w:tc>
        <w:tc>
          <w:tcPr>
            <w:tcW w:w="371"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г/с</w:t>
            </w:r>
          </w:p>
        </w:tc>
        <w:tc>
          <w:tcPr>
            <w:tcW w:w="340" w:type="pct"/>
            <w:tcBorders>
              <w:top w:val="nil"/>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pStyle w:val="affffff4"/>
              <w:rPr>
                <w:b w:val="0"/>
                <w:sz w:val="18"/>
                <w:szCs w:val="18"/>
              </w:rPr>
            </w:pPr>
            <w:r w:rsidRPr="00895F4D">
              <w:rPr>
                <w:b w:val="0"/>
                <w:sz w:val="18"/>
                <w:szCs w:val="18"/>
              </w:rPr>
              <w:t>т/год</w:t>
            </w:r>
          </w:p>
        </w:tc>
      </w:tr>
      <w:tr w:rsidR="00566FF3" w:rsidRPr="00895F4D" w:rsidTr="00566FF3">
        <w:trPr>
          <w:trHeight w:val="20"/>
          <w:tblHeader/>
        </w:trPr>
        <w:tc>
          <w:tcPr>
            <w:tcW w:w="492"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w:t>
            </w:r>
          </w:p>
        </w:tc>
        <w:tc>
          <w:tcPr>
            <w:tcW w:w="204" w:type="pct"/>
            <w:tcBorders>
              <w:top w:val="single" w:sz="4" w:space="0" w:color="000000"/>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2</w:t>
            </w:r>
          </w:p>
        </w:tc>
        <w:tc>
          <w:tcPr>
            <w:tcW w:w="191"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3</w:t>
            </w:r>
          </w:p>
        </w:tc>
        <w:tc>
          <w:tcPr>
            <w:tcW w:w="184"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4</w:t>
            </w:r>
          </w:p>
        </w:tc>
        <w:tc>
          <w:tcPr>
            <w:tcW w:w="215"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5</w:t>
            </w:r>
          </w:p>
        </w:tc>
        <w:tc>
          <w:tcPr>
            <w:tcW w:w="340"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6</w:t>
            </w:r>
          </w:p>
        </w:tc>
        <w:tc>
          <w:tcPr>
            <w:tcW w:w="250"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7</w:t>
            </w:r>
          </w:p>
        </w:tc>
        <w:tc>
          <w:tcPr>
            <w:tcW w:w="308"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8</w:t>
            </w:r>
          </w:p>
        </w:tc>
        <w:tc>
          <w:tcPr>
            <w:tcW w:w="340"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9</w:t>
            </w:r>
          </w:p>
        </w:tc>
        <w:tc>
          <w:tcPr>
            <w:tcW w:w="308"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10</w:t>
            </w:r>
          </w:p>
        </w:tc>
        <w:tc>
          <w:tcPr>
            <w:tcW w:w="341"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11</w:t>
            </w:r>
          </w:p>
        </w:tc>
        <w:tc>
          <w:tcPr>
            <w:tcW w:w="217"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12</w:t>
            </w:r>
          </w:p>
        </w:tc>
        <w:tc>
          <w:tcPr>
            <w:tcW w:w="199"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13</w:t>
            </w:r>
          </w:p>
        </w:tc>
        <w:tc>
          <w:tcPr>
            <w:tcW w:w="701"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14</w:t>
            </w:r>
          </w:p>
        </w:tc>
        <w:tc>
          <w:tcPr>
            <w:tcW w:w="371"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15</w:t>
            </w:r>
          </w:p>
        </w:tc>
        <w:tc>
          <w:tcPr>
            <w:tcW w:w="340" w:type="pct"/>
            <w:tcBorders>
              <w:top w:val="nil"/>
              <w:left w:val="single" w:sz="4" w:space="0" w:color="auto"/>
              <w:bottom w:val="single" w:sz="4" w:space="0" w:color="auto"/>
              <w:right w:val="single" w:sz="4" w:space="0" w:color="auto"/>
            </w:tcBorders>
            <w:shd w:val="clear" w:color="auto" w:fill="auto"/>
            <w:vAlign w:val="center"/>
          </w:tcPr>
          <w:p w:rsidR="00A21A5A" w:rsidRPr="00895F4D" w:rsidRDefault="00A21A5A" w:rsidP="00A21A5A">
            <w:pPr>
              <w:pStyle w:val="affffff4"/>
              <w:rPr>
                <w:b w:val="0"/>
                <w:sz w:val="18"/>
                <w:szCs w:val="18"/>
              </w:rPr>
            </w:pPr>
            <w:r w:rsidRPr="00895F4D">
              <w:rPr>
                <w:b w:val="0"/>
                <w:sz w:val="18"/>
                <w:szCs w:val="18"/>
              </w:rPr>
              <w:t>16</w:t>
            </w:r>
          </w:p>
        </w:tc>
      </w:tr>
      <w:tr w:rsidR="00566FF3" w:rsidRPr="00895F4D" w:rsidTr="006300A5">
        <w:trPr>
          <w:trHeight w:val="20"/>
        </w:trPr>
        <w:tc>
          <w:tcPr>
            <w:tcW w:w="5000" w:type="pct"/>
            <w:gridSpan w:val="16"/>
            <w:tcBorders>
              <w:top w:val="single" w:sz="4" w:space="0" w:color="auto"/>
              <w:left w:val="single" w:sz="4" w:space="0" w:color="auto"/>
              <w:bottom w:val="single" w:sz="4" w:space="0" w:color="000000"/>
              <w:right w:val="single" w:sz="4" w:space="0" w:color="auto"/>
            </w:tcBorders>
            <w:shd w:val="clear" w:color="auto" w:fill="auto"/>
            <w:vAlign w:val="center"/>
            <w:hideMark/>
          </w:tcPr>
          <w:p w:rsidR="00A21A5A" w:rsidRPr="00895F4D" w:rsidRDefault="00A21A5A" w:rsidP="00A21A5A">
            <w:pPr>
              <w:spacing w:before="60" w:after="60"/>
              <w:rPr>
                <w:bCs/>
                <w:sz w:val="18"/>
                <w:szCs w:val="18"/>
              </w:rPr>
            </w:pPr>
            <w:r w:rsidRPr="00895F4D">
              <w:rPr>
                <w:bCs/>
                <w:sz w:val="18"/>
                <w:szCs w:val="18"/>
              </w:rPr>
              <w:t xml:space="preserve">Площадка:      1 Куст скважин </w:t>
            </w:r>
            <w:r w:rsidR="00190C22" w:rsidRPr="00895F4D">
              <w:rPr>
                <w:bCs/>
                <w:sz w:val="18"/>
                <w:szCs w:val="18"/>
              </w:rPr>
              <w:t>№ </w:t>
            </w:r>
            <w:r w:rsidR="005F53B1" w:rsidRPr="00895F4D">
              <w:rPr>
                <w:bCs/>
                <w:sz w:val="18"/>
                <w:szCs w:val="18"/>
              </w:rPr>
              <w:t>107</w:t>
            </w:r>
          </w:p>
        </w:tc>
      </w:tr>
      <w:tr w:rsidR="00566FF3" w:rsidRPr="00895F4D" w:rsidTr="00566FF3">
        <w:trPr>
          <w:trHeight w:val="20"/>
        </w:trPr>
        <w:tc>
          <w:tcPr>
            <w:tcW w:w="492" w:type="pct"/>
            <w:tcBorders>
              <w:top w:val="single" w:sz="12" w:space="0" w:color="000000"/>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Факел ГФУ АГГ1-Б</w:t>
            </w:r>
          </w:p>
        </w:tc>
        <w:tc>
          <w:tcPr>
            <w:tcW w:w="204"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0401</w:t>
            </w:r>
          </w:p>
        </w:tc>
        <w:tc>
          <w:tcPr>
            <w:tcW w:w="19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1.50</w:t>
            </w:r>
          </w:p>
        </w:tc>
        <w:tc>
          <w:tcPr>
            <w:tcW w:w="184"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1.80</w:t>
            </w:r>
          </w:p>
        </w:tc>
        <w:tc>
          <w:tcPr>
            <w:tcW w:w="215"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27.08</w:t>
            </w:r>
          </w:p>
        </w:tc>
        <w:tc>
          <w:tcPr>
            <w:tcW w:w="34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68.910207</w:t>
            </w:r>
          </w:p>
        </w:tc>
        <w:tc>
          <w:tcPr>
            <w:tcW w:w="25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1699.4</w:t>
            </w:r>
          </w:p>
        </w:tc>
        <w:tc>
          <w:tcPr>
            <w:tcW w:w="308"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400403.3</w:t>
            </w:r>
          </w:p>
        </w:tc>
        <w:tc>
          <w:tcPr>
            <w:tcW w:w="34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7361095.2</w:t>
            </w:r>
          </w:p>
        </w:tc>
        <w:tc>
          <w:tcPr>
            <w:tcW w:w="308"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w:t>
            </w:r>
          </w:p>
        </w:tc>
        <w:tc>
          <w:tcPr>
            <w:tcW w:w="199"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0301</w:t>
            </w:r>
          </w:p>
        </w:tc>
        <w:tc>
          <w:tcPr>
            <w:tcW w:w="70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Азота диоксид (Двуокись азота; пероксид азота)</w:t>
            </w:r>
          </w:p>
        </w:tc>
        <w:tc>
          <w:tcPr>
            <w:tcW w:w="37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17.729712</w:t>
            </w:r>
          </w:p>
        </w:tc>
        <w:tc>
          <w:tcPr>
            <w:tcW w:w="340" w:type="pct"/>
            <w:tcBorders>
              <w:top w:val="single" w:sz="12" w:space="0" w:color="000000"/>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28.08386</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0304</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Азот (II) оксид (Азот монооксид)</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2.881078</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4.56363</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0328</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Углерод (Пигмент черный)</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14.774760</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23.40322</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0337</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Углерода оксид (Углерод окись; углерод моноокись; угарный газ)</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147.747600</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234.03220</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0410</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Метан</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3.693690</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5.85081</w:t>
            </w:r>
          </w:p>
        </w:tc>
      </w:tr>
      <w:tr w:rsidR="00566FF3" w:rsidRPr="00895F4D" w:rsidTr="00566FF3">
        <w:trPr>
          <w:trHeight w:val="20"/>
        </w:trPr>
        <w:tc>
          <w:tcPr>
            <w:tcW w:w="492" w:type="pct"/>
            <w:tcBorders>
              <w:top w:val="single" w:sz="12" w:space="0" w:color="000000"/>
              <w:left w:val="single" w:sz="4" w:space="0" w:color="auto"/>
              <w:bottom w:val="single" w:sz="4" w:space="0" w:color="000000"/>
              <w:right w:val="single" w:sz="4" w:space="0" w:color="000000"/>
            </w:tcBorders>
            <w:shd w:val="clear" w:color="auto" w:fill="auto"/>
            <w:hideMark/>
          </w:tcPr>
          <w:p w:rsidR="00A21A5A" w:rsidRPr="00895F4D" w:rsidRDefault="00A21A5A" w:rsidP="00566FF3">
            <w:pPr>
              <w:rPr>
                <w:sz w:val="18"/>
                <w:szCs w:val="18"/>
              </w:rPr>
            </w:pPr>
            <w:r w:rsidRPr="00895F4D">
              <w:rPr>
                <w:sz w:val="18"/>
                <w:szCs w:val="18"/>
              </w:rPr>
              <w:t xml:space="preserve">Фланцевые </w:t>
            </w:r>
            <w:r w:rsidRPr="00895F4D">
              <w:rPr>
                <w:sz w:val="18"/>
                <w:szCs w:val="18"/>
              </w:rPr>
              <w:br/>
              <w:t>соединения куста скв.</w:t>
            </w:r>
            <w:r w:rsidR="00566FF3" w:rsidRPr="00895F4D">
              <w:rPr>
                <w:sz w:val="18"/>
                <w:szCs w:val="18"/>
              </w:rPr>
              <w:t>107</w:t>
            </w:r>
          </w:p>
        </w:tc>
        <w:tc>
          <w:tcPr>
            <w:tcW w:w="204"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6135</w:t>
            </w:r>
          </w:p>
        </w:tc>
        <w:tc>
          <w:tcPr>
            <w:tcW w:w="19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2.00</w:t>
            </w:r>
          </w:p>
        </w:tc>
        <w:tc>
          <w:tcPr>
            <w:tcW w:w="184"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w:t>
            </w:r>
          </w:p>
        </w:tc>
        <w:tc>
          <w:tcPr>
            <w:tcW w:w="215"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w:t>
            </w:r>
          </w:p>
        </w:tc>
        <w:tc>
          <w:tcPr>
            <w:tcW w:w="34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0.000000</w:t>
            </w:r>
          </w:p>
        </w:tc>
        <w:tc>
          <w:tcPr>
            <w:tcW w:w="25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w:t>
            </w:r>
          </w:p>
        </w:tc>
        <w:tc>
          <w:tcPr>
            <w:tcW w:w="308"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400416.2</w:t>
            </w:r>
          </w:p>
        </w:tc>
        <w:tc>
          <w:tcPr>
            <w:tcW w:w="340"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7360978.5</w:t>
            </w:r>
          </w:p>
        </w:tc>
        <w:tc>
          <w:tcPr>
            <w:tcW w:w="308"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400548.4</w:t>
            </w:r>
          </w:p>
        </w:tc>
        <w:tc>
          <w:tcPr>
            <w:tcW w:w="34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7360845.0</w:t>
            </w:r>
          </w:p>
        </w:tc>
        <w:tc>
          <w:tcPr>
            <w:tcW w:w="217"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20.00</w:t>
            </w:r>
          </w:p>
        </w:tc>
        <w:tc>
          <w:tcPr>
            <w:tcW w:w="199"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0410</w:t>
            </w:r>
          </w:p>
        </w:tc>
        <w:tc>
          <w:tcPr>
            <w:tcW w:w="70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Метан</w:t>
            </w:r>
          </w:p>
        </w:tc>
        <w:tc>
          <w:tcPr>
            <w:tcW w:w="371" w:type="pct"/>
            <w:tcBorders>
              <w:top w:val="single" w:sz="12"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0.001335</w:t>
            </w:r>
          </w:p>
        </w:tc>
        <w:tc>
          <w:tcPr>
            <w:tcW w:w="340" w:type="pct"/>
            <w:tcBorders>
              <w:top w:val="single" w:sz="12" w:space="0" w:color="000000"/>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0.00460</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0415</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Смесь предельных углеводородов C1H4-C5H12</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0.000194</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0.00067</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0416</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Смесь предельных углеводородов C6H14-C10H22</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0.000004</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0.00001</w:t>
            </w:r>
          </w:p>
        </w:tc>
      </w:tr>
      <w:tr w:rsidR="00566FF3" w:rsidRPr="00895F4D" w:rsidTr="00566FF3">
        <w:trPr>
          <w:trHeight w:val="20"/>
        </w:trPr>
        <w:tc>
          <w:tcPr>
            <w:tcW w:w="492" w:type="pct"/>
            <w:tcBorders>
              <w:top w:val="nil"/>
              <w:left w:val="single" w:sz="4" w:space="0" w:color="auto"/>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 </w:t>
            </w:r>
          </w:p>
        </w:tc>
        <w:tc>
          <w:tcPr>
            <w:tcW w:w="204" w:type="pct"/>
            <w:tcBorders>
              <w:top w:val="single" w:sz="4" w:space="0" w:color="000000"/>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84"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5"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5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0"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08"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34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217"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 </w:t>
            </w:r>
          </w:p>
        </w:tc>
        <w:tc>
          <w:tcPr>
            <w:tcW w:w="199"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1052</w:t>
            </w:r>
          </w:p>
        </w:tc>
        <w:tc>
          <w:tcPr>
            <w:tcW w:w="701" w:type="pct"/>
            <w:tcBorders>
              <w:top w:val="nil"/>
              <w:left w:val="nil"/>
              <w:bottom w:val="single" w:sz="4" w:space="0" w:color="000000"/>
              <w:right w:val="single" w:sz="4" w:space="0" w:color="000000"/>
            </w:tcBorders>
            <w:shd w:val="clear" w:color="auto" w:fill="auto"/>
            <w:hideMark/>
          </w:tcPr>
          <w:p w:rsidR="00A21A5A" w:rsidRPr="00895F4D" w:rsidRDefault="00A21A5A" w:rsidP="00A21A5A">
            <w:pPr>
              <w:rPr>
                <w:sz w:val="18"/>
                <w:szCs w:val="18"/>
              </w:rPr>
            </w:pPr>
            <w:r w:rsidRPr="00895F4D">
              <w:rPr>
                <w:sz w:val="18"/>
                <w:szCs w:val="18"/>
              </w:rPr>
              <w:t>Метанол</w:t>
            </w:r>
          </w:p>
        </w:tc>
        <w:tc>
          <w:tcPr>
            <w:tcW w:w="371" w:type="pct"/>
            <w:tcBorders>
              <w:top w:val="nil"/>
              <w:left w:val="nil"/>
              <w:bottom w:val="single" w:sz="4" w:space="0" w:color="000000"/>
              <w:right w:val="single" w:sz="4" w:space="0" w:color="000000"/>
            </w:tcBorders>
            <w:shd w:val="clear" w:color="auto" w:fill="auto"/>
            <w:hideMark/>
          </w:tcPr>
          <w:p w:rsidR="00A21A5A" w:rsidRPr="00895F4D" w:rsidRDefault="00A21A5A" w:rsidP="00A21A5A">
            <w:pPr>
              <w:jc w:val="right"/>
              <w:rPr>
                <w:sz w:val="18"/>
                <w:szCs w:val="18"/>
              </w:rPr>
            </w:pPr>
            <w:r w:rsidRPr="00895F4D">
              <w:rPr>
                <w:sz w:val="18"/>
                <w:szCs w:val="18"/>
              </w:rPr>
              <w:t>0.000050</w:t>
            </w:r>
          </w:p>
        </w:tc>
        <w:tc>
          <w:tcPr>
            <w:tcW w:w="340" w:type="pct"/>
            <w:tcBorders>
              <w:top w:val="nil"/>
              <w:left w:val="nil"/>
              <w:bottom w:val="single" w:sz="4" w:space="0" w:color="000000"/>
              <w:right w:val="single" w:sz="4" w:space="0" w:color="auto"/>
            </w:tcBorders>
            <w:shd w:val="clear" w:color="auto" w:fill="auto"/>
            <w:hideMark/>
          </w:tcPr>
          <w:p w:rsidR="00A21A5A" w:rsidRPr="00895F4D" w:rsidRDefault="00A21A5A" w:rsidP="00A21A5A">
            <w:pPr>
              <w:jc w:val="right"/>
              <w:rPr>
                <w:sz w:val="18"/>
                <w:szCs w:val="18"/>
              </w:rPr>
            </w:pPr>
            <w:r w:rsidRPr="00895F4D">
              <w:rPr>
                <w:sz w:val="18"/>
                <w:szCs w:val="18"/>
              </w:rPr>
              <w:t>0.00158</w:t>
            </w:r>
          </w:p>
        </w:tc>
      </w:tr>
    </w:tbl>
    <w:p w:rsidR="00A21A5A" w:rsidRPr="00895F4D" w:rsidRDefault="00A21A5A" w:rsidP="00A21A5A"/>
    <w:p w:rsidR="00A21A5A" w:rsidRPr="00895F4D" w:rsidRDefault="00A21A5A" w:rsidP="00A21A5A"/>
    <w:p w:rsidR="00A21A5A" w:rsidRPr="00895F4D" w:rsidRDefault="00A21A5A" w:rsidP="00A21A5A"/>
    <w:p w:rsidR="00A21A5A" w:rsidRPr="00895F4D" w:rsidRDefault="00A21A5A" w:rsidP="00A21A5A">
      <w:pPr>
        <w:sectPr w:rsidR="00A21A5A" w:rsidRPr="00895F4D" w:rsidSect="00A21A5A">
          <w:headerReference w:type="default" r:id="rId35"/>
          <w:footerReference w:type="default" r:id="rId36"/>
          <w:pgSz w:w="16838" w:h="11906" w:orient="landscape" w:code="9"/>
          <w:pgMar w:top="1418" w:right="1245" w:bottom="851" w:left="1276" w:header="1134" w:footer="643" w:gutter="0"/>
          <w:pgNumType w:chapSep="enDash"/>
          <w:cols w:space="720"/>
          <w:docGrid w:linePitch="224"/>
        </w:sectPr>
      </w:pPr>
    </w:p>
    <w:p w:rsidR="00A21A5A" w:rsidRPr="00895F4D" w:rsidRDefault="00A21A5A" w:rsidP="00A21A5A">
      <w:pPr>
        <w:pStyle w:val="affe"/>
      </w:pPr>
      <w:r w:rsidRPr="00895F4D">
        <w:rPr>
          <w:szCs w:val="24"/>
        </w:rPr>
        <w:lastRenderedPageBreak/>
        <w:t xml:space="preserve">Контрольные точки на период эксплуатации приняты </w:t>
      </w:r>
      <w:r w:rsidRPr="00895F4D">
        <w:t xml:space="preserve">на границе ЗУ кустов скважин, на границе ориентировочной санитарно-защитной зоны (1000 м) и на нормируемой территории. </w:t>
      </w:r>
    </w:p>
    <w:p w:rsidR="00A21A5A" w:rsidRPr="00895F4D" w:rsidRDefault="00A21A5A" w:rsidP="00A21A5A">
      <w:pPr>
        <w:pStyle w:val="affe"/>
        <w:rPr>
          <w:szCs w:val="24"/>
        </w:rPr>
      </w:pPr>
      <w:r w:rsidRPr="00895F4D">
        <w:rPr>
          <w:szCs w:val="24"/>
        </w:rPr>
        <w:t>Характеристика контрольных точек, принятых в расчете рассеивания загрязняющих веществ в атмосфере, представлена в таблице 4.</w:t>
      </w:r>
      <w:r w:rsidR="009E077B" w:rsidRPr="00895F4D">
        <w:rPr>
          <w:szCs w:val="24"/>
        </w:rPr>
        <w:t>6</w:t>
      </w:r>
      <w:r w:rsidRPr="00895F4D">
        <w:rPr>
          <w:szCs w:val="24"/>
        </w:rPr>
        <w:t>.</w:t>
      </w:r>
    </w:p>
    <w:p w:rsidR="00A21A5A" w:rsidRPr="00895F4D" w:rsidRDefault="00A21A5A" w:rsidP="00A21A5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5F77FC"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5F77FC" w:rsidRPr="00895F4D">
        <w:rPr>
          <w:b w:val="0"/>
          <w:noProof/>
        </w:rPr>
        <w:t>6</w:t>
      </w:r>
      <w:r w:rsidR="004F65D8" w:rsidRPr="00895F4D">
        <w:rPr>
          <w:b w:val="0"/>
        </w:rPr>
        <w:fldChar w:fldCharType="end"/>
      </w:r>
      <w:r w:rsidRPr="00895F4D">
        <w:rPr>
          <w:b w:val="0"/>
        </w:rPr>
        <w:t xml:space="preserve"> </w:t>
      </w:r>
      <w:r w:rsidRPr="00895F4D">
        <w:rPr>
          <w:b w:val="0"/>
        </w:rPr>
        <w:noBreakHyphen/>
        <w:t xml:space="preserve"> </w:t>
      </w:r>
      <w:r w:rsidRPr="00895F4D">
        <w:rPr>
          <w:b w:val="0"/>
          <w:szCs w:val="24"/>
        </w:rPr>
        <w:t>Характеристика расчетных точек</w:t>
      </w:r>
    </w:p>
    <w:tbl>
      <w:tblPr>
        <w:tblW w:w="5000" w:type="pct"/>
        <w:tblCellMar>
          <w:left w:w="15" w:type="dxa"/>
          <w:right w:w="15" w:type="dxa"/>
        </w:tblCellMar>
        <w:tblLook w:val="0000" w:firstRow="0" w:lastRow="0" w:firstColumn="0" w:lastColumn="0" w:noHBand="0" w:noVBand="0"/>
      </w:tblPr>
      <w:tblGrid>
        <w:gridCol w:w="489"/>
        <w:gridCol w:w="1057"/>
        <w:gridCol w:w="1174"/>
        <w:gridCol w:w="1049"/>
        <w:gridCol w:w="2890"/>
        <w:gridCol w:w="3040"/>
      </w:tblGrid>
      <w:tr w:rsidR="00566FF3" w:rsidRPr="00895F4D" w:rsidTr="006300A5">
        <w:trPr>
          <w:trHeight w:hRule="exact" w:val="389"/>
          <w:tblHeader/>
        </w:trPr>
        <w:tc>
          <w:tcPr>
            <w:tcW w:w="252"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Код</w:t>
            </w:r>
          </w:p>
        </w:tc>
        <w:tc>
          <w:tcPr>
            <w:tcW w:w="1150" w:type="pct"/>
            <w:gridSpan w:val="2"/>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Координаты (м)</w:t>
            </w:r>
          </w:p>
        </w:tc>
        <w:tc>
          <w:tcPr>
            <w:tcW w:w="541"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Высота (м)</w:t>
            </w:r>
          </w:p>
        </w:tc>
        <w:tc>
          <w:tcPr>
            <w:tcW w:w="1490"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Тип точки</w:t>
            </w:r>
          </w:p>
        </w:tc>
        <w:tc>
          <w:tcPr>
            <w:tcW w:w="1567" w:type="pct"/>
            <w:vMerge w:val="restart"/>
            <w:tcBorders>
              <w:top w:val="single" w:sz="4" w:space="0" w:color="auto"/>
              <w:left w:val="single" w:sz="4" w:space="0" w:color="auto"/>
              <w:bottom w:val="single" w:sz="4" w:space="0" w:color="000000"/>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Комментарий</w:t>
            </w:r>
          </w:p>
        </w:tc>
      </w:tr>
      <w:tr w:rsidR="00566FF3" w:rsidRPr="00895F4D" w:rsidTr="006300A5">
        <w:trPr>
          <w:trHeight w:hRule="exact" w:val="389"/>
          <w:tblHeader/>
        </w:trPr>
        <w:tc>
          <w:tcPr>
            <w:tcW w:w="252"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p>
        </w:tc>
        <w:tc>
          <w:tcPr>
            <w:tcW w:w="545" w:type="pct"/>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X</w:t>
            </w:r>
          </w:p>
        </w:tc>
        <w:tc>
          <w:tcPr>
            <w:tcW w:w="605" w:type="pct"/>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r w:rsidRPr="00895F4D">
              <w:rPr>
                <w:rFonts w:eastAsia="Arial"/>
                <w:b w:val="0"/>
                <w:w w:val="105"/>
                <w:sz w:val="22"/>
                <w:szCs w:val="22"/>
                <w:lang w:val="en-US" w:eastAsia="en-US"/>
              </w:rPr>
              <w:t>Y</w:t>
            </w:r>
          </w:p>
        </w:tc>
        <w:tc>
          <w:tcPr>
            <w:tcW w:w="541"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p>
        </w:tc>
        <w:tc>
          <w:tcPr>
            <w:tcW w:w="1490"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p>
        </w:tc>
        <w:tc>
          <w:tcPr>
            <w:tcW w:w="1567" w:type="pct"/>
            <w:vMerge/>
            <w:tcBorders>
              <w:top w:val="single" w:sz="4" w:space="0" w:color="000000"/>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A21A5A" w:rsidRPr="00895F4D" w:rsidRDefault="00A21A5A" w:rsidP="00A21A5A">
            <w:pPr>
              <w:pStyle w:val="affffff4"/>
              <w:rPr>
                <w:rFonts w:eastAsia="Arial"/>
                <w:b w:val="0"/>
                <w:w w:val="105"/>
                <w:sz w:val="22"/>
                <w:szCs w:val="22"/>
                <w:lang w:val="en-US" w:eastAsia="en-US"/>
              </w:rPr>
            </w:pPr>
          </w:p>
        </w:tc>
      </w:tr>
      <w:tr w:rsidR="00566FF3" w:rsidRPr="00895F4D" w:rsidTr="006300A5">
        <w:trPr>
          <w:trHeight w:hRule="exact" w:val="265"/>
        </w:trPr>
        <w:tc>
          <w:tcPr>
            <w:tcW w:w="252"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1</w:t>
            </w:r>
          </w:p>
        </w:tc>
        <w:tc>
          <w:tcPr>
            <w:tcW w:w="545"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400356.60</w:t>
            </w:r>
          </w:p>
        </w:tc>
        <w:tc>
          <w:tcPr>
            <w:tcW w:w="605"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7362268.80</w:t>
            </w:r>
          </w:p>
        </w:tc>
        <w:tc>
          <w:tcPr>
            <w:tcW w:w="541"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СЗЗ</w:t>
            </w:r>
          </w:p>
        </w:tc>
        <w:tc>
          <w:tcPr>
            <w:tcW w:w="1567" w:type="pct"/>
            <w:tcBorders>
              <w:top w:val="single" w:sz="4" w:space="0" w:color="auto"/>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val="en-US" w:eastAsia="en-US"/>
              </w:rPr>
            </w:pPr>
            <w:r w:rsidRPr="00895F4D">
              <w:rPr>
                <w:rFonts w:eastAsia="Arial"/>
                <w:bCs/>
                <w:w w:val="105"/>
                <w:sz w:val="22"/>
                <w:szCs w:val="22"/>
                <w:lang w:val="en-US" w:eastAsia="en-US"/>
              </w:rPr>
              <w:t xml:space="preserve">Куст </w:t>
            </w:r>
            <w:r w:rsidR="00190C22" w:rsidRPr="00895F4D">
              <w:rPr>
                <w:rFonts w:eastAsia="Arial"/>
                <w:bCs/>
                <w:w w:val="105"/>
                <w:sz w:val="22"/>
                <w:szCs w:val="22"/>
                <w:lang w:val="en-US" w:eastAsia="en-US"/>
              </w:rPr>
              <w:t>№ </w:t>
            </w:r>
            <w:r w:rsidR="005F53B1" w:rsidRPr="00895F4D">
              <w:rPr>
                <w:rFonts w:eastAsia="Arial"/>
                <w:bCs/>
                <w:w w:val="105"/>
                <w:sz w:val="22"/>
                <w:szCs w:val="22"/>
                <w:lang w:val="en-US" w:eastAsia="en-US"/>
              </w:rPr>
              <w:t>107</w:t>
            </w:r>
            <w:r w:rsidRPr="00895F4D">
              <w:rPr>
                <w:rFonts w:eastAsia="Arial"/>
                <w:bCs/>
                <w:w w:val="105"/>
                <w:sz w:val="22"/>
                <w:szCs w:val="22"/>
                <w:lang w:val="en-US" w:eastAsia="en-US"/>
              </w:rPr>
              <w:t>-СЗЗ-С</w:t>
            </w:r>
          </w:p>
        </w:tc>
      </w:tr>
      <w:tr w:rsidR="00566FF3" w:rsidRPr="00895F4D" w:rsidTr="006300A5">
        <w:trPr>
          <w:trHeight w:hRule="exact" w:val="26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2</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401699.50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7361150.60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СЗЗ</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val="en-US" w:eastAsia="en-US"/>
              </w:rPr>
            </w:pPr>
            <w:r w:rsidRPr="00895F4D">
              <w:rPr>
                <w:rFonts w:eastAsia="Arial"/>
                <w:bCs/>
                <w:w w:val="105"/>
                <w:sz w:val="22"/>
                <w:szCs w:val="22"/>
                <w:lang w:val="en-US" w:eastAsia="en-US"/>
              </w:rPr>
              <w:t xml:space="preserve">Куст </w:t>
            </w:r>
            <w:r w:rsidR="00190C22" w:rsidRPr="00895F4D">
              <w:rPr>
                <w:rFonts w:eastAsia="Arial"/>
                <w:bCs/>
                <w:w w:val="105"/>
                <w:sz w:val="22"/>
                <w:szCs w:val="22"/>
                <w:lang w:val="en-US" w:eastAsia="en-US"/>
              </w:rPr>
              <w:t>№ </w:t>
            </w:r>
            <w:r w:rsidR="005F53B1" w:rsidRPr="00895F4D">
              <w:rPr>
                <w:rFonts w:eastAsia="Arial"/>
                <w:bCs/>
                <w:w w:val="105"/>
                <w:sz w:val="22"/>
                <w:szCs w:val="22"/>
                <w:lang w:val="en-US" w:eastAsia="en-US"/>
              </w:rPr>
              <w:t>107</w:t>
            </w:r>
            <w:r w:rsidRPr="00895F4D">
              <w:rPr>
                <w:rFonts w:eastAsia="Arial"/>
                <w:bCs/>
                <w:w w:val="105"/>
                <w:sz w:val="22"/>
                <w:szCs w:val="22"/>
                <w:lang w:val="en-US" w:eastAsia="en-US"/>
              </w:rPr>
              <w:t>-СЗЗ-В</w:t>
            </w:r>
          </w:p>
        </w:tc>
      </w:tr>
      <w:tr w:rsidR="00566FF3" w:rsidRPr="00895F4D" w:rsidTr="006300A5">
        <w:trPr>
          <w:trHeight w:hRule="exact" w:val="26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3</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400706.90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7359644.10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СЗЗ</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val="en-US" w:eastAsia="en-US"/>
              </w:rPr>
            </w:pPr>
            <w:r w:rsidRPr="00895F4D">
              <w:rPr>
                <w:rFonts w:eastAsia="Arial"/>
                <w:bCs/>
                <w:w w:val="105"/>
                <w:sz w:val="22"/>
                <w:szCs w:val="22"/>
                <w:lang w:val="en-US" w:eastAsia="en-US"/>
              </w:rPr>
              <w:t xml:space="preserve">Куст </w:t>
            </w:r>
            <w:r w:rsidR="00190C22" w:rsidRPr="00895F4D">
              <w:rPr>
                <w:rFonts w:eastAsia="Arial"/>
                <w:bCs/>
                <w:w w:val="105"/>
                <w:sz w:val="22"/>
                <w:szCs w:val="22"/>
                <w:lang w:val="en-US" w:eastAsia="en-US"/>
              </w:rPr>
              <w:t>№ </w:t>
            </w:r>
            <w:r w:rsidR="005F53B1" w:rsidRPr="00895F4D">
              <w:rPr>
                <w:rFonts w:eastAsia="Arial"/>
                <w:bCs/>
                <w:w w:val="105"/>
                <w:sz w:val="22"/>
                <w:szCs w:val="22"/>
                <w:lang w:val="en-US" w:eastAsia="en-US"/>
              </w:rPr>
              <w:t>107</w:t>
            </w:r>
            <w:r w:rsidRPr="00895F4D">
              <w:rPr>
                <w:rFonts w:eastAsia="Arial"/>
                <w:bCs/>
                <w:w w:val="105"/>
                <w:sz w:val="22"/>
                <w:szCs w:val="22"/>
                <w:lang w:val="en-US" w:eastAsia="en-US"/>
              </w:rPr>
              <w:t>-СЗЗ-Ю</w:t>
            </w:r>
          </w:p>
        </w:tc>
      </w:tr>
      <w:tr w:rsidR="00566FF3" w:rsidRPr="00895F4D" w:rsidTr="006300A5">
        <w:trPr>
          <w:trHeight w:hRule="exact" w:val="26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4</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399130.30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7361045.50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СЗЗ</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val="en-US" w:eastAsia="en-US"/>
              </w:rPr>
            </w:pPr>
            <w:r w:rsidRPr="00895F4D">
              <w:rPr>
                <w:rFonts w:eastAsia="Arial"/>
                <w:bCs/>
                <w:w w:val="105"/>
                <w:sz w:val="22"/>
                <w:szCs w:val="22"/>
                <w:lang w:val="en-US" w:eastAsia="en-US"/>
              </w:rPr>
              <w:t xml:space="preserve">Куст </w:t>
            </w:r>
            <w:r w:rsidR="00190C22" w:rsidRPr="00895F4D">
              <w:rPr>
                <w:rFonts w:eastAsia="Arial"/>
                <w:bCs/>
                <w:w w:val="105"/>
                <w:sz w:val="22"/>
                <w:szCs w:val="22"/>
                <w:lang w:val="en-US" w:eastAsia="en-US"/>
              </w:rPr>
              <w:t>№ </w:t>
            </w:r>
            <w:r w:rsidR="005F53B1" w:rsidRPr="00895F4D">
              <w:rPr>
                <w:rFonts w:eastAsia="Arial"/>
                <w:bCs/>
                <w:w w:val="105"/>
                <w:sz w:val="22"/>
                <w:szCs w:val="22"/>
                <w:lang w:val="en-US" w:eastAsia="en-US"/>
              </w:rPr>
              <w:t>107</w:t>
            </w:r>
            <w:r w:rsidRPr="00895F4D">
              <w:rPr>
                <w:rFonts w:eastAsia="Arial"/>
                <w:bCs/>
                <w:w w:val="105"/>
                <w:sz w:val="22"/>
                <w:szCs w:val="22"/>
                <w:lang w:val="en-US" w:eastAsia="en-US"/>
              </w:rPr>
              <w:t>-СЗЗ-З</w:t>
            </w:r>
          </w:p>
        </w:tc>
      </w:tr>
      <w:tr w:rsidR="00566FF3" w:rsidRPr="00895F4D" w:rsidTr="006300A5">
        <w:trPr>
          <w:trHeight w:hRule="exact" w:val="48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5</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400132.90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7361105.70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производственной зоны</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eastAsia="en-US"/>
              </w:rPr>
            </w:pPr>
            <w:r w:rsidRPr="00895F4D">
              <w:rPr>
                <w:rFonts w:eastAsia="Arial"/>
                <w:bCs/>
                <w:w w:val="105"/>
                <w:sz w:val="22"/>
                <w:szCs w:val="22"/>
                <w:lang w:eastAsia="en-US"/>
              </w:rPr>
              <w:t xml:space="preserve">Куст </w:t>
            </w:r>
            <w:r w:rsidR="00190C22" w:rsidRPr="00895F4D">
              <w:rPr>
                <w:rFonts w:eastAsia="Arial"/>
                <w:bCs/>
                <w:w w:val="105"/>
                <w:sz w:val="22"/>
                <w:szCs w:val="22"/>
                <w:lang w:eastAsia="en-US"/>
              </w:rPr>
              <w:t>№ </w:t>
            </w:r>
            <w:r w:rsidR="005F53B1" w:rsidRPr="00895F4D">
              <w:rPr>
                <w:rFonts w:eastAsia="Arial"/>
                <w:bCs/>
                <w:w w:val="105"/>
                <w:sz w:val="22"/>
                <w:szCs w:val="22"/>
                <w:lang w:eastAsia="en-US"/>
              </w:rPr>
              <w:t>107</w:t>
            </w:r>
            <w:r w:rsidRPr="00895F4D">
              <w:rPr>
                <w:rFonts w:eastAsia="Arial"/>
                <w:bCs/>
                <w:w w:val="105"/>
                <w:sz w:val="22"/>
                <w:szCs w:val="22"/>
                <w:lang w:eastAsia="en-US"/>
              </w:rPr>
              <w:t>-Граница ЗУ-С</w:t>
            </w:r>
          </w:p>
        </w:tc>
      </w:tr>
      <w:tr w:rsidR="00566FF3" w:rsidRPr="00895F4D" w:rsidTr="006300A5">
        <w:trPr>
          <w:trHeight w:hRule="exact" w:val="48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6</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400462.20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7361276.20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производственной зоны</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eastAsia="en-US"/>
              </w:rPr>
            </w:pPr>
            <w:r w:rsidRPr="00895F4D">
              <w:rPr>
                <w:rFonts w:eastAsia="Arial"/>
                <w:bCs/>
                <w:w w:val="105"/>
                <w:sz w:val="22"/>
                <w:szCs w:val="22"/>
                <w:lang w:eastAsia="en-US"/>
              </w:rPr>
              <w:t xml:space="preserve">Куст </w:t>
            </w:r>
            <w:r w:rsidR="00190C22" w:rsidRPr="00895F4D">
              <w:rPr>
                <w:rFonts w:eastAsia="Arial"/>
                <w:bCs/>
                <w:w w:val="105"/>
                <w:sz w:val="22"/>
                <w:szCs w:val="22"/>
                <w:lang w:eastAsia="en-US"/>
              </w:rPr>
              <w:t>№ </w:t>
            </w:r>
            <w:r w:rsidR="005F53B1" w:rsidRPr="00895F4D">
              <w:rPr>
                <w:rFonts w:eastAsia="Arial"/>
                <w:bCs/>
                <w:w w:val="105"/>
                <w:sz w:val="22"/>
                <w:szCs w:val="22"/>
                <w:lang w:eastAsia="en-US"/>
              </w:rPr>
              <w:t>107</w:t>
            </w:r>
            <w:r w:rsidRPr="00895F4D">
              <w:rPr>
                <w:rFonts w:eastAsia="Arial"/>
                <w:bCs/>
                <w:w w:val="105"/>
                <w:sz w:val="22"/>
                <w:szCs w:val="22"/>
                <w:lang w:eastAsia="en-US"/>
              </w:rPr>
              <w:t>-Граница ЗУ-В</w:t>
            </w:r>
          </w:p>
        </w:tc>
      </w:tr>
      <w:tr w:rsidR="00566FF3" w:rsidRPr="00895F4D" w:rsidTr="006300A5">
        <w:trPr>
          <w:trHeight w:hRule="exact" w:val="48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7</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400742.50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7360823.10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производственной зоны</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eastAsia="en-US"/>
              </w:rPr>
            </w:pPr>
            <w:r w:rsidRPr="00895F4D">
              <w:rPr>
                <w:rFonts w:eastAsia="Arial"/>
                <w:bCs/>
                <w:w w:val="105"/>
                <w:sz w:val="22"/>
                <w:szCs w:val="22"/>
                <w:lang w:eastAsia="en-US"/>
              </w:rPr>
              <w:t xml:space="preserve">Куст </w:t>
            </w:r>
            <w:r w:rsidR="00190C22" w:rsidRPr="00895F4D">
              <w:rPr>
                <w:rFonts w:eastAsia="Arial"/>
                <w:bCs/>
                <w:w w:val="105"/>
                <w:sz w:val="22"/>
                <w:szCs w:val="22"/>
                <w:lang w:eastAsia="en-US"/>
              </w:rPr>
              <w:t>№ </w:t>
            </w:r>
            <w:r w:rsidR="005F53B1" w:rsidRPr="00895F4D">
              <w:rPr>
                <w:rFonts w:eastAsia="Arial"/>
                <w:bCs/>
                <w:w w:val="105"/>
                <w:sz w:val="22"/>
                <w:szCs w:val="22"/>
                <w:lang w:eastAsia="en-US"/>
              </w:rPr>
              <w:t>107</w:t>
            </w:r>
            <w:r w:rsidRPr="00895F4D">
              <w:rPr>
                <w:rFonts w:eastAsia="Arial"/>
                <w:bCs/>
                <w:w w:val="105"/>
                <w:sz w:val="22"/>
                <w:szCs w:val="22"/>
                <w:lang w:eastAsia="en-US"/>
              </w:rPr>
              <w:t>-Граница ЗУ-Ю</w:t>
            </w:r>
          </w:p>
        </w:tc>
      </w:tr>
      <w:tr w:rsidR="00566FF3" w:rsidRPr="00895F4D" w:rsidTr="006300A5">
        <w:trPr>
          <w:trHeight w:hRule="exact" w:val="485"/>
        </w:trPr>
        <w:tc>
          <w:tcPr>
            <w:tcW w:w="252"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566FF3" w:rsidP="00A21A5A">
            <w:pPr>
              <w:widowControl w:val="0"/>
              <w:autoSpaceDE w:val="0"/>
              <w:autoSpaceDN w:val="0"/>
              <w:adjustRightInd w:val="0"/>
              <w:spacing w:before="29" w:line="214" w:lineRule="exact"/>
              <w:ind w:left="15"/>
              <w:jc w:val="right"/>
              <w:rPr>
                <w:rFonts w:eastAsia="Arial"/>
                <w:bCs/>
                <w:w w:val="105"/>
                <w:sz w:val="22"/>
                <w:szCs w:val="22"/>
                <w:lang w:eastAsia="en-US"/>
              </w:rPr>
            </w:pPr>
            <w:r w:rsidRPr="00895F4D">
              <w:rPr>
                <w:rFonts w:eastAsia="Arial"/>
                <w:bCs/>
                <w:w w:val="105"/>
                <w:sz w:val="22"/>
                <w:szCs w:val="22"/>
                <w:lang w:eastAsia="en-US"/>
              </w:rPr>
              <w:t>8</w:t>
            </w:r>
          </w:p>
        </w:tc>
        <w:tc>
          <w:tcPr>
            <w:tcW w:w="54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400567.30</w:t>
            </w:r>
          </w:p>
        </w:tc>
        <w:tc>
          <w:tcPr>
            <w:tcW w:w="605"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7360652.60</w:t>
            </w:r>
          </w:p>
        </w:tc>
        <w:tc>
          <w:tcPr>
            <w:tcW w:w="541"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right"/>
              <w:rPr>
                <w:rFonts w:eastAsia="Arial"/>
                <w:bCs/>
                <w:w w:val="105"/>
                <w:sz w:val="22"/>
                <w:szCs w:val="22"/>
                <w:lang w:val="en-US" w:eastAsia="en-US"/>
              </w:rPr>
            </w:pPr>
            <w:r w:rsidRPr="00895F4D">
              <w:rPr>
                <w:rFonts w:eastAsia="Arial"/>
                <w:bCs/>
                <w:w w:val="105"/>
                <w:sz w:val="22"/>
                <w:szCs w:val="22"/>
                <w:lang w:val="en-US" w:eastAsia="en-US"/>
              </w:rPr>
              <w:t>2.00</w:t>
            </w:r>
          </w:p>
        </w:tc>
        <w:tc>
          <w:tcPr>
            <w:tcW w:w="1490"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jc w:val="center"/>
              <w:rPr>
                <w:rFonts w:eastAsia="Arial"/>
                <w:bCs/>
                <w:w w:val="105"/>
                <w:sz w:val="22"/>
                <w:szCs w:val="22"/>
                <w:lang w:val="en-US" w:eastAsia="en-US"/>
              </w:rPr>
            </w:pPr>
            <w:r w:rsidRPr="00895F4D">
              <w:rPr>
                <w:rFonts w:eastAsia="Arial"/>
                <w:bCs/>
                <w:w w:val="105"/>
                <w:sz w:val="22"/>
                <w:szCs w:val="22"/>
                <w:lang w:val="en-US" w:eastAsia="en-US"/>
              </w:rPr>
              <w:t>на границе производственной зоны</w:t>
            </w:r>
          </w:p>
        </w:tc>
        <w:tc>
          <w:tcPr>
            <w:tcW w:w="1567" w:type="pc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A21A5A" w:rsidRPr="00895F4D" w:rsidRDefault="00A21A5A" w:rsidP="00A21A5A">
            <w:pPr>
              <w:widowControl w:val="0"/>
              <w:autoSpaceDE w:val="0"/>
              <w:autoSpaceDN w:val="0"/>
              <w:adjustRightInd w:val="0"/>
              <w:spacing w:before="29" w:line="214" w:lineRule="exact"/>
              <w:ind w:left="15"/>
              <w:rPr>
                <w:rFonts w:eastAsia="Arial"/>
                <w:bCs/>
                <w:w w:val="105"/>
                <w:sz w:val="22"/>
                <w:szCs w:val="22"/>
                <w:lang w:eastAsia="en-US"/>
              </w:rPr>
            </w:pPr>
            <w:r w:rsidRPr="00895F4D">
              <w:rPr>
                <w:rFonts w:eastAsia="Arial"/>
                <w:bCs/>
                <w:w w:val="105"/>
                <w:sz w:val="22"/>
                <w:szCs w:val="22"/>
                <w:lang w:eastAsia="en-US"/>
              </w:rPr>
              <w:t xml:space="preserve">Куст </w:t>
            </w:r>
            <w:r w:rsidR="00190C22" w:rsidRPr="00895F4D">
              <w:rPr>
                <w:rFonts w:eastAsia="Arial"/>
                <w:bCs/>
                <w:w w:val="105"/>
                <w:sz w:val="22"/>
                <w:szCs w:val="22"/>
                <w:lang w:eastAsia="en-US"/>
              </w:rPr>
              <w:t>№ </w:t>
            </w:r>
            <w:r w:rsidR="005F53B1" w:rsidRPr="00895F4D">
              <w:rPr>
                <w:rFonts w:eastAsia="Arial"/>
                <w:bCs/>
                <w:w w:val="105"/>
                <w:sz w:val="22"/>
                <w:szCs w:val="22"/>
                <w:lang w:eastAsia="en-US"/>
              </w:rPr>
              <w:t>107</w:t>
            </w:r>
            <w:r w:rsidRPr="00895F4D">
              <w:rPr>
                <w:rFonts w:eastAsia="Arial"/>
                <w:bCs/>
                <w:w w:val="105"/>
                <w:sz w:val="22"/>
                <w:szCs w:val="22"/>
                <w:lang w:eastAsia="en-US"/>
              </w:rPr>
              <w:t>-Граница ЗУ-З</w:t>
            </w:r>
          </w:p>
        </w:tc>
      </w:tr>
    </w:tbl>
    <w:p w:rsidR="009E077B" w:rsidRPr="00895F4D" w:rsidRDefault="009E077B" w:rsidP="00A21A5A">
      <w:pPr>
        <w:pStyle w:val="affe"/>
      </w:pPr>
    </w:p>
    <w:p w:rsidR="00A21A5A" w:rsidRPr="00895F4D" w:rsidRDefault="00A21A5A" w:rsidP="00A21A5A">
      <w:pPr>
        <w:pStyle w:val="affe"/>
      </w:pPr>
      <w:r w:rsidRPr="00895F4D">
        <w:t xml:space="preserve">Предприятие работает непрерывно, круглогодично, круглосуточно. </w:t>
      </w:r>
    </w:p>
    <w:p w:rsidR="00A21A5A" w:rsidRPr="00895F4D" w:rsidRDefault="00A21A5A" w:rsidP="00A21A5A">
      <w:pPr>
        <w:pStyle w:val="affe"/>
        <w:rPr>
          <w:b/>
        </w:rPr>
      </w:pPr>
      <w:r w:rsidRPr="00895F4D">
        <w:t xml:space="preserve">Для оценки влияния проектируемого объекта на среду обитания и здоровье человека, проведен расчет рассеивания загрязняющих веществ </w:t>
      </w:r>
      <w:r w:rsidRPr="00895F4D">
        <w:rPr>
          <w:b/>
        </w:rPr>
        <w:t>в период кратковременного подъема концентраций (ПДК м.р.) для летнего периода и оценка долговременного воздействия (ПДК с.с).</w:t>
      </w:r>
    </w:p>
    <w:p w:rsidR="00A21A5A" w:rsidRPr="00895F4D" w:rsidRDefault="00A21A5A" w:rsidP="00A21A5A">
      <w:pPr>
        <w:pStyle w:val="affe"/>
      </w:pPr>
      <w:r w:rsidRPr="00895F4D">
        <w:t>Расчет долгопериодных концентраций проводился с использованием модуля </w:t>
      </w:r>
      <w:hyperlink r:id="rId37" w:tgtFrame="_blank" w:history="1">
        <w:r w:rsidRPr="00895F4D">
          <w:t>«Средние»</w:t>
        </w:r>
      </w:hyperlink>
      <w:r w:rsidRPr="00895F4D">
        <w:t xml:space="preserve"> совместно с УПРЗА «Эколог» 4.70 и  Метеофайла </w:t>
      </w:r>
      <w:r w:rsidR="00597E97" w:rsidRPr="00895F4D">
        <w:t>№ 5</w:t>
      </w:r>
      <w:r w:rsidRPr="00895F4D">
        <w:t xml:space="preserve">03/25 для ближайшего населенного пункта - </w:t>
      </w:r>
      <w:r w:rsidR="00893B4D" w:rsidRPr="00895F4D">
        <w:t>с. Иннялы</w:t>
      </w:r>
      <w:r w:rsidRPr="00895F4D">
        <w:t>.</w:t>
      </w:r>
    </w:p>
    <w:p w:rsidR="00A21A5A" w:rsidRPr="00895F4D" w:rsidRDefault="00A21A5A" w:rsidP="00A21A5A">
      <w:pPr>
        <w:pStyle w:val="affe"/>
      </w:pPr>
      <w:r w:rsidRPr="00895F4D">
        <w:t>Расчет рассеивания источников выбросов ЗВ проведен с учетом фоновых концентраций ЗВ для источников, работающих в постоянном режиме эксплуатации объекта, при условии полной загрузки технологического оборудования, с учетом периодических источников выброса.</w:t>
      </w:r>
    </w:p>
    <w:p w:rsidR="0009553C" w:rsidRPr="00895F4D" w:rsidRDefault="00A21A5A" w:rsidP="00A21A5A">
      <w:pPr>
        <w:pStyle w:val="affe"/>
      </w:pPr>
      <w:r w:rsidRPr="00895F4D">
        <w:t>Результаты расчета приземных концентраций загрязняющих веществ от проектируемых сооружений представлены в таблице 4.</w:t>
      </w:r>
      <w:r w:rsidR="009E077B" w:rsidRPr="00895F4D">
        <w:t>7</w:t>
      </w:r>
      <w:r w:rsidRPr="00895F4D">
        <w:t>.</w:t>
      </w:r>
    </w:p>
    <w:p w:rsidR="00A21A5A" w:rsidRPr="00895F4D" w:rsidRDefault="00A21A5A" w:rsidP="00A21A5A">
      <w:pPr>
        <w:sectPr w:rsidR="00A21A5A" w:rsidRPr="00895F4D" w:rsidSect="00A21A5A">
          <w:headerReference w:type="default" r:id="rId38"/>
          <w:footerReference w:type="default" r:id="rId39"/>
          <w:pgSz w:w="11906" w:h="16838" w:code="8"/>
          <w:pgMar w:top="1134" w:right="850" w:bottom="1134" w:left="1417" w:header="709" w:footer="799" w:gutter="0"/>
          <w:pgNumType w:chapSep="enDash"/>
          <w:cols w:space="720"/>
          <w:docGrid w:linePitch="326"/>
        </w:sectPr>
      </w:pPr>
    </w:p>
    <w:p w:rsidR="00A21A5A" w:rsidRPr="00895F4D" w:rsidRDefault="00A21A5A" w:rsidP="00A21A5A">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7</w:t>
      </w:r>
      <w:r w:rsidR="004F65D8" w:rsidRPr="00895F4D">
        <w:rPr>
          <w:b w:val="0"/>
        </w:rPr>
        <w:fldChar w:fldCharType="end"/>
      </w:r>
      <w:r w:rsidRPr="00895F4D">
        <w:rPr>
          <w:b w:val="0"/>
        </w:rPr>
        <w:t xml:space="preserve"> </w:t>
      </w:r>
      <w:r w:rsidRPr="00895F4D">
        <w:rPr>
          <w:b w:val="0"/>
        </w:rPr>
        <w:noBreakHyphen/>
        <w:t xml:space="preserve"> Результаты расчётов приземных концентраций при эксплуатации  проектируемых сооружений с учетом существующих источников выбросов</w:t>
      </w:r>
    </w:p>
    <w:tbl>
      <w:tblPr>
        <w:tblW w:w="5000" w:type="pct"/>
        <w:tblLook w:val="04A0" w:firstRow="1" w:lastRow="0" w:firstColumn="1" w:lastColumn="0" w:noHBand="0" w:noVBand="1"/>
      </w:tblPr>
      <w:tblGrid>
        <w:gridCol w:w="876"/>
        <w:gridCol w:w="3203"/>
        <w:gridCol w:w="1665"/>
        <w:gridCol w:w="1477"/>
        <w:gridCol w:w="1209"/>
        <w:gridCol w:w="1212"/>
        <w:gridCol w:w="2290"/>
        <w:gridCol w:w="2601"/>
      </w:tblGrid>
      <w:tr w:rsidR="002D6A04" w:rsidRPr="00895F4D" w:rsidTr="00E21865">
        <w:trPr>
          <w:trHeight w:val="525"/>
        </w:trPr>
        <w:tc>
          <w:tcPr>
            <w:tcW w:w="140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Загрязняющее вещество</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Вид ПДК</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Значение ПДК (ОБУВ)</w:t>
            </w:r>
          </w:p>
        </w:tc>
        <w:tc>
          <w:tcPr>
            <w:tcW w:w="83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Максимальная концентрация на расчетной площадке</w:t>
            </w:r>
          </w:p>
        </w:tc>
        <w:tc>
          <w:tcPr>
            <w:tcW w:w="168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Максимальная приземная концентрация на границе ЗУ</w:t>
            </w:r>
          </w:p>
        </w:tc>
      </w:tr>
      <w:tr w:rsidR="002D6A04" w:rsidRPr="00895F4D" w:rsidTr="00E21865">
        <w:trPr>
          <w:trHeight w:val="300"/>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код</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наименование</w:t>
            </w:r>
          </w:p>
        </w:tc>
        <w:tc>
          <w:tcPr>
            <w:tcW w:w="5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c>
          <w:tcPr>
            <w:tcW w:w="5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c>
          <w:tcPr>
            <w:tcW w:w="833"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c>
          <w:tcPr>
            <w:tcW w:w="1683"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r>
      <w:tr w:rsidR="002D6A04" w:rsidRPr="00895F4D" w:rsidTr="00E21865">
        <w:trPr>
          <w:trHeight w:val="300"/>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i/>
                <w:iCs/>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i/>
                <w:iCs/>
                <w:sz w:val="16"/>
                <w:szCs w:val="16"/>
              </w:rPr>
            </w:pPr>
          </w:p>
        </w:tc>
        <w:tc>
          <w:tcPr>
            <w:tcW w:w="5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мг/м3</w:t>
            </w:r>
          </w:p>
        </w:tc>
        <w:tc>
          <w:tcPr>
            <w:tcW w:w="833" w:type="pct"/>
            <w:gridSpan w:val="2"/>
            <w:vMerge/>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bCs/>
                <w:sz w:val="16"/>
                <w:szCs w:val="16"/>
              </w:rPr>
            </w:pPr>
          </w:p>
        </w:tc>
        <w:tc>
          <w:tcPr>
            <w:tcW w:w="1683" w:type="pct"/>
            <w:gridSpan w:val="2"/>
            <w:tcBorders>
              <w:top w:val="single" w:sz="4" w:space="0" w:color="auto"/>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Куст скв. № </w:t>
            </w:r>
            <w:r w:rsidR="005F53B1" w:rsidRPr="00895F4D">
              <w:rPr>
                <w:bCs/>
                <w:i/>
                <w:iCs/>
                <w:sz w:val="16"/>
                <w:szCs w:val="16"/>
              </w:rPr>
              <w:t>107</w:t>
            </w:r>
          </w:p>
        </w:tc>
      </w:tr>
      <w:tr w:rsidR="002D6A04" w:rsidRPr="00895F4D" w:rsidTr="00E21865">
        <w:trPr>
          <w:trHeight w:val="315"/>
        </w:trPr>
        <w:tc>
          <w:tcPr>
            <w:tcW w:w="301" w:type="pc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 </w:t>
            </w:r>
          </w:p>
        </w:tc>
        <w:tc>
          <w:tcPr>
            <w:tcW w:w="1102"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 </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 </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i/>
                <w:iCs/>
                <w:sz w:val="16"/>
                <w:szCs w:val="16"/>
              </w:rPr>
            </w:pPr>
            <w:r w:rsidRPr="00895F4D">
              <w:rPr>
                <w:bCs/>
                <w:i/>
                <w:iCs/>
                <w:sz w:val="16"/>
                <w:szCs w:val="16"/>
              </w:rPr>
              <w:t> </w:t>
            </w:r>
          </w:p>
        </w:tc>
        <w:tc>
          <w:tcPr>
            <w:tcW w:w="416"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доли ПДК</w:t>
            </w:r>
          </w:p>
        </w:tc>
        <w:tc>
          <w:tcPr>
            <w:tcW w:w="417"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мг/м3</w:t>
            </w:r>
          </w:p>
        </w:tc>
        <w:tc>
          <w:tcPr>
            <w:tcW w:w="78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доли ПДК</w:t>
            </w:r>
          </w:p>
        </w:tc>
        <w:tc>
          <w:tcPr>
            <w:tcW w:w="895"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мг/м3</w:t>
            </w:r>
          </w:p>
        </w:tc>
      </w:tr>
      <w:tr w:rsidR="002D6A04" w:rsidRPr="00895F4D" w:rsidTr="00E21865">
        <w:trPr>
          <w:trHeight w:val="315"/>
        </w:trPr>
        <w:tc>
          <w:tcPr>
            <w:tcW w:w="301" w:type="pct"/>
            <w:tcBorders>
              <w:top w:val="nil"/>
              <w:left w:val="single" w:sz="4" w:space="0" w:color="auto"/>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1</w:t>
            </w:r>
          </w:p>
        </w:tc>
        <w:tc>
          <w:tcPr>
            <w:tcW w:w="1102"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2</w:t>
            </w:r>
          </w:p>
        </w:tc>
        <w:tc>
          <w:tcPr>
            <w:tcW w:w="573"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3</w:t>
            </w:r>
          </w:p>
        </w:tc>
        <w:tc>
          <w:tcPr>
            <w:tcW w:w="508"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4</w:t>
            </w:r>
          </w:p>
        </w:tc>
        <w:tc>
          <w:tcPr>
            <w:tcW w:w="416"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5</w:t>
            </w:r>
          </w:p>
        </w:tc>
        <w:tc>
          <w:tcPr>
            <w:tcW w:w="417"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6</w:t>
            </w:r>
          </w:p>
        </w:tc>
        <w:tc>
          <w:tcPr>
            <w:tcW w:w="788"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7</w:t>
            </w:r>
          </w:p>
        </w:tc>
        <w:tc>
          <w:tcPr>
            <w:tcW w:w="895" w:type="pct"/>
            <w:tcBorders>
              <w:top w:val="nil"/>
              <w:left w:val="nil"/>
              <w:bottom w:val="nil"/>
              <w:right w:val="single" w:sz="4" w:space="0" w:color="auto"/>
            </w:tcBorders>
            <w:shd w:val="clear" w:color="auto" w:fill="auto"/>
            <w:vAlign w:val="center"/>
            <w:hideMark/>
          </w:tcPr>
          <w:p w:rsidR="00E21865" w:rsidRPr="00895F4D" w:rsidRDefault="00E21865" w:rsidP="00A21A5A">
            <w:pPr>
              <w:jc w:val="center"/>
              <w:rPr>
                <w:bCs/>
                <w:sz w:val="16"/>
                <w:szCs w:val="16"/>
              </w:rPr>
            </w:pPr>
            <w:r w:rsidRPr="00895F4D">
              <w:rPr>
                <w:bCs/>
                <w:sz w:val="16"/>
                <w:szCs w:val="16"/>
              </w:rPr>
              <w:t>8</w:t>
            </w:r>
          </w:p>
        </w:tc>
      </w:tr>
      <w:tr w:rsidR="002D6A04" w:rsidRPr="00895F4D" w:rsidTr="00E21865">
        <w:trPr>
          <w:trHeight w:val="315"/>
        </w:trPr>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301</w:t>
            </w:r>
          </w:p>
        </w:tc>
        <w:tc>
          <w:tcPr>
            <w:tcW w:w="11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Азота диоксид (Двуокись азота; пероксид азота)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0,2</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3.307</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0.661</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1.553</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0.311</w:t>
            </w:r>
          </w:p>
        </w:tc>
      </w:tr>
      <w:tr w:rsidR="002D6A04" w:rsidRPr="00895F4D" w:rsidTr="00E21865">
        <w:trPr>
          <w:trHeight w:val="315"/>
        </w:trPr>
        <w:tc>
          <w:tcPr>
            <w:tcW w:w="3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0,1</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0.231</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0.009</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0.241</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0.010</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304</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Азот (II) оксид (Азот монооксид)</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0,4</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1.615</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0.646</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0.760</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0.304</w:t>
            </w:r>
          </w:p>
        </w:tc>
      </w:tr>
      <w:tr w:rsidR="002D6A04"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0,06</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0.150</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0.009</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0.156</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0.009</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328</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Углерод (Сажа)</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0,15</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0.931</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0.140</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0.881</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0.132</w:t>
            </w:r>
          </w:p>
        </w:tc>
      </w:tr>
      <w:tr w:rsidR="002D6A04"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0,05</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0.003</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7.167E-05</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0.002</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5.316E-05</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337</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Углерода оксид (Углерод окись; углерод моноокись; угарный газ)</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5</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0.415</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2.077</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0.401</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2.007</w:t>
            </w:r>
          </w:p>
        </w:tc>
      </w:tr>
      <w:tr w:rsidR="002D6A04"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3</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0.007</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0.020</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4.206E-04</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1.052E-05</w:t>
            </w:r>
          </w:p>
        </w:tc>
      </w:tr>
      <w:tr w:rsidR="002D6A04" w:rsidRPr="00895F4D" w:rsidTr="00E21865">
        <w:trPr>
          <w:trHeight w:val="315"/>
        </w:trPr>
        <w:tc>
          <w:tcPr>
            <w:tcW w:w="301" w:type="pc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410</w:t>
            </w:r>
          </w:p>
        </w:tc>
        <w:tc>
          <w:tcPr>
            <w:tcW w:w="1102"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Метан</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 xml:space="preserve"> ОБУВ</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50</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0.003</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0.151</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0.001</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0.068</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415</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Смесь предельных углеводородов C1H4-C5H12</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200</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0.003</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0.151</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8.501E-07</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1.700E-04</w:t>
            </w:r>
          </w:p>
        </w:tc>
      </w:tr>
      <w:tr w:rsidR="002D6A04"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50</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2.660E-08</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1.330E-06</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1.836E-08</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9.178E-07</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416</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Смесь предельных углеводородов C6H14-C10H22</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50</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9.125E-08</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4.562E-06</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7.011E-08</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3.506E-06</w:t>
            </w:r>
          </w:p>
        </w:tc>
      </w:tr>
      <w:tr w:rsidR="002D6A04"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5</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4.458E-09</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2.229E-08</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3.283E-09</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1.641E-08</w:t>
            </w:r>
          </w:p>
        </w:tc>
      </w:tr>
      <w:tr w:rsidR="002D6A04" w:rsidRPr="00895F4D" w:rsidTr="00E21865">
        <w:trPr>
          <w:trHeight w:val="315"/>
        </w:trPr>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1052</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Метанол</w:t>
            </w: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м/р</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1</w:t>
            </w:r>
          </w:p>
        </w:tc>
        <w:tc>
          <w:tcPr>
            <w:tcW w:w="41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2.299E-04</w:t>
            </w:r>
          </w:p>
        </w:tc>
        <w:tc>
          <w:tcPr>
            <w:tcW w:w="417"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2.299E-04</w:t>
            </w:r>
          </w:p>
        </w:tc>
        <w:tc>
          <w:tcPr>
            <w:tcW w:w="788"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4.382E-05</w:t>
            </w:r>
          </w:p>
        </w:tc>
        <w:tc>
          <w:tcPr>
            <w:tcW w:w="895" w:type="pct"/>
            <w:tcBorders>
              <w:top w:val="single" w:sz="8" w:space="0" w:color="000000"/>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4.382E-05</w:t>
            </w:r>
          </w:p>
        </w:tc>
      </w:tr>
      <w:tr w:rsidR="00E21865" w:rsidRPr="00895F4D" w:rsidTr="00E21865">
        <w:trPr>
          <w:trHeight w:val="315"/>
        </w:trPr>
        <w:tc>
          <w:tcPr>
            <w:tcW w:w="301"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1102" w:type="pct"/>
            <w:vMerge/>
            <w:tcBorders>
              <w:top w:val="nil"/>
              <w:left w:val="single" w:sz="4" w:space="0" w:color="auto"/>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p>
        </w:tc>
        <w:tc>
          <w:tcPr>
            <w:tcW w:w="573"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rPr>
                <w:sz w:val="16"/>
                <w:szCs w:val="16"/>
              </w:rPr>
            </w:pPr>
            <w:r w:rsidRPr="00895F4D">
              <w:rPr>
                <w:sz w:val="16"/>
                <w:szCs w:val="16"/>
              </w:rPr>
              <w:t>ПДК с/с</w:t>
            </w:r>
          </w:p>
        </w:tc>
        <w:tc>
          <w:tcPr>
            <w:tcW w:w="508" w:type="pct"/>
            <w:tcBorders>
              <w:top w:val="nil"/>
              <w:left w:val="nil"/>
              <w:bottom w:val="single" w:sz="4" w:space="0" w:color="auto"/>
              <w:right w:val="single" w:sz="4" w:space="0" w:color="auto"/>
            </w:tcBorders>
            <w:shd w:val="clear" w:color="auto" w:fill="auto"/>
            <w:vAlign w:val="center"/>
            <w:hideMark/>
          </w:tcPr>
          <w:p w:rsidR="00E21865" w:rsidRPr="00895F4D" w:rsidRDefault="00E21865" w:rsidP="00A21A5A">
            <w:pPr>
              <w:jc w:val="center"/>
              <w:rPr>
                <w:sz w:val="16"/>
                <w:szCs w:val="16"/>
              </w:rPr>
            </w:pPr>
            <w:r w:rsidRPr="00895F4D">
              <w:rPr>
                <w:sz w:val="16"/>
                <w:szCs w:val="16"/>
              </w:rPr>
              <w:t>0,5</w:t>
            </w:r>
          </w:p>
        </w:tc>
        <w:tc>
          <w:tcPr>
            <w:tcW w:w="416" w:type="pct"/>
            <w:tcBorders>
              <w:top w:val="nil"/>
              <w:left w:val="single" w:sz="8" w:space="0" w:color="000000"/>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3.842E-05</w:t>
            </w:r>
          </w:p>
        </w:tc>
        <w:tc>
          <w:tcPr>
            <w:tcW w:w="417"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7.685E-06</w:t>
            </w:r>
          </w:p>
        </w:tc>
        <w:tc>
          <w:tcPr>
            <w:tcW w:w="788"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1.081E-05</w:t>
            </w:r>
          </w:p>
        </w:tc>
        <w:tc>
          <w:tcPr>
            <w:tcW w:w="895" w:type="pct"/>
            <w:tcBorders>
              <w:top w:val="nil"/>
              <w:left w:val="nil"/>
              <w:bottom w:val="single" w:sz="8" w:space="0" w:color="000000"/>
              <w:right w:val="single" w:sz="8" w:space="0" w:color="000000"/>
            </w:tcBorders>
            <w:shd w:val="clear" w:color="auto" w:fill="auto"/>
            <w:vAlign w:val="center"/>
            <w:hideMark/>
          </w:tcPr>
          <w:p w:rsidR="00E21865" w:rsidRPr="00895F4D" w:rsidRDefault="00E21865" w:rsidP="00A21A5A">
            <w:pPr>
              <w:jc w:val="right"/>
              <w:rPr>
                <w:sz w:val="16"/>
                <w:szCs w:val="16"/>
              </w:rPr>
            </w:pPr>
            <w:r w:rsidRPr="00895F4D">
              <w:rPr>
                <w:sz w:val="16"/>
                <w:szCs w:val="16"/>
                <w:lang w:val="en-US"/>
              </w:rPr>
              <w:t>2.161E-06</w:t>
            </w:r>
          </w:p>
        </w:tc>
      </w:tr>
    </w:tbl>
    <w:p w:rsidR="00A21A5A" w:rsidRPr="00895F4D" w:rsidRDefault="00A21A5A" w:rsidP="00A21A5A">
      <w:pPr>
        <w:pStyle w:val="affe"/>
      </w:pPr>
    </w:p>
    <w:p w:rsidR="00A21A5A" w:rsidRPr="00895F4D" w:rsidRDefault="00A21A5A" w:rsidP="00A21A5A">
      <w:pPr>
        <w:pStyle w:val="affe"/>
      </w:pPr>
    </w:p>
    <w:p w:rsidR="00A21A5A" w:rsidRPr="00895F4D" w:rsidRDefault="00A21A5A" w:rsidP="00A21A5A">
      <w:pPr>
        <w:pStyle w:val="affe"/>
        <w:sectPr w:rsidR="00A21A5A" w:rsidRPr="00895F4D" w:rsidSect="00A21A5A">
          <w:headerReference w:type="default" r:id="rId40"/>
          <w:footerReference w:type="default" r:id="rId41"/>
          <w:pgSz w:w="16838" w:h="11906" w:orient="landscape" w:code="9"/>
          <w:pgMar w:top="1418" w:right="1245" w:bottom="851" w:left="1276" w:header="1134" w:footer="643" w:gutter="0"/>
          <w:pgNumType w:chapSep="enDash"/>
          <w:cols w:space="720"/>
          <w:docGrid w:linePitch="224"/>
        </w:sectPr>
      </w:pPr>
    </w:p>
    <w:p w:rsidR="00A21A5A" w:rsidRPr="00895F4D" w:rsidRDefault="00A21A5A" w:rsidP="00A21A5A">
      <w:pPr>
        <w:pStyle w:val="affe"/>
      </w:pPr>
      <w:r w:rsidRPr="00895F4D">
        <w:rPr>
          <w:b/>
        </w:rPr>
        <w:lastRenderedPageBreak/>
        <w:t>Анализ результатов расчетов рассеивания</w:t>
      </w:r>
      <w:r w:rsidRPr="00895F4D">
        <w:t xml:space="preserve"> приземных концентраций загрязняющих веществ в атмосферу показал, что максимальные приземные концентрации по всем веществам, с учетом фона не превышают значения 1,0 ПДК на внешней границе СЗЗ и за ее пределами, что соответствует п. 2.3. СанПиН 2.2.1/2.1.1.1200-03, п. 66 СанПиН 2.1.3684-21. Приземные концентрации загрязняющих веществ с удалением от границ площадки убывают. </w:t>
      </w:r>
    </w:p>
    <w:p w:rsidR="00A21A5A" w:rsidRPr="00895F4D" w:rsidRDefault="00A21A5A" w:rsidP="00A21A5A">
      <w:pPr>
        <w:pStyle w:val="affe"/>
      </w:pPr>
      <w:r w:rsidRPr="00895F4D">
        <w:t>Таким образом, по фактору химического воздействия на атмосферный воздух санитарно-защитная зона может быть установлена в размере 1000 м во всех направлениях от границы промышленной площадки.</w:t>
      </w:r>
    </w:p>
    <w:p w:rsidR="00A21A5A" w:rsidRPr="00895F4D" w:rsidRDefault="00A21A5A" w:rsidP="00A21A5A">
      <w:pPr>
        <w:pStyle w:val="affe"/>
      </w:pPr>
      <w:r w:rsidRPr="00895F4D">
        <w:t>Зона влияния на атмосферный воздух определяется изолинией в 0,05 ПДКм.р., создаваемой выбросами азота диоксид без учета фона и составляет 19130 м.</w:t>
      </w:r>
    </w:p>
    <w:p w:rsidR="00A21A5A" w:rsidRPr="00895F4D" w:rsidRDefault="00A21A5A" w:rsidP="00A21A5A">
      <w:pPr>
        <w:pStyle w:val="affe"/>
        <w:rPr>
          <w:rFonts w:cs="Arial"/>
        </w:rPr>
      </w:pPr>
      <w:r w:rsidRPr="00895F4D">
        <w:t xml:space="preserve">Превышение 1ПДК наблюдаются </w:t>
      </w:r>
      <w:r w:rsidRPr="00895F4D">
        <w:rPr>
          <w:b/>
        </w:rPr>
        <w:t>в пределах санитарно-защитной зоны</w:t>
      </w:r>
      <w:r w:rsidRPr="00895F4D">
        <w:t xml:space="preserve"> </w:t>
      </w:r>
      <w:r w:rsidR="00A2133A" w:rsidRPr="00895F4D">
        <w:t>К</w:t>
      </w:r>
      <w:r w:rsidRPr="00895F4D">
        <w:t>уст</w:t>
      </w:r>
      <w:r w:rsidR="000E0A94" w:rsidRPr="00895F4D">
        <w:t>а</w:t>
      </w:r>
      <w:r w:rsidRPr="00895F4D">
        <w:t xml:space="preserve"> скважин </w:t>
      </w:r>
      <w:r w:rsidR="00190C22" w:rsidRPr="00895F4D">
        <w:t>№ </w:t>
      </w:r>
      <w:r w:rsidR="005F53B1" w:rsidRPr="00895F4D">
        <w:t>107</w:t>
      </w:r>
      <w:r w:rsidRPr="00895F4D">
        <w:t>. Максимальная концентра по диоксиду азота составляет 3,3</w:t>
      </w:r>
      <w:r w:rsidR="00A2133A" w:rsidRPr="00895F4D">
        <w:t>1</w:t>
      </w:r>
      <w:r w:rsidRPr="00895F4D">
        <w:t xml:space="preserve"> ПДК (0,66</w:t>
      </w:r>
      <w:r w:rsidR="00AA2F0E" w:rsidRPr="00895F4D">
        <w:t>1 м</w:t>
      </w:r>
      <w:r w:rsidRPr="00895F4D">
        <w:t>г/м</w:t>
      </w:r>
      <w:r w:rsidRPr="00895F4D">
        <w:rPr>
          <w:vertAlign w:val="superscript"/>
        </w:rPr>
        <w:t>3</w:t>
      </w:r>
      <w:r w:rsidRPr="00895F4D">
        <w:t>) с учетом фонового</w:t>
      </w:r>
      <w:r w:rsidR="00A2133A" w:rsidRPr="00895F4D">
        <w:t xml:space="preserve"> </w:t>
      </w:r>
      <w:r w:rsidRPr="00895F4D">
        <w:t>загрязнения.</w:t>
      </w:r>
      <w:r w:rsidRPr="00895F4D">
        <w:rPr>
          <w:rFonts w:cs="Arial"/>
        </w:rPr>
        <w:t xml:space="preserve"> В пределах площадки объекта и СЗЗ концентрация диоксида азота не превышают ПДК </w:t>
      </w:r>
      <w:r w:rsidRPr="00895F4D">
        <w:rPr>
          <w:rFonts w:cs="Arial"/>
          <w:b/>
        </w:rPr>
        <w:t>рабочей зоны</w:t>
      </w:r>
      <w:r w:rsidRPr="00895F4D">
        <w:rPr>
          <w:rFonts w:cs="Arial"/>
        </w:rPr>
        <w:t xml:space="preserve"> (2,0 мг/м</w:t>
      </w:r>
      <w:r w:rsidRPr="00895F4D">
        <w:rPr>
          <w:rFonts w:cs="Arial"/>
          <w:vertAlign w:val="superscript"/>
        </w:rPr>
        <w:t>3</w:t>
      </w:r>
      <w:r w:rsidRPr="00895F4D">
        <w:rPr>
          <w:rFonts w:cs="Arial"/>
        </w:rPr>
        <w:t xml:space="preserve">). </w:t>
      </w:r>
    </w:p>
    <w:p w:rsidR="00A21A5A" w:rsidRPr="00895F4D" w:rsidRDefault="00A21A5A" w:rsidP="00A21A5A">
      <w:pPr>
        <w:pStyle w:val="affe"/>
      </w:pPr>
      <w:r w:rsidRPr="00895F4D">
        <w:t>На расстоянии 89</w:t>
      </w:r>
      <w:r w:rsidR="00AA2F0E" w:rsidRPr="00895F4D">
        <w:t>8 м</w:t>
      </w:r>
      <w:r w:rsidRPr="00895F4D">
        <w:t xml:space="preserve"> от границы промплощадки </w:t>
      </w:r>
      <w:r w:rsidR="00A2133A" w:rsidRPr="00895F4D">
        <w:t xml:space="preserve">Куста скважин </w:t>
      </w:r>
      <w:r w:rsidR="00190C22" w:rsidRPr="00895F4D">
        <w:t>№ </w:t>
      </w:r>
      <w:r w:rsidR="005F53B1" w:rsidRPr="00895F4D">
        <w:t>107</w:t>
      </w:r>
      <w:r w:rsidRPr="00895F4D">
        <w:t xml:space="preserve"> (в границе СЗЗ) концентрация по диоксиду азота снижается и соответствуют ПДКмр.  Для </w:t>
      </w:r>
      <w:r w:rsidR="00A2133A" w:rsidRPr="00895F4D">
        <w:t>К</w:t>
      </w:r>
      <w:r w:rsidRPr="00895F4D">
        <w:t>уста скв</w:t>
      </w:r>
      <w:r w:rsidR="00A2133A" w:rsidRPr="00895F4D">
        <w:t xml:space="preserve">ажин </w:t>
      </w:r>
      <w:r w:rsidR="00190C22" w:rsidRPr="00895F4D">
        <w:t>№ </w:t>
      </w:r>
      <w:r w:rsidR="005F53B1" w:rsidRPr="00895F4D">
        <w:t>107</w:t>
      </w:r>
      <w:r w:rsidRPr="00895F4D">
        <w:t xml:space="preserve"> нормативы выбросов соблюдаются на расстоянии 744,1 м от границы промплощадки. </w:t>
      </w:r>
    </w:p>
    <w:p w:rsidR="00A21A5A" w:rsidRPr="00895F4D" w:rsidRDefault="00A21A5A" w:rsidP="00A21A5A">
      <w:pPr>
        <w:pStyle w:val="affe"/>
      </w:pPr>
      <w:r w:rsidRPr="00895F4D">
        <w:t xml:space="preserve">Веществами, дающими наибольшие выбросы, являются окислы азота при периодическом сжигании газа на ГФУ. </w:t>
      </w:r>
    </w:p>
    <w:p w:rsidR="00A21A5A" w:rsidRPr="00895F4D" w:rsidRDefault="00A21A5A" w:rsidP="00A21A5A">
      <w:pPr>
        <w:pStyle w:val="affe"/>
        <w:rPr>
          <w:rFonts w:cs="Arial"/>
        </w:rPr>
      </w:pPr>
      <w:r w:rsidRPr="00895F4D">
        <w:rPr>
          <w:rFonts w:cs="Arial"/>
        </w:rPr>
        <w:t>Долгопериодные концентрации ЗВ в атмосферном воздухе не превышают 1,0 ПДКс.с согласно СанПиН 1.2.3685-21 "Гигиенические нормативы и требования к обеспечению безопасности и (или) безвредности для человека факторов среды обитания"</w:t>
      </w:r>
    </w:p>
    <w:p w:rsidR="0009553C" w:rsidRPr="00895F4D" w:rsidRDefault="00A21A5A" w:rsidP="00A21A5A">
      <w:pPr>
        <w:pStyle w:val="affe"/>
        <w:rPr>
          <w:bCs/>
          <w:szCs w:val="28"/>
        </w:rPr>
      </w:pPr>
      <w:r w:rsidRPr="00895F4D">
        <w:t xml:space="preserve">Результаты расчета рассеивания загрязняющих веществ в приземном слое атмосферы на период эксплуатации представлены в приложении </w:t>
      </w:r>
      <w:r w:rsidR="00A2133A" w:rsidRPr="00895F4D">
        <w:t>Г</w:t>
      </w:r>
      <w:r w:rsidRPr="00895F4D">
        <w:t xml:space="preserve"> </w:t>
      </w:r>
      <w:r w:rsidRPr="00895F4D">
        <w:rPr>
          <w:bCs/>
          <w:szCs w:val="28"/>
        </w:rPr>
        <w:t>тома 8.1.3,</w:t>
      </w:r>
      <w:r w:rsidRPr="00895F4D">
        <w:t xml:space="preserve"> </w:t>
      </w:r>
      <w:r w:rsidR="005674BE" w:rsidRPr="00895F4D">
        <w:t xml:space="preserve">                                </w:t>
      </w:r>
      <w:r w:rsidR="00A2133A" w:rsidRPr="00895F4D">
        <w:t xml:space="preserve">                </w:t>
      </w:r>
      <w:r w:rsidR="005674BE" w:rsidRPr="00895F4D">
        <w:t xml:space="preserve">     </w:t>
      </w:r>
      <w:r w:rsidRPr="00895F4D">
        <w:t>ш</w:t>
      </w:r>
      <w:r w:rsidR="00A2133A" w:rsidRPr="00895F4D">
        <w:t>.</w:t>
      </w:r>
      <w:r w:rsidRPr="00895F4D">
        <w:t xml:space="preserve"> </w:t>
      </w:r>
      <w:r w:rsidR="006F2586" w:rsidRPr="00895F4D">
        <w:t>ЧОНФ.ГАЗ-КГС.</w:t>
      </w:r>
      <w:r w:rsidR="00AB0F9A" w:rsidRPr="00895F4D">
        <w:t>107</w:t>
      </w:r>
      <w:r w:rsidR="00876B11" w:rsidRPr="00895F4D">
        <w:t>-П-ООС.01.03</w:t>
      </w:r>
      <w:r w:rsidRPr="00895F4D">
        <w:rPr>
          <w:bCs/>
          <w:szCs w:val="28"/>
        </w:rPr>
        <w:t xml:space="preserve">. </w:t>
      </w:r>
      <w:r w:rsidRPr="00895F4D">
        <w:t>Источники выброса загрязняющих веществ, представлены на лист</w:t>
      </w:r>
      <w:r w:rsidR="00A2133A" w:rsidRPr="00895F4D">
        <w:t>е 3</w:t>
      </w:r>
      <w:r w:rsidRPr="00895F4D">
        <w:t xml:space="preserve"> </w:t>
      </w:r>
      <w:r w:rsidRPr="00895F4D">
        <w:rPr>
          <w:bCs/>
          <w:szCs w:val="28"/>
        </w:rPr>
        <w:t xml:space="preserve">тома 8.1.3, </w:t>
      </w:r>
      <w:r w:rsidR="00A2133A" w:rsidRPr="00895F4D">
        <w:rPr>
          <w:bCs/>
          <w:szCs w:val="28"/>
        </w:rPr>
        <w:t xml:space="preserve">ш. </w:t>
      </w:r>
      <w:r w:rsidR="006F2586" w:rsidRPr="00895F4D">
        <w:rPr>
          <w:bCs/>
          <w:szCs w:val="28"/>
        </w:rPr>
        <w:t>ЧОНФ.ГАЗ-КГС.</w:t>
      </w:r>
      <w:r w:rsidR="00AB0F9A" w:rsidRPr="00895F4D">
        <w:rPr>
          <w:bCs/>
          <w:szCs w:val="28"/>
        </w:rPr>
        <w:t>107</w:t>
      </w:r>
      <w:r w:rsidR="00876B11" w:rsidRPr="00895F4D">
        <w:rPr>
          <w:bCs/>
          <w:szCs w:val="28"/>
        </w:rPr>
        <w:t>-П-ООС.01.03</w:t>
      </w:r>
      <w:r w:rsidR="00A2133A" w:rsidRPr="00895F4D">
        <w:rPr>
          <w:bCs/>
          <w:szCs w:val="28"/>
        </w:rPr>
        <w:t>-ГЧ-003</w:t>
      </w:r>
      <w:r w:rsidRPr="00895F4D">
        <w:rPr>
          <w:bCs/>
          <w:szCs w:val="28"/>
        </w:rPr>
        <w:t>.</w:t>
      </w:r>
    </w:p>
    <w:p w:rsidR="00A21A5A" w:rsidRPr="00895F4D" w:rsidRDefault="00A21A5A" w:rsidP="00A21A5A">
      <w:pPr>
        <w:pStyle w:val="40"/>
        <w:rPr>
          <w:rFonts w:eastAsia="TimesNewRoman"/>
        </w:rPr>
      </w:pPr>
      <w:bookmarkStart w:id="233" w:name="_Toc523323535"/>
      <w:bookmarkStart w:id="234" w:name="_Toc8974807"/>
      <w:bookmarkStart w:id="235" w:name="_Toc164091843"/>
      <w:bookmarkStart w:id="236" w:name="_Toc177130439"/>
      <w:r w:rsidRPr="00895F4D">
        <w:rPr>
          <w:rFonts w:eastAsia="TimesNewRoman"/>
        </w:rPr>
        <w:t>Предложения по нормативам допустимых выбросов (НДВ) на период эксплуатации</w:t>
      </w:r>
      <w:bookmarkEnd w:id="233"/>
      <w:bookmarkEnd w:id="234"/>
      <w:bookmarkEnd w:id="235"/>
      <w:bookmarkEnd w:id="236"/>
    </w:p>
    <w:p w:rsidR="00A21A5A" w:rsidRPr="00895F4D" w:rsidRDefault="00A21A5A" w:rsidP="00A21A5A">
      <w:pPr>
        <w:pStyle w:val="affe"/>
      </w:pPr>
      <w:r w:rsidRPr="00895F4D">
        <w:t>Обоснование нормативов предельно допустимых выбросов для проектируемых объектов выполнено исходя из условия не превышения приземной концентрации загрязняющих веществ в 1,0 ПДКм.р. (ОБУВ) на границе нормативной санитарно-защитной зоны. На основании результатов расчетов рассеивания в атмосфере для всех загрязняющих веществ в период строительства и эксплуатации проектируемого объекта выбросы ЗВ предложены в качестве нормативов ПДВ.</w:t>
      </w:r>
    </w:p>
    <w:p w:rsidR="00A21A5A" w:rsidRPr="00895F4D" w:rsidRDefault="00A21A5A" w:rsidP="00A21A5A">
      <w:pPr>
        <w:pStyle w:val="affe"/>
      </w:pPr>
      <w:r w:rsidRPr="00895F4D">
        <w:t xml:space="preserve">Для залповых выбросов устанавливается тот же норматив, который был предложен для этого вещества по результатам основного расчета загрязнения атмосферы. В связи с отсутствием возможности снижения объемов регламентированных залповых выбросов, для снижения их воздействия на атмосферу предусматриваются мероприятия организационного характера: соблюдение технологического регламента выбросов, проведение технологических операций с большими выбросами в разное время. </w:t>
      </w:r>
    </w:p>
    <w:p w:rsidR="00A21A5A" w:rsidRPr="00895F4D" w:rsidRDefault="00A21A5A" w:rsidP="00A21A5A">
      <w:pPr>
        <w:pStyle w:val="affe"/>
      </w:pPr>
      <w:r w:rsidRPr="00895F4D">
        <w:t>Предложения по нормативам разработаны по каждому веществу для отдельных источников и по предприятию в целом. Нормативы НДВ (г/с, т/год) для источников установлены исходя из условий максимальных выбросов, при полной нагрузке и проектных показателях работы технологического оборудования.</w:t>
      </w:r>
    </w:p>
    <w:p w:rsidR="00A21A5A" w:rsidRPr="00895F4D" w:rsidRDefault="00A21A5A" w:rsidP="00A21A5A">
      <w:pPr>
        <w:pStyle w:val="affe"/>
      </w:pPr>
      <w:r w:rsidRPr="00895F4D">
        <w:t xml:space="preserve">Нормативы выбросов загрязняющих веществ в атмосферный воздух определяются в отношении вредных (загрязняющих) веществ, включенных в перечень загрязняющих веществ, в отношении которых применяются меры государственного регулирования в области охраны окружающей среды, утвержденный Распоряжением Правительства РФ </w:t>
      </w:r>
      <w:r w:rsidR="00190C22" w:rsidRPr="00895F4D">
        <w:t>№ </w:t>
      </w:r>
      <w:r w:rsidRPr="00895F4D">
        <w:t xml:space="preserve">2909-р от 20.10.2023. </w:t>
      </w:r>
    </w:p>
    <w:p w:rsidR="00A21A5A" w:rsidRPr="00895F4D" w:rsidRDefault="00A21A5A" w:rsidP="00A21A5A">
      <w:pPr>
        <w:pStyle w:val="affe"/>
      </w:pPr>
      <w:r w:rsidRPr="00895F4D">
        <w:t>Предлагаемые нормативы предельно допустимых выбросов по проектируемым объектам в период строительства и эксплуатации представлены в таблице 4.</w:t>
      </w:r>
      <w:r w:rsidR="009E077B" w:rsidRPr="00895F4D">
        <w:t>8</w:t>
      </w:r>
      <w:r w:rsidRPr="00895F4D">
        <w:t>.</w:t>
      </w:r>
    </w:p>
    <w:p w:rsidR="00A21A5A" w:rsidRPr="00895F4D" w:rsidRDefault="00A21A5A" w:rsidP="00A21A5A">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8</w:t>
      </w:r>
      <w:r w:rsidR="004F65D8" w:rsidRPr="00895F4D">
        <w:rPr>
          <w:b w:val="0"/>
        </w:rPr>
        <w:fldChar w:fldCharType="end"/>
      </w:r>
      <w:r w:rsidRPr="00895F4D">
        <w:rPr>
          <w:b w:val="0"/>
        </w:rPr>
        <w:t xml:space="preserve"> </w:t>
      </w:r>
      <w:r w:rsidRPr="00895F4D">
        <w:rPr>
          <w:b w:val="0"/>
        </w:rPr>
        <w:noBreakHyphen/>
        <w:t xml:space="preserve"> </w:t>
      </w:r>
      <w:r w:rsidRPr="00895F4D">
        <w:rPr>
          <w:b w:val="0"/>
          <w:szCs w:val="24"/>
        </w:rPr>
        <w:t>Нормативы предельно допустимых выбросов загрязняющих веществ в атмосферу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2316"/>
        <w:gridCol w:w="1041"/>
        <w:gridCol w:w="1104"/>
        <w:gridCol w:w="1009"/>
        <w:gridCol w:w="1104"/>
        <w:gridCol w:w="1009"/>
        <w:gridCol w:w="993"/>
      </w:tblGrid>
      <w:tr w:rsidR="00566FF3" w:rsidRPr="00895F4D" w:rsidTr="00566FF3">
        <w:trPr>
          <w:trHeight w:val="20"/>
          <w:jc w:val="center"/>
        </w:trPr>
        <w:tc>
          <w:tcPr>
            <w:tcW w:w="649" w:type="pct"/>
            <w:vMerge w:val="restart"/>
            <w:shd w:val="clear" w:color="auto" w:fill="auto"/>
            <w:noWrap/>
            <w:hideMark/>
          </w:tcPr>
          <w:p w:rsidR="00566FF3" w:rsidRPr="00895F4D" w:rsidRDefault="00566FF3" w:rsidP="00566FF3">
            <w:pPr>
              <w:rPr>
                <w:bCs/>
                <w:iCs/>
                <w:sz w:val="18"/>
                <w:szCs w:val="18"/>
              </w:rPr>
            </w:pPr>
            <w:bookmarkStart w:id="237" w:name="_Toc69895857"/>
            <w:r w:rsidRPr="00895F4D">
              <w:rPr>
                <w:bCs/>
                <w:iCs/>
                <w:sz w:val="18"/>
                <w:szCs w:val="18"/>
              </w:rPr>
              <w:t>Площадка</w:t>
            </w:r>
          </w:p>
        </w:tc>
        <w:tc>
          <w:tcPr>
            <w:tcW w:w="1175" w:type="pct"/>
            <w:vMerge w:val="restart"/>
            <w:shd w:val="clear" w:color="auto" w:fill="auto"/>
            <w:noWrap/>
            <w:hideMark/>
          </w:tcPr>
          <w:p w:rsidR="00566FF3" w:rsidRPr="00895F4D" w:rsidRDefault="00566FF3" w:rsidP="00566FF3">
            <w:pPr>
              <w:jc w:val="center"/>
              <w:rPr>
                <w:bCs/>
                <w:iCs/>
                <w:sz w:val="18"/>
                <w:szCs w:val="18"/>
              </w:rPr>
            </w:pPr>
            <w:r w:rsidRPr="00895F4D">
              <w:rPr>
                <w:bCs/>
                <w:iCs/>
                <w:sz w:val="18"/>
                <w:szCs w:val="18"/>
              </w:rPr>
              <w:t>Название цеха</w:t>
            </w:r>
            <w:r w:rsidRPr="00895F4D">
              <w:rPr>
                <w:sz w:val="18"/>
                <w:szCs w:val="18"/>
              </w:rPr>
              <w:t> </w:t>
            </w:r>
          </w:p>
        </w:tc>
        <w:tc>
          <w:tcPr>
            <w:tcW w:w="528" w:type="pct"/>
            <w:vMerge w:val="restart"/>
            <w:shd w:val="clear" w:color="auto" w:fill="auto"/>
            <w:noWrap/>
            <w:hideMark/>
          </w:tcPr>
          <w:p w:rsidR="00566FF3" w:rsidRPr="00895F4D" w:rsidRDefault="00566FF3" w:rsidP="00566FF3">
            <w:pPr>
              <w:jc w:val="center"/>
              <w:rPr>
                <w:bCs/>
                <w:iCs/>
                <w:sz w:val="18"/>
                <w:szCs w:val="18"/>
              </w:rPr>
            </w:pPr>
            <w:r w:rsidRPr="00895F4D">
              <w:rPr>
                <w:bCs/>
                <w:iCs/>
                <w:sz w:val="18"/>
                <w:szCs w:val="18"/>
              </w:rPr>
              <w:t>Источник</w:t>
            </w:r>
            <w:r w:rsidRPr="00895F4D">
              <w:rPr>
                <w:sz w:val="18"/>
                <w:szCs w:val="18"/>
              </w:rPr>
              <w:t> </w:t>
            </w:r>
          </w:p>
        </w:tc>
        <w:tc>
          <w:tcPr>
            <w:tcW w:w="1072" w:type="pct"/>
            <w:gridSpan w:val="2"/>
            <w:shd w:val="clear" w:color="auto" w:fill="auto"/>
            <w:noWrap/>
            <w:hideMark/>
          </w:tcPr>
          <w:p w:rsidR="00566FF3" w:rsidRPr="00895F4D" w:rsidRDefault="00566FF3" w:rsidP="00566FF3">
            <w:pPr>
              <w:rPr>
                <w:bCs/>
                <w:iCs/>
                <w:sz w:val="18"/>
                <w:szCs w:val="18"/>
              </w:rPr>
            </w:pPr>
            <w:r w:rsidRPr="00895F4D">
              <w:rPr>
                <w:bCs/>
                <w:iCs/>
                <w:sz w:val="18"/>
                <w:szCs w:val="18"/>
              </w:rPr>
              <w:t xml:space="preserve">Выброс веществ сущ. </w:t>
            </w:r>
          </w:p>
        </w:tc>
        <w:tc>
          <w:tcPr>
            <w:tcW w:w="1072" w:type="pct"/>
            <w:gridSpan w:val="2"/>
            <w:shd w:val="clear" w:color="auto" w:fill="auto"/>
            <w:noWrap/>
            <w:hideMark/>
          </w:tcPr>
          <w:p w:rsidR="00566FF3" w:rsidRPr="00895F4D" w:rsidRDefault="00566FF3" w:rsidP="00566FF3">
            <w:pPr>
              <w:rPr>
                <w:sz w:val="18"/>
                <w:szCs w:val="18"/>
              </w:rPr>
            </w:pPr>
            <w:r w:rsidRPr="00895F4D">
              <w:rPr>
                <w:bCs/>
                <w:iCs/>
                <w:sz w:val="18"/>
                <w:szCs w:val="18"/>
              </w:rPr>
              <w:t>П  Д  В</w:t>
            </w:r>
          </w:p>
        </w:tc>
        <w:tc>
          <w:tcPr>
            <w:tcW w:w="504" w:type="pct"/>
            <w:vMerge w:val="restart"/>
            <w:shd w:val="clear" w:color="auto" w:fill="auto"/>
            <w:noWrap/>
            <w:hideMark/>
          </w:tcPr>
          <w:p w:rsidR="00566FF3" w:rsidRPr="00895F4D" w:rsidRDefault="00566FF3" w:rsidP="00566FF3">
            <w:pPr>
              <w:rPr>
                <w:bCs/>
                <w:iCs/>
                <w:sz w:val="18"/>
                <w:szCs w:val="18"/>
              </w:rPr>
            </w:pPr>
            <w:r w:rsidRPr="00895F4D">
              <w:rPr>
                <w:bCs/>
                <w:iCs/>
                <w:sz w:val="18"/>
                <w:szCs w:val="18"/>
              </w:rPr>
              <w:t>Год ПДВ</w:t>
            </w:r>
            <w:r w:rsidRPr="00895F4D">
              <w:rPr>
                <w:sz w:val="18"/>
                <w:szCs w:val="18"/>
              </w:rPr>
              <w:t> </w:t>
            </w:r>
          </w:p>
        </w:tc>
      </w:tr>
      <w:tr w:rsidR="00566FF3" w:rsidRPr="00895F4D" w:rsidTr="00566FF3">
        <w:trPr>
          <w:trHeight w:val="20"/>
          <w:jc w:val="center"/>
        </w:trPr>
        <w:tc>
          <w:tcPr>
            <w:tcW w:w="649" w:type="pct"/>
            <w:vMerge/>
            <w:shd w:val="clear" w:color="auto" w:fill="auto"/>
            <w:noWrap/>
            <w:vAlign w:val="bottom"/>
            <w:hideMark/>
          </w:tcPr>
          <w:p w:rsidR="00566FF3" w:rsidRPr="00895F4D" w:rsidRDefault="00566FF3" w:rsidP="00566FF3">
            <w:pPr>
              <w:rPr>
                <w:sz w:val="18"/>
                <w:szCs w:val="18"/>
              </w:rPr>
            </w:pPr>
          </w:p>
        </w:tc>
        <w:tc>
          <w:tcPr>
            <w:tcW w:w="1175" w:type="pct"/>
            <w:vMerge/>
            <w:shd w:val="clear" w:color="auto" w:fill="auto"/>
            <w:noWrap/>
            <w:hideMark/>
          </w:tcPr>
          <w:p w:rsidR="00566FF3" w:rsidRPr="00895F4D" w:rsidRDefault="00566FF3" w:rsidP="00566FF3">
            <w:pPr>
              <w:rPr>
                <w:bCs/>
                <w:iCs/>
                <w:sz w:val="18"/>
                <w:szCs w:val="18"/>
              </w:rPr>
            </w:pPr>
          </w:p>
        </w:tc>
        <w:tc>
          <w:tcPr>
            <w:tcW w:w="528" w:type="pct"/>
            <w:vMerge/>
            <w:shd w:val="clear" w:color="auto" w:fill="auto"/>
            <w:noWrap/>
            <w:hideMark/>
          </w:tcPr>
          <w:p w:rsidR="00566FF3" w:rsidRPr="00895F4D" w:rsidRDefault="00566FF3" w:rsidP="00566FF3">
            <w:pPr>
              <w:rPr>
                <w:bCs/>
                <w:iCs/>
                <w:sz w:val="18"/>
                <w:szCs w:val="18"/>
              </w:rPr>
            </w:pPr>
          </w:p>
        </w:tc>
        <w:tc>
          <w:tcPr>
            <w:tcW w:w="1072" w:type="pct"/>
            <w:gridSpan w:val="2"/>
            <w:shd w:val="clear" w:color="auto" w:fill="auto"/>
            <w:noWrap/>
            <w:hideMark/>
          </w:tcPr>
          <w:p w:rsidR="00566FF3" w:rsidRPr="00895F4D" w:rsidRDefault="00566FF3" w:rsidP="00566FF3">
            <w:pPr>
              <w:rPr>
                <w:bCs/>
                <w:iCs/>
                <w:sz w:val="18"/>
                <w:szCs w:val="18"/>
              </w:rPr>
            </w:pPr>
            <w:r w:rsidRPr="00895F4D">
              <w:rPr>
                <w:bCs/>
                <w:iCs/>
                <w:sz w:val="18"/>
                <w:szCs w:val="18"/>
              </w:rPr>
              <w:t>положение на 2024 г.</w:t>
            </w:r>
          </w:p>
        </w:tc>
        <w:tc>
          <w:tcPr>
            <w:tcW w:w="560" w:type="pct"/>
            <w:vMerge w:val="restart"/>
            <w:shd w:val="clear" w:color="auto" w:fill="auto"/>
            <w:noWrap/>
            <w:hideMark/>
          </w:tcPr>
          <w:p w:rsidR="00566FF3" w:rsidRPr="00895F4D" w:rsidRDefault="00566FF3" w:rsidP="00566FF3">
            <w:pPr>
              <w:jc w:val="center"/>
              <w:rPr>
                <w:bCs/>
                <w:iCs/>
                <w:sz w:val="18"/>
                <w:szCs w:val="18"/>
              </w:rPr>
            </w:pPr>
            <w:r w:rsidRPr="00895F4D">
              <w:rPr>
                <w:bCs/>
                <w:iCs/>
                <w:sz w:val="18"/>
                <w:szCs w:val="18"/>
              </w:rPr>
              <w:t>г/с</w:t>
            </w:r>
            <w:r w:rsidRPr="00895F4D">
              <w:rPr>
                <w:sz w:val="18"/>
                <w:szCs w:val="18"/>
              </w:rPr>
              <w:t> </w:t>
            </w:r>
          </w:p>
        </w:tc>
        <w:tc>
          <w:tcPr>
            <w:tcW w:w="512" w:type="pct"/>
            <w:vMerge w:val="restart"/>
            <w:shd w:val="clear" w:color="auto" w:fill="auto"/>
            <w:noWrap/>
            <w:hideMark/>
          </w:tcPr>
          <w:p w:rsidR="00566FF3" w:rsidRPr="00895F4D" w:rsidRDefault="00566FF3" w:rsidP="00566FF3">
            <w:pPr>
              <w:jc w:val="center"/>
              <w:rPr>
                <w:bCs/>
                <w:iCs/>
                <w:sz w:val="18"/>
                <w:szCs w:val="18"/>
              </w:rPr>
            </w:pPr>
            <w:r w:rsidRPr="00895F4D">
              <w:rPr>
                <w:bCs/>
                <w:iCs/>
                <w:sz w:val="18"/>
                <w:szCs w:val="18"/>
              </w:rPr>
              <w:t>т/год</w:t>
            </w:r>
            <w:r w:rsidRPr="00895F4D">
              <w:rPr>
                <w:sz w:val="18"/>
                <w:szCs w:val="18"/>
              </w:rPr>
              <w:t> </w:t>
            </w:r>
          </w:p>
        </w:tc>
        <w:tc>
          <w:tcPr>
            <w:tcW w:w="504" w:type="pct"/>
            <w:vMerge/>
            <w:shd w:val="clear" w:color="auto" w:fill="auto"/>
            <w:noWrap/>
            <w:hideMark/>
          </w:tcPr>
          <w:p w:rsidR="00566FF3" w:rsidRPr="00895F4D" w:rsidRDefault="00566FF3" w:rsidP="00566FF3">
            <w:pPr>
              <w:rPr>
                <w:bCs/>
                <w:iCs/>
                <w:sz w:val="18"/>
                <w:szCs w:val="18"/>
              </w:rPr>
            </w:pPr>
          </w:p>
        </w:tc>
      </w:tr>
      <w:tr w:rsidR="00566FF3" w:rsidRPr="00895F4D" w:rsidTr="00566FF3">
        <w:trPr>
          <w:trHeight w:val="20"/>
          <w:jc w:val="center"/>
        </w:trPr>
        <w:tc>
          <w:tcPr>
            <w:tcW w:w="649" w:type="pct"/>
            <w:vMerge/>
            <w:shd w:val="clear" w:color="auto" w:fill="auto"/>
            <w:noWrap/>
            <w:vAlign w:val="bottom"/>
            <w:hideMark/>
          </w:tcPr>
          <w:p w:rsidR="00566FF3" w:rsidRPr="00895F4D" w:rsidRDefault="00566FF3" w:rsidP="00566FF3">
            <w:pPr>
              <w:rPr>
                <w:sz w:val="18"/>
                <w:szCs w:val="18"/>
              </w:rPr>
            </w:pPr>
          </w:p>
        </w:tc>
        <w:tc>
          <w:tcPr>
            <w:tcW w:w="1175" w:type="pct"/>
            <w:vMerge/>
            <w:shd w:val="clear" w:color="auto" w:fill="auto"/>
            <w:noWrap/>
            <w:vAlign w:val="bottom"/>
            <w:hideMark/>
          </w:tcPr>
          <w:p w:rsidR="00566FF3" w:rsidRPr="00895F4D" w:rsidRDefault="00566FF3" w:rsidP="00566FF3">
            <w:pPr>
              <w:rPr>
                <w:sz w:val="18"/>
                <w:szCs w:val="18"/>
              </w:rPr>
            </w:pPr>
          </w:p>
        </w:tc>
        <w:tc>
          <w:tcPr>
            <w:tcW w:w="528" w:type="pct"/>
            <w:vMerge/>
            <w:shd w:val="clear" w:color="auto" w:fill="auto"/>
            <w:noWrap/>
            <w:vAlign w:val="bottom"/>
            <w:hideMark/>
          </w:tcPr>
          <w:p w:rsidR="00566FF3" w:rsidRPr="00895F4D" w:rsidRDefault="00566FF3" w:rsidP="00566FF3">
            <w:pPr>
              <w:rPr>
                <w:sz w:val="18"/>
                <w:szCs w:val="18"/>
              </w:rPr>
            </w:pPr>
          </w:p>
        </w:tc>
        <w:tc>
          <w:tcPr>
            <w:tcW w:w="560" w:type="pct"/>
            <w:shd w:val="clear" w:color="auto" w:fill="auto"/>
            <w:noWrap/>
            <w:hideMark/>
          </w:tcPr>
          <w:p w:rsidR="00566FF3" w:rsidRPr="00895F4D" w:rsidRDefault="00566FF3" w:rsidP="00566FF3">
            <w:pPr>
              <w:jc w:val="center"/>
              <w:rPr>
                <w:bCs/>
                <w:iCs/>
                <w:sz w:val="18"/>
                <w:szCs w:val="18"/>
              </w:rPr>
            </w:pPr>
            <w:r w:rsidRPr="00895F4D">
              <w:rPr>
                <w:bCs/>
                <w:iCs/>
                <w:sz w:val="18"/>
                <w:szCs w:val="18"/>
              </w:rPr>
              <w:t>г/с</w:t>
            </w:r>
          </w:p>
        </w:tc>
        <w:tc>
          <w:tcPr>
            <w:tcW w:w="512" w:type="pct"/>
            <w:shd w:val="clear" w:color="auto" w:fill="auto"/>
            <w:noWrap/>
            <w:hideMark/>
          </w:tcPr>
          <w:p w:rsidR="00566FF3" w:rsidRPr="00895F4D" w:rsidRDefault="00566FF3" w:rsidP="00566FF3">
            <w:pPr>
              <w:jc w:val="center"/>
              <w:rPr>
                <w:bCs/>
                <w:iCs/>
                <w:sz w:val="18"/>
                <w:szCs w:val="18"/>
              </w:rPr>
            </w:pPr>
            <w:r w:rsidRPr="00895F4D">
              <w:rPr>
                <w:bCs/>
                <w:iCs/>
                <w:sz w:val="18"/>
                <w:szCs w:val="18"/>
              </w:rPr>
              <w:t>т/год</w:t>
            </w:r>
          </w:p>
        </w:tc>
        <w:tc>
          <w:tcPr>
            <w:tcW w:w="560" w:type="pct"/>
            <w:vMerge/>
            <w:shd w:val="clear" w:color="auto" w:fill="auto"/>
            <w:noWrap/>
            <w:vAlign w:val="bottom"/>
            <w:hideMark/>
          </w:tcPr>
          <w:p w:rsidR="00566FF3" w:rsidRPr="00895F4D" w:rsidRDefault="00566FF3" w:rsidP="00566FF3">
            <w:pPr>
              <w:rPr>
                <w:sz w:val="18"/>
                <w:szCs w:val="18"/>
              </w:rPr>
            </w:pPr>
          </w:p>
        </w:tc>
        <w:tc>
          <w:tcPr>
            <w:tcW w:w="512" w:type="pct"/>
            <w:vMerge/>
            <w:shd w:val="clear" w:color="auto" w:fill="auto"/>
            <w:noWrap/>
            <w:vAlign w:val="bottom"/>
            <w:hideMark/>
          </w:tcPr>
          <w:p w:rsidR="00566FF3" w:rsidRPr="00895F4D" w:rsidRDefault="00566FF3" w:rsidP="00566FF3">
            <w:pPr>
              <w:rPr>
                <w:sz w:val="18"/>
                <w:szCs w:val="18"/>
              </w:rPr>
            </w:pPr>
          </w:p>
        </w:tc>
        <w:tc>
          <w:tcPr>
            <w:tcW w:w="504" w:type="pct"/>
            <w:vMerge/>
            <w:shd w:val="clear" w:color="auto" w:fill="auto"/>
            <w:noWrap/>
            <w:vAlign w:val="bottom"/>
            <w:hideMark/>
          </w:tcPr>
          <w:p w:rsidR="00566FF3" w:rsidRPr="00895F4D" w:rsidRDefault="00566FF3" w:rsidP="00566FF3">
            <w:pPr>
              <w:rPr>
                <w:sz w:val="18"/>
                <w:szCs w:val="18"/>
              </w:rPr>
            </w:pP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0301  Азота диоксид (Двуокись азота; пероксид азота)</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0001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13,71235</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13,71235</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13,71235</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13,71235</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13,71235</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11,336270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13,71235</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0304  Азот (II) оксид (Азот монооксид)</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0001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2,22826</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2,22826</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2,22826</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2,22826</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2,22826</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1,842144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2,22826</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0337  Углерода оксид (Углерод окись; углерод моноокись; угарный газ)</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0001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114,26961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114,26961</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114,26961</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114,26961</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114,26961</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94,468920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114,26961</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0410  Метан</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0001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2,361723</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2,85674</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2,361723</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2,85674</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2,361723</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2,85674</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2,361723</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2,85674</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Неорганизованные источники:</w:t>
            </w:r>
          </w:p>
        </w:tc>
      </w:tr>
      <w:tr w:rsidR="00566FF3" w:rsidRPr="00895F4D" w:rsidTr="00566FF3">
        <w:trPr>
          <w:trHeight w:val="20"/>
          <w:jc w:val="center"/>
        </w:trPr>
        <w:tc>
          <w:tcPr>
            <w:tcW w:w="1824" w:type="pct"/>
            <w:gridSpan w:val="2"/>
            <w:shd w:val="clear" w:color="auto" w:fill="auto"/>
          </w:tcPr>
          <w:p w:rsidR="00566FF3" w:rsidRPr="00895F4D" w:rsidRDefault="00566FF3" w:rsidP="00566FF3">
            <w:pPr>
              <w:rPr>
                <w:sz w:val="18"/>
                <w:szCs w:val="18"/>
              </w:rPr>
            </w:pPr>
          </w:p>
        </w:tc>
        <w:tc>
          <w:tcPr>
            <w:tcW w:w="528" w:type="pct"/>
            <w:shd w:val="clear" w:color="auto" w:fill="auto"/>
            <w:hideMark/>
          </w:tcPr>
          <w:p w:rsidR="00566FF3" w:rsidRPr="00895F4D" w:rsidRDefault="00566FF3" w:rsidP="00566FF3">
            <w:pPr>
              <w:jc w:val="right"/>
              <w:rPr>
                <w:sz w:val="18"/>
                <w:szCs w:val="18"/>
              </w:rPr>
            </w:pPr>
            <w:r w:rsidRPr="00895F4D">
              <w:rPr>
                <w:sz w:val="18"/>
                <w:szCs w:val="18"/>
              </w:rPr>
              <w:t>6001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0,000131</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0,00412</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0,000131</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0,00412</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неорганизованным: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0,000131</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0,00412</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0,000131</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0,00412</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2,361854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2,86086</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2,361854</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2,86086</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0415  Смесь предельных углеводородов C1H4-C5H12</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Неорганизованные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6001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0,00060</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0,00060</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неорганизованным: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0,00060</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0,00060</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0,00060</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0,000019</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0,00060</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0416  Смесь предельных углеводородов C6H14-C10H22</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Неорганизованные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6001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0,00009</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0,00009</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неорганизованным: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0,00009</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0,00009</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0,00009</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0,00009</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Вещество  1052  Метанол</w:t>
            </w:r>
          </w:p>
        </w:tc>
      </w:tr>
      <w:tr w:rsidR="00566FF3" w:rsidRPr="00895F4D" w:rsidTr="00566FF3">
        <w:trPr>
          <w:trHeight w:val="20"/>
          <w:jc w:val="center"/>
        </w:trPr>
        <w:tc>
          <w:tcPr>
            <w:tcW w:w="5000" w:type="pct"/>
            <w:gridSpan w:val="8"/>
            <w:shd w:val="clear" w:color="auto" w:fill="auto"/>
            <w:noWrap/>
            <w:hideMark/>
          </w:tcPr>
          <w:p w:rsidR="00566FF3" w:rsidRPr="00895F4D" w:rsidRDefault="00566FF3" w:rsidP="00566FF3">
            <w:pPr>
              <w:rPr>
                <w:sz w:val="18"/>
                <w:szCs w:val="18"/>
              </w:rPr>
            </w:pPr>
            <w:r w:rsidRPr="00895F4D">
              <w:rPr>
                <w:sz w:val="18"/>
                <w:szCs w:val="18"/>
              </w:rPr>
              <w:t>Неорганизованные источники:</w:t>
            </w:r>
          </w:p>
        </w:tc>
      </w:tr>
      <w:tr w:rsidR="00566FF3" w:rsidRPr="00895F4D" w:rsidTr="00566FF3">
        <w:trPr>
          <w:trHeight w:val="20"/>
          <w:jc w:val="center"/>
        </w:trPr>
        <w:tc>
          <w:tcPr>
            <w:tcW w:w="649" w:type="pct"/>
            <w:shd w:val="clear" w:color="auto" w:fill="auto"/>
            <w:hideMark/>
          </w:tcPr>
          <w:p w:rsidR="00566FF3" w:rsidRPr="00895F4D" w:rsidRDefault="00566FF3" w:rsidP="00566FF3">
            <w:pPr>
              <w:jc w:val="right"/>
              <w:rPr>
                <w:sz w:val="18"/>
                <w:szCs w:val="18"/>
              </w:rPr>
            </w:pPr>
            <w:r w:rsidRPr="00895F4D">
              <w:rPr>
                <w:sz w:val="18"/>
                <w:szCs w:val="18"/>
              </w:rPr>
              <w:t>1</w:t>
            </w:r>
          </w:p>
        </w:tc>
        <w:tc>
          <w:tcPr>
            <w:tcW w:w="1175" w:type="pct"/>
            <w:shd w:val="clear" w:color="auto" w:fill="auto"/>
            <w:hideMark/>
          </w:tcPr>
          <w:p w:rsidR="00566FF3" w:rsidRPr="00895F4D" w:rsidRDefault="00566FF3" w:rsidP="00566FF3">
            <w:pPr>
              <w:rPr>
                <w:sz w:val="18"/>
                <w:szCs w:val="18"/>
              </w:rPr>
            </w:pPr>
            <w:r w:rsidRPr="00895F4D">
              <w:rPr>
                <w:sz w:val="18"/>
                <w:szCs w:val="18"/>
              </w:rPr>
              <w:t>Куст скважин № 107</w:t>
            </w:r>
          </w:p>
        </w:tc>
        <w:tc>
          <w:tcPr>
            <w:tcW w:w="528" w:type="pct"/>
            <w:shd w:val="clear" w:color="auto" w:fill="auto"/>
            <w:hideMark/>
          </w:tcPr>
          <w:p w:rsidR="00566FF3" w:rsidRPr="00895F4D" w:rsidRDefault="00566FF3" w:rsidP="00566FF3">
            <w:pPr>
              <w:jc w:val="right"/>
              <w:rPr>
                <w:sz w:val="18"/>
                <w:szCs w:val="18"/>
              </w:rPr>
            </w:pPr>
            <w:r w:rsidRPr="00895F4D">
              <w:rPr>
                <w:sz w:val="18"/>
                <w:szCs w:val="18"/>
              </w:rPr>
              <w:t>6001</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0,00190</w:t>
            </w:r>
          </w:p>
        </w:tc>
        <w:tc>
          <w:tcPr>
            <w:tcW w:w="560" w:type="pct"/>
            <w:shd w:val="clear" w:color="auto" w:fill="auto"/>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hideMark/>
          </w:tcPr>
          <w:p w:rsidR="00566FF3" w:rsidRPr="00895F4D" w:rsidRDefault="00566FF3" w:rsidP="00566FF3">
            <w:pPr>
              <w:jc w:val="right"/>
              <w:rPr>
                <w:sz w:val="18"/>
                <w:szCs w:val="18"/>
              </w:rPr>
            </w:pPr>
            <w:r w:rsidRPr="00895F4D">
              <w:rPr>
                <w:sz w:val="18"/>
                <w:szCs w:val="18"/>
              </w:rPr>
              <w:t>0,00190</w:t>
            </w:r>
          </w:p>
        </w:tc>
        <w:tc>
          <w:tcPr>
            <w:tcW w:w="504" w:type="pct"/>
            <w:shd w:val="clear" w:color="auto" w:fill="auto"/>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по неорганизованным:</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0,00190</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0,00190</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Итого по предприятию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0,00190</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0,000060</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0,00190</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2024</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Всего веществ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110,009267</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133,07366</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110,009267</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133,07366</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 </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В том числе твердых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 </w:t>
            </w:r>
          </w:p>
        </w:tc>
      </w:tr>
      <w:tr w:rsidR="00566FF3" w:rsidRPr="00895F4D" w:rsidTr="00566FF3">
        <w:trPr>
          <w:trHeight w:val="20"/>
          <w:jc w:val="center"/>
        </w:trPr>
        <w:tc>
          <w:tcPr>
            <w:tcW w:w="2352" w:type="pct"/>
            <w:gridSpan w:val="3"/>
            <w:shd w:val="clear" w:color="auto" w:fill="auto"/>
            <w:noWrap/>
            <w:hideMark/>
          </w:tcPr>
          <w:p w:rsidR="00566FF3" w:rsidRPr="00895F4D" w:rsidRDefault="00566FF3" w:rsidP="00566FF3">
            <w:pPr>
              <w:rPr>
                <w:sz w:val="18"/>
                <w:szCs w:val="18"/>
              </w:rPr>
            </w:pPr>
            <w:r w:rsidRPr="00895F4D">
              <w:rPr>
                <w:sz w:val="18"/>
                <w:szCs w:val="18"/>
              </w:rPr>
              <w:t>Жидких/газообразных :</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110,009267</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133,07366</w:t>
            </w:r>
          </w:p>
        </w:tc>
        <w:tc>
          <w:tcPr>
            <w:tcW w:w="560" w:type="pct"/>
            <w:shd w:val="clear" w:color="auto" w:fill="auto"/>
            <w:noWrap/>
            <w:hideMark/>
          </w:tcPr>
          <w:p w:rsidR="00566FF3" w:rsidRPr="00895F4D" w:rsidRDefault="00566FF3" w:rsidP="00566FF3">
            <w:pPr>
              <w:jc w:val="right"/>
              <w:rPr>
                <w:sz w:val="18"/>
                <w:szCs w:val="18"/>
              </w:rPr>
            </w:pPr>
            <w:r w:rsidRPr="00895F4D">
              <w:rPr>
                <w:sz w:val="18"/>
                <w:szCs w:val="18"/>
              </w:rPr>
              <w:t>110,009267</w:t>
            </w:r>
          </w:p>
        </w:tc>
        <w:tc>
          <w:tcPr>
            <w:tcW w:w="512" w:type="pct"/>
            <w:shd w:val="clear" w:color="auto" w:fill="auto"/>
            <w:noWrap/>
            <w:hideMark/>
          </w:tcPr>
          <w:p w:rsidR="00566FF3" w:rsidRPr="00895F4D" w:rsidRDefault="00566FF3" w:rsidP="00566FF3">
            <w:pPr>
              <w:jc w:val="right"/>
              <w:rPr>
                <w:sz w:val="18"/>
                <w:szCs w:val="18"/>
              </w:rPr>
            </w:pPr>
            <w:r w:rsidRPr="00895F4D">
              <w:rPr>
                <w:sz w:val="18"/>
                <w:szCs w:val="18"/>
              </w:rPr>
              <w:t>133,07366</w:t>
            </w:r>
          </w:p>
        </w:tc>
        <w:tc>
          <w:tcPr>
            <w:tcW w:w="504" w:type="pct"/>
            <w:shd w:val="clear" w:color="auto" w:fill="auto"/>
            <w:noWrap/>
            <w:hideMark/>
          </w:tcPr>
          <w:p w:rsidR="00566FF3" w:rsidRPr="00895F4D" w:rsidRDefault="00566FF3" w:rsidP="00566FF3">
            <w:pPr>
              <w:jc w:val="center"/>
              <w:rPr>
                <w:sz w:val="18"/>
                <w:szCs w:val="18"/>
              </w:rPr>
            </w:pPr>
            <w:r w:rsidRPr="00895F4D">
              <w:rPr>
                <w:sz w:val="18"/>
                <w:szCs w:val="18"/>
              </w:rPr>
              <w:t> </w:t>
            </w:r>
          </w:p>
        </w:tc>
      </w:tr>
    </w:tbl>
    <w:p w:rsidR="00566FF3" w:rsidRPr="00895F4D" w:rsidRDefault="00566FF3" w:rsidP="00A21A5A">
      <w:pPr>
        <w:pStyle w:val="affe"/>
        <w:rPr>
          <w:b/>
          <w:i/>
        </w:rPr>
      </w:pPr>
    </w:p>
    <w:p w:rsidR="00A21A5A" w:rsidRPr="00895F4D" w:rsidRDefault="00A21A5A" w:rsidP="00A21A5A">
      <w:pPr>
        <w:pStyle w:val="affe"/>
        <w:rPr>
          <w:b/>
          <w:i/>
        </w:rPr>
      </w:pPr>
      <w:r w:rsidRPr="00895F4D">
        <w:rPr>
          <w:b/>
          <w:i/>
        </w:rPr>
        <w:t>Прогноз изменения состояния атмосферного воздуха</w:t>
      </w:r>
      <w:bookmarkEnd w:id="237"/>
    </w:p>
    <w:p w:rsidR="00A21A5A" w:rsidRPr="00895F4D" w:rsidRDefault="00A21A5A" w:rsidP="00A21A5A">
      <w:pPr>
        <w:pStyle w:val="affe"/>
        <w:rPr>
          <w:szCs w:val="24"/>
        </w:rPr>
      </w:pPr>
      <w:r w:rsidRPr="00895F4D">
        <w:rPr>
          <w:szCs w:val="24"/>
        </w:rPr>
        <w:t xml:space="preserve">Прогнозные концентрации загрязняющих веществ определены при условиях полной загрузки и нормальной работы технологического оборудования проектируемого объекта. Анализ результатов расчетов рассеивания выбросов загрязняющих веществ показал, что во всех режимах работы оборудования максимальные приземные концентрации по всем веществам и группам суммации, выбрасываемым проектируемыми источниками, не превышают значения 1,0 ПДК на границе СЗЗ. </w:t>
      </w:r>
    </w:p>
    <w:p w:rsidR="00A21A5A" w:rsidRPr="00895F4D" w:rsidRDefault="00A21A5A" w:rsidP="00A21A5A">
      <w:pPr>
        <w:pStyle w:val="affe"/>
        <w:rPr>
          <w:szCs w:val="24"/>
        </w:rPr>
      </w:pPr>
      <w:r w:rsidRPr="00895F4D">
        <w:rPr>
          <w:szCs w:val="24"/>
        </w:rPr>
        <w:t>Ввод в эксплуатацию проектируемых объектов не приведет к климатическим изменениям, а также не стимулирует образование фотохимических смогов, туманов и других негативных явлений.</w:t>
      </w:r>
    </w:p>
    <w:p w:rsidR="00A21A5A" w:rsidRPr="00895F4D" w:rsidRDefault="00A21A5A" w:rsidP="00A21A5A">
      <w:pPr>
        <w:pStyle w:val="affe"/>
        <w:rPr>
          <w:bCs/>
          <w:szCs w:val="28"/>
        </w:rPr>
      </w:pPr>
      <w:r w:rsidRPr="00895F4D">
        <w:rPr>
          <w:szCs w:val="24"/>
        </w:rPr>
        <w:t>На основании вышеизложенного сделан вывод о допустимости воздействия проектируемых объектов на атмосферный воздух.</w:t>
      </w:r>
    </w:p>
    <w:p w:rsidR="00A21A5A" w:rsidRPr="00895F4D" w:rsidRDefault="003E7FBE" w:rsidP="00A21A5A">
      <w:pPr>
        <w:pStyle w:val="3"/>
        <w:keepNext w:val="0"/>
        <w:tabs>
          <w:tab w:val="num" w:pos="709"/>
        </w:tabs>
        <w:spacing w:after="240"/>
        <w:jc w:val="both"/>
      </w:pPr>
      <w:hyperlink w:anchor="_Toc464642267" w:history="1">
        <w:bookmarkStart w:id="238" w:name="_Toc27750433"/>
        <w:bookmarkStart w:id="239" w:name="_Toc28158554"/>
        <w:bookmarkStart w:id="240" w:name="_Toc164091844"/>
        <w:bookmarkStart w:id="241" w:name="_Toc177130440"/>
        <w:r w:rsidR="00A21A5A" w:rsidRPr="00895F4D">
          <w:t>Мероприятия по регулированию выбросов вредных веществ в атмосферный воздух в периоды неблагоприятных метеорологических условиях (НМУ)</w:t>
        </w:r>
        <w:bookmarkEnd w:id="238"/>
        <w:bookmarkEnd w:id="239"/>
        <w:bookmarkEnd w:id="240"/>
        <w:bookmarkEnd w:id="241"/>
      </w:hyperlink>
      <w:r w:rsidR="00A21A5A" w:rsidRPr="00895F4D">
        <w:t xml:space="preserve"> </w:t>
      </w:r>
    </w:p>
    <w:p w:rsidR="00A21A5A" w:rsidRPr="00895F4D" w:rsidRDefault="00A21A5A" w:rsidP="008F0D3A">
      <w:pPr>
        <w:pStyle w:val="affe"/>
        <w:rPr>
          <w:rFonts w:ascii="Verdana" w:hAnsi="Verdana"/>
          <w:sz w:val="21"/>
          <w:szCs w:val="21"/>
        </w:rPr>
      </w:pPr>
      <w:r w:rsidRPr="00895F4D">
        <w:t xml:space="preserve">В соответствии с </w:t>
      </w:r>
      <w:r w:rsidR="003A6174" w:rsidRPr="00895F4D">
        <w:t>П</w:t>
      </w:r>
      <w:r w:rsidRPr="00895F4D">
        <w:t xml:space="preserve">риказом </w:t>
      </w:r>
      <w:r w:rsidR="003A6174" w:rsidRPr="00895F4D">
        <w:t xml:space="preserve">Минприроды России </w:t>
      </w:r>
      <w:r w:rsidRPr="00895F4D">
        <w:t>от 28</w:t>
      </w:r>
      <w:r w:rsidR="003A6174" w:rsidRPr="00895F4D">
        <w:t>.11.</w:t>
      </w:r>
      <w:r w:rsidRPr="00895F4D">
        <w:t>2019</w:t>
      </w:r>
      <w:r w:rsidR="003A6174" w:rsidRPr="00895F4D">
        <w:t xml:space="preserve"> №</w:t>
      </w:r>
      <w:r w:rsidRPr="00895F4D">
        <w:t xml:space="preserve"> 811 "Об утверждении требований к мероприятиям по уменьшению выбросов загрязняющих веществ в атмосферный воздух в периоды неблагоприятных метеорологических условий" мероприятия в периоды НМУ разрабатываются на объектах I, II и III категорий, определенных в соответствии с законодательством в области охраны окружающей среды, на которых расположены источники выбросов загрязняющих веществ в атмосферный воздух.</w:t>
      </w:r>
    </w:p>
    <w:p w:rsidR="00A21A5A" w:rsidRPr="00895F4D" w:rsidRDefault="00A21A5A" w:rsidP="008F0D3A">
      <w:pPr>
        <w:pStyle w:val="affe"/>
      </w:pPr>
      <w:r w:rsidRPr="00895F4D">
        <w:t>Разработка мероприятий при НМУ осуществляется для всех источников выбросов на ОНВ I, II и III категорий, подлежащих нормированию в области охраны окружающей среды.</w:t>
      </w:r>
    </w:p>
    <w:p w:rsidR="00A21A5A" w:rsidRPr="00895F4D" w:rsidRDefault="00A21A5A" w:rsidP="008F0D3A">
      <w:pPr>
        <w:pStyle w:val="affe"/>
        <w:rPr>
          <w:rFonts w:ascii="Verdana" w:hAnsi="Verdana"/>
          <w:sz w:val="21"/>
          <w:szCs w:val="21"/>
        </w:rPr>
      </w:pPr>
      <w:r w:rsidRPr="00895F4D">
        <w:t>Согласно п.10 Приказа М</w:t>
      </w:r>
      <w:r w:rsidR="003A6174" w:rsidRPr="00895F4D">
        <w:t>инприроды России</w:t>
      </w:r>
      <w:r w:rsidRPr="00895F4D">
        <w:t xml:space="preserve"> </w:t>
      </w:r>
      <w:r w:rsidR="00597E97" w:rsidRPr="00895F4D">
        <w:t>№ 8</w:t>
      </w:r>
      <w:r w:rsidRPr="00895F4D">
        <w:t>11 от 28</w:t>
      </w:r>
      <w:r w:rsidR="003A6174" w:rsidRPr="00895F4D">
        <w:t>.11.</w:t>
      </w:r>
      <w:r w:rsidRPr="00895F4D">
        <w:t>2019, в перечень веществ по конкретному ОНВ включаются загрязняющие вещества, подлежащие нормированию в области охраны окружающей среды:</w:t>
      </w:r>
    </w:p>
    <w:p w:rsidR="00A21A5A" w:rsidRPr="00895F4D" w:rsidRDefault="00A21A5A" w:rsidP="00A6398A">
      <w:pPr>
        <w:pStyle w:val="affe"/>
        <w:numPr>
          <w:ilvl w:val="0"/>
          <w:numId w:val="260"/>
        </w:numPr>
        <w:rPr>
          <w:rFonts w:ascii="Verdana" w:hAnsi="Verdana"/>
          <w:sz w:val="21"/>
          <w:szCs w:val="21"/>
        </w:rPr>
      </w:pPr>
      <w:r w:rsidRPr="00895F4D">
        <w:t>для НМУ 1 степени опасности:</w:t>
      </w:r>
    </w:p>
    <w:p w:rsidR="00A21A5A" w:rsidRPr="00895F4D" w:rsidRDefault="00A21A5A" w:rsidP="0006686F">
      <w:pPr>
        <w:pStyle w:val="affe"/>
        <w:ind w:left="142" w:firstLine="567"/>
        <w:rPr>
          <w:rFonts w:ascii="Verdana" w:hAnsi="Verdana"/>
          <w:sz w:val="21"/>
          <w:szCs w:val="21"/>
        </w:rPr>
      </w:pPr>
      <w:r w:rsidRPr="00895F4D">
        <w:t>по которым расчетные приземные концентрации загрязняющего вещества, подлежащего нормированию в области охраны окружающей среды, создаваемые выбросами ОНВ, в точках формирования наибольших приземных концентраций за границей территории ОНВ  при их увеличении на 20</w:t>
      </w:r>
      <w:r w:rsidR="005015BB" w:rsidRPr="00895F4D">
        <w:t> %</w:t>
      </w:r>
      <w:r w:rsidRPr="00895F4D">
        <w:t xml:space="preserve"> могут превысить ПДК (с учетом групп суммации);</w:t>
      </w:r>
    </w:p>
    <w:p w:rsidR="00A21A5A" w:rsidRPr="00895F4D" w:rsidRDefault="00A21A5A" w:rsidP="00A6398A">
      <w:pPr>
        <w:pStyle w:val="affe"/>
        <w:numPr>
          <w:ilvl w:val="0"/>
          <w:numId w:val="261"/>
        </w:numPr>
        <w:rPr>
          <w:rFonts w:ascii="Verdana" w:hAnsi="Verdana"/>
          <w:sz w:val="21"/>
          <w:szCs w:val="21"/>
        </w:rPr>
      </w:pPr>
      <w:r w:rsidRPr="00895F4D">
        <w:t>для НМУ 2 степени опасности:</w:t>
      </w:r>
    </w:p>
    <w:p w:rsidR="00A21A5A" w:rsidRPr="00895F4D" w:rsidRDefault="00A21A5A" w:rsidP="0006686F">
      <w:pPr>
        <w:pStyle w:val="affe"/>
        <w:rPr>
          <w:rFonts w:ascii="Verdana" w:hAnsi="Verdana"/>
          <w:sz w:val="21"/>
          <w:szCs w:val="21"/>
        </w:rPr>
      </w:pPr>
      <w:r w:rsidRPr="00895F4D">
        <w:t>по которым расчетные приземные концентрации каждого загрязняющего вещества, создаваемые выбросами ОНВ, в контрольных точках при увеличении таких концентраций на 40</w:t>
      </w:r>
      <w:r w:rsidR="005015BB" w:rsidRPr="00895F4D">
        <w:t> %</w:t>
      </w:r>
      <w:r w:rsidRPr="00895F4D">
        <w:t xml:space="preserve"> могут превысить ПДК (с учетом групп суммации);</w:t>
      </w:r>
    </w:p>
    <w:p w:rsidR="00A21A5A" w:rsidRPr="00895F4D" w:rsidRDefault="00A21A5A" w:rsidP="00A6398A">
      <w:pPr>
        <w:pStyle w:val="affe"/>
        <w:numPr>
          <w:ilvl w:val="0"/>
          <w:numId w:val="262"/>
        </w:numPr>
        <w:rPr>
          <w:rFonts w:ascii="Verdana" w:hAnsi="Verdana"/>
          <w:sz w:val="21"/>
          <w:szCs w:val="21"/>
        </w:rPr>
      </w:pPr>
      <w:r w:rsidRPr="00895F4D">
        <w:t>для НМУ 3 степени опасности:</w:t>
      </w:r>
    </w:p>
    <w:p w:rsidR="00A21A5A" w:rsidRPr="00895F4D" w:rsidRDefault="00A21A5A" w:rsidP="0006686F">
      <w:pPr>
        <w:pStyle w:val="affe"/>
        <w:ind w:firstLine="851"/>
      </w:pPr>
      <w:r w:rsidRPr="00895F4D">
        <w:t>по которым расчетные приземные концентрации каждого загрязняющего вещества, создаваемые выбросами ОНВ, в контрольных точках при увеличении таких концентраций на 60</w:t>
      </w:r>
      <w:r w:rsidR="005015BB" w:rsidRPr="00895F4D">
        <w:t> %</w:t>
      </w:r>
      <w:r w:rsidRPr="00895F4D">
        <w:t xml:space="preserve"> могут превысить ПДК (с учетом групп суммации).</w:t>
      </w:r>
    </w:p>
    <w:p w:rsidR="00A21A5A" w:rsidRPr="00895F4D" w:rsidRDefault="00A21A5A" w:rsidP="008F0D3A">
      <w:pPr>
        <w:pStyle w:val="affe"/>
      </w:pPr>
      <w:r w:rsidRPr="00895F4D">
        <w:t>Под точками формирования наибольших приземных концентраций принимаются максимальные значения концентраций на нормируемых объектах, полученные расчетным путем в соответствии с МРР-2017 (пп. 11 и 16 Приказа</w:t>
      </w:r>
      <w:r w:rsidR="00AF725F" w:rsidRPr="00895F4D">
        <w:t xml:space="preserve"> Минприроды РФ от 06.06.2017 № 273</w:t>
      </w:r>
      <w:r w:rsidRPr="00895F4D">
        <w:t xml:space="preserve"> «на границе и на территории жилой зоны и особых зон, к которым предъявляются повышенные санитарно-эпидемиологические требования к атмосферному воздуху в городских и сельских поселениях»).</w:t>
      </w:r>
    </w:p>
    <w:p w:rsidR="00A21A5A" w:rsidRPr="00895F4D" w:rsidRDefault="00A21A5A" w:rsidP="008F0D3A">
      <w:pPr>
        <w:pStyle w:val="affe"/>
      </w:pPr>
      <w:r w:rsidRPr="00895F4D">
        <w:t xml:space="preserve">Так как ближайшими к участкам работ населенными пунктами является </w:t>
      </w:r>
      <w:r w:rsidR="00893B4D" w:rsidRPr="00895F4D">
        <w:t>с. Иннялы</w:t>
      </w:r>
      <w:r w:rsidRPr="00895F4D">
        <w:t xml:space="preserve">, расположенный в </w:t>
      </w:r>
      <w:r w:rsidR="00893B4D" w:rsidRPr="00895F4D">
        <w:t>105</w:t>
      </w:r>
      <w:r w:rsidRPr="00895F4D">
        <w:t xml:space="preserve"> </w:t>
      </w:r>
      <w:r w:rsidR="00490F50" w:rsidRPr="00895F4D">
        <w:t>км, в</w:t>
      </w:r>
      <w:r w:rsidRPr="00895F4D">
        <w:t xml:space="preserve"> </w:t>
      </w:r>
      <w:r w:rsidR="00490F50" w:rsidRPr="00895F4D">
        <w:t>качестве контрольных</w:t>
      </w:r>
      <w:r w:rsidRPr="00895F4D">
        <w:t xml:space="preserve"> точек приняты точки на границе СЗЗ.</w:t>
      </w:r>
    </w:p>
    <w:p w:rsidR="00A21A5A" w:rsidRPr="00895F4D" w:rsidRDefault="00A21A5A" w:rsidP="008F0D3A">
      <w:pPr>
        <w:pStyle w:val="affe"/>
      </w:pPr>
      <w:r w:rsidRPr="00895F4D">
        <w:t xml:space="preserve">Для расчета приняты максимальные разовые концентрации, так как периоды НМУ носят кратковременный характер и не могут наблюдаться длительный период времени. </w:t>
      </w:r>
      <w:r w:rsidR="009E077B" w:rsidRPr="00895F4D">
        <w:t>Результаты расчета приземных концентраций для определения перечня ЗВ подлежащих снижению в период НМУв период проведения строительных работ и в период эксплуатации представлены в таблицах 4.9 и 4.10.</w:t>
      </w:r>
    </w:p>
    <w:p w:rsidR="00566FF3" w:rsidRPr="00895F4D" w:rsidRDefault="00566FF3">
      <w:r w:rsidRPr="00895F4D">
        <w:br w:type="page"/>
      </w:r>
    </w:p>
    <w:p w:rsidR="008F0D3A" w:rsidRPr="00895F4D" w:rsidRDefault="008F0D3A" w:rsidP="008F0D3A">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9</w:t>
      </w:r>
      <w:r w:rsidR="004F65D8" w:rsidRPr="00895F4D">
        <w:rPr>
          <w:b w:val="0"/>
        </w:rPr>
        <w:fldChar w:fldCharType="end"/>
      </w:r>
      <w:r w:rsidRPr="00895F4D">
        <w:rPr>
          <w:b w:val="0"/>
        </w:rPr>
        <w:t xml:space="preserve"> </w:t>
      </w:r>
      <w:r w:rsidRPr="00895F4D">
        <w:rPr>
          <w:b w:val="0"/>
        </w:rPr>
        <w:noBreakHyphen/>
        <w:t xml:space="preserve"> Результаты расчета приземных концентраций для определения перечня ЗВ подлежащих снижению в период НМУ. </w:t>
      </w:r>
      <w:r w:rsidRPr="00895F4D">
        <w:rPr>
          <w:b w:val="0"/>
          <w:u w:val="single"/>
        </w:rPr>
        <w:t>Строительные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131"/>
        <w:gridCol w:w="1015"/>
        <w:gridCol w:w="1017"/>
        <w:gridCol w:w="1017"/>
        <w:gridCol w:w="1015"/>
      </w:tblGrid>
      <w:tr w:rsidR="002D6A04" w:rsidRPr="00895F4D" w:rsidTr="005F77FC">
        <w:trPr>
          <w:trHeight w:val="869"/>
          <w:tblHeader/>
        </w:trPr>
        <w:tc>
          <w:tcPr>
            <w:tcW w:w="335" w:type="pct"/>
            <w:vMerge w:val="restart"/>
            <w:shd w:val="clear" w:color="auto" w:fill="auto"/>
            <w:noWrap/>
            <w:vAlign w:val="center"/>
            <w:hideMark/>
          </w:tcPr>
          <w:p w:rsidR="00A21A5A" w:rsidRPr="00895F4D" w:rsidRDefault="00A21A5A" w:rsidP="00A21A5A">
            <w:pPr>
              <w:jc w:val="center"/>
              <w:rPr>
                <w:bCs/>
                <w:sz w:val="20"/>
              </w:rPr>
            </w:pPr>
            <w:r w:rsidRPr="00895F4D">
              <w:rPr>
                <w:bCs/>
                <w:sz w:val="20"/>
              </w:rPr>
              <w:t>Код в-ва</w:t>
            </w:r>
          </w:p>
        </w:tc>
        <w:tc>
          <w:tcPr>
            <w:tcW w:w="2603" w:type="pct"/>
            <w:vMerge w:val="restart"/>
            <w:shd w:val="clear" w:color="auto" w:fill="auto"/>
            <w:noWrap/>
            <w:vAlign w:val="center"/>
            <w:hideMark/>
          </w:tcPr>
          <w:p w:rsidR="00A21A5A" w:rsidRPr="00895F4D" w:rsidRDefault="00A21A5A" w:rsidP="00A21A5A">
            <w:pPr>
              <w:jc w:val="center"/>
              <w:rPr>
                <w:bCs/>
                <w:sz w:val="20"/>
              </w:rPr>
            </w:pPr>
            <w:r w:rsidRPr="00895F4D">
              <w:rPr>
                <w:bCs/>
                <w:sz w:val="20"/>
              </w:rPr>
              <w:t>Наименование загрязняющего вещества</w:t>
            </w:r>
          </w:p>
        </w:tc>
        <w:tc>
          <w:tcPr>
            <w:tcW w:w="2062" w:type="pct"/>
            <w:gridSpan w:val="4"/>
            <w:shd w:val="clear" w:color="auto" w:fill="auto"/>
            <w:vAlign w:val="center"/>
            <w:hideMark/>
          </w:tcPr>
          <w:p w:rsidR="00A21A5A" w:rsidRPr="00895F4D" w:rsidRDefault="00A21A5A" w:rsidP="00A21A5A">
            <w:pPr>
              <w:jc w:val="center"/>
              <w:rPr>
                <w:bCs/>
                <w:sz w:val="20"/>
              </w:rPr>
            </w:pPr>
            <w:r w:rsidRPr="00895F4D">
              <w:rPr>
                <w:bCs/>
                <w:sz w:val="20"/>
              </w:rPr>
              <w:t xml:space="preserve">Максимально-разовые значение приземной концентрации с учетом фона на границе СЗЗ </w:t>
            </w:r>
          </w:p>
          <w:p w:rsidR="00A21A5A" w:rsidRPr="00895F4D" w:rsidRDefault="00A21A5A" w:rsidP="00A21A5A">
            <w:pPr>
              <w:jc w:val="center"/>
              <w:rPr>
                <w:bCs/>
                <w:sz w:val="20"/>
              </w:rPr>
            </w:pPr>
            <w:r w:rsidRPr="00895F4D">
              <w:rPr>
                <w:bCs/>
                <w:sz w:val="20"/>
              </w:rPr>
              <w:t>(д.ПДК)</w:t>
            </w:r>
          </w:p>
        </w:tc>
      </w:tr>
      <w:tr w:rsidR="002D6A04" w:rsidRPr="00895F4D" w:rsidTr="00E21865">
        <w:trPr>
          <w:trHeight w:val="1269"/>
          <w:tblHeader/>
        </w:trPr>
        <w:tc>
          <w:tcPr>
            <w:tcW w:w="335" w:type="pct"/>
            <w:vMerge/>
            <w:shd w:val="clear" w:color="auto" w:fill="auto"/>
            <w:vAlign w:val="center"/>
            <w:hideMark/>
          </w:tcPr>
          <w:p w:rsidR="00A21A5A" w:rsidRPr="00895F4D" w:rsidRDefault="00A21A5A" w:rsidP="00A21A5A">
            <w:pPr>
              <w:rPr>
                <w:bCs/>
                <w:sz w:val="20"/>
              </w:rPr>
            </w:pPr>
          </w:p>
        </w:tc>
        <w:tc>
          <w:tcPr>
            <w:tcW w:w="2603" w:type="pct"/>
            <w:vMerge/>
            <w:shd w:val="clear" w:color="auto" w:fill="auto"/>
            <w:vAlign w:val="center"/>
            <w:hideMark/>
          </w:tcPr>
          <w:p w:rsidR="00A21A5A" w:rsidRPr="00895F4D" w:rsidRDefault="00A21A5A" w:rsidP="00A21A5A">
            <w:pPr>
              <w:rPr>
                <w:bCs/>
                <w:sz w:val="20"/>
              </w:rPr>
            </w:pPr>
          </w:p>
        </w:tc>
        <w:tc>
          <w:tcPr>
            <w:tcW w:w="515" w:type="pct"/>
            <w:shd w:val="clear" w:color="auto" w:fill="auto"/>
            <w:textDirection w:val="btLr"/>
            <w:vAlign w:val="center"/>
            <w:hideMark/>
          </w:tcPr>
          <w:p w:rsidR="00A21A5A" w:rsidRPr="00895F4D" w:rsidRDefault="00A21A5A" w:rsidP="00A21A5A">
            <w:pPr>
              <w:jc w:val="center"/>
              <w:rPr>
                <w:bCs/>
                <w:sz w:val="20"/>
              </w:rPr>
            </w:pPr>
            <w:r w:rsidRPr="00895F4D">
              <w:rPr>
                <w:bCs/>
                <w:sz w:val="20"/>
              </w:rPr>
              <w:t>при нормальных условиях</w:t>
            </w:r>
          </w:p>
        </w:tc>
        <w:tc>
          <w:tcPr>
            <w:tcW w:w="516" w:type="pct"/>
            <w:shd w:val="clear" w:color="auto" w:fill="auto"/>
            <w:textDirection w:val="btLr"/>
            <w:vAlign w:val="center"/>
            <w:hideMark/>
          </w:tcPr>
          <w:p w:rsidR="00A21A5A" w:rsidRPr="00895F4D" w:rsidRDefault="00A21A5A" w:rsidP="00A21A5A">
            <w:pPr>
              <w:jc w:val="center"/>
              <w:rPr>
                <w:bCs/>
                <w:sz w:val="20"/>
              </w:rPr>
            </w:pPr>
            <w:r w:rsidRPr="00895F4D">
              <w:rPr>
                <w:bCs/>
                <w:sz w:val="20"/>
              </w:rPr>
              <w:t>НМУ 1 степени</w:t>
            </w:r>
          </w:p>
        </w:tc>
        <w:tc>
          <w:tcPr>
            <w:tcW w:w="516" w:type="pct"/>
            <w:shd w:val="clear" w:color="auto" w:fill="auto"/>
            <w:textDirection w:val="btLr"/>
            <w:vAlign w:val="center"/>
            <w:hideMark/>
          </w:tcPr>
          <w:p w:rsidR="00A21A5A" w:rsidRPr="00895F4D" w:rsidRDefault="00A21A5A" w:rsidP="00A21A5A">
            <w:pPr>
              <w:jc w:val="center"/>
              <w:rPr>
                <w:bCs/>
                <w:sz w:val="20"/>
              </w:rPr>
            </w:pPr>
            <w:r w:rsidRPr="00895F4D">
              <w:rPr>
                <w:bCs/>
                <w:sz w:val="20"/>
              </w:rPr>
              <w:t>НМУ 2 степени</w:t>
            </w:r>
          </w:p>
        </w:tc>
        <w:tc>
          <w:tcPr>
            <w:tcW w:w="515" w:type="pct"/>
            <w:shd w:val="clear" w:color="auto" w:fill="auto"/>
            <w:textDirection w:val="btLr"/>
            <w:vAlign w:val="center"/>
            <w:hideMark/>
          </w:tcPr>
          <w:p w:rsidR="00A21A5A" w:rsidRPr="00895F4D" w:rsidRDefault="00A21A5A" w:rsidP="00A21A5A">
            <w:pPr>
              <w:jc w:val="center"/>
              <w:rPr>
                <w:bCs/>
                <w:sz w:val="20"/>
              </w:rPr>
            </w:pPr>
            <w:r w:rsidRPr="00895F4D">
              <w:rPr>
                <w:bCs/>
                <w:sz w:val="20"/>
              </w:rPr>
              <w:t>НМУ 3 степени</w:t>
            </w:r>
          </w:p>
        </w:tc>
      </w:tr>
      <w:tr w:rsidR="002D6A04" w:rsidRPr="00895F4D" w:rsidTr="00E21865">
        <w:trPr>
          <w:trHeight w:val="20"/>
          <w:tblHeader/>
        </w:trPr>
        <w:tc>
          <w:tcPr>
            <w:tcW w:w="335" w:type="pct"/>
            <w:shd w:val="clear" w:color="auto" w:fill="auto"/>
            <w:vAlign w:val="center"/>
            <w:hideMark/>
          </w:tcPr>
          <w:p w:rsidR="00A21A5A" w:rsidRPr="00895F4D" w:rsidRDefault="00A21A5A" w:rsidP="00A21A5A">
            <w:pPr>
              <w:jc w:val="center"/>
              <w:rPr>
                <w:bCs/>
                <w:sz w:val="20"/>
              </w:rPr>
            </w:pPr>
            <w:r w:rsidRPr="00895F4D">
              <w:rPr>
                <w:bCs/>
                <w:sz w:val="20"/>
              </w:rPr>
              <w:t>1</w:t>
            </w:r>
          </w:p>
        </w:tc>
        <w:tc>
          <w:tcPr>
            <w:tcW w:w="2603" w:type="pct"/>
            <w:shd w:val="clear" w:color="auto" w:fill="auto"/>
            <w:vAlign w:val="center"/>
            <w:hideMark/>
          </w:tcPr>
          <w:p w:rsidR="00A21A5A" w:rsidRPr="00895F4D" w:rsidRDefault="00A21A5A" w:rsidP="00A21A5A">
            <w:pPr>
              <w:jc w:val="center"/>
              <w:rPr>
                <w:bCs/>
                <w:sz w:val="20"/>
              </w:rPr>
            </w:pPr>
            <w:r w:rsidRPr="00895F4D">
              <w:rPr>
                <w:bCs/>
                <w:sz w:val="20"/>
              </w:rPr>
              <w:t>2</w:t>
            </w:r>
          </w:p>
        </w:tc>
        <w:tc>
          <w:tcPr>
            <w:tcW w:w="515" w:type="pct"/>
            <w:shd w:val="clear" w:color="auto" w:fill="auto"/>
            <w:vAlign w:val="center"/>
            <w:hideMark/>
          </w:tcPr>
          <w:p w:rsidR="00A21A5A" w:rsidRPr="00895F4D" w:rsidRDefault="00A21A5A" w:rsidP="00A21A5A">
            <w:pPr>
              <w:jc w:val="center"/>
              <w:rPr>
                <w:bCs/>
                <w:sz w:val="20"/>
              </w:rPr>
            </w:pPr>
            <w:r w:rsidRPr="00895F4D">
              <w:rPr>
                <w:bCs/>
                <w:sz w:val="20"/>
              </w:rPr>
              <w:t>3</w:t>
            </w:r>
          </w:p>
        </w:tc>
        <w:tc>
          <w:tcPr>
            <w:tcW w:w="516" w:type="pct"/>
            <w:shd w:val="clear" w:color="auto" w:fill="auto"/>
            <w:vAlign w:val="center"/>
            <w:hideMark/>
          </w:tcPr>
          <w:p w:rsidR="00A21A5A" w:rsidRPr="00895F4D" w:rsidRDefault="00A21A5A" w:rsidP="00A21A5A">
            <w:pPr>
              <w:jc w:val="center"/>
              <w:rPr>
                <w:bCs/>
                <w:sz w:val="20"/>
              </w:rPr>
            </w:pPr>
            <w:r w:rsidRPr="00895F4D">
              <w:rPr>
                <w:bCs/>
                <w:sz w:val="20"/>
              </w:rPr>
              <w:t>4 </w:t>
            </w:r>
          </w:p>
        </w:tc>
        <w:tc>
          <w:tcPr>
            <w:tcW w:w="516" w:type="pct"/>
            <w:shd w:val="clear" w:color="auto" w:fill="auto"/>
            <w:vAlign w:val="center"/>
            <w:hideMark/>
          </w:tcPr>
          <w:p w:rsidR="00A21A5A" w:rsidRPr="00895F4D" w:rsidRDefault="00A21A5A" w:rsidP="00A21A5A">
            <w:pPr>
              <w:jc w:val="center"/>
              <w:rPr>
                <w:bCs/>
                <w:sz w:val="20"/>
              </w:rPr>
            </w:pPr>
            <w:r w:rsidRPr="00895F4D">
              <w:rPr>
                <w:bCs/>
                <w:sz w:val="20"/>
              </w:rPr>
              <w:t> 5</w:t>
            </w:r>
          </w:p>
        </w:tc>
        <w:tc>
          <w:tcPr>
            <w:tcW w:w="515" w:type="pct"/>
            <w:shd w:val="clear" w:color="auto" w:fill="auto"/>
            <w:vAlign w:val="center"/>
            <w:hideMark/>
          </w:tcPr>
          <w:p w:rsidR="00A21A5A" w:rsidRPr="00895F4D" w:rsidRDefault="00A21A5A" w:rsidP="00A21A5A">
            <w:pPr>
              <w:jc w:val="center"/>
              <w:rPr>
                <w:bCs/>
                <w:sz w:val="20"/>
              </w:rPr>
            </w:pPr>
            <w:r w:rsidRPr="00895F4D">
              <w:rPr>
                <w:bCs/>
                <w:sz w:val="20"/>
              </w:rPr>
              <w:t>6</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123</w:t>
            </w:r>
          </w:p>
        </w:tc>
        <w:tc>
          <w:tcPr>
            <w:tcW w:w="2603" w:type="pct"/>
            <w:shd w:val="clear" w:color="auto" w:fill="auto"/>
            <w:vAlign w:val="center"/>
            <w:hideMark/>
          </w:tcPr>
          <w:p w:rsidR="00A21A5A" w:rsidRPr="00895F4D" w:rsidRDefault="00A21A5A" w:rsidP="00A21A5A">
            <w:pPr>
              <w:rPr>
                <w:sz w:val="20"/>
              </w:rPr>
            </w:pPr>
            <w:r w:rsidRPr="00895F4D">
              <w:rPr>
                <w:sz w:val="20"/>
              </w:rPr>
              <w:t>диЖелезо триоксид, (железа окcид) (в пересчете на железо) (Железо сесквиоксид)</w:t>
            </w:r>
          </w:p>
        </w:tc>
        <w:tc>
          <w:tcPr>
            <w:tcW w:w="515" w:type="pct"/>
            <w:shd w:val="clear" w:color="auto" w:fill="auto"/>
            <w:vAlign w:val="center"/>
            <w:hideMark/>
          </w:tcPr>
          <w:p w:rsidR="00A21A5A" w:rsidRPr="00895F4D" w:rsidRDefault="005F77FC" w:rsidP="00A21A5A">
            <w:pPr>
              <w:jc w:val="right"/>
              <w:rPr>
                <w:sz w:val="20"/>
              </w:rPr>
            </w:pPr>
            <w:r w:rsidRPr="00895F4D">
              <w:rPr>
                <w:sz w:val="20"/>
              </w:rPr>
              <w:t>0,00</w:t>
            </w:r>
          </w:p>
        </w:tc>
        <w:tc>
          <w:tcPr>
            <w:tcW w:w="516" w:type="pct"/>
            <w:shd w:val="clear" w:color="auto" w:fill="auto"/>
            <w:noWrap/>
            <w:vAlign w:val="bottom"/>
            <w:hideMark/>
          </w:tcPr>
          <w:p w:rsidR="00A21A5A" w:rsidRPr="00895F4D" w:rsidRDefault="005F77FC" w:rsidP="00A21A5A">
            <w:pPr>
              <w:jc w:val="right"/>
              <w:rPr>
                <w:sz w:val="20"/>
              </w:rPr>
            </w:pPr>
            <w:r w:rsidRPr="00895F4D">
              <w:rPr>
                <w:sz w:val="20"/>
              </w:rPr>
              <w:t>0,00</w:t>
            </w:r>
          </w:p>
        </w:tc>
        <w:tc>
          <w:tcPr>
            <w:tcW w:w="516" w:type="pct"/>
            <w:shd w:val="clear" w:color="auto" w:fill="auto"/>
            <w:noWrap/>
            <w:vAlign w:val="bottom"/>
            <w:hideMark/>
          </w:tcPr>
          <w:p w:rsidR="00A21A5A" w:rsidRPr="00895F4D" w:rsidRDefault="005F77FC" w:rsidP="00A21A5A">
            <w:pPr>
              <w:jc w:val="right"/>
              <w:rPr>
                <w:sz w:val="20"/>
              </w:rPr>
            </w:pPr>
            <w:r w:rsidRPr="00895F4D">
              <w:rPr>
                <w:sz w:val="20"/>
              </w:rPr>
              <w:t>0,00</w:t>
            </w:r>
          </w:p>
        </w:tc>
        <w:tc>
          <w:tcPr>
            <w:tcW w:w="515" w:type="pct"/>
            <w:shd w:val="clear" w:color="auto" w:fill="auto"/>
            <w:noWrap/>
            <w:vAlign w:val="bottom"/>
            <w:hideMark/>
          </w:tcPr>
          <w:p w:rsidR="00A21A5A" w:rsidRPr="00895F4D" w:rsidRDefault="005F77FC" w:rsidP="00A21A5A">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143</w:t>
            </w:r>
          </w:p>
        </w:tc>
        <w:tc>
          <w:tcPr>
            <w:tcW w:w="2603" w:type="pct"/>
            <w:shd w:val="clear" w:color="auto" w:fill="auto"/>
            <w:vAlign w:val="center"/>
            <w:hideMark/>
          </w:tcPr>
          <w:p w:rsidR="00A21A5A" w:rsidRPr="00895F4D" w:rsidRDefault="00A21A5A" w:rsidP="00A21A5A">
            <w:pPr>
              <w:rPr>
                <w:sz w:val="20"/>
              </w:rPr>
            </w:pPr>
            <w:r w:rsidRPr="00895F4D">
              <w:rPr>
                <w:sz w:val="20"/>
              </w:rPr>
              <w:t>Марганец и его соединения (в пересчете на марганец (IV) оксид)</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w:t>
            </w:r>
            <w:r w:rsidR="005F77FC" w:rsidRPr="00895F4D">
              <w:rPr>
                <w:sz w:val="20"/>
              </w:rPr>
              <w:t>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5" w:type="pct"/>
            <w:shd w:val="clear" w:color="auto" w:fill="auto"/>
            <w:noWrap/>
            <w:vAlign w:val="bottom"/>
            <w:hideMark/>
          </w:tcPr>
          <w:p w:rsidR="00A21A5A" w:rsidRPr="00895F4D" w:rsidRDefault="00A21A5A" w:rsidP="00A21A5A">
            <w:pPr>
              <w:jc w:val="right"/>
              <w:rPr>
                <w:sz w:val="20"/>
              </w:rPr>
            </w:pPr>
            <w:r w:rsidRPr="00895F4D">
              <w:rPr>
                <w:sz w:val="20"/>
              </w:rPr>
              <w:t>0,</w:t>
            </w:r>
            <w:r w:rsidR="005F77FC" w:rsidRPr="00895F4D">
              <w:rPr>
                <w:sz w:val="20"/>
              </w:rPr>
              <w:t>01</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301</w:t>
            </w:r>
          </w:p>
        </w:tc>
        <w:tc>
          <w:tcPr>
            <w:tcW w:w="2603" w:type="pct"/>
            <w:shd w:val="clear" w:color="auto" w:fill="auto"/>
            <w:vAlign w:val="center"/>
            <w:hideMark/>
          </w:tcPr>
          <w:p w:rsidR="00A21A5A" w:rsidRPr="00895F4D" w:rsidRDefault="00A21A5A" w:rsidP="00A21A5A">
            <w:pPr>
              <w:rPr>
                <w:sz w:val="20"/>
              </w:rPr>
            </w:pPr>
            <w:r w:rsidRPr="00895F4D">
              <w:rPr>
                <w:sz w:val="20"/>
              </w:rPr>
              <w:t>Азота диоксид (Двуокись азота; пероксид азота)</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0,3</w:t>
            </w:r>
            <w:r w:rsidR="005F77FC" w:rsidRPr="00895F4D">
              <w:rPr>
                <w:sz w:val="20"/>
              </w:rPr>
              <w:t>4</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0,4</w:t>
            </w:r>
            <w:r w:rsidR="005F77FC" w:rsidRPr="00895F4D">
              <w:rPr>
                <w:sz w:val="20"/>
              </w:rPr>
              <w:t>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0,47</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0,54</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304</w:t>
            </w:r>
          </w:p>
        </w:tc>
        <w:tc>
          <w:tcPr>
            <w:tcW w:w="2603" w:type="pct"/>
            <w:shd w:val="clear" w:color="auto" w:fill="auto"/>
            <w:vAlign w:val="center"/>
            <w:hideMark/>
          </w:tcPr>
          <w:p w:rsidR="00A21A5A" w:rsidRPr="00895F4D" w:rsidRDefault="00A21A5A" w:rsidP="00A21A5A">
            <w:pPr>
              <w:rPr>
                <w:sz w:val="20"/>
              </w:rPr>
            </w:pPr>
            <w:r w:rsidRPr="00895F4D">
              <w:rPr>
                <w:sz w:val="20"/>
              </w:rPr>
              <w:t>Азот (II) оксид (Азот монооксид)</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0,13</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0,16</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0,18</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0,2</w:t>
            </w:r>
            <w:r w:rsidR="005F77FC" w:rsidRPr="00895F4D">
              <w:rPr>
                <w:sz w:val="20"/>
              </w:rPr>
              <w:t>1</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328</w:t>
            </w:r>
          </w:p>
        </w:tc>
        <w:tc>
          <w:tcPr>
            <w:tcW w:w="2603" w:type="pct"/>
            <w:shd w:val="clear" w:color="auto" w:fill="auto"/>
            <w:vAlign w:val="center"/>
            <w:hideMark/>
          </w:tcPr>
          <w:p w:rsidR="00A21A5A" w:rsidRPr="00895F4D" w:rsidRDefault="00A21A5A" w:rsidP="00A21A5A">
            <w:pPr>
              <w:rPr>
                <w:sz w:val="20"/>
              </w:rPr>
            </w:pPr>
            <w:r w:rsidRPr="00895F4D">
              <w:rPr>
                <w:sz w:val="20"/>
              </w:rPr>
              <w:t>Углерод (Пигмент черный)</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w:t>
            </w:r>
            <w:r w:rsidR="005F77FC" w:rsidRPr="00895F4D">
              <w:rPr>
                <w:sz w:val="20"/>
              </w:rPr>
              <w:t>4</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w:t>
            </w:r>
            <w:r w:rsidR="005F77FC" w:rsidRPr="00895F4D">
              <w:rPr>
                <w:sz w:val="20"/>
              </w:rPr>
              <w:t>,0</w:t>
            </w:r>
            <w:r w:rsidRPr="00895F4D">
              <w:rPr>
                <w:sz w:val="20"/>
              </w:rPr>
              <w:t>5</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0,05</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0,06</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330</w:t>
            </w:r>
          </w:p>
        </w:tc>
        <w:tc>
          <w:tcPr>
            <w:tcW w:w="2603" w:type="pct"/>
            <w:shd w:val="clear" w:color="auto" w:fill="auto"/>
            <w:vAlign w:val="center"/>
            <w:hideMark/>
          </w:tcPr>
          <w:p w:rsidR="00A21A5A" w:rsidRPr="00895F4D" w:rsidRDefault="00A21A5A" w:rsidP="00A21A5A">
            <w:pPr>
              <w:rPr>
                <w:sz w:val="20"/>
              </w:rPr>
            </w:pPr>
            <w:r w:rsidRPr="00895F4D">
              <w:rPr>
                <w:sz w:val="20"/>
              </w:rPr>
              <w:t>Сера диоксид</w:t>
            </w:r>
          </w:p>
        </w:tc>
        <w:tc>
          <w:tcPr>
            <w:tcW w:w="515" w:type="pct"/>
            <w:shd w:val="clear" w:color="auto" w:fill="auto"/>
            <w:vAlign w:val="center"/>
            <w:hideMark/>
          </w:tcPr>
          <w:p w:rsidR="00A21A5A" w:rsidRPr="00895F4D" w:rsidRDefault="00A21A5A" w:rsidP="00D431A3">
            <w:pPr>
              <w:jc w:val="right"/>
              <w:rPr>
                <w:sz w:val="20"/>
              </w:rPr>
            </w:pPr>
            <w:r w:rsidRPr="00895F4D">
              <w:rPr>
                <w:sz w:val="20"/>
                <w:lang w:val="en-US"/>
              </w:rPr>
              <w:t>0,0</w:t>
            </w:r>
            <w:r w:rsidR="00D431A3" w:rsidRPr="00895F4D">
              <w:rPr>
                <w:sz w:val="20"/>
              </w:rPr>
              <w:t>5</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6</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0,06</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0,07</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333</w:t>
            </w:r>
          </w:p>
        </w:tc>
        <w:tc>
          <w:tcPr>
            <w:tcW w:w="2603" w:type="pct"/>
            <w:shd w:val="clear" w:color="auto" w:fill="auto"/>
            <w:vAlign w:val="center"/>
            <w:hideMark/>
          </w:tcPr>
          <w:p w:rsidR="00A21A5A" w:rsidRPr="00895F4D" w:rsidRDefault="00A21A5A" w:rsidP="00A21A5A">
            <w:pPr>
              <w:rPr>
                <w:sz w:val="20"/>
              </w:rPr>
            </w:pPr>
            <w:r w:rsidRPr="00895F4D">
              <w:rPr>
                <w:sz w:val="20"/>
              </w:rPr>
              <w:t>Дигидросульфид (Водород сернистый, дигидросульфид, гидросульфид)</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1</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1</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337</w:t>
            </w:r>
          </w:p>
        </w:tc>
        <w:tc>
          <w:tcPr>
            <w:tcW w:w="2603" w:type="pct"/>
            <w:shd w:val="clear" w:color="auto" w:fill="auto"/>
            <w:vAlign w:val="center"/>
            <w:hideMark/>
          </w:tcPr>
          <w:p w:rsidR="00A21A5A" w:rsidRPr="00895F4D" w:rsidRDefault="00A21A5A" w:rsidP="00A21A5A">
            <w:pPr>
              <w:rPr>
                <w:sz w:val="20"/>
              </w:rPr>
            </w:pPr>
            <w:r w:rsidRPr="00895F4D">
              <w:rPr>
                <w:sz w:val="20"/>
              </w:rPr>
              <w:t>Углерода оксид (Углерод окись; углерод моноокись; угарный газ)</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0,26</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0,31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0,3</w:t>
            </w:r>
            <w:r w:rsidR="005F77FC" w:rsidRPr="00895F4D">
              <w:rPr>
                <w:sz w:val="20"/>
              </w:rPr>
              <w:t>7</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0,4</w:t>
            </w:r>
            <w:r w:rsidR="005F77FC" w:rsidRPr="00895F4D">
              <w:rPr>
                <w:sz w:val="20"/>
              </w:rPr>
              <w:t>2</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342</w:t>
            </w:r>
          </w:p>
        </w:tc>
        <w:tc>
          <w:tcPr>
            <w:tcW w:w="2603" w:type="pct"/>
            <w:shd w:val="clear" w:color="auto" w:fill="auto"/>
            <w:vAlign w:val="center"/>
            <w:hideMark/>
          </w:tcPr>
          <w:p w:rsidR="00A21A5A" w:rsidRPr="00895F4D" w:rsidRDefault="00A21A5A" w:rsidP="00A21A5A">
            <w:pPr>
              <w:rPr>
                <w:sz w:val="20"/>
              </w:rPr>
            </w:pPr>
            <w:r w:rsidRPr="00895F4D">
              <w:rPr>
                <w:sz w:val="20"/>
              </w:rPr>
              <w:t>Гидрофторид (Водород фторид; фтороводород)</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1</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1</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344</w:t>
            </w:r>
          </w:p>
        </w:tc>
        <w:tc>
          <w:tcPr>
            <w:tcW w:w="2603" w:type="pct"/>
            <w:shd w:val="clear" w:color="auto" w:fill="auto"/>
            <w:vAlign w:val="center"/>
            <w:hideMark/>
          </w:tcPr>
          <w:p w:rsidR="00A21A5A" w:rsidRPr="00895F4D" w:rsidRDefault="00A21A5A" w:rsidP="00A21A5A">
            <w:pPr>
              <w:rPr>
                <w:sz w:val="20"/>
              </w:rPr>
            </w:pPr>
            <w:r w:rsidRPr="00895F4D">
              <w:rPr>
                <w:sz w:val="20"/>
              </w:rPr>
              <w:t>Фториды неорганические плохо растворимые</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5F77FC"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621</w:t>
            </w:r>
          </w:p>
        </w:tc>
        <w:tc>
          <w:tcPr>
            <w:tcW w:w="2603" w:type="pct"/>
            <w:shd w:val="clear" w:color="auto" w:fill="auto"/>
            <w:vAlign w:val="center"/>
            <w:hideMark/>
          </w:tcPr>
          <w:p w:rsidR="00A21A5A" w:rsidRPr="00895F4D" w:rsidRDefault="00A21A5A" w:rsidP="00A21A5A">
            <w:pPr>
              <w:rPr>
                <w:sz w:val="20"/>
              </w:rPr>
            </w:pPr>
            <w:r w:rsidRPr="00895F4D">
              <w:rPr>
                <w:sz w:val="20"/>
              </w:rPr>
              <w:t>Метилбензол (Фенилметан)</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703</w:t>
            </w:r>
          </w:p>
        </w:tc>
        <w:tc>
          <w:tcPr>
            <w:tcW w:w="2603" w:type="pct"/>
            <w:shd w:val="clear" w:color="auto" w:fill="auto"/>
            <w:vAlign w:val="center"/>
            <w:hideMark/>
          </w:tcPr>
          <w:p w:rsidR="00A21A5A" w:rsidRPr="00895F4D" w:rsidRDefault="00A21A5A" w:rsidP="00A21A5A">
            <w:pPr>
              <w:rPr>
                <w:sz w:val="20"/>
              </w:rPr>
            </w:pPr>
            <w:r w:rsidRPr="00895F4D">
              <w:rPr>
                <w:sz w:val="20"/>
              </w:rPr>
              <w:t>Бенз/а/пирен</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0,2</w:t>
            </w:r>
            <w:r w:rsidR="005F77FC" w:rsidRPr="00895F4D">
              <w:rPr>
                <w:sz w:val="20"/>
              </w:rPr>
              <w:t>0</w:t>
            </w:r>
          </w:p>
        </w:tc>
        <w:tc>
          <w:tcPr>
            <w:tcW w:w="516" w:type="pct"/>
            <w:shd w:val="clear" w:color="auto" w:fill="auto"/>
            <w:noWrap/>
            <w:vAlign w:val="bottom"/>
            <w:hideMark/>
          </w:tcPr>
          <w:p w:rsidR="00A21A5A" w:rsidRPr="00895F4D" w:rsidRDefault="00A21A5A" w:rsidP="00A21A5A">
            <w:pPr>
              <w:jc w:val="right"/>
              <w:rPr>
                <w:sz w:val="20"/>
              </w:rPr>
            </w:pPr>
            <w:r w:rsidRPr="00895F4D">
              <w:rPr>
                <w:sz w:val="20"/>
              </w:rPr>
              <w:t>0,24</w:t>
            </w:r>
          </w:p>
        </w:tc>
        <w:tc>
          <w:tcPr>
            <w:tcW w:w="516" w:type="pct"/>
            <w:shd w:val="clear" w:color="auto" w:fill="auto"/>
            <w:noWrap/>
            <w:vAlign w:val="bottom"/>
            <w:hideMark/>
          </w:tcPr>
          <w:p w:rsidR="00A21A5A" w:rsidRPr="00895F4D" w:rsidRDefault="00A21A5A" w:rsidP="00A21A5A">
            <w:pPr>
              <w:jc w:val="right"/>
              <w:rPr>
                <w:sz w:val="20"/>
              </w:rPr>
            </w:pPr>
            <w:r w:rsidRPr="00895F4D">
              <w:rPr>
                <w:sz w:val="20"/>
              </w:rPr>
              <w:t>0,28</w:t>
            </w:r>
          </w:p>
        </w:tc>
        <w:tc>
          <w:tcPr>
            <w:tcW w:w="515" w:type="pct"/>
            <w:shd w:val="clear" w:color="auto" w:fill="auto"/>
            <w:noWrap/>
            <w:vAlign w:val="bottom"/>
            <w:hideMark/>
          </w:tcPr>
          <w:p w:rsidR="00A21A5A" w:rsidRPr="00895F4D" w:rsidRDefault="00A21A5A" w:rsidP="00A21A5A">
            <w:pPr>
              <w:jc w:val="right"/>
              <w:rPr>
                <w:sz w:val="20"/>
              </w:rPr>
            </w:pPr>
            <w:r w:rsidRPr="00895F4D">
              <w:rPr>
                <w:sz w:val="20"/>
              </w:rPr>
              <w:t>0,32</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1042</w:t>
            </w:r>
          </w:p>
        </w:tc>
        <w:tc>
          <w:tcPr>
            <w:tcW w:w="2603" w:type="pct"/>
            <w:shd w:val="clear" w:color="auto" w:fill="auto"/>
            <w:vAlign w:val="center"/>
            <w:hideMark/>
          </w:tcPr>
          <w:p w:rsidR="00A21A5A" w:rsidRPr="00895F4D" w:rsidRDefault="00A21A5A" w:rsidP="00A21A5A">
            <w:pPr>
              <w:rPr>
                <w:sz w:val="20"/>
              </w:rPr>
            </w:pPr>
            <w:r w:rsidRPr="00895F4D">
              <w:rPr>
                <w:sz w:val="20"/>
              </w:rPr>
              <w:t>Бутан-1-ол (Бутиловый спирт)</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0,01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2</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1061</w:t>
            </w:r>
          </w:p>
        </w:tc>
        <w:tc>
          <w:tcPr>
            <w:tcW w:w="2603" w:type="pct"/>
            <w:shd w:val="clear" w:color="auto" w:fill="auto"/>
            <w:vAlign w:val="center"/>
            <w:hideMark/>
          </w:tcPr>
          <w:p w:rsidR="00A21A5A" w:rsidRPr="00895F4D" w:rsidRDefault="00A21A5A" w:rsidP="00A21A5A">
            <w:pPr>
              <w:rPr>
                <w:sz w:val="20"/>
              </w:rPr>
            </w:pPr>
            <w:r w:rsidRPr="00895F4D">
              <w:rPr>
                <w:sz w:val="20"/>
              </w:rPr>
              <w:t>Этанол (Этиловый спирт; метилкарбинол)</w:t>
            </w:r>
          </w:p>
        </w:tc>
        <w:tc>
          <w:tcPr>
            <w:tcW w:w="515" w:type="pct"/>
            <w:shd w:val="clear" w:color="auto" w:fill="auto"/>
            <w:vAlign w:val="center"/>
            <w:hideMark/>
          </w:tcPr>
          <w:p w:rsidR="00A21A5A" w:rsidRPr="00895F4D" w:rsidRDefault="005F77FC" w:rsidP="00A21A5A">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1210</w:t>
            </w:r>
          </w:p>
        </w:tc>
        <w:tc>
          <w:tcPr>
            <w:tcW w:w="2603" w:type="pct"/>
            <w:shd w:val="clear" w:color="auto" w:fill="auto"/>
            <w:vAlign w:val="center"/>
            <w:hideMark/>
          </w:tcPr>
          <w:p w:rsidR="00A21A5A" w:rsidRPr="00895F4D" w:rsidRDefault="00A21A5A" w:rsidP="00A21A5A">
            <w:pPr>
              <w:rPr>
                <w:sz w:val="20"/>
              </w:rPr>
            </w:pPr>
            <w:r w:rsidRPr="00895F4D">
              <w:rPr>
                <w:sz w:val="20"/>
              </w:rPr>
              <w:t>Бутилацетат (Бутиловый эфир уксусной кислоты)</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0,02</w:t>
            </w:r>
          </w:p>
        </w:tc>
        <w:tc>
          <w:tcPr>
            <w:tcW w:w="516" w:type="pct"/>
            <w:shd w:val="clear" w:color="auto" w:fill="auto"/>
            <w:noWrap/>
            <w:vAlign w:val="bottom"/>
            <w:hideMark/>
          </w:tcPr>
          <w:p w:rsidR="00A21A5A" w:rsidRPr="00895F4D" w:rsidRDefault="005F77FC" w:rsidP="00A21A5A">
            <w:pPr>
              <w:jc w:val="right"/>
              <w:rPr>
                <w:sz w:val="20"/>
              </w:rPr>
            </w:pPr>
            <w:r w:rsidRPr="00895F4D">
              <w:rPr>
                <w:sz w:val="20"/>
              </w:rPr>
              <w:t>0,03</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0,03</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0,04</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1325</w:t>
            </w:r>
          </w:p>
        </w:tc>
        <w:tc>
          <w:tcPr>
            <w:tcW w:w="2603" w:type="pct"/>
            <w:shd w:val="clear" w:color="auto" w:fill="auto"/>
            <w:vAlign w:val="center"/>
            <w:hideMark/>
          </w:tcPr>
          <w:p w:rsidR="00A21A5A" w:rsidRPr="00895F4D" w:rsidRDefault="00A21A5A" w:rsidP="00A21A5A">
            <w:pPr>
              <w:rPr>
                <w:sz w:val="20"/>
              </w:rPr>
            </w:pPr>
            <w:r w:rsidRPr="00895F4D">
              <w:rPr>
                <w:sz w:val="20"/>
              </w:rPr>
              <w:t>Формальдегид (Муравьиный альдегид, оксометан, метиленоксид)</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2704</w:t>
            </w:r>
          </w:p>
        </w:tc>
        <w:tc>
          <w:tcPr>
            <w:tcW w:w="2603" w:type="pct"/>
            <w:shd w:val="clear" w:color="auto" w:fill="auto"/>
            <w:vAlign w:val="center"/>
            <w:hideMark/>
          </w:tcPr>
          <w:p w:rsidR="00A21A5A" w:rsidRPr="00895F4D" w:rsidRDefault="00A21A5A" w:rsidP="00A21A5A">
            <w:pPr>
              <w:rPr>
                <w:sz w:val="20"/>
              </w:rPr>
            </w:pPr>
            <w:r w:rsidRPr="00895F4D">
              <w:rPr>
                <w:sz w:val="20"/>
              </w:rPr>
              <w:t>Бензин (нефтяной, малосернистый) (в пересчете на углерод)</w:t>
            </w:r>
          </w:p>
        </w:tc>
        <w:tc>
          <w:tcPr>
            <w:tcW w:w="515" w:type="pct"/>
            <w:shd w:val="clear" w:color="auto" w:fill="auto"/>
            <w:vAlign w:val="center"/>
            <w:hideMark/>
          </w:tcPr>
          <w:p w:rsidR="00A21A5A" w:rsidRPr="00895F4D" w:rsidRDefault="005F77FC" w:rsidP="00A21A5A">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2732</w:t>
            </w:r>
          </w:p>
        </w:tc>
        <w:tc>
          <w:tcPr>
            <w:tcW w:w="2603" w:type="pct"/>
            <w:shd w:val="clear" w:color="auto" w:fill="auto"/>
            <w:vAlign w:val="center"/>
            <w:hideMark/>
          </w:tcPr>
          <w:p w:rsidR="00A21A5A" w:rsidRPr="00895F4D" w:rsidRDefault="00A21A5A" w:rsidP="00A21A5A">
            <w:pPr>
              <w:rPr>
                <w:sz w:val="20"/>
              </w:rPr>
            </w:pPr>
            <w:r w:rsidRPr="00895F4D">
              <w:rPr>
                <w:sz w:val="20"/>
              </w:rPr>
              <w:t>Керосин (Керосин прямой перегонки; керосин дезодорированный)</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0,01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0,01</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w:t>
            </w:r>
            <w:r w:rsidR="005F77FC" w:rsidRPr="00895F4D">
              <w:rPr>
                <w:sz w:val="20"/>
              </w:rPr>
              <w:t>2</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2754</w:t>
            </w:r>
          </w:p>
        </w:tc>
        <w:tc>
          <w:tcPr>
            <w:tcW w:w="2603" w:type="pct"/>
            <w:shd w:val="clear" w:color="auto" w:fill="auto"/>
            <w:vAlign w:val="center"/>
            <w:hideMark/>
          </w:tcPr>
          <w:p w:rsidR="00A21A5A" w:rsidRPr="00895F4D" w:rsidRDefault="00A21A5A" w:rsidP="00A21A5A">
            <w:pPr>
              <w:rPr>
                <w:sz w:val="20"/>
              </w:rPr>
            </w:pPr>
            <w:r w:rsidRPr="00895F4D">
              <w:rPr>
                <w:sz w:val="20"/>
              </w:rPr>
              <w:t>Алканы C12-19 (в пересчете на С)</w:t>
            </w:r>
          </w:p>
        </w:tc>
        <w:tc>
          <w:tcPr>
            <w:tcW w:w="515" w:type="pct"/>
            <w:shd w:val="clear" w:color="auto" w:fill="auto"/>
            <w:vAlign w:val="center"/>
            <w:hideMark/>
          </w:tcPr>
          <w:p w:rsidR="00A21A5A" w:rsidRPr="00895F4D" w:rsidRDefault="00A21A5A" w:rsidP="005F77FC">
            <w:pPr>
              <w:jc w:val="right"/>
              <w:rPr>
                <w:sz w:val="20"/>
              </w:rPr>
            </w:pPr>
            <w:r w:rsidRPr="00895F4D">
              <w:rPr>
                <w:sz w:val="20"/>
                <w:lang w:val="en-US"/>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r w:rsidR="002D6A04"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2902</w:t>
            </w:r>
          </w:p>
        </w:tc>
        <w:tc>
          <w:tcPr>
            <w:tcW w:w="2603" w:type="pct"/>
            <w:shd w:val="clear" w:color="auto" w:fill="auto"/>
            <w:vAlign w:val="center"/>
            <w:hideMark/>
          </w:tcPr>
          <w:p w:rsidR="00A21A5A" w:rsidRPr="00895F4D" w:rsidRDefault="00A21A5A" w:rsidP="00A21A5A">
            <w:pPr>
              <w:rPr>
                <w:sz w:val="20"/>
              </w:rPr>
            </w:pPr>
            <w:r w:rsidRPr="00895F4D">
              <w:rPr>
                <w:sz w:val="20"/>
              </w:rPr>
              <w:t>Взвешенные вещества</w:t>
            </w:r>
          </w:p>
        </w:tc>
        <w:tc>
          <w:tcPr>
            <w:tcW w:w="515" w:type="pct"/>
            <w:shd w:val="clear" w:color="auto" w:fill="auto"/>
            <w:vAlign w:val="center"/>
            <w:hideMark/>
          </w:tcPr>
          <w:p w:rsidR="00A21A5A" w:rsidRPr="00895F4D" w:rsidRDefault="00A21A5A" w:rsidP="00A21A5A">
            <w:pPr>
              <w:jc w:val="right"/>
              <w:rPr>
                <w:sz w:val="20"/>
              </w:rPr>
            </w:pPr>
            <w:r w:rsidRPr="00895F4D">
              <w:rPr>
                <w:sz w:val="20"/>
                <w:lang w:val="en-US"/>
              </w:rPr>
              <w:t>0,39</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0,4</w:t>
            </w:r>
            <w:r w:rsidR="005F77FC" w:rsidRPr="00895F4D">
              <w:rPr>
                <w:sz w:val="20"/>
              </w:rPr>
              <w:t>7</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0,5</w:t>
            </w:r>
            <w:r w:rsidR="005F77FC" w:rsidRPr="00895F4D">
              <w:rPr>
                <w:sz w:val="20"/>
              </w:rPr>
              <w:t>5</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0,62</w:t>
            </w:r>
          </w:p>
        </w:tc>
      </w:tr>
      <w:tr w:rsidR="003F4A7B" w:rsidRPr="00895F4D" w:rsidTr="00E21865">
        <w:trPr>
          <w:trHeight w:val="20"/>
        </w:trPr>
        <w:tc>
          <w:tcPr>
            <w:tcW w:w="335" w:type="pct"/>
            <w:shd w:val="clear" w:color="auto" w:fill="auto"/>
            <w:vAlign w:val="center"/>
            <w:hideMark/>
          </w:tcPr>
          <w:p w:rsidR="00A21A5A" w:rsidRPr="00895F4D" w:rsidRDefault="00A21A5A" w:rsidP="00A21A5A">
            <w:pPr>
              <w:jc w:val="center"/>
              <w:rPr>
                <w:sz w:val="20"/>
              </w:rPr>
            </w:pPr>
            <w:r w:rsidRPr="00895F4D">
              <w:rPr>
                <w:sz w:val="20"/>
              </w:rPr>
              <w:t>2908</w:t>
            </w:r>
          </w:p>
        </w:tc>
        <w:tc>
          <w:tcPr>
            <w:tcW w:w="2603" w:type="pct"/>
            <w:shd w:val="clear" w:color="auto" w:fill="auto"/>
            <w:vAlign w:val="center"/>
            <w:hideMark/>
          </w:tcPr>
          <w:p w:rsidR="00A21A5A" w:rsidRPr="00895F4D" w:rsidRDefault="00A21A5A" w:rsidP="00A21A5A">
            <w:pPr>
              <w:rPr>
                <w:sz w:val="20"/>
              </w:rPr>
            </w:pPr>
            <w:r w:rsidRPr="00895F4D">
              <w:rPr>
                <w:sz w:val="20"/>
              </w:rPr>
              <w:t>Пыль неорганическая: 70-20</w:t>
            </w:r>
            <w:r w:rsidR="005015BB" w:rsidRPr="00895F4D">
              <w:rPr>
                <w:sz w:val="20"/>
              </w:rPr>
              <w:t> %</w:t>
            </w:r>
            <w:r w:rsidRPr="00895F4D">
              <w:rPr>
                <w:sz w:val="20"/>
              </w:rPr>
              <w:t xml:space="preserve"> SiO2</w:t>
            </w:r>
          </w:p>
        </w:tc>
        <w:tc>
          <w:tcPr>
            <w:tcW w:w="515" w:type="pct"/>
            <w:shd w:val="clear" w:color="auto" w:fill="auto"/>
            <w:vAlign w:val="center"/>
            <w:hideMark/>
          </w:tcPr>
          <w:p w:rsidR="00A21A5A" w:rsidRPr="00895F4D" w:rsidRDefault="005F77FC" w:rsidP="00A21A5A">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6" w:type="pct"/>
            <w:shd w:val="clear" w:color="auto" w:fill="auto"/>
            <w:noWrap/>
            <w:vAlign w:val="bottom"/>
            <w:hideMark/>
          </w:tcPr>
          <w:p w:rsidR="00A21A5A" w:rsidRPr="00895F4D" w:rsidRDefault="00A21A5A" w:rsidP="005F77FC">
            <w:pPr>
              <w:jc w:val="right"/>
              <w:rPr>
                <w:sz w:val="20"/>
              </w:rPr>
            </w:pPr>
            <w:r w:rsidRPr="00895F4D">
              <w:rPr>
                <w:sz w:val="20"/>
              </w:rPr>
              <w:t>0,00</w:t>
            </w:r>
          </w:p>
        </w:tc>
        <w:tc>
          <w:tcPr>
            <w:tcW w:w="515" w:type="pct"/>
            <w:shd w:val="clear" w:color="auto" w:fill="auto"/>
            <w:noWrap/>
            <w:vAlign w:val="bottom"/>
            <w:hideMark/>
          </w:tcPr>
          <w:p w:rsidR="00A21A5A" w:rsidRPr="00895F4D" w:rsidRDefault="00A21A5A" w:rsidP="005F77FC">
            <w:pPr>
              <w:jc w:val="right"/>
              <w:rPr>
                <w:sz w:val="20"/>
              </w:rPr>
            </w:pPr>
            <w:r w:rsidRPr="00895F4D">
              <w:rPr>
                <w:sz w:val="20"/>
              </w:rPr>
              <w:t>0,00</w:t>
            </w:r>
          </w:p>
        </w:tc>
      </w:tr>
    </w:tbl>
    <w:p w:rsidR="008F0D3A" w:rsidRPr="00895F4D" w:rsidRDefault="008F0D3A" w:rsidP="008F0D3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10</w:t>
      </w:r>
      <w:r w:rsidR="004F65D8" w:rsidRPr="00895F4D">
        <w:rPr>
          <w:b w:val="0"/>
        </w:rPr>
        <w:fldChar w:fldCharType="end"/>
      </w:r>
      <w:r w:rsidRPr="00895F4D">
        <w:rPr>
          <w:b w:val="0"/>
        </w:rPr>
        <w:t xml:space="preserve"> </w:t>
      </w:r>
      <w:r w:rsidRPr="00895F4D">
        <w:rPr>
          <w:b w:val="0"/>
        </w:rPr>
        <w:noBreakHyphen/>
        <w:t xml:space="preserve"> Результаты расчета приземных концентраций для определения перечня ЗВ подлежащих снижению в период НМУ. </w:t>
      </w:r>
      <w:r w:rsidRPr="00895F4D">
        <w:rPr>
          <w:b w:val="0"/>
          <w:u w:val="single"/>
        </w:rPr>
        <w:t>Эксплуатация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3794"/>
        <w:gridCol w:w="1175"/>
        <w:gridCol w:w="1297"/>
        <w:gridCol w:w="1297"/>
        <w:gridCol w:w="1305"/>
      </w:tblGrid>
      <w:tr w:rsidR="00566FF3" w:rsidRPr="00895F4D" w:rsidTr="00566FF3">
        <w:trPr>
          <w:trHeight w:val="20"/>
          <w:tblHeader/>
          <w:jc w:val="center"/>
        </w:trPr>
        <w:tc>
          <w:tcPr>
            <w:tcW w:w="501" w:type="pct"/>
            <w:vMerge w:val="restart"/>
            <w:shd w:val="clear" w:color="auto" w:fill="auto"/>
            <w:noWrap/>
            <w:vAlign w:val="center"/>
            <w:hideMark/>
          </w:tcPr>
          <w:p w:rsidR="000E0A94" w:rsidRPr="00895F4D" w:rsidRDefault="000E0A94" w:rsidP="00A21A5A">
            <w:pPr>
              <w:jc w:val="center"/>
              <w:rPr>
                <w:bCs/>
                <w:sz w:val="18"/>
                <w:szCs w:val="18"/>
              </w:rPr>
            </w:pPr>
            <w:r w:rsidRPr="00895F4D">
              <w:rPr>
                <w:bCs/>
                <w:sz w:val="18"/>
                <w:szCs w:val="18"/>
              </w:rPr>
              <w:t>Код в-ва</w:t>
            </w:r>
          </w:p>
        </w:tc>
        <w:tc>
          <w:tcPr>
            <w:tcW w:w="1925" w:type="pct"/>
            <w:vMerge w:val="restart"/>
            <w:shd w:val="clear" w:color="auto" w:fill="auto"/>
            <w:noWrap/>
            <w:vAlign w:val="center"/>
            <w:hideMark/>
          </w:tcPr>
          <w:p w:rsidR="000E0A94" w:rsidRPr="00895F4D" w:rsidRDefault="000E0A94" w:rsidP="00A21A5A">
            <w:pPr>
              <w:jc w:val="center"/>
              <w:rPr>
                <w:bCs/>
                <w:sz w:val="18"/>
                <w:szCs w:val="18"/>
              </w:rPr>
            </w:pPr>
            <w:r w:rsidRPr="00895F4D">
              <w:rPr>
                <w:bCs/>
                <w:sz w:val="18"/>
                <w:szCs w:val="18"/>
              </w:rPr>
              <w:t>Наименование загрязняющего вещества</w:t>
            </w:r>
          </w:p>
        </w:tc>
        <w:tc>
          <w:tcPr>
            <w:tcW w:w="2574" w:type="pct"/>
            <w:gridSpan w:val="4"/>
            <w:shd w:val="clear" w:color="auto" w:fill="auto"/>
            <w:vAlign w:val="center"/>
            <w:hideMark/>
          </w:tcPr>
          <w:p w:rsidR="000E0A94" w:rsidRPr="00895F4D" w:rsidRDefault="000E0A94" w:rsidP="00A21A5A">
            <w:pPr>
              <w:jc w:val="center"/>
              <w:rPr>
                <w:bCs/>
                <w:sz w:val="18"/>
                <w:szCs w:val="18"/>
              </w:rPr>
            </w:pPr>
            <w:r w:rsidRPr="00895F4D">
              <w:rPr>
                <w:bCs/>
                <w:sz w:val="18"/>
                <w:szCs w:val="18"/>
              </w:rPr>
              <w:t xml:space="preserve">Максимально-разовые значение приземной концентрации с учетом фона на границе СЗЗ куста скв, </w:t>
            </w:r>
            <w:r w:rsidR="00190C22" w:rsidRPr="00895F4D">
              <w:rPr>
                <w:bCs/>
                <w:sz w:val="18"/>
                <w:szCs w:val="18"/>
              </w:rPr>
              <w:t>№ </w:t>
            </w:r>
            <w:r w:rsidR="005F53B1" w:rsidRPr="00895F4D">
              <w:rPr>
                <w:bCs/>
                <w:sz w:val="18"/>
                <w:szCs w:val="18"/>
              </w:rPr>
              <w:t>107</w:t>
            </w:r>
          </w:p>
          <w:p w:rsidR="000E0A94" w:rsidRPr="00895F4D" w:rsidRDefault="000E0A94" w:rsidP="00A21A5A">
            <w:pPr>
              <w:jc w:val="center"/>
              <w:rPr>
                <w:bCs/>
                <w:sz w:val="18"/>
                <w:szCs w:val="18"/>
              </w:rPr>
            </w:pPr>
            <w:r w:rsidRPr="00895F4D">
              <w:rPr>
                <w:bCs/>
                <w:sz w:val="18"/>
                <w:szCs w:val="18"/>
              </w:rPr>
              <w:t>(д.ПДК)</w:t>
            </w:r>
            <w:r w:rsidRPr="00895F4D">
              <w:rPr>
                <w:sz w:val="18"/>
                <w:szCs w:val="18"/>
              </w:rPr>
              <w:t> </w:t>
            </w:r>
          </w:p>
        </w:tc>
      </w:tr>
      <w:tr w:rsidR="00566FF3" w:rsidRPr="00895F4D" w:rsidTr="00566FF3">
        <w:trPr>
          <w:trHeight w:val="20"/>
          <w:tblHeader/>
          <w:jc w:val="center"/>
        </w:trPr>
        <w:tc>
          <w:tcPr>
            <w:tcW w:w="501" w:type="pct"/>
            <w:vMerge/>
            <w:shd w:val="clear" w:color="auto" w:fill="auto"/>
            <w:vAlign w:val="center"/>
            <w:hideMark/>
          </w:tcPr>
          <w:p w:rsidR="000E0A94" w:rsidRPr="00895F4D" w:rsidRDefault="000E0A94" w:rsidP="00A21A5A">
            <w:pPr>
              <w:rPr>
                <w:bCs/>
                <w:sz w:val="18"/>
                <w:szCs w:val="18"/>
              </w:rPr>
            </w:pPr>
          </w:p>
        </w:tc>
        <w:tc>
          <w:tcPr>
            <w:tcW w:w="1925" w:type="pct"/>
            <w:vMerge/>
            <w:shd w:val="clear" w:color="auto" w:fill="auto"/>
            <w:vAlign w:val="center"/>
            <w:hideMark/>
          </w:tcPr>
          <w:p w:rsidR="000E0A94" w:rsidRPr="00895F4D" w:rsidRDefault="000E0A94" w:rsidP="00A21A5A">
            <w:pPr>
              <w:rPr>
                <w:bCs/>
                <w:sz w:val="18"/>
                <w:szCs w:val="18"/>
              </w:rPr>
            </w:pPr>
          </w:p>
        </w:tc>
        <w:tc>
          <w:tcPr>
            <w:tcW w:w="596" w:type="pct"/>
            <w:shd w:val="clear" w:color="auto" w:fill="auto"/>
            <w:textDirection w:val="btLr"/>
            <w:vAlign w:val="center"/>
            <w:hideMark/>
          </w:tcPr>
          <w:p w:rsidR="000E0A94" w:rsidRPr="00895F4D" w:rsidRDefault="000E0A94" w:rsidP="00A21A5A">
            <w:pPr>
              <w:jc w:val="center"/>
              <w:rPr>
                <w:bCs/>
                <w:sz w:val="18"/>
                <w:szCs w:val="18"/>
              </w:rPr>
            </w:pPr>
            <w:r w:rsidRPr="00895F4D">
              <w:rPr>
                <w:bCs/>
                <w:sz w:val="18"/>
                <w:szCs w:val="18"/>
              </w:rPr>
              <w:t>при нормальных условиях</w:t>
            </w:r>
          </w:p>
        </w:tc>
        <w:tc>
          <w:tcPr>
            <w:tcW w:w="658" w:type="pct"/>
            <w:shd w:val="clear" w:color="auto" w:fill="auto"/>
            <w:textDirection w:val="btLr"/>
            <w:vAlign w:val="center"/>
            <w:hideMark/>
          </w:tcPr>
          <w:p w:rsidR="000E0A94" w:rsidRPr="00895F4D" w:rsidRDefault="000E0A94" w:rsidP="00A21A5A">
            <w:pPr>
              <w:jc w:val="center"/>
              <w:rPr>
                <w:bCs/>
                <w:sz w:val="18"/>
                <w:szCs w:val="18"/>
              </w:rPr>
            </w:pPr>
            <w:r w:rsidRPr="00895F4D">
              <w:rPr>
                <w:bCs/>
                <w:sz w:val="18"/>
                <w:szCs w:val="18"/>
              </w:rPr>
              <w:t>НМУ 1 степени</w:t>
            </w:r>
          </w:p>
        </w:tc>
        <w:tc>
          <w:tcPr>
            <w:tcW w:w="658" w:type="pct"/>
            <w:shd w:val="clear" w:color="auto" w:fill="auto"/>
            <w:textDirection w:val="btLr"/>
            <w:vAlign w:val="center"/>
            <w:hideMark/>
          </w:tcPr>
          <w:p w:rsidR="000E0A94" w:rsidRPr="00895F4D" w:rsidRDefault="000E0A94" w:rsidP="00A21A5A">
            <w:pPr>
              <w:jc w:val="center"/>
              <w:rPr>
                <w:bCs/>
                <w:sz w:val="18"/>
                <w:szCs w:val="18"/>
              </w:rPr>
            </w:pPr>
            <w:r w:rsidRPr="00895F4D">
              <w:rPr>
                <w:bCs/>
                <w:sz w:val="18"/>
                <w:szCs w:val="18"/>
              </w:rPr>
              <w:t>НМУ 2 степени</w:t>
            </w:r>
          </w:p>
        </w:tc>
        <w:tc>
          <w:tcPr>
            <w:tcW w:w="662" w:type="pct"/>
            <w:shd w:val="clear" w:color="auto" w:fill="auto"/>
            <w:textDirection w:val="btLr"/>
            <w:vAlign w:val="center"/>
            <w:hideMark/>
          </w:tcPr>
          <w:p w:rsidR="000E0A94" w:rsidRPr="00895F4D" w:rsidRDefault="000E0A94" w:rsidP="00A21A5A">
            <w:pPr>
              <w:jc w:val="center"/>
              <w:rPr>
                <w:bCs/>
                <w:sz w:val="18"/>
                <w:szCs w:val="18"/>
              </w:rPr>
            </w:pPr>
            <w:r w:rsidRPr="00895F4D">
              <w:rPr>
                <w:bCs/>
                <w:sz w:val="18"/>
                <w:szCs w:val="18"/>
              </w:rPr>
              <w:t>НМУ 3 степени</w:t>
            </w:r>
          </w:p>
        </w:tc>
      </w:tr>
      <w:tr w:rsidR="00566FF3" w:rsidRPr="00895F4D" w:rsidTr="00566FF3">
        <w:trPr>
          <w:trHeight w:val="20"/>
          <w:tblHeader/>
          <w:jc w:val="center"/>
        </w:trPr>
        <w:tc>
          <w:tcPr>
            <w:tcW w:w="501" w:type="pct"/>
            <w:shd w:val="clear" w:color="auto" w:fill="auto"/>
            <w:vAlign w:val="center"/>
            <w:hideMark/>
          </w:tcPr>
          <w:p w:rsidR="000E0A94" w:rsidRPr="00895F4D" w:rsidRDefault="000E0A94" w:rsidP="00A21A5A">
            <w:pPr>
              <w:jc w:val="center"/>
              <w:rPr>
                <w:bCs/>
                <w:sz w:val="18"/>
                <w:szCs w:val="18"/>
              </w:rPr>
            </w:pPr>
            <w:r w:rsidRPr="00895F4D">
              <w:rPr>
                <w:bCs/>
                <w:sz w:val="18"/>
                <w:szCs w:val="18"/>
              </w:rPr>
              <w:t>1</w:t>
            </w:r>
          </w:p>
        </w:tc>
        <w:tc>
          <w:tcPr>
            <w:tcW w:w="1925" w:type="pct"/>
            <w:shd w:val="clear" w:color="auto" w:fill="auto"/>
            <w:vAlign w:val="center"/>
            <w:hideMark/>
          </w:tcPr>
          <w:p w:rsidR="000E0A94" w:rsidRPr="00895F4D" w:rsidRDefault="000E0A94" w:rsidP="00A21A5A">
            <w:pPr>
              <w:jc w:val="center"/>
              <w:rPr>
                <w:bCs/>
                <w:sz w:val="18"/>
                <w:szCs w:val="18"/>
              </w:rPr>
            </w:pPr>
            <w:r w:rsidRPr="00895F4D">
              <w:rPr>
                <w:bCs/>
                <w:sz w:val="18"/>
                <w:szCs w:val="18"/>
              </w:rPr>
              <w:t>2</w:t>
            </w:r>
          </w:p>
        </w:tc>
        <w:tc>
          <w:tcPr>
            <w:tcW w:w="596" w:type="pct"/>
            <w:shd w:val="clear" w:color="auto" w:fill="auto"/>
            <w:vAlign w:val="center"/>
            <w:hideMark/>
          </w:tcPr>
          <w:p w:rsidR="000E0A94" w:rsidRPr="00895F4D" w:rsidRDefault="000E0A94" w:rsidP="00A21A5A">
            <w:pPr>
              <w:jc w:val="center"/>
              <w:rPr>
                <w:bCs/>
                <w:sz w:val="18"/>
                <w:szCs w:val="18"/>
              </w:rPr>
            </w:pPr>
            <w:r w:rsidRPr="00895F4D">
              <w:rPr>
                <w:bCs/>
                <w:sz w:val="18"/>
                <w:szCs w:val="18"/>
              </w:rPr>
              <w:t>3</w:t>
            </w:r>
          </w:p>
        </w:tc>
        <w:tc>
          <w:tcPr>
            <w:tcW w:w="658" w:type="pct"/>
            <w:shd w:val="clear" w:color="auto" w:fill="auto"/>
            <w:vAlign w:val="center"/>
            <w:hideMark/>
          </w:tcPr>
          <w:p w:rsidR="000E0A94" w:rsidRPr="00895F4D" w:rsidRDefault="000E0A94" w:rsidP="00A21A5A">
            <w:pPr>
              <w:jc w:val="center"/>
              <w:rPr>
                <w:bCs/>
                <w:sz w:val="18"/>
                <w:szCs w:val="18"/>
              </w:rPr>
            </w:pPr>
            <w:r w:rsidRPr="00895F4D">
              <w:rPr>
                <w:bCs/>
                <w:sz w:val="18"/>
                <w:szCs w:val="18"/>
              </w:rPr>
              <w:t>4 </w:t>
            </w:r>
          </w:p>
        </w:tc>
        <w:tc>
          <w:tcPr>
            <w:tcW w:w="658" w:type="pct"/>
            <w:shd w:val="clear" w:color="auto" w:fill="auto"/>
            <w:vAlign w:val="center"/>
            <w:hideMark/>
          </w:tcPr>
          <w:p w:rsidR="000E0A94" w:rsidRPr="00895F4D" w:rsidRDefault="000E0A94" w:rsidP="00A21A5A">
            <w:pPr>
              <w:jc w:val="center"/>
              <w:rPr>
                <w:bCs/>
                <w:sz w:val="18"/>
                <w:szCs w:val="18"/>
              </w:rPr>
            </w:pPr>
            <w:r w:rsidRPr="00895F4D">
              <w:rPr>
                <w:bCs/>
                <w:sz w:val="18"/>
                <w:szCs w:val="18"/>
              </w:rPr>
              <w:t> 5</w:t>
            </w:r>
          </w:p>
        </w:tc>
        <w:tc>
          <w:tcPr>
            <w:tcW w:w="662" w:type="pct"/>
            <w:shd w:val="clear" w:color="auto" w:fill="auto"/>
            <w:vAlign w:val="center"/>
            <w:hideMark/>
          </w:tcPr>
          <w:p w:rsidR="000E0A94" w:rsidRPr="00895F4D" w:rsidRDefault="000E0A94" w:rsidP="00A21A5A">
            <w:pPr>
              <w:jc w:val="center"/>
              <w:rPr>
                <w:bCs/>
                <w:sz w:val="18"/>
                <w:szCs w:val="18"/>
              </w:rPr>
            </w:pPr>
            <w:r w:rsidRPr="00895F4D">
              <w:rPr>
                <w:bCs/>
                <w:sz w:val="18"/>
                <w:szCs w:val="18"/>
              </w:rPr>
              <w:t>6</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301</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Азота диоксид (Двуокись азота; пероксид азота)</w:t>
            </w: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0,83</w:t>
            </w:r>
          </w:p>
        </w:tc>
        <w:tc>
          <w:tcPr>
            <w:tcW w:w="658" w:type="pct"/>
            <w:shd w:val="clear" w:color="auto" w:fill="auto"/>
            <w:noWrap/>
            <w:vAlign w:val="bottom"/>
            <w:hideMark/>
          </w:tcPr>
          <w:p w:rsidR="000E0A94" w:rsidRPr="00895F4D" w:rsidRDefault="000E0A94" w:rsidP="005F77FC">
            <w:pPr>
              <w:jc w:val="right"/>
              <w:rPr>
                <w:bCs/>
                <w:sz w:val="18"/>
                <w:szCs w:val="18"/>
              </w:rPr>
            </w:pPr>
            <w:r w:rsidRPr="00895F4D">
              <w:rPr>
                <w:bCs/>
                <w:sz w:val="18"/>
                <w:szCs w:val="18"/>
              </w:rPr>
              <w:t>1,06</w:t>
            </w:r>
          </w:p>
        </w:tc>
        <w:tc>
          <w:tcPr>
            <w:tcW w:w="658" w:type="pct"/>
            <w:shd w:val="clear" w:color="auto" w:fill="auto"/>
            <w:noWrap/>
            <w:vAlign w:val="bottom"/>
            <w:hideMark/>
          </w:tcPr>
          <w:p w:rsidR="000E0A94" w:rsidRPr="00895F4D" w:rsidRDefault="000E0A94" w:rsidP="005F77FC">
            <w:pPr>
              <w:jc w:val="right"/>
              <w:rPr>
                <w:bCs/>
                <w:sz w:val="18"/>
                <w:szCs w:val="18"/>
              </w:rPr>
            </w:pPr>
            <w:r w:rsidRPr="00895F4D">
              <w:rPr>
                <w:bCs/>
                <w:sz w:val="18"/>
                <w:szCs w:val="18"/>
              </w:rPr>
              <w:t>1,2</w:t>
            </w:r>
            <w:r w:rsidR="005F77FC" w:rsidRPr="00895F4D">
              <w:rPr>
                <w:bCs/>
                <w:sz w:val="18"/>
                <w:szCs w:val="18"/>
              </w:rPr>
              <w:t>4</w:t>
            </w:r>
          </w:p>
        </w:tc>
        <w:tc>
          <w:tcPr>
            <w:tcW w:w="662" w:type="pct"/>
            <w:shd w:val="clear" w:color="auto" w:fill="auto"/>
            <w:noWrap/>
            <w:vAlign w:val="bottom"/>
            <w:hideMark/>
          </w:tcPr>
          <w:p w:rsidR="000E0A94" w:rsidRPr="00895F4D" w:rsidRDefault="000E0A94" w:rsidP="0079779F">
            <w:pPr>
              <w:jc w:val="right"/>
              <w:rPr>
                <w:bCs/>
                <w:sz w:val="18"/>
                <w:szCs w:val="18"/>
              </w:rPr>
            </w:pPr>
            <w:r w:rsidRPr="00895F4D">
              <w:rPr>
                <w:bCs/>
                <w:sz w:val="18"/>
                <w:szCs w:val="18"/>
              </w:rPr>
              <w:t>1,41</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0,0</w:t>
            </w:r>
            <w:r w:rsidR="005F77FC" w:rsidRPr="00895F4D">
              <w:rPr>
                <w:sz w:val="18"/>
                <w:szCs w:val="18"/>
              </w:rPr>
              <w:t>5</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0,06</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w:t>
            </w:r>
            <w:r w:rsidR="005F77FC" w:rsidRPr="00895F4D">
              <w:rPr>
                <w:sz w:val="18"/>
                <w:szCs w:val="18"/>
              </w:rPr>
              <w:t>7</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0,08</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304</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Азот (II) оксид (Азот монооксид)</w:t>
            </w:r>
          </w:p>
        </w:tc>
        <w:tc>
          <w:tcPr>
            <w:tcW w:w="596" w:type="pct"/>
            <w:shd w:val="clear" w:color="auto" w:fill="auto"/>
            <w:vAlign w:val="center"/>
            <w:hideMark/>
          </w:tcPr>
          <w:p w:rsidR="000E0A94" w:rsidRPr="00895F4D" w:rsidRDefault="000E0A94" w:rsidP="00D431A3">
            <w:pPr>
              <w:jc w:val="right"/>
              <w:rPr>
                <w:sz w:val="18"/>
                <w:szCs w:val="18"/>
              </w:rPr>
            </w:pPr>
            <w:r w:rsidRPr="00895F4D">
              <w:rPr>
                <w:sz w:val="18"/>
                <w:szCs w:val="18"/>
                <w:lang w:val="en-US"/>
              </w:rPr>
              <w:t>0,2</w:t>
            </w:r>
            <w:r w:rsidR="00D431A3" w:rsidRPr="00895F4D">
              <w:rPr>
                <w:sz w:val="18"/>
                <w:szCs w:val="18"/>
              </w:rPr>
              <w:t>1</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0,2</w:t>
            </w:r>
            <w:r w:rsidR="005F77FC" w:rsidRPr="00895F4D">
              <w:rPr>
                <w:sz w:val="18"/>
                <w:szCs w:val="18"/>
              </w:rPr>
              <w:t>5</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0,29</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0,33</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0E0A94" w:rsidP="00A21A5A">
            <w:pPr>
              <w:jc w:val="right"/>
              <w:rPr>
                <w:sz w:val="18"/>
                <w:szCs w:val="18"/>
              </w:rPr>
            </w:pPr>
            <w:r w:rsidRPr="00895F4D">
              <w:rPr>
                <w:sz w:val="18"/>
                <w:szCs w:val="18"/>
                <w:lang w:val="en-US"/>
              </w:rPr>
              <w:t>0,03</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w:t>
            </w:r>
            <w:r w:rsidR="005F77FC" w:rsidRPr="00895F4D">
              <w:rPr>
                <w:sz w:val="18"/>
                <w:szCs w:val="18"/>
              </w:rPr>
              <w:t>4</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0,04</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0,0</w:t>
            </w:r>
            <w:r w:rsidR="0079779F" w:rsidRPr="00895F4D">
              <w:rPr>
                <w:sz w:val="18"/>
                <w:szCs w:val="18"/>
              </w:rPr>
              <w:t>5</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328</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Углерод (Сажа)</w:t>
            </w: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0,7</w:t>
            </w:r>
            <w:r w:rsidR="005F77FC" w:rsidRPr="00895F4D">
              <w:rPr>
                <w:sz w:val="18"/>
                <w:szCs w:val="18"/>
              </w:rPr>
              <w:t>6</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0,9</w:t>
            </w:r>
            <w:r w:rsidR="005F77FC" w:rsidRPr="00895F4D">
              <w:rPr>
                <w:sz w:val="18"/>
                <w:szCs w:val="18"/>
              </w:rPr>
              <w:t>1</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1,0</w:t>
            </w:r>
            <w:r w:rsidR="0079779F" w:rsidRPr="00895F4D">
              <w:rPr>
                <w:sz w:val="18"/>
                <w:szCs w:val="18"/>
              </w:rPr>
              <w:t>6</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1,21</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0,00</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0,0</w:t>
            </w:r>
            <w:r w:rsidR="0079779F" w:rsidRPr="00895F4D">
              <w:rPr>
                <w:sz w:val="18"/>
                <w:szCs w:val="18"/>
              </w:rPr>
              <w:t>1</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0,0</w:t>
            </w:r>
            <w:r w:rsidR="0079779F" w:rsidRPr="00895F4D">
              <w:rPr>
                <w:sz w:val="18"/>
                <w:szCs w:val="18"/>
              </w:rPr>
              <w:t>1</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337</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Углерода оксид (Углерод окись; углерод моноокись; угарный газ)</w:t>
            </w: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0,38</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0,46</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0,5</w:t>
            </w:r>
            <w:r w:rsidR="0079779F" w:rsidRPr="00895F4D">
              <w:rPr>
                <w:sz w:val="18"/>
                <w:szCs w:val="18"/>
              </w:rPr>
              <w:t>4</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0,61</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0E0A94" w:rsidP="005F77FC">
            <w:pPr>
              <w:jc w:val="right"/>
              <w:rPr>
                <w:sz w:val="18"/>
                <w:szCs w:val="18"/>
              </w:rPr>
            </w:pPr>
            <w:r w:rsidRPr="00895F4D">
              <w:rPr>
                <w:sz w:val="18"/>
                <w:szCs w:val="18"/>
                <w:lang w:val="en-US"/>
              </w:rPr>
              <w:t>0,00</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0,00</w:t>
            </w:r>
          </w:p>
        </w:tc>
      </w:tr>
      <w:tr w:rsidR="00566FF3" w:rsidRPr="00895F4D" w:rsidTr="00566FF3">
        <w:trPr>
          <w:trHeight w:val="20"/>
          <w:jc w:val="center"/>
        </w:trPr>
        <w:tc>
          <w:tcPr>
            <w:tcW w:w="501" w:type="pct"/>
            <w:shd w:val="clear" w:color="auto" w:fill="auto"/>
            <w:vAlign w:val="center"/>
            <w:hideMark/>
          </w:tcPr>
          <w:p w:rsidR="000E0A94" w:rsidRPr="00895F4D" w:rsidRDefault="000E0A94" w:rsidP="00A21A5A">
            <w:pPr>
              <w:jc w:val="center"/>
              <w:rPr>
                <w:sz w:val="18"/>
                <w:szCs w:val="18"/>
              </w:rPr>
            </w:pPr>
            <w:r w:rsidRPr="00895F4D">
              <w:rPr>
                <w:sz w:val="18"/>
                <w:szCs w:val="18"/>
              </w:rPr>
              <w:t>410</w:t>
            </w:r>
          </w:p>
        </w:tc>
        <w:tc>
          <w:tcPr>
            <w:tcW w:w="1925" w:type="pct"/>
            <w:shd w:val="clear" w:color="auto" w:fill="auto"/>
            <w:vAlign w:val="center"/>
            <w:hideMark/>
          </w:tcPr>
          <w:p w:rsidR="000E0A94" w:rsidRPr="00895F4D" w:rsidRDefault="000E0A94" w:rsidP="00A21A5A">
            <w:pPr>
              <w:rPr>
                <w:sz w:val="18"/>
                <w:szCs w:val="18"/>
              </w:rPr>
            </w:pPr>
            <w:r w:rsidRPr="00895F4D">
              <w:rPr>
                <w:sz w:val="18"/>
                <w:szCs w:val="18"/>
              </w:rPr>
              <w:t>Метан</w:t>
            </w: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0E0A94" w:rsidP="005F77FC">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0E0A94" w:rsidP="0079779F">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0E0A94" w:rsidP="0079779F">
            <w:pPr>
              <w:jc w:val="right"/>
              <w:rPr>
                <w:sz w:val="18"/>
                <w:szCs w:val="18"/>
              </w:rPr>
            </w:pPr>
            <w:r w:rsidRPr="00895F4D">
              <w:rPr>
                <w:sz w:val="18"/>
                <w:szCs w:val="18"/>
              </w:rPr>
              <w:t>0,00</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415</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Смесь предельных углеводородов C1H4-C5H12</w:t>
            </w:r>
          </w:p>
        </w:tc>
        <w:tc>
          <w:tcPr>
            <w:tcW w:w="596" w:type="pct"/>
            <w:shd w:val="clear" w:color="auto" w:fill="auto"/>
            <w:vAlign w:val="center"/>
            <w:hideMark/>
          </w:tcPr>
          <w:p w:rsidR="000E0A94" w:rsidRPr="00895F4D" w:rsidRDefault="005F77FC" w:rsidP="005F77FC">
            <w:pPr>
              <w:jc w:val="right"/>
              <w:rPr>
                <w:sz w:val="18"/>
                <w:szCs w:val="18"/>
              </w:rPr>
            </w:pPr>
            <w:r w:rsidRPr="00895F4D">
              <w:rPr>
                <w:sz w:val="18"/>
                <w:szCs w:val="18"/>
                <w:lang w:val="en-US"/>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t>416</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Смесь предельных углеводородов C6H14-C10H22</w:t>
            </w: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r w:rsidR="00566FF3" w:rsidRPr="00895F4D" w:rsidTr="00566FF3">
        <w:trPr>
          <w:trHeight w:val="20"/>
          <w:jc w:val="center"/>
        </w:trPr>
        <w:tc>
          <w:tcPr>
            <w:tcW w:w="501" w:type="pct"/>
            <w:vMerge w:val="restart"/>
            <w:shd w:val="clear" w:color="auto" w:fill="auto"/>
            <w:vAlign w:val="center"/>
            <w:hideMark/>
          </w:tcPr>
          <w:p w:rsidR="000E0A94" w:rsidRPr="00895F4D" w:rsidRDefault="000E0A94" w:rsidP="00A21A5A">
            <w:pPr>
              <w:jc w:val="center"/>
              <w:rPr>
                <w:sz w:val="18"/>
                <w:szCs w:val="18"/>
              </w:rPr>
            </w:pPr>
            <w:r w:rsidRPr="00895F4D">
              <w:rPr>
                <w:sz w:val="18"/>
                <w:szCs w:val="18"/>
              </w:rPr>
              <w:lastRenderedPageBreak/>
              <w:t>1052</w:t>
            </w:r>
          </w:p>
        </w:tc>
        <w:tc>
          <w:tcPr>
            <w:tcW w:w="1925" w:type="pct"/>
            <w:vMerge w:val="restart"/>
            <w:shd w:val="clear" w:color="auto" w:fill="auto"/>
            <w:vAlign w:val="center"/>
            <w:hideMark/>
          </w:tcPr>
          <w:p w:rsidR="000E0A94" w:rsidRPr="00895F4D" w:rsidRDefault="000E0A94" w:rsidP="00A21A5A">
            <w:pPr>
              <w:rPr>
                <w:sz w:val="18"/>
                <w:szCs w:val="18"/>
              </w:rPr>
            </w:pPr>
            <w:r w:rsidRPr="00895F4D">
              <w:rPr>
                <w:sz w:val="18"/>
                <w:szCs w:val="18"/>
              </w:rPr>
              <w:t>Метанол</w:t>
            </w: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r w:rsidR="00566FF3" w:rsidRPr="00895F4D" w:rsidTr="00566FF3">
        <w:trPr>
          <w:trHeight w:val="20"/>
          <w:jc w:val="center"/>
        </w:trPr>
        <w:tc>
          <w:tcPr>
            <w:tcW w:w="501" w:type="pct"/>
            <w:vMerge/>
            <w:shd w:val="clear" w:color="auto" w:fill="auto"/>
            <w:vAlign w:val="center"/>
            <w:hideMark/>
          </w:tcPr>
          <w:p w:rsidR="000E0A94" w:rsidRPr="00895F4D" w:rsidRDefault="000E0A94" w:rsidP="00A21A5A">
            <w:pPr>
              <w:rPr>
                <w:sz w:val="18"/>
                <w:szCs w:val="18"/>
              </w:rPr>
            </w:pPr>
          </w:p>
        </w:tc>
        <w:tc>
          <w:tcPr>
            <w:tcW w:w="1925" w:type="pct"/>
            <w:vMerge/>
            <w:shd w:val="clear" w:color="auto" w:fill="auto"/>
            <w:vAlign w:val="center"/>
            <w:hideMark/>
          </w:tcPr>
          <w:p w:rsidR="000E0A94" w:rsidRPr="00895F4D" w:rsidRDefault="000E0A94" w:rsidP="00A21A5A">
            <w:pPr>
              <w:rPr>
                <w:sz w:val="18"/>
                <w:szCs w:val="18"/>
              </w:rPr>
            </w:pPr>
          </w:p>
        </w:tc>
        <w:tc>
          <w:tcPr>
            <w:tcW w:w="596" w:type="pct"/>
            <w:shd w:val="clear" w:color="auto" w:fill="auto"/>
            <w:vAlign w:val="center"/>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5F77FC" w:rsidP="00A21A5A">
            <w:pPr>
              <w:jc w:val="right"/>
              <w:rPr>
                <w:sz w:val="18"/>
                <w:szCs w:val="18"/>
              </w:rPr>
            </w:pPr>
            <w:r w:rsidRPr="00895F4D">
              <w:rPr>
                <w:sz w:val="18"/>
                <w:szCs w:val="18"/>
              </w:rPr>
              <w:t>0,00</w:t>
            </w:r>
          </w:p>
        </w:tc>
        <w:tc>
          <w:tcPr>
            <w:tcW w:w="658"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c>
          <w:tcPr>
            <w:tcW w:w="662" w:type="pct"/>
            <w:shd w:val="clear" w:color="auto" w:fill="auto"/>
            <w:noWrap/>
            <w:vAlign w:val="bottom"/>
            <w:hideMark/>
          </w:tcPr>
          <w:p w:rsidR="000E0A94" w:rsidRPr="00895F4D" w:rsidRDefault="0079779F" w:rsidP="00A21A5A">
            <w:pPr>
              <w:jc w:val="right"/>
              <w:rPr>
                <w:sz w:val="18"/>
                <w:szCs w:val="18"/>
              </w:rPr>
            </w:pPr>
            <w:r w:rsidRPr="00895F4D">
              <w:rPr>
                <w:sz w:val="18"/>
                <w:szCs w:val="18"/>
              </w:rPr>
              <w:t>0,00</w:t>
            </w:r>
          </w:p>
        </w:tc>
      </w:tr>
    </w:tbl>
    <w:p w:rsidR="00A21A5A" w:rsidRPr="00895F4D" w:rsidRDefault="00A21A5A" w:rsidP="008F0D3A">
      <w:pPr>
        <w:pStyle w:val="affff3"/>
      </w:pPr>
      <w:r w:rsidRPr="00895F4D">
        <w:t>Приведенные в таблицах 4.</w:t>
      </w:r>
      <w:r w:rsidR="009E077B" w:rsidRPr="00895F4D">
        <w:t>9</w:t>
      </w:r>
      <w:r w:rsidRPr="00895F4D">
        <w:t xml:space="preserve"> и 4.</w:t>
      </w:r>
      <w:r w:rsidR="009E077B" w:rsidRPr="00895F4D">
        <w:t>10</w:t>
      </w:r>
      <w:r w:rsidRPr="00895F4D">
        <w:t xml:space="preserve"> результаты расчета приземных концентраций в период НМУ, показывают, что при неблагоприятных метеорологических условиях превышения 1ПДК будут наблюдаться по диоксиду азота в период эксплуатации. Таким образом, для объекта негативного воздействия (ОНВ) мероприятия по снижению выбросов в период НМУ будут разрабатываться по </w:t>
      </w:r>
      <w:r w:rsidRPr="00895F4D">
        <w:rPr>
          <w:b/>
        </w:rPr>
        <w:t>диоксиду азота</w:t>
      </w:r>
      <w:r w:rsidRPr="00895F4D">
        <w:t xml:space="preserve"> </w:t>
      </w:r>
      <w:r w:rsidRPr="00895F4D">
        <w:rPr>
          <w:b/>
        </w:rPr>
        <w:t>в период эксплуатации.</w:t>
      </w:r>
    </w:p>
    <w:p w:rsidR="00A21A5A" w:rsidRPr="00895F4D" w:rsidRDefault="00A21A5A" w:rsidP="008F0D3A">
      <w:pPr>
        <w:pStyle w:val="affe"/>
      </w:pPr>
      <w:r w:rsidRPr="00895F4D">
        <w:t>Источником загрязнения атмосферы, от которого необходимо сокращать выбросы в период НМУ является Факел ГФУ куст</w:t>
      </w:r>
      <w:r w:rsidR="000E0A94" w:rsidRPr="00895F4D">
        <w:t>а</w:t>
      </w:r>
      <w:r w:rsidRPr="00895F4D">
        <w:t xml:space="preserve"> </w:t>
      </w:r>
      <w:r w:rsidR="00190C22" w:rsidRPr="00895F4D">
        <w:t>№ </w:t>
      </w:r>
      <w:r w:rsidR="005F53B1" w:rsidRPr="00895F4D">
        <w:t>107</w:t>
      </w:r>
      <w:r w:rsidRPr="00895F4D">
        <w:t>. Горизонтальная факельная установка работают в залповом режиме. Вклад ЗВ  в фоновую концентрацию района составляет от ГФУ более 80</w:t>
      </w:r>
      <w:r w:rsidR="005015BB" w:rsidRPr="00895F4D">
        <w:t> %</w:t>
      </w:r>
      <w:r w:rsidRPr="00895F4D">
        <w:t>.</w:t>
      </w:r>
    </w:p>
    <w:p w:rsidR="00A21A5A" w:rsidRPr="00895F4D" w:rsidRDefault="00A21A5A" w:rsidP="008F0D3A">
      <w:pPr>
        <w:pStyle w:val="affe"/>
        <w:rPr>
          <w:szCs w:val="24"/>
        </w:rPr>
      </w:pPr>
      <w:r w:rsidRPr="00895F4D">
        <w:t xml:space="preserve">Горизонтальная факельная установка </w:t>
      </w:r>
      <w:r w:rsidRPr="00895F4D">
        <w:rPr>
          <w:szCs w:val="24"/>
        </w:rPr>
        <w:t>предназначены для сжигания:</w:t>
      </w:r>
    </w:p>
    <w:p w:rsidR="00A21A5A" w:rsidRPr="00895F4D" w:rsidRDefault="00A21A5A" w:rsidP="00A6398A">
      <w:pPr>
        <w:pStyle w:val="affe"/>
        <w:numPr>
          <w:ilvl w:val="0"/>
          <w:numId w:val="223"/>
        </w:numPr>
      </w:pPr>
      <w:r w:rsidRPr="00895F4D">
        <w:t>газов при продувке скважины во время ремонта;</w:t>
      </w:r>
    </w:p>
    <w:p w:rsidR="00A21A5A" w:rsidRPr="00895F4D" w:rsidRDefault="00A21A5A" w:rsidP="00A6398A">
      <w:pPr>
        <w:pStyle w:val="affe"/>
        <w:numPr>
          <w:ilvl w:val="0"/>
          <w:numId w:val="223"/>
        </w:numPr>
      </w:pPr>
      <w:r w:rsidRPr="00895F4D">
        <w:t>сбросных газов скважины при продувке шлейфа;</w:t>
      </w:r>
    </w:p>
    <w:p w:rsidR="00A21A5A" w:rsidRPr="00895F4D" w:rsidRDefault="00A21A5A" w:rsidP="00A6398A">
      <w:pPr>
        <w:pStyle w:val="affe"/>
        <w:numPr>
          <w:ilvl w:val="0"/>
          <w:numId w:val="223"/>
        </w:numPr>
      </w:pPr>
      <w:r w:rsidRPr="00895F4D">
        <w:t>при аварийном срабатывании ПК на скважинах.</w:t>
      </w:r>
    </w:p>
    <w:p w:rsidR="00A21A5A" w:rsidRPr="00895F4D" w:rsidRDefault="00A21A5A" w:rsidP="008F0D3A">
      <w:pPr>
        <w:pStyle w:val="affe"/>
      </w:pPr>
      <w:r w:rsidRPr="00895F4D">
        <w:t>В соответствие с п.13 Приказа М</w:t>
      </w:r>
      <w:r w:rsidR="00490F50" w:rsidRPr="00895F4D">
        <w:t>инприроды России</w:t>
      </w:r>
      <w:r w:rsidRPr="00895F4D">
        <w:t xml:space="preserve"> </w:t>
      </w:r>
      <w:r w:rsidR="00597E97" w:rsidRPr="00895F4D">
        <w:t>№ 8</w:t>
      </w:r>
      <w:r w:rsidRPr="00895F4D">
        <w:t>11</w:t>
      </w:r>
      <w:r w:rsidR="00084E83" w:rsidRPr="00895F4D">
        <w:t xml:space="preserve"> </w:t>
      </w:r>
      <w:r w:rsidRPr="00895F4D">
        <w:t>от 28</w:t>
      </w:r>
      <w:r w:rsidR="00084E83" w:rsidRPr="00895F4D">
        <w:t>.11.</w:t>
      </w:r>
      <w:r w:rsidRPr="00895F4D">
        <w:t xml:space="preserve">2019 </w:t>
      </w:r>
      <w:r w:rsidR="00084E83" w:rsidRPr="00895F4D">
        <w:t>д</w:t>
      </w:r>
      <w:r w:rsidRPr="00895F4D">
        <w:t xml:space="preserve">ля ОНВ, относящихся к деятельности по обеспечению электрической энергией, </w:t>
      </w:r>
      <w:r w:rsidRPr="00895F4D">
        <w:rPr>
          <w:b/>
        </w:rPr>
        <w:t>газом</w:t>
      </w:r>
      <w:r w:rsidRPr="00895F4D">
        <w:t xml:space="preserve"> и паром, мероприятия по уменьшению выбросов в периоды НМУ </w:t>
      </w:r>
      <w:r w:rsidRPr="00895F4D">
        <w:rPr>
          <w:b/>
        </w:rPr>
        <w:t>не должны приводить к аварийным ситуациям</w:t>
      </w:r>
      <w:r w:rsidRPr="00895F4D">
        <w:t xml:space="preserve"> или угрозе возникновения аварийных ситуаций в системах тепло- и электроснабжения, нарушающих надежность и безопасность функционирования указанных систем</w:t>
      </w:r>
      <w:r w:rsidR="00084E83" w:rsidRPr="00895F4D">
        <w:t>.</w:t>
      </w:r>
      <w:r w:rsidRPr="00895F4D">
        <w:t xml:space="preserve"> </w:t>
      </w:r>
    </w:p>
    <w:p w:rsidR="00A21A5A" w:rsidRPr="00895F4D" w:rsidRDefault="00A21A5A" w:rsidP="008F0D3A">
      <w:pPr>
        <w:pStyle w:val="affe"/>
      </w:pPr>
      <w:r w:rsidRPr="00895F4D">
        <w:t>Таким образом, залповые выбросы, осуществляющиеся в результате аварийного срабатывания ПК на скважинах, сокращаться не будут.</w:t>
      </w:r>
    </w:p>
    <w:p w:rsidR="00A21A5A" w:rsidRPr="00895F4D" w:rsidRDefault="00A21A5A" w:rsidP="008F0D3A">
      <w:pPr>
        <w:pStyle w:val="affe"/>
      </w:pPr>
      <w:r w:rsidRPr="00895F4D">
        <w:t>В зависимости от ожидаемого уровня загрязнения атмосферы Росгидрометом составляются предупреждения трех степеней, которым соответствуют три типа мероприятий.</w:t>
      </w:r>
    </w:p>
    <w:p w:rsidR="00A21A5A" w:rsidRPr="00895F4D" w:rsidRDefault="00A21A5A" w:rsidP="008F0D3A">
      <w:pPr>
        <w:pStyle w:val="affe"/>
      </w:pPr>
      <w:r w:rsidRPr="00895F4D">
        <w:t>Мероприятия обеспечивают сокращение концентраций загрязняющих веществ по первому режиму предупреждения на 15</w:t>
      </w:r>
      <w:r w:rsidR="00084E83" w:rsidRPr="00895F4D">
        <w:t xml:space="preserve"> % </w:t>
      </w:r>
      <w:r w:rsidRPr="00895F4D">
        <w:t>-</w:t>
      </w:r>
      <w:r w:rsidR="00084E83" w:rsidRPr="00895F4D">
        <w:t xml:space="preserve"> </w:t>
      </w:r>
      <w:r w:rsidRPr="00895F4D">
        <w:t>20</w:t>
      </w:r>
      <w:r w:rsidR="005015BB" w:rsidRPr="00895F4D">
        <w:t> %</w:t>
      </w:r>
      <w:r w:rsidRPr="00895F4D">
        <w:t>, по второму – на 20</w:t>
      </w:r>
      <w:r w:rsidR="00084E83" w:rsidRPr="00895F4D">
        <w:t xml:space="preserve"> % </w:t>
      </w:r>
      <w:r w:rsidRPr="00895F4D">
        <w:t>-</w:t>
      </w:r>
      <w:r w:rsidR="00084E83" w:rsidRPr="00895F4D">
        <w:t xml:space="preserve"> </w:t>
      </w:r>
      <w:r w:rsidRPr="00895F4D">
        <w:t>40</w:t>
      </w:r>
      <w:r w:rsidR="005015BB" w:rsidRPr="00895F4D">
        <w:t> %</w:t>
      </w:r>
      <w:r w:rsidRPr="00895F4D">
        <w:t xml:space="preserve"> и по третьему – на 40</w:t>
      </w:r>
      <w:r w:rsidR="00084E83" w:rsidRPr="00895F4D">
        <w:t xml:space="preserve"> % </w:t>
      </w:r>
      <w:r w:rsidRPr="00895F4D">
        <w:t>-</w:t>
      </w:r>
      <w:r w:rsidR="00084E83" w:rsidRPr="00895F4D">
        <w:t xml:space="preserve"> </w:t>
      </w:r>
      <w:r w:rsidRPr="00895F4D">
        <w:t>60</w:t>
      </w:r>
      <w:r w:rsidR="005015BB" w:rsidRPr="00895F4D">
        <w:t> %</w:t>
      </w:r>
      <w:r w:rsidR="009E077B" w:rsidRPr="00895F4D">
        <w:t xml:space="preserve"> (Таблица 4.11)</w:t>
      </w:r>
      <w:r w:rsidRPr="00895F4D">
        <w:t>.</w:t>
      </w:r>
    </w:p>
    <w:p w:rsidR="00A21A5A" w:rsidRPr="00895F4D" w:rsidRDefault="00A21A5A" w:rsidP="008F0D3A">
      <w:pPr>
        <w:pStyle w:val="affe"/>
      </w:pPr>
      <w:r w:rsidRPr="00895F4D">
        <w:t xml:space="preserve">Исходя из особенности производственных процессов при добыче газа, к мероприятиям по сокращению выбросов можно отнести </w:t>
      </w:r>
      <w:r w:rsidRPr="00895F4D">
        <w:rPr>
          <w:b/>
        </w:rPr>
        <w:t xml:space="preserve">ограничение работ, связанных с плановыми продувками и ремонтными работами </w:t>
      </w:r>
      <w:r w:rsidRPr="00895F4D">
        <w:t xml:space="preserve">на скважинах или на шлейфе. </w:t>
      </w:r>
    </w:p>
    <w:p w:rsidR="008F0D3A" w:rsidRPr="00895F4D" w:rsidRDefault="008F0D3A" w:rsidP="008F0D3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103D9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103D98" w:rsidRPr="00895F4D">
        <w:rPr>
          <w:b w:val="0"/>
          <w:noProof/>
        </w:rPr>
        <w:t>11</w:t>
      </w:r>
      <w:r w:rsidR="004F65D8" w:rsidRPr="00895F4D">
        <w:rPr>
          <w:b w:val="0"/>
        </w:rPr>
        <w:fldChar w:fldCharType="end"/>
      </w:r>
      <w:r w:rsidRPr="00895F4D">
        <w:rPr>
          <w:b w:val="0"/>
        </w:rPr>
        <w:t xml:space="preserve"> </w:t>
      </w:r>
      <w:r w:rsidRPr="00895F4D">
        <w:rPr>
          <w:b w:val="0"/>
        </w:rPr>
        <w:noBreakHyphen/>
        <w:t xml:space="preserve"> Перечень мероприятий по уменьшению выбросов загрязняющих веществ в атмосферный воздух в периоды неблагоприятных метеорологических условий</w:t>
      </w:r>
    </w:p>
    <w:tbl>
      <w:tblPr>
        <w:tblW w:w="5000" w:type="pct"/>
        <w:tblLayout w:type="fixed"/>
        <w:tblLook w:val="04A0" w:firstRow="1" w:lastRow="0" w:firstColumn="1" w:lastColumn="0" w:noHBand="0" w:noVBand="1"/>
      </w:tblPr>
      <w:tblGrid>
        <w:gridCol w:w="528"/>
        <w:gridCol w:w="684"/>
        <w:gridCol w:w="982"/>
        <w:gridCol w:w="1033"/>
        <w:gridCol w:w="2411"/>
        <w:gridCol w:w="1559"/>
        <w:gridCol w:w="991"/>
        <w:gridCol w:w="1135"/>
        <w:gridCol w:w="532"/>
      </w:tblGrid>
      <w:tr w:rsidR="002D6A04" w:rsidRPr="00895F4D" w:rsidTr="00E21865">
        <w:trPr>
          <w:cantSplit/>
          <w:trHeight w:val="2520"/>
          <w:tblHeader/>
        </w:trPr>
        <w:tc>
          <w:tcPr>
            <w:tcW w:w="2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N п/п</w:t>
            </w:r>
          </w:p>
        </w:tc>
        <w:tc>
          <w:tcPr>
            <w:tcW w:w="347" w:type="pct"/>
            <w:tcBorders>
              <w:top w:val="single" w:sz="4" w:space="0" w:color="auto"/>
              <w:left w:val="nil"/>
              <w:bottom w:val="single" w:sz="4" w:space="0" w:color="auto"/>
              <w:right w:val="single" w:sz="4" w:space="0" w:color="auto"/>
            </w:tcBorders>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 xml:space="preserve">Степень опасности неблагоприятных метеорологических условий </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Структурное подразделение (цех)</w:t>
            </w:r>
          </w:p>
        </w:tc>
        <w:tc>
          <w:tcPr>
            <w:tcW w:w="524" w:type="pct"/>
            <w:tcBorders>
              <w:top w:val="single" w:sz="4" w:space="0" w:color="auto"/>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Номер источника выбросов загрязняющих веществ в атмосферный воздух</w:t>
            </w:r>
          </w:p>
        </w:tc>
        <w:tc>
          <w:tcPr>
            <w:tcW w:w="1223" w:type="pct"/>
            <w:tcBorders>
              <w:top w:val="single" w:sz="4" w:space="0" w:color="auto"/>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Наименование мероприятия по уменьшению выбросов загрязняющих веществ в периоды неблагоприятных метеорологических условий</w:t>
            </w:r>
          </w:p>
        </w:tc>
        <w:tc>
          <w:tcPr>
            <w:tcW w:w="791" w:type="pct"/>
            <w:tcBorders>
              <w:top w:val="single" w:sz="4" w:space="0" w:color="auto"/>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Наименование загрязняющего вещества</w:t>
            </w:r>
          </w:p>
        </w:tc>
        <w:tc>
          <w:tcPr>
            <w:tcW w:w="503" w:type="pct"/>
            <w:tcBorders>
              <w:top w:val="single" w:sz="4" w:space="0" w:color="auto"/>
              <w:left w:val="nil"/>
              <w:bottom w:val="single" w:sz="4" w:space="0" w:color="auto"/>
              <w:right w:val="single" w:sz="4" w:space="0" w:color="auto"/>
            </w:tcBorders>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Величины выбросов до мероприятия, г/с</w:t>
            </w:r>
          </w:p>
        </w:tc>
        <w:tc>
          <w:tcPr>
            <w:tcW w:w="576" w:type="pct"/>
            <w:tcBorders>
              <w:top w:val="single" w:sz="4" w:space="0" w:color="auto"/>
              <w:left w:val="nil"/>
              <w:bottom w:val="single" w:sz="4" w:space="0" w:color="auto"/>
              <w:right w:val="single" w:sz="4" w:space="0" w:color="auto"/>
            </w:tcBorders>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Величины выбросов после мероприятия, г/с</w:t>
            </w:r>
          </w:p>
        </w:tc>
        <w:tc>
          <w:tcPr>
            <w:tcW w:w="270" w:type="pct"/>
            <w:tcBorders>
              <w:top w:val="single" w:sz="4" w:space="0" w:color="auto"/>
              <w:left w:val="nil"/>
              <w:bottom w:val="single" w:sz="4" w:space="0" w:color="auto"/>
              <w:right w:val="single" w:sz="4" w:space="0" w:color="auto"/>
            </w:tcBorders>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Достигаемый экологический эффект от мероприятия по снижению выбросов,</w:t>
            </w:r>
            <w:r w:rsidR="005015BB" w:rsidRPr="00895F4D">
              <w:rPr>
                <w:bCs/>
                <w:sz w:val="18"/>
                <w:szCs w:val="18"/>
              </w:rPr>
              <w:t> %</w:t>
            </w:r>
          </w:p>
        </w:tc>
      </w:tr>
      <w:tr w:rsidR="002D6A04" w:rsidRPr="00895F4D" w:rsidTr="00E21865">
        <w:trPr>
          <w:trHeight w:val="300"/>
          <w:tblHeader/>
        </w:trPr>
        <w:tc>
          <w:tcPr>
            <w:tcW w:w="268" w:type="pct"/>
            <w:tcBorders>
              <w:top w:val="nil"/>
              <w:left w:val="single" w:sz="4" w:space="0" w:color="auto"/>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1</w:t>
            </w:r>
          </w:p>
        </w:tc>
        <w:tc>
          <w:tcPr>
            <w:tcW w:w="347"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2</w:t>
            </w:r>
          </w:p>
        </w:tc>
        <w:tc>
          <w:tcPr>
            <w:tcW w:w="498"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3</w:t>
            </w:r>
          </w:p>
        </w:tc>
        <w:tc>
          <w:tcPr>
            <w:tcW w:w="524"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4</w:t>
            </w:r>
          </w:p>
        </w:tc>
        <w:tc>
          <w:tcPr>
            <w:tcW w:w="1223"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5</w:t>
            </w:r>
          </w:p>
        </w:tc>
        <w:tc>
          <w:tcPr>
            <w:tcW w:w="791"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6</w:t>
            </w:r>
          </w:p>
        </w:tc>
        <w:tc>
          <w:tcPr>
            <w:tcW w:w="503"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7</w:t>
            </w:r>
          </w:p>
        </w:tc>
        <w:tc>
          <w:tcPr>
            <w:tcW w:w="576"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8</w:t>
            </w:r>
          </w:p>
        </w:tc>
        <w:tc>
          <w:tcPr>
            <w:tcW w:w="270"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bCs/>
                <w:sz w:val="18"/>
                <w:szCs w:val="18"/>
              </w:rPr>
            </w:pPr>
            <w:r w:rsidRPr="00895F4D">
              <w:rPr>
                <w:bCs/>
                <w:sz w:val="18"/>
                <w:szCs w:val="18"/>
              </w:rPr>
              <w:t>9</w:t>
            </w:r>
          </w:p>
        </w:tc>
      </w:tr>
      <w:tr w:rsidR="002D6A04" w:rsidRPr="00895F4D" w:rsidTr="00E21865">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A21A5A" w:rsidRPr="00895F4D" w:rsidRDefault="00A21A5A" w:rsidP="00A21A5A">
            <w:pPr>
              <w:jc w:val="center"/>
              <w:rPr>
                <w:sz w:val="18"/>
                <w:szCs w:val="18"/>
              </w:rPr>
            </w:pPr>
            <w:r w:rsidRPr="00895F4D">
              <w:rPr>
                <w:sz w:val="18"/>
                <w:szCs w:val="18"/>
              </w:rPr>
              <w:t>1</w:t>
            </w:r>
          </w:p>
        </w:tc>
        <w:tc>
          <w:tcPr>
            <w:tcW w:w="347" w:type="pct"/>
            <w:tcBorders>
              <w:top w:val="nil"/>
              <w:left w:val="nil"/>
              <w:bottom w:val="single" w:sz="4" w:space="0" w:color="auto"/>
              <w:right w:val="single" w:sz="4" w:space="0" w:color="auto"/>
            </w:tcBorders>
            <w:shd w:val="clear" w:color="auto" w:fill="auto"/>
            <w:noWrap/>
            <w:vAlign w:val="center"/>
            <w:hideMark/>
          </w:tcPr>
          <w:p w:rsidR="00A21A5A" w:rsidRPr="00895F4D" w:rsidRDefault="00A21A5A" w:rsidP="00A21A5A">
            <w:pPr>
              <w:jc w:val="center"/>
              <w:rPr>
                <w:bCs/>
                <w:sz w:val="18"/>
                <w:szCs w:val="18"/>
              </w:rPr>
            </w:pPr>
            <w:r w:rsidRPr="00895F4D">
              <w:rPr>
                <w:bCs/>
                <w:sz w:val="18"/>
                <w:szCs w:val="18"/>
              </w:rPr>
              <w:t xml:space="preserve">I </w:t>
            </w:r>
          </w:p>
        </w:tc>
        <w:tc>
          <w:tcPr>
            <w:tcW w:w="498"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0E0A94">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A21A5A"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A21A5A" w:rsidRPr="00895F4D">
              <w:rPr>
                <w:sz w:val="18"/>
                <w:szCs w:val="18"/>
                <w:u w:val="single"/>
              </w:rPr>
              <w:t>01</w:t>
            </w:r>
          </w:p>
        </w:tc>
        <w:tc>
          <w:tcPr>
            <w:tcW w:w="1223"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rPr>
                <w:sz w:val="18"/>
                <w:szCs w:val="18"/>
              </w:rPr>
            </w:pPr>
            <w:r w:rsidRPr="00895F4D">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sz w:val="18"/>
                <w:szCs w:val="18"/>
              </w:rPr>
            </w:pPr>
            <w:r w:rsidRPr="00895F4D">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sz w:val="18"/>
                <w:szCs w:val="18"/>
              </w:rPr>
            </w:pPr>
            <w:r w:rsidRPr="00895F4D">
              <w:rPr>
                <w:sz w:val="18"/>
                <w:szCs w:val="18"/>
              </w:rPr>
              <w:t>14,18377</w:t>
            </w:r>
          </w:p>
        </w:tc>
        <w:tc>
          <w:tcPr>
            <w:tcW w:w="270" w:type="pct"/>
            <w:tcBorders>
              <w:top w:val="nil"/>
              <w:left w:val="nil"/>
              <w:bottom w:val="single" w:sz="4" w:space="0" w:color="auto"/>
              <w:right w:val="single" w:sz="4" w:space="0" w:color="auto"/>
            </w:tcBorders>
            <w:shd w:val="clear" w:color="auto" w:fill="auto"/>
            <w:vAlign w:val="center"/>
            <w:hideMark/>
          </w:tcPr>
          <w:p w:rsidR="00A21A5A" w:rsidRPr="00895F4D" w:rsidRDefault="00A21A5A" w:rsidP="00A21A5A">
            <w:pPr>
              <w:jc w:val="center"/>
              <w:rPr>
                <w:sz w:val="18"/>
                <w:szCs w:val="18"/>
              </w:rPr>
            </w:pPr>
            <w:r w:rsidRPr="00895F4D">
              <w:rPr>
                <w:sz w:val="18"/>
                <w:szCs w:val="18"/>
              </w:rPr>
              <w:t>20</w:t>
            </w:r>
          </w:p>
        </w:tc>
      </w:tr>
      <w:tr w:rsidR="002D6A04" w:rsidRPr="00895F4D" w:rsidTr="00E21865">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0E0A94" w:rsidRPr="00895F4D" w:rsidRDefault="000E0A94" w:rsidP="00A21A5A">
            <w:pPr>
              <w:jc w:val="center"/>
              <w:rPr>
                <w:sz w:val="18"/>
                <w:szCs w:val="18"/>
              </w:rPr>
            </w:pPr>
            <w:r w:rsidRPr="00895F4D">
              <w:rPr>
                <w:sz w:val="18"/>
                <w:szCs w:val="18"/>
              </w:rPr>
              <w:lastRenderedPageBreak/>
              <w:t>3</w:t>
            </w:r>
          </w:p>
        </w:tc>
        <w:tc>
          <w:tcPr>
            <w:tcW w:w="347" w:type="pct"/>
            <w:tcBorders>
              <w:top w:val="nil"/>
              <w:left w:val="nil"/>
              <w:bottom w:val="single" w:sz="4" w:space="0" w:color="auto"/>
              <w:right w:val="single" w:sz="4" w:space="0" w:color="auto"/>
            </w:tcBorders>
            <w:shd w:val="clear" w:color="auto" w:fill="auto"/>
            <w:noWrap/>
            <w:vAlign w:val="center"/>
            <w:hideMark/>
          </w:tcPr>
          <w:p w:rsidR="000E0A94" w:rsidRPr="00895F4D" w:rsidRDefault="000E0A94" w:rsidP="00A21A5A">
            <w:pPr>
              <w:jc w:val="center"/>
              <w:rPr>
                <w:bCs/>
                <w:sz w:val="18"/>
                <w:szCs w:val="18"/>
              </w:rPr>
            </w:pPr>
            <w:r w:rsidRPr="00895F4D">
              <w:rPr>
                <w:bCs/>
                <w:sz w:val="18"/>
                <w:szCs w:val="18"/>
              </w:rPr>
              <w:t xml:space="preserve">II </w:t>
            </w:r>
          </w:p>
        </w:tc>
        <w:tc>
          <w:tcPr>
            <w:tcW w:w="498"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ED52E0">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0E0A94"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0E0A94" w:rsidRPr="00895F4D">
              <w:rPr>
                <w:sz w:val="18"/>
                <w:szCs w:val="18"/>
                <w:u w:val="single"/>
              </w:rPr>
              <w:t>01</w:t>
            </w:r>
          </w:p>
        </w:tc>
        <w:tc>
          <w:tcPr>
            <w:tcW w:w="1223"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rPr>
                <w:sz w:val="18"/>
                <w:szCs w:val="18"/>
              </w:rPr>
            </w:pPr>
            <w:r w:rsidRPr="00895F4D">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10,637827</w:t>
            </w:r>
          </w:p>
        </w:tc>
        <w:tc>
          <w:tcPr>
            <w:tcW w:w="270"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40</w:t>
            </w:r>
          </w:p>
        </w:tc>
      </w:tr>
      <w:tr w:rsidR="002D6A04" w:rsidRPr="00895F4D" w:rsidTr="00E21865">
        <w:trPr>
          <w:trHeight w:val="1020"/>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rsidR="000E0A94" w:rsidRPr="00895F4D" w:rsidRDefault="000E0A94" w:rsidP="00A21A5A">
            <w:pPr>
              <w:jc w:val="center"/>
              <w:rPr>
                <w:sz w:val="18"/>
                <w:szCs w:val="18"/>
              </w:rPr>
            </w:pPr>
            <w:r w:rsidRPr="00895F4D">
              <w:rPr>
                <w:sz w:val="18"/>
                <w:szCs w:val="18"/>
              </w:rPr>
              <w:t>5</w:t>
            </w:r>
          </w:p>
        </w:tc>
        <w:tc>
          <w:tcPr>
            <w:tcW w:w="347" w:type="pct"/>
            <w:tcBorders>
              <w:top w:val="nil"/>
              <w:left w:val="nil"/>
              <w:bottom w:val="single" w:sz="4" w:space="0" w:color="auto"/>
              <w:right w:val="single" w:sz="4" w:space="0" w:color="auto"/>
            </w:tcBorders>
            <w:shd w:val="clear" w:color="auto" w:fill="auto"/>
            <w:noWrap/>
            <w:vAlign w:val="center"/>
            <w:hideMark/>
          </w:tcPr>
          <w:p w:rsidR="000E0A94" w:rsidRPr="00895F4D" w:rsidRDefault="000E0A94" w:rsidP="00A21A5A">
            <w:pPr>
              <w:jc w:val="center"/>
              <w:rPr>
                <w:bCs/>
                <w:sz w:val="18"/>
                <w:szCs w:val="18"/>
              </w:rPr>
            </w:pPr>
            <w:r w:rsidRPr="00895F4D">
              <w:rPr>
                <w:bCs/>
                <w:sz w:val="18"/>
                <w:szCs w:val="18"/>
              </w:rPr>
              <w:t>III</w:t>
            </w:r>
          </w:p>
        </w:tc>
        <w:tc>
          <w:tcPr>
            <w:tcW w:w="498"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ED52E0">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24" w:type="pct"/>
            <w:tcBorders>
              <w:top w:val="nil"/>
              <w:left w:val="nil"/>
              <w:bottom w:val="single" w:sz="4" w:space="0" w:color="auto"/>
              <w:right w:val="single" w:sz="4" w:space="0" w:color="auto"/>
            </w:tcBorders>
            <w:shd w:val="clear" w:color="auto" w:fill="auto"/>
            <w:vAlign w:val="center"/>
            <w:hideMark/>
          </w:tcPr>
          <w:p w:rsidR="000E0A94"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0E0A94" w:rsidRPr="00895F4D">
              <w:rPr>
                <w:sz w:val="18"/>
                <w:szCs w:val="18"/>
                <w:u w:val="single"/>
              </w:rPr>
              <w:t>01</w:t>
            </w:r>
          </w:p>
        </w:tc>
        <w:tc>
          <w:tcPr>
            <w:tcW w:w="1223"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91"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rPr>
                <w:sz w:val="18"/>
                <w:szCs w:val="18"/>
              </w:rPr>
            </w:pPr>
            <w:r w:rsidRPr="00895F4D">
              <w:rPr>
                <w:sz w:val="18"/>
                <w:szCs w:val="18"/>
              </w:rPr>
              <w:t>Азота диоксид (Двуокись азота; пероксид азота)</w:t>
            </w:r>
          </w:p>
        </w:tc>
        <w:tc>
          <w:tcPr>
            <w:tcW w:w="503"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17,729712</w:t>
            </w:r>
          </w:p>
        </w:tc>
        <w:tc>
          <w:tcPr>
            <w:tcW w:w="576"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7,0918848</w:t>
            </w:r>
          </w:p>
        </w:tc>
        <w:tc>
          <w:tcPr>
            <w:tcW w:w="270" w:type="pct"/>
            <w:tcBorders>
              <w:top w:val="nil"/>
              <w:left w:val="nil"/>
              <w:bottom w:val="single" w:sz="4" w:space="0" w:color="auto"/>
              <w:right w:val="single" w:sz="4" w:space="0" w:color="auto"/>
            </w:tcBorders>
            <w:shd w:val="clear" w:color="auto" w:fill="auto"/>
            <w:vAlign w:val="center"/>
            <w:hideMark/>
          </w:tcPr>
          <w:p w:rsidR="000E0A94" w:rsidRPr="00895F4D" w:rsidRDefault="000E0A94" w:rsidP="00A21A5A">
            <w:pPr>
              <w:jc w:val="center"/>
              <w:rPr>
                <w:sz w:val="18"/>
                <w:szCs w:val="18"/>
              </w:rPr>
            </w:pPr>
            <w:r w:rsidRPr="00895F4D">
              <w:rPr>
                <w:sz w:val="18"/>
                <w:szCs w:val="18"/>
              </w:rPr>
              <w:t>60</w:t>
            </w:r>
          </w:p>
        </w:tc>
      </w:tr>
    </w:tbl>
    <w:p w:rsidR="00A21A5A" w:rsidRPr="00895F4D" w:rsidRDefault="00A21A5A" w:rsidP="008F0D3A">
      <w:pPr>
        <w:pStyle w:val="affff3"/>
      </w:pPr>
      <w:r w:rsidRPr="00895F4D">
        <w:t>Предложения по проведению контроля за реализацией мероприятий по уменьшению выбросов загрязняющих веществ в периоды НМУ на ОНВ представлен в таблице 4.1</w:t>
      </w:r>
      <w:r w:rsidR="009E077B" w:rsidRPr="00895F4D">
        <w:t>2</w:t>
      </w:r>
      <w:r w:rsidRPr="00895F4D">
        <w:t>.</w:t>
      </w:r>
    </w:p>
    <w:p w:rsidR="008F0D3A" w:rsidRPr="00895F4D" w:rsidRDefault="008F0D3A" w:rsidP="008F0D3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12</w:t>
      </w:r>
      <w:r w:rsidR="004F65D8" w:rsidRPr="00895F4D">
        <w:rPr>
          <w:b w:val="0"/>
        </w:rPr>
        <w:fldChar w:fldCharType="end"/>
      </w:r>
      <w:r w:rsidRPr="00895F4D">
        <w:rPr>
          <w:b w:val="0"/>
        </w:rPr>
        <w:t xml:space="preserve"> </w:t>
      </w:r>
      <w:r w:rsidRPr="00895F4D">
        <w:rPr>
          <w:b w:val="0"/>
        </w:rPr>
        <w:noBreakHyphen/>
        <w:t xml:space="preserve"> </w:t>
      </w:r>
      <w:r w:rsidRPr="00895F4D">
        <w:rPr>
          <w:b w:val="0"/>
          <w:szCs w:val="24"/>
        </w:rPr>
        <w:t>Контроль выполнения мероприятий по уменьшению выбросов ЗВ в атмосферный воздух в периоды НМУ на источниках выбросов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35"/>
        <w:gridCol w:w="1349"/>
        <w:gridCol w:w="1012"/>
        <w:gridCol w:w="2100"/>
        <w:gridCol w:w="1381"/>
        <w:gridCol w:w="435"/>
        <w:gridCol w:w="981"/>
        <w:gridCol w:w="711"/>
        <w:gridCol w:w="435"/>
        <w:gridCol w:w="557"/>
      </w:tblGrid>
      <w:tr w:rsidR="003718BF" w:rsidRPr="00895F4D" w:rsidTr="00E06D5D">
        <w:trPr>
          <w:trHeight w:val="645"/>
          <w:tblHeader/>
        </w:trPr>
        <w:tc>
          <w:tcPr>
            <w:tcW w:w="236" w:type="pct"/>
            <w:vMerge w:val="restart"/>
            <w:shd w:val="clear" w:color="auto" w:fill="auto"/>
            <w:vAlign w:val="center"/>
            <w:hideMark/>
          </w:tcPr>
          <w:p w:rsidR="00A21A5A" w:rsidRPr="00895F4D" w:rsidRDefault="00A21A5A" w:rsidP="00A21A5A">
            <w:pPr>
              <w:jc w:val="center"/>
              <w:rPr>
                <w:bCs/>
                <w:sz w:val="18"/>
                <w:szCs w:val="18"/>
              </w:rPr>
            </w:pPr>
            <w:r w:rsidRPr="00895F4D">
              <w:rPr>
                <w:bCs/>
                <w:sz w:val="18"/>
                <w:szCs w:val="18"/>
              </w:rPr>
              <w:t>N п/п</w:t>
            </w:r>
          </w:p>
        </w:tc>
        <w:tc>
          <w:tcPr>
            <w:tcW w:w="229" w:type="pct"/>
            <w:vMerge w:val="restart"/>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Степень опасности  НМУ</w:t>
            </w:r>
          </w:p>
        </w:tc>
        <w:tc>
          <w:tcPr>
            <w:tcW w:w="501" w:type="pct"/>
            <w:vMerge w:val="restart"/>
            <w:shd w:val="clear" w:color="auto" w:fill="auto"/>
            <w:vAlign w:val="center"/>
            <w:hideMark/>
          </w:tcPr>
          <w:p w:rsidR="00A21A5A" w:rsidRPr="00895F4D" w:rsidRDefault="00A21A5A" w:rsidP="00A21A5A">
            <w:pPr>
              <w:jc w:val="center"/>
              <w:rPr>
                <w:bCs/>
                <w:sz w:val="18"/>
                <w:szCs w:val="18"/>
              </w:rPr>
            </w:pPr>
            <w:r w:rsidRPr="00895F4D">
              <w:rPr>
                <w:bCs/>
                <w:sz w:val="18"/>
                <w:szCs w:val="18"/>
              </w:rPr>
              <w:t>Структурное подразделение (цех)</w:t>
            </w:r>
          </w:p>
        </w:tc>
        <w:tc>
          <w:tcPr>
            <w:tcW w:w="560" w:type="pct"/>
            <w:vMerge w:val="restart"/>
            <w:shd w:val="clear" w:color="auto" w:fill="auto"/>
            <w:vAlign w:val="center"/>
            <w:hideMark/>
          </w:tcPr>
          <w:p w:rsidR="00A21A5A" w:rsidRPr="00895F4D" w:rsidRDefault="00A21A5A" w:rsidP="00A21A5A">
            <w:pPr>
              <w:jc w:val="center"/>
              <w:rPr>
                <w:bCs/>
                <w:sz w:val="18"/>
                <w:szCs w:val="18"/>
              </w:rPr>
            </w:pPr>
            <w:r w:rsidRPr="00895F4D">
              <w:rPr>
                <w:bCs/>
                <w:sz w:val="18"/>
                <w:szCs w:val="18"/>
              </w:rPr>
              <w:t>Номер источника выбросов</w:t>
            </w:r>
          </w:p>
        </w:tc>
        <w:tc>
          <w:tcPr>
            <w:tcW w:w="1174" w:type="pct"/>
            <w:vMerge w:val="restart"/>
            <w:shd w:val="clear" w:color="auto" w:fill="auto"/>
            <w:vAlign w:val="center"/>
            <w:hideMark/>
          </w:tcPr>
          <w:p w:rsidR="00A21A5A" w:rsidRPr="00895F4D" w:rsidRDefault="00A21A5A" w:rsidP="00A21A5A">
            <w:pPr>
              <w:jc w:val="center"/>
              <w:rPr>
                <w:bCs/>
                <w:sz w:val="18"/>
                <w:szCs w:val="18"/>
              </w:rPr>
            </w:pPr>
            <w:r w:rsidRPr="00895F4D">
              <w:rPr>
                <w:bCs/>
                <w:sz w:val="18"/>
                <w:szCs w:val="18"/>
              </w:rPr>
              <w:t>Наименование мероприятия по уменьшению выбросов загрязняющих веществ в периоды НМУ</w:t>
            </w:r>
          </w:p>
        </w:tc>
        <w:tc>
          <w:tcPr>
            <w:tcW w:w="728" w:type="pct"/>
            <w:vMerge w:val="restart"/>
            <w:shd w:val="clear" w:color="auto" w:fill="auto"/>
            <w:vAlign w:val="center"/>
            <w:hideMark/>
          </w:tcPr>
          <w:p w:rsidR="00A21A5A" w:rsidRPr="00895F4D" w:rsidRDefault="00A21A5A" w:rsidP="00A21A5A">
            <w:pPr>
              <w:jc w:val="center"/>
              <w:rPr>
                <w:bCs/>
                <w:sz w:val="18"/>
                <w:szCs w:val="18"/>
              </w:rPr>
            </w:pPr>
            <w:r w:rsidRPr="00895F4D">
              <w:rPr>
                <w:bCs/>
                <w:sz w:val="18"/>
                <w:szCs w:val="18"/>
              </w:rPr>
              <w:t>Наименование загрязняющего вещества</w:t>
            </w:r>
          </w:p>
        </w:tc>
        <w:tc>
          <w:tcPr>
            <w:tcW w:w="231" w:type="pct"/>
            <w:vMerge w:val="restart"/>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Периодичность контроля</w:t>
            </w:r>
          </w:p>
        </w:tc>
        <w:tc>
          <w:tcPr>
            <w:tcW w:w="783" w:type="pct"/>
            <w:gridSpan w:val="2"/>
            <w:shd w:val="clear" w:color="auto" w:fill="auto"/>
            <w:vAlign w:val="center"/>
            <w:hideMark/>
          </w:tcPr>
          <w:p w:rsidR="00A21A5A" w:rsidRPr="00895F4D" w:rsidRDefault="00A21A5A" w:rsidP="00A21A5A">
            <w:pPr>
              <w:jc w:val="center"/>
              <w:rPr>
                <w:bCs/>
                <w:sz w:val="18"/>
                <w:szCs w:val="18"/>
              </w:rPr>
            </w:pPr>
            <w:r w:rsidRPr="00895F4D">
              <w:rPr>
                <w:bCs/>
                <w:sz w:val="18"/>
                <w:szCs w:val="18"/>
              </w:rPr>
              <w:t>Величины выбросов в период НМУ</w:t>
            </w:r>
          </w:p>
        </w:tc>
        <w:tc>
          <w:tcPr>
            <w:tcW w:w="209" w:type="pct"/>
            <w:vMerge w:val="restart"/>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 xml:space="preserve">Метод контроля </w:t>
            </w:r>
          </w:p>
        </w:tc>
        <w:tc>
          <w:tcPr>
            <w:tcW w:w="349" w:type="pct"/>
            <w:vMerge w:val="restart"/>
            <w:shd w:val="clear" w:color="auto" w:fill="auto"/>
            <w:textDirection w:val="btLr"/>
            <w:vAlign w:val="center"/>
            <w:hideMark/>
          </w:tcPr>
          <w:p w:rsidR="00A21A5A" w:rsidRPr="00895F4D" w:rsidRDefault="00A21A5A" w:rsidP="00A21A5A">
            <w:pPr>
              <w:jc w:val="center"/>
              <w:rPr>
                <w:bCs/>
                <w:sz w:val="18"/>
                <w:szCs w:val="18"/>
              </w:rPr>
            </w:pPr>
            <w:r w:rsidRPr="00895F4D">
              <w:rPr>
                <w:bCs/>
                <w:sz w:val="18"/>
                <w:szCs w:val="18"/>
              </w:rPr>
              <w:t>Примечание (особые требования)</w:t>
            </w:r>
          </w:p>
        </w:tc>
      </w:tr>
      <w:tr w:rsidR="003718BF" w:rsidRPr="00895F4D" w:rsidTr="00E06D5D">
        <w:trPr>
          <w:trHeight w:val="857"/>
          <w:tblHeader/>
        </w:trPr>
        <w:tc>
          <w:tcPr>
            <w:tcW w:w="236" w:type="pct"/>
            <w:vMerge/>
            <w:shd w:val="clear" w:color="auto" w:fill="auto"/>
            <w:vAlign w:val="center"/>
            <w:hideMark/>
          </w:tcPr>
          <w:p w:rsidR="00A21A5A" w:rsidRPr="00895F4D" w:rsidRDefault="00A21A5A" w:rsidP="00A21A5A">
            <w:pPr>
              <w:rPr>
                <w:bCs/>
                <w:sz w:val="18"/>
                <w:szCs w:val="18"/>
              </w:rPr>
            </w:pPr>
          </w:p>
        </w:tc>
        <w:tc>
          <w:tcPr>
            <w:tcW w:w="229" w:type="pct"/>
            <w:vMerge/>
            <w:shd w:val="clear" w:color="auto" w:fill="auto"/>
            <w:vAlign w:val="center"/>
            <w:hideMark/>
          </w:tcPr>
          <w:p w:rsidR="00A21A5A" w:rsidRPr="00895F4D" w:rsidRDefault="00A21A5A" w:rsidP="00A21A5A">
            <w:pPr>
              <w:rPr>
                <w:bCs/>
                <w:sz w:val="18"/>
                <w:szCs w:val="18"/>
              </w:rPr>
            </w:pPr>
          </w:p>
        </w:tc>
        <w:tc>
          <w:tcPr>
            <w:tcW w:w="501" w:type="pct"/>
            <w:vMerge/>
            <w:shd w:val="clear" w:color="auto" w:fill="auto"/>
            <w:vAlign w:val="center"/>
            <w:hideMark/>
          </w:tcPr>
          <w:p w:rsidR="00A21A5A" w:rsidRPr="00895F4D" w:rsidRDefault="00A21A5A" w:rsidP="00A21A5A">
            <w:pPr>
              <w:rPr>
                <w:bCs/>
                <w:sz w:val="18"/>
                <w:szCs w:val="18"/>
              </w:rPr>
            </w:pPr>
          </w:p>
        </w:tc>
        <w:tc>
          <w:tcPr>
            <w:tcW w:w="560" w:type="pct"/>
            <w:vMerge/>
            <w:shd w:val="clear" w:color="auto" w:fill="auto"/>
            <w:vAlign w:val="center"/>
            <w:hideMark/>
          </w:tcPr>
          <w:p w:rsidR="00A21A5A" w:rsidRPr="00895F4D" w:rsidRDefault="00A21A5A" w:rsidP="00A21A5A">
            <w:pPr>
              <w:rPr>
                <w:bCs/>
                <w:sz w:val="18"/>
                <w:szCs w:val="18"/>
              </w:rPr>
            </w:pPr>
          </w:p>
        </w:tc>
        <w:tc>
          <w:tcPr>
            <w:tcW w:w="1174" w:type="pct"/>
            <w:vMerge/>
            <w:shd w:val="clear" w:color="auto" w:fill="auto"/>
            <w:vAlign w:val="center"/>
            <w:hideMark/>
          </w:tcPr>
          <w:p w:rsidR="00A21A5A" w:rsidRPr="00895F4D" w:rsidRDefault="00A21A5A" w:rsidP="00A21A5A">
            <w:pPr>
              <w:rPr>
                <w:bCs/>
                <w:sz w:val="18"/>
                <w:szCs w:val="18"/>
              </w:rPr>
            </w:pPr>
          </w:p>
        </w:tc>
        <w:tc>
          <w:tcPr>
            <w:tcW w:w="728" w:type="pct"/>
            <w:vMerge/>
            <w:shd w:val="clear" w:color="auto" w:fill="auto"/>
            <w:vAlign w:val="center"/>
            <w:hideMark/>
          </w:tcPr>
          <w:p w:rsidR="00A21A5A" w:rsidRPr="00895F4D" w:rsidRDefault="00A21A5A" w:rsidP="00A21A5A">
            <w:pPr>
              <w:rPr>
                <w:bCs/>
                <w:sz w:val="18"/>
                <w:szCs w:val="18"/>
              </w:rPr>
            </w:pPr>
          </w:p>
        </w:tc>
        <w:tc>
          <w:tcPr>
            <w:tcW w:w="231" w:type="pct"/>
            <w:vMerge/>
            <w:shd w:val="clear" w:color="auto" w:fill="auto"/>
            <w:vAlign w:val="center"/>
            <w:hideMark/>
          </w:tcPr>
          <w:p w:rsidR="00A21A5A" w:rsidRPr="00895F4D" w:rsidRDefault="00A21A5A" w:rsidP="00A21A5A">
            <w:pPr>
              <w:rPr>
                <w:bCs/>
                <w:sz w:val="18"/>
                <w:szCs w:val="18"/>
              </w:rPr>
            </w:pPr>
          </w:p>
        </w:tc>
        <w:tc>
          <w:tcPr>
            <w:tcW w:w="362" w:type="pct"/>
            <w:shd w:val="clear" w:color="auto" w:fill="auto"/>
            <w:vAlign w:val="center"/>
            <w:hideMark/>
          </w:tcPr>
          <w:p w:rsidR="00A21A5A" w:rsidRPr="00895F4D" w:rsidRDefault="00A21A5A" w:rsidP="00A21A5A">
            <w:pPr>
              <w:jc w:val="center"/>
              <w:rPr>
                <w:bCs/>
                <w:sz w:val="18"/>
                <w:szCs w:val="18"/>
              </w:rPr>
            </w:pPr>
            <w:r w:rsidRPr="00895F4D">
              <w:rPr>
                <w:bCs/>
                <w:sz w:val="18"/>
                <w:szCs w:val="18"/>
              </w:rPr>
              <w:t>г/с</w:t>
            </w:r>
          </w:p>
        </w:tc>
        <w:tc>
          <w:tcPr>
            <w:tcW w:w="421" w:type="pct"/>
            <w:shd w:val="clear" w:color="auto" w:fill="auto"/>
            <w:vAlign w:val="center"/>
            <w:hideMark/>
          </w:tcPr>
          <w:p w:rsidR="00A21A5A" w:rsidRPr="00895F4D" w:rsidRDefault="00A21A5A" w:rsidP="00A21A5A">
            <w:pPr>
              <w:jc w:val="center"/>
              <w:rPr>
                <w:bCs/>
                <w:sz w:val="18"/>
                <w:szCs w:val="18"/>
              </w:rPr>
            </w:pPr>
            <w:r w:rsidRPr="00895F4D">
              <w:rPr>
                <w:bCs/>
                <w:sz w:val="18"/>
                <w:szCs w:val="18"/>
              </w:rPr>
              <w:t>мг/м³</w:t>
            </w:r>
          </w:p>
        </w:tc>
        <w:tc>
          <w:tcPr>
            <w:tcW w:w="209" w:type="pct"/>
            <w:vMerge/>
            <w:shd w:val="clear" w:color="auto" w:fill="auto"/>
            <w:vAlign w:val="center"/>
            <w:hideMark/>
          </w:tcPr>
          <w:p w:rsidR="00A21A5A" w:rsidRPr="00895F4D" w:rsidRDefault="00A21A5A" w:rsidP="00A21A5A">
            <w:pPr>
              <w:rPr>
                <w:bCs/>
                <w:sz w:val="18"/>
                <w:szCs w:val="18"/>
              </w:rPr>
            </w:pPr>
          </w:p>
        </w:tc>
        <w:tc>
          <w:tcPr>
            <w:tcW w:w="349" w:type="pct"/>
            <w:vMerge/>
            <w:shd w:val="clear" w:color="auto" w:fill="auto"/>
            <w:vAlign w:val="center"/>
            <w:hideMark/>
          </w:tcPr>
          <w:p w:rsidR="00A21A5A" w:rsidRPr="00895F4D" w:rsidRDefault="00A21A5A" w:rsidP="00A21A5A">
            <w:pPr>
              <w:rPr>
                <w:bCs/>
                <w:sz w:val="18"/>
                <w:szCs w:val="18"/>
              </w:rPr>
            </w:pPr>
          </w:p>
        </w:tc>
      </w:tr>
      <w:tr w:rsidR="003718BF" w:rsidRPr="00895F4D" w:rsidTr="00E06D5D">
        <w:trPr>
          <w:trHeight w:val="300"/>
          <w:tblHeader/>
        </w:trPr>
        <w:tc>
          <w:tcPr>
            <w:tcW w:w="236" w:type="pct"/>
            <w:shd w:val="clear" w:color="auto" w:fill="auto"/>
            <w:vAlign w:val="center"/>
            <w:hideMark/>
          </w:tcPr>
          <w:p w:rsidR="00A21A5A" w:rsidRPr="00895F4D" w:rsidRDefault="00A21A5A" w:rsidP="00A21A5A">
            <w:pPr>
              <w:jc w:val="center"/>
              <w:rPr>
                <w:bCs/>
                <w:sz w:val="18"/>
                <w:szCs w:val="18"/>
              </w:rPr>
            </w:pPr>
            <w:r w:rsidRPr="00895F4D">
              <w:rPr>
                <w:bCs/>
                <w:sz w:val="18"/>
                <w:szCs w:val="18"/>
              </w:rPr>
              <w:t>1</w:t>
            </w:r>
          </w:p>
        </w:tc>
        <w:tc>
          <w:tcPr>
            <w:tcW w:w="229" w:type="pct"/>
            <w:shd w:val="clear" w:color="auto" w:fill="auto"/>
            <w:vAlign w:val="center"/>
            <w:hideMark/>
          </w:tcPr>
          <w:p w:rsidR="00A21A5A" w:rsidRPr="00895F4D" w:rsidRDefault="00A21A5A" w:rsidP="00A21A5A">
            <w:pPr>
              <w:jc w:val="center"/>
              <w:rPr>
                <w:bCs/>
                <w:sz w:val="18"/>
                <w:szCs w:val="18"/>
              </w:rPr>
            </w:pPr>
            <w:r w:rsidRPr="00895F4D">
              <w:rPr>
                <w:bCs/>
                <w:sz w:val="18"/>
                <w:szCs w:val="18"/>
              </w:rPr>
              <w:t>2</w:t>
            </w:r>
          </w:p>
        </w:tc>
        <w:tc>
          <w:tcPr>
            <w:tcW w:w="501" w:type="pct"/>
            <w:shd w:val="clear" w:color="auto" w:fill="auto"/>
            <w:vAlign w:val="center"/>
            <w:hideMark/>
          </w:tcPr>
          <w:p w:rsidR="00A21A5A" w:rsidRPr="00895F4D" w:rsidRDefault="00A21A5A" w:rsidP="00A21A5A">
            <w:pPr>
              <w:jc w:val="center"/>
              <w:rPr>
                <w:bCs/>
                <w:sz w:val="18"/>
                <w:szCs w:val="18"/>
              </w:rPr>
            </w:pPr>
            <w:r w:rsidRPr="00895F4D">
              <w:rPr>
                <w:bCs/>
                <w:sz w:val="18"/>
                <w:szCs w:val="18"/>
              </w:rPr>
              <w:t>3</w:t>
            </w:r>
          </w:p>
        </w:tc>
        <w:tc>
          <w:tcPr>
            <w:tcW w:w="560" w:type="pct"/>
            <w:shd w:val="clear" w:color="auto" w:fill="auto"/>
            <w:vAlign w:val="center"/>
            <w:hideMark/>
          </w:tcPr>
          <w:p w:rsidR="00A21A5A" w:rsidRPr="00895F4D" w:rsidRDefault="00A21A5A" w:rsidP="00A21A5A">
            <w:pPr>
              <w:jc w:val="center"/>
              <w:rPr>
                <w:bCs/>
                <w:sz w:val="18"/>
                <w:szCs w:val="18"/>
              </w:rPr>
            </w:pPr>
            <w:r w:rsidRPr="00895F4D">
              <w:rPr>
                <w:bCs/>
                <w:sz w:val="18"/>
                <w:szCs w:val="18"/>
              </w:rPr>
              <w:t>4</w:t>
            </w:r>
          </w:p>
        </w:tc>
        <w:tc>
          <w:tcPr>
            <w:tcW w:w="1174" w:type="pct"/>
            <w:shd w:val="clear" w:color="auto" w:fill="auto"/>
            <w:vAlign w:val="center"/>
            <w:hideMark/>
          </w:tcPr>
          <w:p w:rsidR="00A21A5A" w:rsidRPr="00895F4D" w:rsidRDefault="00A21A5A" w:rsidP="00A21A5A">
            <w:pPr>
              <w:jc w:val="center"/>
              <w:rPr>
                <w:bCs/>
                <w:sz w:val="18"/>
                <w:szCs w:val="18"/>
              </w:rPr>
            </w:pPr>
            <w:r w:rsidRPr="00895F4D">
              <w:rPr>
                <w:bCs/>
                <w:sz w:val="18"/>
                <w:szCs w:val="18"/>
              </w:rPr>
              <w:t>5</w:t>
            </w:r>
          </w:p>
        </w:tc>
        <w:tc>
          <w:tcPr>
            <w:tcW w:w="728" w:type="pct"/>
            <w:shd w:val="clear" w:color="auto" w:fill="auto"/>
            <w:vAlign w:val="center"/>
            <w:hideMark/>
          </w:tcPr>
          <w:p w:rsidR="00A21A5A" w:rsidRPr="00895F4D" w:rsidRDefault="00A21A5A" w:rsidP="00A21A5A">
            <w:pPr>
              <w:jc w:val="center"/>
              <w:rPr>
                <w:bCs/>
                <w:sz w:val="18"/>
                <w:szCs w:val="18"/>
              </w:rPr>
            </w:pPr>
            <w:r w:rsidRPr="00895F4D">
              <w:rPr>
                <w:bCs/>
                <w:sz w:val="18"/>
                <w:szCs w:val="18"/>
              </w:rPr>
              <w:t>6</w:t>
            </w:r>
          </w:p>
        </w:tc>
        <w:tc>
          <w:tcPr>
            <w:tcW w:w="231" w:type="pct"/>
            <w:shd w:val="clear" w:color="auto" w:fill="auto"/>
            <w:vAlign w:val="center"/>
            <w:hideMark/>
          </w:tcPr>
          <w:p w:rsidR="00A21A5A" w:rsidRPr="00895F4D" w:rsidRDefault="00A21A5A" w:rsidP="00A21A5A">
            <w:pPr>
              <w:jc w:val="center"/>
              <w:rPr>
                <w:bCs/>
                <w:sz w:val="18"/>
                <w:szCs w:val="18"/>
              </w:rPr>
            </w:pPr>
            <w:r w:rsidRPr="00895F4D">
              <w:rPr>
                <w:bCs/>
                <w:sz w:val="18"/>
                <w:szCs w:val="18"/>
              </w:rPr>
              <w:t>7</w:t>
            </w:r>
          </w:p>
        </w:tc>
        <w:tc>
          <w:tcPr>
            <w:tcW w:w="362" w:type="pct"/>
            <w:shd w:val="clear" w:color="auto" w:fill="auto"/>
            <w:vAlign w:val="center"/>
            <w:hideMark/>
          </w:tcPr>
          <w:p w:rsidR="00A21A5A" w:rsidRPr="00895F4D" w:rsidRDefault="00A21A5A" w:rsidP="00A21A5A">
            <w:pPr>
              <w:jc w:val="center"/>
              <w:rPr>
                <w:bCs/>
                <w:sz w:val="18"/>
                <w:szCs w:val="18"/>
              </w:rPr>
            </w:pPr>
            <w:r w:rsidRPr="00895F4D">
              <w:rPr>
                <w:bCs/>
                <w:sz w:val="18"/>
                <w:szCs w:val="18"/>
              </w:rPr>
              <w:t>8</w:t>
            </w:r>
          </w:p>
        </w:tc>
        <w:tc>
          <w:tcPr>
            <w:tcW w:w="421" w:type="pct"/>
            <w:shd w:val="clear" w:color="auto" w:fill="auto"/>
            <w:vAlign w:val="center"/>
            <w:hideMark/>
          </w:tcPr>
          <w:p w:rsidR="00A21A5A" w:rsidRPr="00895F4D" w:rsidRDefault="00A21A5A" w:rsidP="00A21A5A">
            <w:pPr>
              <w:jc w:val="center"/>
              <w:rPr>
                <w:bCs/>
                <w:sz w:val="18"/>
                <w:szCs w:val="18"/>
              </w:rPr>
            </w:pPr>
            <w:r w:rsidRPr="00895F4D">
              <w:rPr>
                <w:bCs/>
                <w:sz w:val="18"/>
                <w:szCs w:val="18"/>
              </w:rPr>
              <w:t>9</w:t>
            </w:r>
          </w:p>
        </w:tc>
        <w:tc>
          <w:tcPr>
            <w:tcW w:w="209" w:type="pct"/>
            <w:shd w:val="clear" w:color="auto" w:fill="auto"/>
            <w:vAlign w:val="center"/>
            <w:hideMark/>
          </w:tcPr>
          <w:p w:rsidR="00A21A5A" w:rsidRPr="00895F4D" w:rsidRDefault="00A21A5A" w:rsidP="00A21A5A">
            <w:pPr>
              <w:jc w:val="center"/>
              <w:rPr>
                <w:bCs/>
                <w:sz w:val="18"/>
                <w:szCs w:val="18"/>
              </w:rPr>
            </w:pPr>
            <w:r w:rsidRPr="00895F4D">
              <w:rPr>
                <w:bCs/>
                <w:sz w:val="18"/>
                <w:szCs w:val="18"/>
              </w:rPr>
              <w:t>10</w:t>
            </w:r>
          </w:p>
        </w:tc>
        <w:tc>
          <w:tcPr>
            <w:tcW w:w="349" w:type="pct"/>
            <w:shd w:val="clear" w:color="auto" w:fill="auto"/>
            <w:vAlign w:val="center"/>
            <w:hideMark/>
          </w:tcPr>
          <w:p w:rsidR="00A21A5A" w:rsidRPr="00895F4D" w:rsidRDefault="00A21A5A" w:rsidP="00A21A5A">
            <w:pPr>
              <w:jc w:val="center"/>
              <w:rPr>
                <w:bCs/>
                <w:sz w:val="18"/>
                <w:szCs w:val="18"/>
              </w:rPr>
            </w:pPr>
            <w:r w:rsidRPr="00895F4D">
              <w:rPr>
                <w:bCs/>
                <w:sz w:val="18"/>
                <w:szCs w:val="18"/>
              </w:rPr>
              <w:t>11</w:t>
            </w:r>
          </w:p>
        </w:tc>
      </w:tr>
      <w:tr w:rsidR="003718BF" w:rsidRPr="00895F4D" w:rsidTr="00E06D5D">
        <w:trPr>
          <w:trHeight w:val="945"/>
        </w:trPr>
        <w:tc>
          <w:tcPr>
            <w:tcW w:w="236" w:type="pct"/>
            <w:shd w:val="clear" w:color="auto" w:fill="auto"/>
            <w:noWrap/>
            <w:vAlign w:val="center"/>
            <w:hideMark/>
          </w:tcPr>
          <w:p w:rsidR="00A21A5A" w:rsidRPr="00895F4D" w:rsidRDefault="00A21A5A" w:rsidP="00A21A5A">
            <w:pPr>
              <w:jc w:val="center"/>
              <w:rPr>
                <w:sz w:val="18"/>
                <w:szCs w:val="18"/>
              </w:rPr>
            </w:pPr>
            <w:r w:rsidRPr="00895F4D">
              <w:rPr>
                <w:sz w:val="18"/>
                <w:szCs w:val="18"/>
              </w:rPr>
              <w:t>1</w:t>
            </w:r>
          </w:p>
        </w:tc>
        <w:tc>
          <w:tcPr>
            <w:tcW w:w="229" w:type="pct"/>
            <w:shd w:val="clear" w:color="auto" w:fill="auto"/>
            <w:noWrap/>
            <w:vAlign w:val="center"/>
            <w:hideMark/>
          </w:tcPr>
          <w:p w:rsidR="00A21A5A" w:rsidRPr="00895F4D" w:rsidRDefault="00A21A5A" w:rsidP="00A21A5A">
            <w:pPr>
              <w:jc w:val="center"/>
              <w:rPr>
                <w:bCs/>
                <w:sz w:val="18"/>
                <w:szCs w:val="18"/>
              </w:rPr>
            </w:pPr>
            <w:r w:rsidRPr="00895F4D">
              <w:rPr>
                <w:bCs/>
                <w:sz w:val="18"/>
                <w:szCs w:val="18"/>
              </w:rPr>
              <w:t xml:space="preserve">I </w:t>
            </w:r>
          </w:p>
        </w:tc>
        <w:tc>
          <w:tcPr>
            <w:tcW w:w="501" w:type="pct"/>
            <w:shd w:val="clear" w:color="auto" w:fill="auto"/>
            <w:vAlign w:val="center"/>
            <w:hideMark/>
          </w:tcPr>
          <w:p w:rsidR="00A21A5A" w:rsidRPr="00895F4D" w:rsidRDefault="00A21A5A" w:rsidP="000E0A94">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60" w:type="pct"/>
            <w:shd w:val="clear" w:color="auto" w:fill="auto"/>
            <w:vAlign w:val="center"/>
            <w:hideMark/>
          </w:tcPr>
          <w:p w:rsidR="00A21A5A"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A21A5A" w:rsidRPr="00895F4D">
              <w:rPr>
                <w:sz w:val="18"/>
                <w:szCs w:val="18"/>
                <w:u w:val="single"/>
              </w:rPr>
              <w:t>01</w:t>
            </w:r>
          </w:p>
        </w:tc>
        <w:tc>
          <w:tcPr>
            <w:tcW w:w="1174" w:type="pct"/>
            <w:shd w:val="clear" w:color="auto" w:fill="auto"/>
            <w:vAlign w:val="center"/>
            <w:hideMark/>
          </w:tcPr>
          <w:p w:rsidR="00A21A5A" w:rsidRPr="00895F4D" w:rsidRDefault="00A21A5A"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A21A5A" w:rsidRPr="00895F4D" w:rsidRDefault="00A21A5A" w:rsidP="00A21A5A">
            <w:pPr>
              <w:rPr>
                <w:sz w:val="18"/>
                <w:szCs w:val="18"/>
              </w:rPr>
            </w:pPr>
            <w:r w:rsidRPr="00895F4D">
              <w:rPr>
                <w:sz w:val="18"/>
                <w:szCs w:val="18"/>
              </w:rPr>
              <w:t>Азота диоксид (Двуокись азота; пероксид азота)</w:t>
            </w:r>
          </w:p>
        </w:tc>
        <w:tc>
          <w:tcPr>
            <w:tcW w:w="231" w:type="pct"/>
            <w:shd w:val="clear" w:color="auto" w:fill="auto"/>
            <w:vAlign w:val="center"/>
            <w:hideMark/>
          </w:tcPr>
          <w:p w:rsidR="00A21A5A" w:rsidRPr="00895F4D" w:rsidRDefault="00A21A5A" w:rsidP="00A21A5A">
            <w:pPr>
              <w:jc w:val="center"/>
              <w:rPr>
                <w:sz w:val="18"/>
                <w:szCs w:val="18"/>
              </w:rPr>
            </w:pPr>
            <w:r w:rsidRPr="00895F4D">
              <w:rPr>
                <w:sz w:val="18"/>
                <w:szCs w:val="18"/>
              </w:rPr>
              <w:t> </w:t>
            </w:r>
          </w:p>
        </w:tc>
        <w:tc>
          <w:tcPr>
            <w:tcW w:w="362" w:type="pct"/>
            <w:shd w:val="clear" w:color="auto" w:fill="auto"/>
            <w:vAlign w:val="center"/>
            <w:hideMark/>
          </w:tcPr>
          <w:p w:rsidR="00A21A5A" w:rsidRPr="00895F4D" w:rsidRDefault="00A21A5A" w:rsidP="00A21A5A">
            <w:pPr>
              <w:jc w:val="center"/>
              <w:rPr>
                <w:sz w:val="18"/>
                <w:szCs w:val="18"/>
              </w:rPr>
            </w:pPr>
            <w:r w:rsidRPr="00895F4D">
              <w:rPr>
                <w:sz w:val="18"/>
                <w:szCs w:val="18"/>
              </w:rPr>
              <w:t>14,18377</w:t>
            </w:r>
          </w:p>
        </w:tc>
        <w:tc>
          <w:tcPr>
            <w:tcW w:w="421" w:type="pct"/>
            <w:shd w:val="clear" w:color="auto" w:fill="auto"/>
            <w:vAlign w:val="center"/>
            <w:hideMark/>
          </w:tcPr>
          <w:p w:rsidR="00A21A5A" w:rsidRPr="00895F4D" w:rsidRDefault="00A21A5A" w:rsidP="00A21A5A">
            <w:pPr>
              <w:jc w:val="center"/>
              <w:rPr>
                <w:sz w:val="18"/>
                <w:szCs w:val="18"/>
              </w:rPr>
            </w:pPr>
            <w:r w:rsidRPr="00895F4D">
              <w:rPr>
                <w:sz w:val="18"/>
                <w:szCs w:val="18"/>
              </w:rPr>
              <w:t>0,7064</w:t>
            </w:r>
          </w:p>
        </w:tc>
        <w:tc>
          <w:tcPr>
            <w:tcW w:w="209" w:type="pct"/>
            <w:shd w:val="clear" w:color="auto" w:fill="auto"/>
            <w:vAlign w:val="center"/>
            <w:hideMark/>
          </w:tcPr>
          <w:p w:rsidR="00A21A5A" w:rsidRPr="00895F4D" w:rsidRDefault="00A21A5A" w:rsidP="00A21A5A">
            <w:pPr>
              <w:jc w:val="center"/>
              <w:rPr>
                <w:sz w:val="18"/>
                <w:szCs w:val="18"/>
              </w:rPr>
            </w:pPr>
            <w:r w:rsidRPr="00895F4D">
              <w:rPr>
                <w:sz w:val="18"/>
                <w:szCs w:val="18"/>
              </w:rPr>
              <w:t>Р</w:t>
            </w:r>
          </w:p>
        </w:tc>
        <w:tc>
          <w:tcPr>
            <w:tcW w:w="349" w:type="pct"/>
            <w:shd w:val="clear" w:color="auto" w:fill="auto"/>
            <w:vAlign w:val="center"/>
            <w:hideMark/>
          </w:tcPr>
          <w:p w:rsidR="00A21A5A" w:rsidRPr="00895F4D" w:rsidRDefault="00A21A5A" w:rsidP="00A21A5A">
            <w:pPr>
              <w:jc w:val="center"/>
              <w:rPr>
                <w:sz w:val="18"/>
                <w:szCs w:val="18"/>
              </w:rPr>
            </w:pPr>
            <w:r w:rsidRPr="00895F4D">
              <w:rPr>
                <w:sz w:val="18"/>
                <w:szCs w:val="18"/>
              </w:rPr>
              <w:t> </w:t>
            </w:r>
          </w:p>
        </w:tc>
      </w:tr>
      <w:tr w:rsidR="003718BF" w:rsidRPr="00895F4D" w:rsidTr="00E06D5D">
        <w:trPr>
          <w:trHeight w:val="720"/>
        </w:trPr>
        <w:tc>
          <w:tcPr>
            <w:tcW w:w="236" w:type="pct"/>
            <w:shd w:val="clear" w:color="auto" w:fill="auto"/>
            <w:noWrap/>
            <w:vAlign w:val="center"/>
            <w:hideMark/>
          </w:tcPr>
          <w:p w:rsidR="000E0A94" w:rsidRPr="00895F4D" w:rsidRDefault="000E0A94" w:rsidP="00A21A5A">
            <w:pPr>
              <w:jc w:val="center"/>
              <w:rPr>
                <w:sz w:val="18"/>
                <w:szCs w:val="18"/>
              </w:rPr>
            </w:pPr>
            <w:r w:rsidRPr="00895F4D">
              <w:rPr>
                <w:sz w:val="18"/>
                <w:szCs w:val="18"/>
              </w:rPr>
              <w:t>3</w:t>
            </w:r>
          </w:p>
        </w:tc>
        <w:tc>
          <w:tcPr>
            <w:tcW w:w="229" w:type="pct"/>
            <w:shd w:val="clear" w:color="auto" w:fill="auto"/>
            <w:noWrap/>
            <w:vAlign w:val="center"/>
            <w:hideMark/>
          </w:tcPr>
          <w:p w:rsidR="000E0A94" w:rsidRPr="00895F4D" w:rsidRDefault="000E0A94" w:rsidP="00A21A5A">
            <w:pPr>
              <w:jc w:val="center"/>
              <w:rPr>
                <w:bCs/>
                <w:sz w:val="18"/>
                <w:szCs w:val="18"/>
              </w:rPr>
            </w:pPr>
            <w:r w:rsidRPr="00895F4D">
              <w:rPr>
                <w:bCs/>
                <w:sz w:val="18"/>
                <w:szCs w:val="18"/>
              </w:rPr>
              <w:t xml:space="preserve">II </w:t>
            </w:r>
          </w:p>
        </w:tc>
        <w:tc>
          <w:tcPr>
            <w:tcW w:w="501" w:type="pct"/>
            <w:shd w:val="clear" w:color="auto" w:fill="auto"/>
            <w:vAlign w:val="center"/>
            <w:hideMark/>
          </w:tcPr>
          <w:p w:rsidR="000E0A94" w:rsidRPr="00895F4D" w:rsidRDefault="000E0A94" w:rsidP="00ED52E0">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60" w:type="pct"/>
            <w:shd w:val="clear" w:color="auto" w:fill="auto"/>
            <w:vAlign w:val="center"/>
            <w:hideMark/>
          </w:tcPr>
          <w:p w:rsidR="000E0A94"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0E0A94" w:rsidRPr="00895F4D">
              <w:rPr>
                <w:sz w:val="18"/>
                <w:szCs w:val="18"/>
                <w:u w:val="single"/>
              </w:rPr>
              <w:t>01</w:t>
            </w:r>
          </w:p>
        </w:tc>
        <w:tc>
          <w:tcPr>
            <w:tcW w:w="1174" w:type="pct"/>
            <w:shd w:val="clear" w:color="auto" w:fill="auto"/>
            <w:vAlign w:val="center"/>
            <w:hideMark/>
          </w:tcPr>
          <w:p w:rsidR="000E0A94" w:rsidRPr="00895F4D" w:rsidRDefault="000E0A94"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0E0A94" w:rsidRPr="00895F4D" w:rsidRDefault="000E0A94" w:rsidP="00A21A5A">
            <w:pPr>
              <w:rPr>
                <w:sz w:val="18"/>
                <w:szCs w:val="18"/>
              </w:rPr>
            </w:pPr>
            <w:r w:rsidRPr="00895F4D">
              <w:rPr>
                <w:sz w:val="18"/>
                <w:szCs w:val="18"/>
              </w:rPr>
              <w:t>Азота диоксид (Двуокись азота; пероксид азота)</w:t>
            </w:r>
          </w:p>
        </w:tc>
        <w:tc>
          <w:tcPr>
            <w:tcW w:w="231" w:type="pct"/>
            <w:shd w:val="clear" w:color="auto" w:fill="auto"/>
            <w:vAlign w:val="center"/>
            <w:hideMark/>
          </w:tcPr>
          <w:p w:rsidR="000E0A94" w:rsidRPr="00895F4D" w:rsidRDefault="000E0A94" w:rsidP="00A21A5A">
            <w:pPr>
              <w:jc w:val="center"/>
              <w:rPr>
                <w:sz w:val="18"/>
                <w:szCs w:val="18"/>
              </w:rPr>
            </w:pPr>
            <w:r w:rsidRPr="00895F4D">
              <w:rPr>
                <w:sz w:val="18"/>
                <w:szCs w:val="18"/>
              </w:rPr>
              <w:t> </w:t>
            </w:r>
          </w:p>
        </w:tc>
        <w:tc>
          <w:tcPr>
            <w:tcW w:w="362" w:type="pct"/>
            <w:shd w:val="clear" w:color="auto" w:fill="auto"/>
            <w:vAlign w:val="center"/>
            <w:hideMark/>
          </w:tcPr>
          <w:p w:rsidR="000E0A94" w:rsidRPr="00895F4D" w:rsidRDefault="000E0A94" w:rsidP="00A21A5A">
            <w:pPr>
              <w:jc w:val="center"/>
              <w:rPr>
                <w:sz w:val="18"/>
                <w:szCs w:val="18"/>
              </w:rPr>
            </w:pPr>
            <w:r w:rsidRPr="00895F4D">
              <w:rPr>
                <w:sz w:val="18"/>
                <w:szCs w:val="18"/>
              </w:rPr>
              <w:t>10,637827</w:t>
            </w:r>
          </w:p>
        </w:tc>
        <w:tc>
          <w:tcPr>
            <w:tcW w:w="421" w:type="pct"/>
            <w:shd w:val="clear" w:color="auto" w:fill="auto"/>
            <w:vAlign w:val="center"/>
            <w:hideMark/>
          </w:tcPr>
          <w:p w:rsidR="000E0A94" w:rsidRPr="00895F4D" w:rsidRDefault="000E0A94" w:rsidP="00A21A5A">
            <w:pPr>
              <w:jc w:val="center"/>
              <w:rPr>
                <w:sz w:val="18"/>
                <w:szCs w:val="18"/>
              </w:rPr>
            </w:pPr>
            <w:r w:rsidRPr="00895F4D">
              <w:rPr>
                <w:sz w:val="18"/>
                <w:szCs w:val="18"/>
              </w:rPr>
              <w:t>0,5298</w:t>
            </w:r>
          </w:p>
        </w:tc>
        <w:tc>
          <w:tcPr>
            <w:tcW w:w="209" w:type="pct"/>
            <w:shd w:val="clear" w:color="auto" w:fill="auto"/>
            <w:vAlign w:val="center"/>
            <w:hideMark/>
          </w:tcPr>
          <w:p w:rsidR="000E0A94" w:rsidRPr="00895F4D" w:rsidRDefault="000E0A94" w:rsidP="00A21A5A">
            <w:pPr>
              <w:jc w:val="center"/>
              <w:rPr>
                <w:sz w:val="18"/>
                <w:szCs w:val="18"/>
              </w:rPr>
            </w:pPr>
            <w:r w:rsidRPr="00895F4D">
              <w:rPr>
                <w:sz w:val="18"/>
                <w:szCs w:val="18"/>
              </w:rPr>
              <w:t>Р</w:t>
            </w:r>
          </w:p>
        </w:tc>
        <w:tc>
          <w:tcPr>
            <w:tcW w:w="349" w:type="pct"/>
            <w:shd w:val="clear" w:color="auto" w:fill="auto"/>
            <w:vAlign w:val="center"/>
            <w:hideMark/>
          </w:tcPr>
          <w:p w:rsidR="000E0A94" w:rsidRPr="00895F4D" w:rsidRDefault="000E0A94" w:rsidP="00A21A5A">
            <w:pPr>
              <w:jc w:val="center"/>
              <w:rPr>
                <w:sz w:val="18"/>
                <w:szCs w:val="18"/>
              </w:rPr>
            </w:pPr>
            <w:r w:rsidRPr="00895F4D">
              <w:rPr>
                <w:sz w:val="18"/>
                <w:szCs w:val="18"/>
              </w:rPr>
              <w:t> </w:t>
            </w:r>
          </w:p>
        </w:tc>
      </w:tr>
      <w:tr w:rsidR="003718BF" w:rsidRPr="00895F4D" w:rsidTr="00E06D5D">
        <w:trPr>
          <w:trHeight w:val="720"/>
        </w:trPr>
        <w:tc>
          <w:tcPr>
            <w:tcW w:w="236" w:type="pct"/>
            <w:shd w:val="clear" w:color="auto" w:fill="auto"/>
            <w:noWrap/>
            <w:vAlign w:val="center"/>
            <w:hideMark/>
          </w:tcPr>
          <w:p w:rsidR="000E0A94" w:rsidRPr="00895F4D" w:rsidRDefault="000E0A94" w:rsidP="00A21A5A">
            <w:pPr>
              <w:jc w:val="center"/>
              <w:rPr>
                <w:sz w:val="18"/>
                <w:szCs w:val="18"/>
              </w:rPr>
            </w:pPr>
            <w:r w:rsidRPr="00895F4D">
              <w:rPr>
                <w:sz w:val="18"/>
                <w:szCs w:val="18"/>
              </w:rPr>
              <w:t>5</w:t>
            </w:r>
          </w:p>
        </w:tc>
        <w:tc>
          <w:tcPr>
            <w:tcW w:w="229" w:type="pct"/>
            <w:shd w:val="clear" w:color="auto" w:fill="auto"/>
            <w:noWrap/>
            <w:vAlign w:val="center"/>
            <w:hideMark/>
          </w:tcPr>
          <w:p w:rsidR="000E0A94" w:rsidRPr="00895F4D" w:rsidRDefault="000E0A94" w:rsidP="00A21A5A">
            <w:pPr>
              <w:jc w:val="center"/>
              <w:rPr>
                <w:bCs/>
                <w:sz w:val="18"/>
                <w:szCs w:val="18"/>
              </w:rPr>
            </w:pPr>
            <w:r w:rsidRPr="00895F4D">
              <w:rPr>
                <w:bCs/>
                <w:sz w:val="18"/>
                <w:szCs w:val="18"/>
              </w:rPr>
              <w:t>III</w:t>
            </w:r>
          </w:p>
        </w:tc>
        <w:tc>
          <w:tcPr>
            <w:tcW w:w="501" w:type="pct"/>
            <w:shd w:val="clear" w:color="auto" w:fill="auto"/>
            <w:vAlign w:val="center"/>
            <w:hideMark/>
          </w:tcPr>
          <w:p w:rsidR="000E0A94" w:rsidRPr="00895F4D" w:rsidRDefault="000E0A94" w:rsidP="00ED52E0">
            <w:pPr>
              <w:rPr>
                <w:sz w:val="18"/>
                <w:szCs w:val="18"/>
              </w:rPr>
            </w:pPr>
            <w:r w:rsidRPr="00895F4D">
              <w:rPr>
                <w:sz w:val="18"/>
                <w:szCs w:val="18"/>
              </w:rPr>
              <w:t xml:space="preserve">Куст </w:t>
            </w:r>
            <w:r w:rsidR="00190C22" w:rsidRPr="00895F4D">
              <w:rPr>
                <w:sz w:val="18"/>
                <w:szCs w:val="18"/>
              </w:rPr>
              <w:t>№ </w:t>
            </w:r>
            <w:r w:rsidR="005F53B1" w:rsidRPr="00895F4D">
              <w:rPr>
                <w:sz w:val="18"/>
                <w:szCs w:val="18"/>
              </w:rPr>
              <w:t>107</w:t>
            </w:r>
          </w:p>
        </w:tc>
        <w:tc>
          <w:tcPr>
            <w:tcW w:w="560" w:type="pct"/>
            <w:shd w:val="clear" w:color="auto" w:fill="auto"/>
            <w:vAlign w:val="center"/>
            <w:hideMark/>
          </w:tcPr>
          <w:p w:rsidR="000E0A94" w:rsidRPr="00895F4D" w:rsidRDefault="00597E97" w:rsidP="00E06D5D">
            <w:pPr>
              <w:rPr>
                <w:sz w:val="18"/>
                <w:szCs w:val="18"/>
                <w:u w:val="single"/>
              </w:rPr>
            </w:pPr>
            <w:r w:rsidRPr="00895F4D">
              <w:rPr>
                <w:sz w:val="18"/>
                <w:szCs w:val="18"/>
                <w:u w:val="single"/>
              </w:rPr>
              <w:t>№ 0</w:t>
            </w:r>
            <w:r w:rsidR="00E06D5D" w:rsidRPr="00895F4D">
              <w:rPr>
                <w:sz w:val="18"/>
                <w:szCs w:val="18"/>
                <w:u w:val="single"/>
              </w:rPr>
              <w:t>0</w:t>
            </w:r>
            <w:r w:rsidR="000E0A94" w:rsidRPr="00895F4D">
              <w:rPr>
                <w:sz w:val="18"/>
                <w:szCs w:val="18"/>
                <w:u w:val="single"/>
              </w:rPr>
              <w:t>01</w:t>
            </w:r>
          </w:p>
        </w:tc>
        <w:tc>
          <w:tcPr>
            <w:tcW w:w="1174" w:type="pct"/>
            <w:shd w:val="clear" w:color="auto" w:fill="auto"/>
            <w:vAlign w:val="center"/>
            <w:hideMark/>
          </w:tcPr>
          <w:p w:rsidR="000E0A94" w:rsidRPr="00895F4D" w:rsidRDefault="000E0A94" w:rsidP="00A21A5A">
            <w:pPr>
              <w:jc w:val="center"/>
              <w:rPr>
                <w:sz w:val="18"/>
                <w:szCs w:val="18"/>
              </w:rPr>
            </w:pPr>
            <w:r w:rsidRPr="00895F4D">
              <w:rPr>
                <w:sz w:val="18"/>
                <w:szCs w:val="18"/>
              </w:rPr>
              <w:t>Ограничение работ, связанных с плановыми продувками, ремонтными работами и  залповыми выбросами</w:t>
            </w:r>
          </w:p>
        </w:tc>
        <w:tc>
          <w:tcPr>
            <w:tcW w:w="728" w:type="pct"/>
            <w:shd w:val="clear" w:color="auto" w:fill="auto"/>
            <w:vAlign w:val="center"/>
            <w:hideMark/>
          </w:tcPr>
          <w:p w:rsidR="000E0A94" w:rsidRPr="00895F4D" w:rsidRDefault="000E0A94" w:rsidP="00A21A5A">
            <w:pPr>
              <w:rPr>
                <w:sz w:val="18"/>
                <w:szCs w:val="18"/>
              </w:rPr>
            </w:pPr>
            <w:r w:rsidRPr="00895F4D">
              <w:rPr>
                <w:sz w:val="18"/>
                <w:szCs w:val="18"/>
              </w:rPr>
              <w:t>Азота диоксид (Двуокись азота; пероксид азота)</w:t>
            </w:r>
          </w:p>
        </w:tc>
        <w:tc>
          <w:tcPr>
            <w:tcW w:w="231" w:type="pct"/>
            <w:shd w:val="clear" w:color="auto" w:fill="auto"/>
            <w:vAlign w:val="center"/>
            <w:hideMark/>
          </w:tcPr>
          <w:p w:rsidR="000E0A94" w:rsidRPr="00895F4D" w:rsidRDefault="000E0A94" w:rsidP="00A21A5A">
            <w:pPr>
              <w:jc w:val="center"/>
              <w:rPr>
                <w:sz w:val="18"/>
                <w:szCs w:val="18"/>
              </w:rPr>
            </w:pPr>
            <w:r w:rsidRPr="00895F4D">
              <w:rPr>
                <w:sz w:val="18"/>
                <w:szCs w:val="18"/>
              </w:rPr>
              <w:t> </w:t>
            </w:r>
          </w:p>
        </w:tc>
        <w:tc>
          <w:tcPr>
            <w:tcW w:w="362" w:type="pct"/>
            <w:shd w:val="clear" w:color="auto" w:fill="auto"/>
            <w:vAlign w:val="center"/>
            <w:hideMark/>
          </w:tcPr>
          <w:p w:rsidR="000E0A94" w:rsidRPr="00895F4D" w:rsidRDefault="000E0A94" w:rsidP="00A21A5A">
            <w:pPr>
              <w:jc w:val="center"/>
              <w:rPr>
                <w:sz w:val="18"/>
                <w:szCs w:val="18"/>
              </w:rPr>
            </w:pPr>
            <w:r w:rsidRPr="00895F4D">
              <w:rPr>
                <w:sz w:val="18"/>
                <w:szCs w:val="18"/>
              </w:rPr>
              <w:t>7,0918848</w:t>
            </w:r>
          </w:p>
        </w:tc>
        <w:tc>
          <w:tcPr>
            <w:tcW w:w="421" w:type="pct"/>
            <w:shd w:val="clear" w:color="auto" w:fill="auto"/>
            <w:vAlign w:val="center"/>
            <w:hideMark/>
          </w:tcPr>
          <w:p w:rsidR="000E0A94" w:rsidRPr="00895F4D" w:rsidRDefault="000E0A94" w:rsidP="00A21A5A">
            <w:pPr>
              <w:jc w:val="center"/>
              <w:rPr>
                <w:sz w:val="18"/>
                <w:szCs w:val="18"/>
              </w:rPr>
            </w:pPr>
            <w:r w:rsidRPr="00895F4D">
              <w:rPr>
                <w:sz w:val="18"/>
                <w:szCs w:val="18"/>
              </w:rPr>
              <w:t>0,3532</w:t>
            </w:r>
          </w:p>
        </w:tc>
        <w:tc>
          <w:tcPr>
            <w:tcW w:w="209" w:type="pct"/>
            <w:shd w:val="clear" w:color="auto" w:fill="auto"/>
            <w:vAlign w:val="center"/>
            <w:hideMark/>
          </w:tcPr>
          <w:p w:rsidR="000E0A94" w:rsidRPr="00895F4D" w:rsidRDefault="000E0A94" w:rsidP="00A21A5A">
            <w:pPr>
              <w:jc w:val="center"/>
              <w:rPr>
                <w:sz w:val="18"/>
                <w:szCs w:val="18"/>
              </w:rPr>
            </w:pPr>
            <w:r w:rsidRPr="00895F4D">
              <w:rPr>
                <w:sz w:val="18"/>
                <w:szCs w:val="18"/>
              </w:rPr>
              <w:t>Р</w:t>
            </w:r>
          </w:p>
        </w:tc>
        <w:tc>
          <w:tcPr>
            <w:tcW w:w="349" w:type="pct"/>
            <w:shd w:val="clear" w:color="auto" w:fill="auto"/>
            <w:vAlign w:val="center"/>
            <w:hideMark/>
          </w:tcPr>
          <w:p w:rsidR="000E0A94" w:rsidRPr="00895F4D" w:rsidRDefault="000E0A94" w:rsidP="00A21A5A">
            <w:pPr>
              <w:jc w:val="center"/>
              <w:rPr>
                <w:sz w:val="18"/>
                <w:szCs w:val="18"/>
              </w:rPr>
            </w:pPr>
            <w:r w:rsidRPr="00895F4D">
              <w:rPr>
                <w:sz w:val="18"/>
                <w:szCs w:val="18"/>
              </w:rPr>
              <w:t> </w:t>
            </w:r>
          </w:p>
        </w:tc>
      </w:tr>
    </w:tbl>
    <w:p w:rsidR="00A21A5A" w:rsidRPr="00895F4D" w:rsidRDefault="00A21A5A" w:rsidP="00A21A5A">
      <w:pPr>
        <w:rPr>
          <w:sz w:val="10"/>
          <w:szCs w:val="10"/>
        </w:rPr>
      </w:pPr>
    </w:p>
    <w:p w:rsidR="00A21A5A" w:rsidRPr="00895F4D" w:rsidRDefault="00A21A5A" w:rsidP="008F0D3A">
      <w:pPr>
        <w:pStyle w:val="affff1"/>
      </w:pPr>
      <w:r w:rsidRPr="00895F4D">
        <w:t>*Метод контроля (И-инструментальный, Р - расчетный)</w:t>
      </w:r>
    </w:p>
    <w:p w:rsidR="00A21A5A" w:rsidRPr="00895F4D" w:rsidRDefault="00A21A5A" w:rsidP="008F0D3A">
      <w:pPr>
        <w:pStyle w:val="affe"/>
      </w:pPr>
      <w:r w:rsidRPr="00895F4D">
        <w:t>Для хозяйствующих субъектов, расположенных в районах, по которым не разработаны схемы прогноза наступления НМУ, составлять данный раздел в нет необходимости.</w:t>
      </w:r>
    </w:p>
    <w:p w:rsidR="008F0D3A" w:rsidRPr="00895F4D" w:rsidRDefault="008F0D3A" w:rsidP="008F0D3A">
      <w:pPr>
        <w:pStyle w:val="3"/>
        <w:keepNext w:val="0"/>
        <w:tabs>
          <w:tab w:val="num" w:pos="709"/>
        </w:tabs>
        <w:spacing w:after="240"/>
        <w:jc w:val="both"/>
      </w:pPr>
      <w:bookmarkStart w:id="242" w:name="_Toc73369363"/>
      <w:bookmarkStart w:id="243" w:name="_Toc164091845"/>
      <w:bookmarkStart w:id="244" w:name="_Toc177130441"/>
      <w:r w:rsidRPr="00895F4D">
        <w:t>Предложения по установлению технологических нормативов</w:t>
      </w:r>
      <w:bookmarkEnd w:id="242"/>
      <w:bookmarkEnd w:id="243"/>
      <w:bookmarkEnd w:id="244"/>
    </w:p>
    <w:p w:rsidR="008F0D3A" w:rsidRPr="00895F4D" w:rsidRDefault="008F0D3A" w:rsidP="008F0D3A">
      <w:pPr>
        <w:pStyle w:val="affe"/>
      </w:pPr>
      <w:r w:rsidRPr="00895F4D">
        <w:t xml:space="preserve">В соответствии с п. 1 ст. 23 Федерального закона </w:t>
      </w:r>
      <w:r w:rsidR="00190C22" w:rsidRPr="00895F4D">
        <w:t>№ </w:t>
      </w:r>
      <w:r w:rsidRPr="00895F4D">
        <w:t>7-ФЗ юридические лица и индивидуальные предприниматели, осуществляющие хозяйственную и (или) иную деятельность на объектах I категории, должны разработать технологические нормативы.</w:t>
      </w:r>
    </w:p>
    <w:p w:rsidR="008F0D3A" w:rsidRPr="00895F4D" w:rsidRDefault="008F0D3A" w:rsidP="008F0D3A">
      <w:pPr>
        <w:pStyle w:val="affe"/>
      </w:pPr>
      <w:r w:rsidRPr="00895F4D">
        <w:lastRenderedPageBreak/>
        <w:t>Технологические нормативы устанавливаются комплексным экологическим разрешением. КЭР разрабатывается после постановки объекта на государственный учет объектов, оказывающих НВОС после ввода в эксплуатацию.</w:t>
      </w:r>
    </w:p>
    <w:p w:rsidR="008F0D3A" w:rsidRPr="00895F4D" w:rsidRDefault="008F0D3A" w:rsidP="008F0D3A">
      <w:pPr>
        <w:pStyle w:val="affe"/>
      </w:pPr>
      <w:r w:rsidRPr="00895F4D">
        <w:t xml:space="preserve">Технологические нормативы определены в соответствии с Правилами разработки технологических нормативов, утвержденных Приказом </w:t>
      </w:r>
      <w:r w:rsidR="004B0341" w:rsidRPr="00895F4D">
        <w:t xml:space="preserve">Минприроды России </w:t>
      </w:r>
      <w:r w:rsidRPr="00895F4D">
        <w:t xml:space="preserve">от 14.02.2019 </w:t>
      </w:r>
      <w:r w:rsidR="00190C22" w:rsidRPr="00895F4D">
        <w:t>№ </w:t>
      </w:r>
      <w:r w:rsidRPr="00895F4D">
        <w:t>89 "Об утверждении Правил разработки технологических нормативов" и вступившим в силу</w:t>
      </w:r>
      <w:r w:rsidR="004B0341" w:rsidRPr="00895F4D">
        <w:t xml:space="preserve"> 0</w:t>
      </w:r>
      <w:r w:rsidRPr="00895F4D">
        <w:t>4 апреля 2019 г.</w:t>
      </w:r>
    </w:p>
    <w:p w:rsidR="008F0D3A" w:rsidRPr="00895F4D" w:rsidRDefault="008F0D3A" w:rsidP="008F0D3A">
      <w:pPr>
        <w:pStyle w:val="affe"/>
      </w:pPr>
      <w:r w:rsidRPr="00895F4D">
        <w:t>Технологические показатели выбросов загрязняющих веществ в атмосферный воздух, соответствующие наилучшим доступным технологиям ИТС 29-2017 «Добыча природного газа» (</w:t>
      </w:r>
      <w:r w:rsidR="009E077B" w:rsidRPr="00895F4D">
        <w:t xml:space="preserve">таблица 4.13, </w:t>
      </w:r>
      <w:r w:rsidRPr="00895F4D">
        <w:t>приложение В</w:t>
      </w:r>
      <w:r w:rsidR="00190994" w:rsidRPr="00895F4D">
        <w:t xml:space="preserve">, </w:t>
      </w:r>
      <w:r w:rsidR="00190994" w:rsidRPr="00895F4D">
        <w:rPr>
          <w:bCs/>
          <w:szCs w:val="28"/>
        </w:rPr>
        <w:t>тома 8.1.3,</w:t>
      </w:r>
      <w:r w:rsidR="00190994" w:rsidRPr="00895F4D">
        <w:t xml:space="preserve"> шифр ЧОНФ.ГАЗ-КГС.</w:t>
      </w:r>
      <w:r w:rsidR="00AB0F9A" w:rsidRPr="00895F4D">
        <w:t>107</w:t>
      </w:r>
      <w:r w:rsidR="00876B11" w:rsidRPr="00895F4D">
        <w:t>-П-ООС.01.03</w:t>
      </w:r>
      <w:r w:rsidRPr="00895F4D">
        <w:t>).</w:t>
      </w:r>
    </w:p>
    <w:p w:rsidR="008F0D3A" w:rsidRPr="00895F4D" w:rsidRDefault="008F0D3A" w:rsidP="008F0D3A">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D431A3"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D431A3" w:rsidRPr="00895F4D">
        <w:rPr>
          <w:b w:val="0"/>
          <w:noProof/>
        </w:rPr>
        <w:t>13</w:t>
      </w:r>
      <w:r w:rsidR="004F65D8" w:rsidRPr="00895F4D">
        <w:rPr>
          <w:b w:val="0"/>
        </w:rPr>
        <w:fldChar w:fldCharType="end"/>
      </w:r>
      <w:r w:rsidRPr="00895F4D">
        <w:rPr>
          <w:b w:val="0"/>
        </w:rPr>
        <w:t xml:space="preserve"> </w:t>
      </w:r>
      <w:r w:rsidRPr="00895F4D">
        <w:rPr>
          <w:b w:val="0"/>
        </w:rPr>
        <w:noBreakHyphen/>
        <w:t xml:space="preserve"> Технологические показатели выбросов загрязняющих веществ в атмосферный воздух, соответствующие наилучшим доступным технологиям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14"/>
        <w:gridCol w:w="2846"/>
        <w:gridCol w:w="2295"/>
        <w:gridCol w:w="994"/>
      </w:tblGrid>
      <w:tr w:rsidR="002D6A04" w:rsidRPr="00895F4D" w:rsidTr="00E21865">
        <w:trPr>
          <w:trHeight w:val="113"/>
          <w:tblHeader/>
        </w:trPr>
        <w:tc>
          <w:tcPr>
            <w:tcW w:w="1821" w:type="pct"/>
            <w:shd w:val="clear" w:color="auto" w:fill="auto"/>
            <w:vAlign w:val="center"/>
            <w:hideMark/>
          </w:tcPr>
          <w:p w:rsidR="008F0D3A" w:rsidRPr="00895F4D" w:rsidRDefault="008F0D3A" w:rsidP="008F0D3A">
            <w:pPr>
              <w:pStyle w:val="affffff4"/>
              <w:rPr>
                <w:b w:val="0"/>
                <w:sz w:val="22"/>
                <w:szCs w:val="22"/>
              </w:rPr>
            </w:pPr>
            <w:r w:rsidRPr="00895F4D">
              <w:rPr>
                <w:b w:val="0"/>
                <w:sz w:val="22"/>
                <w:szCs w:val="22"/>
              </w:rPr>
              <w:t>Производственный процесс</w:t>
            </w:r>
          </w:p>
        </w:tc>
        <w:tc>
          <w:tcPr>
            <w:tcW w:w="1475" w:type="pct"/>
            <w:shd w:val="clear" w:color="auto" w:fill="auto"/>
            <w:vAlign w:val="center"/>
            <w:hideMark/>
          </w:tcPr>
          <w:p w:rsidR="008F0D3A" w:rsidRPr="00895F4D" w:rsidRDefault="008F0D3A" w:rsidP="008F0D3A">
            <w:pPr>
              <w:pStyle w:val="affffff4"/>
              <w:rPr>
                <w:b w:val="0"/>
                <w:sz w:val="22"/>
                <w:szCs w:val="22"/>
              </w:rPr>
            </w:pPr>
            <w:r w:rsidRPr="00895F4D">
              <w:rPr>
                <w:b w:val="0"/>
                <w:sz w:val="22"/>
                <w:szCs w:val="22"/>
              </w:rPr>
              <w:t>Наименование загрязняющего вещества &lt;*&gt;</w:t>
            </w:r>
          </w:p>
        </w:tc>
        <w:tc>
          <w:tcPr>
            <w:tcW w:w="1189" w:type="pct"/>
            <w:shd w:val="clear" w:color="auto" w:fill="auto"/>
            <w:vAlign w:val="center"/>
            <w:hideMark/>
          </w:tcPr>
          <w:p w:rsidR="008F0D3A" w:rsidRPr="00895F4D" w:rsidRDefault="008F0D3A" w:rsidP="008F0D3A">
            <w:pPr>
              <w:pStyle w:val="affffff4"/>
              <w:rPr>
                <w:b w:val="0"/>
                <w:sz w:val="22"/>
                <w:szCs w:val="22"/>
              </w:rPr>
            </w:pPr>
            <w:r w:rsidRPr="00895F4D">
              <w:rPr>
                <w:b w:val="0"/>
                <w:sz w:val="22"/>
                <w:szCs w:val="22"/>
              </w:rPr>
              <w:t>Единица измерения &lt;**&gt;</w:t>
            </w:r>
          </w:p>
        </w:tc>
        <w:tc>
          <w:tcPr>
            <w:tcW w:w="515" w:type="pct"/>
            <w:shd w:val="clear" w:color="auto" w:fill="auto"/>
            <w:vAlign w:val="center"/>
            <w:hideMark/>
          </w:tcPr>
          <w:p w:rsidR="008F0D3A" w:rsidRPr="00895F4D" w:rsidRDefault="008F0D3A" w:rsidP="008F0D3A">
            <w:pPr>
              <w:pStyle w:val="affffff4"/>
              <w:rPr>
                <w:b w:val="0"/>
                <w:sz w:val="22"/>
                <w:szCs w:val="22"/>
              </w:rPr>
            </w:pPr>
            <w:r w:rsidRPr="00895F4D">
              <w:rPr>
                <w:b w:val="0"/>
                <w:sz w:val="22"/>
                <w:szCs w:val="22"/>
              </w:rPr>
              <w:t>Величина</w:t>
            </w:r>
          </w:p>
        </w:tc>
      </w:tr>
      <w:tr w:rsidR="002D6A04" w:rsidRPr="00895F4D" w:rsidTr="00E21865">
        <w:trPr>
          <w:trHeight w:val="242"/>
        </w:trPr>
        <w:tc>
          <w:tcPr>
            <w:tcW w:w="1821" w:type="pct"/>
            <w:vMerge w:val="restart"/>
            <w:shd w:val="clear" w:color="auto" w:fill="auto"/>
            <w:vAlign w:val="center"/>
            <w:hideMark/>
          </w:tcPr>
          <w:p w:rsidR="008F0D3A" w:rsidRPr="00895F4D" w:rsidRDefault="008F0D3A" w:rsidP="008F0D3A">
            <w:pPr>
              <w:pStyle w:val="affffff2"/>
              <w:rPr>
                <w:sz w:val="22"/>
                <w:szCs w:val="22"/>
              </w:rPr>
            </w:pPr>
            <w:r w:rsidRPr="00895F4D">
              <w:rPr>
                <w:sz w:val="22"/>
                <w:szCs w:val="22"/>
              </w:rPr>
              <w:t>Газовые, газоконденсатные, нефтегазоконденсатные месторождения</w:t>
            </w:r>
          </w:p>
        </w:tc>
        <w:tc>
          <w:tcPr>
            <w:tcW w:w="1475" w:type="pct"/>
            <w:shd w:val="clear" w:color="auto" w:fill="auto"/>
            <w:vAlign w:val="center"/>
            <w:hideMark/>
          </w:tcPr>
          <w:p w:rsidR="008F0D3A" w:rsidRPr="00895F4D" w:rsidRDefault="008F0D3A" w:rsidP="008F0D3A">
            <w:pPr>
              <w:pStyle w:val="affffff2"/>
              <w:rPr>
                <w:sz w:val="22"/>
                <w:szCs w:val="22"/>
              </w:rPr>
            </w:pPr>
            <w:r w:rsidRPr="00895F4D">
              <w:rPr>
                <w:sz w:val="22"/>
                <w:szCs w:val="22"/>
              </w:rPr>
              <w:t>Оксиды азота (</w:t>
            </w:r>
            <w:r w:rsidRPr="00895F4D">
              <w:rPr>
                <w:sz w:val="22"/>
                <w:szCs w:val="22"/>
                <w:lang w:val="en-US"/>
              </w:rPr>
              <w:t>NO</w:t>
            </w:r>
            <w:r w:rsidRPr="00895F4D">
              <w:rPr>
                <w:sz w:val="22"/>
                <w:szCs w:val="22"/>
                <w:vertAlign w:val="subscript"/>
              </w:rPr>
              <w:t>х</w:t>
            </w:r>
            <w:r w:rsidRPr="00895F4D">
              <w:rPr>
                <w:sz w:val="22"/>
                <w:szCs w:val="22"/>
              </w:rPr>
              <w:t xml:space="preserve"> в пересчете на </w:t>
            </w:r>
            <w:r w:rsidRPr="00895F4D">
              <w:rPr>
                <w:sz w:val="22"/>
                <w:szCs w:val="22"/>
                <w:lang w:val="en-US"/>
              </w:rPr>
              <w:t>NO</w:t>
            </w:r>
            <w:r w:rsidRPr="00895F4D">
              <w:rPr>
                <w:sz w:val="22"/>
                <w:szCs w:val="22"/>
                <w:vertAlign w:val="subscript"/>
              </w:rPr>
              <w:t>2</w:t>
            </w:r>
            <w:r w:rsidRPr="00895F4D">
              <w:rPr>
                <w:sz w:val="22"/>
                <w:szCs w:val="22"/>
              </w:rPr>
              <w:t>)</w:t>
            </w:r>
          </w:p>
        </w:tc>
        <w:tc>
          <w:tcPr>
            <w:tcW w:w="1189" w:type="pct"/>
            <w:shd w:val="clear" w:color="auto" w:fill="auto"/>
            <w:vAlign w:val="center"/>
            <w:hideMark/>
          </w:tcPr>
          <w:p w:rsidR="008F0D3A" w:rsidRPr="00895F4D" w:rsidRDefault="008F0D3A" w:rsidP="008F0D3A">
            <w:pPr>
              <w:pStyle w:val="affffff2"/>
              <w:rPr>
                <w:sz w:val="22"/>
                <w:szCs w:val="22"/>
              </w:rPr>
            </w:pPr>
            <w:r w:rsidRPr="00895F4D">
              <w:rPr>
                <w:sz w:val="22"/>
                <w:szCs w:val="22"/>
              </w:rPr>
              <w:t>кг/т н.э продукции (год)</w:t>
            </w:r>
          </w:p>
        </w:tc>
        <w:tc>
          <w:tcPr>
            <w:tcW w:w="515" w:type="pct"/>
            <w:shd w:val="clear" w:color="auto" w:fill="auto"/>
            <w:vAlign w:val="center"/>
          </w:tcPr>
          <w:p w:rsidR="008F0D3A" w:rsidRPr="00895F4D" w:rsidRDefault="008F0D3A" w:rsidP="008F0D3A">
            <w:pPr>
              <w:pStyle w:val="affffff2"/>
              <w:rPr>
                <w:sz w:val="22"/>
                <w:szCs w:val="22"/>
              </w:rPr>
            </w:pPr>
            <w:r w:rsidRPr="00895F4D">
              <w:rPr>
                <w:sz w:val="22"/>
                <w:szCs w:val="22"/>
              </w:rPr>
              <w:t>≤ 0,7</w:t>
            </w:r>
          </w:p>
        </w:tc>
      </w:tr>
      <w:tr w:rsidR="002D6A04" w:rsidRPr="00895F4D" w:rsidTr="00E21865">
        <w:trPr>
          <w:trHeight w:val="113"/>
        </w:trPr>
        <w:tc>
          <w:tcPr>
            <w:tcW w:w="1821" w:type="pct"/>
            <w:vMerge/>
            <w:shd w:val="clear" w:color="auto" w:fill="auto"/>
            <w:vAlign w:val="center"/>
            <w:hideMark/>
          </w:tcPr>
          <w:p w:rsidR="008F0D3A" w:rsidRPr="00895F4D" w:rsidRDefault="008F0D3A" w:rsidP="008F0D3A">
            <w:pPr>
              <w:pStyle w:val="affffff2"/>
              <w:rPr>
                <w:sz w:val="22"/>
                <w:szCs w:val="22"/>
              </w:rPr>
            </w:pPr>
          </w:p>
        </w:tc>
        <w:tc>
          <w:tcPr>
            <w:tcW w:w="1475" w:type="pct"/>
            <w:shd w:val="clear" w:color="auto" w:fill="auto"/>
            <w:vAlign w:val="center"/>
            <w:hideMark/>
          </w:tcPr>
          <w:p w:rsidR="008F0D3A" w:rsidRPr="00895F4D" w:rsidRDefault="008F0D3A" w:rsidP="008F0D3A">
            <w:pPr>
              <w:pStyle w:val="affffff2"/>
              <w:rPr>
                <w:sz w:val="22"/>
                <w:szCs w:val="22"/>
              </w:rPr>
            </w:pPr>
            <w:r w:rsidRPr="00895F4D">
              <w:rPr>
                <w:sz w:val="22"/>
                <w:szCs w:val="22"/>
              </w:rPr>
              <w:t>Монооксид углерода (СО)</w:t>
            </w:r>
          </w:p>
        </w:tc>
        <w:tc>
          <w:tcPr>
            <w:tcW w:w="1189" w:type="pct"/>
            <w:shd w:val="clear" w:color="auto" w:fill="auto"/>
            <w:vAlign w:val="center"/>
            <w:hideMark/>
          </w:tcPr>
          <w:p w:rsidR="008F0D3A" w:rsidRPr="00895F4D" w:rsidRDefault="008F0D3A" w:rsidP="008F0D3A">
            <w:pPr>
              <w:pStyle w:val="affffff2"/>
              <w:rPr>
                <w:sz w:val="22"/>
                <w:szCs w:val="22"/>
              </w:rPr>
            </w:pPr>
            <w:r w:rsidRPr="00895F4D">
              <w:rPr>
                <w:sz w:val="22"/>
                <w:szCs w:val="22"/>
              </w:rPr>
              <w:t>кг/т н.э продукции (год)</w:t>
            </w:r>
          </w:p>
        </w:tc>
        <w:tc>
          <w:tcPr>
            <w:tcW w:w="515" w:type="pct"/>
            <w:shd w:val="clear" w:color="auto" w:fill="auto"/>
            <w:vAlign w:val="center"/>
          </w:tcPr>
          <w:p w:rsidR="008F0D3A" w:rsidRPr="00895F4D" w:rsidRDefault="008F0D3A" w:rsidP="008F0D3A">
            <w:pPr>
              <w:pStyle w:val="affffff2"/>
              <w:rPr>
                <w:sz w:val="22"/>
                <w:szCs w:val="22"/>
              </w:rPr>
            </w:pPr>
            <w:r w:rsidRPr="00895F4D">
              <w:rPr>
                <w:sz w:val="22"/>
                <w:szCs w:val="22"/>
              </w:rPr>
              <w:t>≤ 5,0</w:t>
            </w:r>
          </w:p>
        </w:tc>
      </w:tr>
      <w:tr w:rsidR="002D6A04" w:rsidRPr="00895F4D" w:rsidTr="00E21865">
        <w:trPr>
          <w:trHeight w:val="113"/>
        </w:trPr>
        <w:tc>
          <w:tcPr>
            <w:tcW w:w="1821" w:type="pct"/>
            <w:vMerge/>
            <w:shd w:val="clear" w:color="auto" w:fill="auto"/>
            <w:vAlign w:val="center"/>
            <w:hideMark/>
          </w:tcPr>
          <w:p w:rsidR="008F0D3A" w:rsidRPr="00895F4D" w:rsidRDefault="008F0D3A" w:rsidP="008F0D3A">
            <w:pPr>
              <w:pStyle w:val="affffff2"/>
              <w:rPr>
                <w:sz w:val="22"/>
                <w:szCs w:val="22"/>
              </w:rPr>
            </w:pPr>
          </w:p>
        </w:tc>
        <w:tc>
          <w:tcPr>
            <w:tcW w:w="1475" w:type="pct"/>
            <w:shd w:val="clear" w:color="auto" w:fill="auto"/>
            <w:vAlign w:val="center"/>
            <w:hideMark/>
          </w:tcPr>
          <w:p w:rsidR="008F0D3A" w:rsidRPr="00895F4D" w:rsidRDefault="008F0D3A" w:rsidP="008F0D3A">
            <w:pPr>
              <w:pStyle w:val="affffff2"/>
              <w:rPr>
                <w:sz w:val="22"/>
                <w:szCs w:val="22"/>
              </w:rPr>
            </w:pPr>
            <w:r w:rsidRPr="00895F4D">
              <w:rPr>
                <w:sz w:val="22"/>
                <w:szCs w:val="22"/>
              </w:rPr>
              <w:t>Метан (СН</w:t>
            </w:r>
            <w:r w:rsidRPr="00895F4D">
              <w:rPr>
                <w:sz w:val="22"/>
                <w:szCs w:val="22"/>
                <w:vertAlign w:val="subscript"/>
              </w:rPr>
              <w:t>4</w:t>
            </w:r>
            <w:r w:rsidRPr="00895F4D">
              <w:rPr>
                <w:sz w:val="22"/>
                <w:szCs w:val="22"/>
              </w:rPr>
              <w:t>)</w:t>
            </w:r>
          </w:p>
        </w:tc>
        <w:tc>
          <w:tcPr>
            <w:tcW w:w="1189" w:type="pct"/>
            <w:shd w:val="clear" w:color="auto" w:fill="auto"/>
            <w:vAlign w:val="center"/>
            <w:hideMark/>
          </w:tcPr>
          <w:p w:rsidR="008F0D3A" w:rsidRPr="00895F4D" w:rsidRDefault="008F0D3A" w:rsidP="008F0D3A">
            <w:pPr>
              <w:pStyle w:val="affffff2"/>
              <w:rPr>
                <w:sz w:val="22"/>
                <w:szCs w:val="22"/>
              </w:rPr>
            </w:pPr>
            <w:r w:rsidRPr="00895F4D">
              <w:rPr>
                <w:sz w:val="22"/>
                <w:szCs w:val="22"/>
              </w:rPr>
              <w:t>кг/т н.э продукции (год)</w:t>
            </w:r>
          </w:p>
        </w:tc>
        <w:tc>
          <w:tcPr>
            <w:tcW w:w="515" w:type="pct"/>
            <w:shd w:val="clear" w:color="auto" w:fill="auto"/>
            <w:vAlign w:val="center"/>
          </w:tcPr>
          <w:p w:rsidR="008F0D3A" w:rsidRPr="00895F4D" w:rsidRDefault="008F0D3A" w:rsidP="008F0D3A">
            <w:pPr>
              <w:pStyle w:val="affffff2"/>
              <w:rPr>
                <w:sz w:val="22"/>
                <w:szCs w:val="22"/>
              </w:rPr>
            </w:pPr>
            <w:r w:rsidRPr="00895F4D">
              <w:rPr>
                <w:sz w:val="22"/>
                <w:szCs w:val="22"/>
              </w:rPr>
              <w:t>≤ 1,0</w:t>
            </w:r>
          </w:p>
        </w:tc>
      </w:tr>
    </w:tbl>
    <w:p w:rsidR="008F0D3A" w:rsidRPr="00895F4D" w:rsidRDefault="008F0D3A" w:rsidP="008F0D3A">
      <w:pPr>
        <w:pStyle w:val="affff3"/>
      </w:pPr>
      <w:r w:rsidRPr="00895F4D">
        <w:t>Технологические нормативы разрабатываются в отношении загрязняющих веществ, для которых установлены технологические показатели НДТ для выбросов (маркерные вещества)</w:t>
      </w:r>
    </w:p>
    <w:p w:rsidR="008F0D3A" w:rsidRPr="00895F4D" w:rsidRDefault="008F0D3A" w:rsidP="008F0D3A">
      <w:pPr>
        <w:pStyle w:val="affe"/>
      </w:pPr>
      <w:r w:rsidRPr="00895F4D">
        <w:t>Определение технологических показателей для выбросов, сбросов и технологических нормативов для действующих объектов технологического нормирования включает:</w:t>
      </w:r>
    </w:p>
    <w:p w:rsidR="008F0D3A" w:rsidRPr="00895F4D" w:rsidRDefault="008F0D3A" w:rsidP="00A6398A">
      <w:pPr>
        <w:pStyle w:val="affe"/>
        <w:numPr>
          <w:ilvl w:val="0"/>
          <w:numId w:val="224"/>
        </w:numPr>
      </w:pPr>
      <w:r w:rsidRPr="00895F4D">
        <w:t>определение показателей выбросов, сбросов маркерных веществ для каждого стационарного источника выбросов загрязняющих веществ в атмосферный воздух (далее - стационарный источник выбросов), для каждого выпуска сточных вод в составе объекта технологического нормирования;</w:t>
      </w:r>
    </w:p>
    <w:p w:rsidR="008F0D3A" w:rsidRPr="00895F4D" w:rsidRDefault="008F0D3A" w:rsidP="00A6398A">
      <w:pPr>
        <w:pStyle w:val="affe"/>
        <w:numPr>
          <w:ilvl w:val="0"/>
          <w:numId w:val="224"/>
        </w:numPr>
      </w:pPr>
      <w:r w:rsidRPr="00895F4D">
        <w:t>расчет годовых валовых выбросов, годовой массы сбросов каждого маркерного вещества для объекта технологического нормирования;</w:t>
      </w:r>
    </w:p>
    <w:p w:rsidR="008F0D3A" w:rsidRPr="00895F4D" w:rsidRDefault="008F0D3A" w:rsidP="00A6398A">
      <w:pPr>
        <w:pStyle w:val="affe"/>
        <w:numPr>
          <w:ilvl w:val="0"/>
          <w:numId w:val="224"/>
        </w:numPr>
      </w:pPr>
      <w:r w:rsidRPr="00895F4D">
        <w:t>определение величины годового выпуска продукции;</w:t>
      </w:r>
    </w:p>
    <w:p w:rsidR="008F0D3A" w:rsidRPr="00895F4D" w:rsidRDefault="008F0D3A" w:rsidP="00A6398A">
      <w:pPr>
        <w:pStyle w:val="affe"/>
        <w:numPr>
          <w:ilvl w:val="0"/>
          <w:numId w:val="224"/>
        </w:numPr>
      </w:pPr>
      <w:r w:rsidRPr="00895F4D">
        <w:t>расчеты удельных значений массы выбросов, сбросов каждого маркерного загрязняющего вещества в расчете на единицу производимой продукции;</w:t>
      </w:r>
    </w:p>
    <w:p w:rsidR="008F0D3A" w:rsidRPr="00895F4D" w:rsidRDefault="008F0D3A" w:rsidP="00A6398A">
      <w:pPr>
        <w:pStyle w:val="affe"/>
        <w:numPr>
          <w:ilvl w:val="0"/>
          <w:numId w:val="224"/>
        </w:numPr>
      </w:pPr>
      <w:r w:rsidRPr="00895F4D">
        <w:t>определение значений технологических показателей для выбросов, сбросов и технологических нормативов для объекта технологического нормирования.</w:t>
      </w:r>
    </w:p>
    <w:p w:rsidR="008F0D3A" w:rsidRPr="00895F4D" w:rsidRDefault="008F0D3A" w:rsidP="008F0D3A">
      <w:pPr>
        <w:pStyle w:val="affe"/>
      </w:pPr>
      <w:r w:rsidRPr="00895F4D">
        <w:t xml:space="preserve">Величина годового выпуска продукции определяется как показатель максимального объема произведенной продукции на объекте технологического нормирования в течение года за несколько лет, но не более пяти лет, предшествующих году, в котором производятся расчеты технологических нормативов. </w:t>
      </w:r>
    </w:p>
    <w:p w:rsidR="008F0D3A" w:rsidRPr="00895F4D" w:rsidRDefault="008F0D3A" w:rsidP="008F0D3A">
      <w:pPr>
        <w:pStyle w:val="affe"/>
      </w:pPr>
      <w:r w:rsidRPr="00895F4D">
        <w:t xml:space="preserve">Сведения об объеме добычи проектируемых кустов скважин </w:t>
      </w:r>
      <w:r w:rsidR="00E155F7" w:rsidRPr="00895F4D">
        <w:t xml:space="preserve">Тымпучиканского </w:t>
      </w:r>
      <w:r w:rsidRPr="00895F4D">
        <w:t xml:space="preserve">нефтегазоконденсатного месторождения представлены в таблицах </w:t>
      </w:r>
      <w:r w:rsidR="003C3168">
        <w:t>2.1</w:t>
      </w:r>
      <w:r w:rsidRPr="00895F4D">
        <w:t>. тома 6</w:t>
      </w:r>
      <w:r w:rsidR="004B0341" w:rsidRPr="00895F4D">
        <w:t>.1</w:t>
      </w:r>
      <w:r w:rsidR="003C3168">
        <w:br/>
      </w:r>
      <w:r w:rsidRPr="00895F4D">
        <w:t xml:space="preserve">ш: </w:t>
      </w:r>
      <w:r w:rsidR="005674BE" w:rsidRPr="00895F4D">
        <w:t>ЧОНФ.ГАЗ-КГС.</w:t>
      </w:r>
      <w:r w:rsidR="00AB0F9A" w:rsidRPr="00895F4D">
        <w:t>107</w:t>
      </w:r>
      <w:r w:rsidR="005674BE" w:rsidRPr="00895F4D">
        <w:t>-П-ТР</w:t>
      </w:r>
      <w:r w:rsidR="004B0341" w:rsidRPr="00895F4D">
        <w:t>.0</w:t>
      </w:r>
      <w:r w:rsidR="005674BE" w:rsidRPr="00895F4D">
        <w:t>1</w:t>
      </w:r>
      <w:r w:rsidR="004B0341" w:rsidRPr="00895F4D">
        <w:t>.00</w:t>
      </w:r>
      <w:r w:rsidRPr="00895F4D">
        <w:t>.</w:t>
      </w:r>
    </w:p>
    <w:p w:rsidR="008F0D3A" w:rsidRPr="00895F4D" w:rsidRDefault="008F0D3A" w:rsidP="003C3168">
      <w:pPr>
        <w:pStyle w:val="affe"/>
        <w:rPr>
          <w:rFonts w:ascii="Calibri" w:hAnsi="Calibri" w:cs="Calibri"/>
          <w:sz w:val="22"/>
          <w:szCs w:val="22"/>
        </w:rPr>
      </w:pPr>
      <w:r w:rsidRPr="00895F4D">
        <w:t xml:space="preserve">Для расчета приняты средние объемы добычи за 5 лет </w:t>
      </w:r>
      <w:r w:rsidR="004B0341" w:rsidRPr="00895F4D">
        <w:t>–</w:t>
      </w:r>
      <w:r w:rsidRPr="00895F4D">
        <w:t xml:space="preserve"> 20</w:t>
      </w:r>
      <w:r w:rsidR="004B0341" w:rsidRPr="00895F4D">
        <w:t xml:space="preserve">26 – </w:t>
      </w:r>
      <w:r w:rsidRPr="00895F4D">
        <w:t>20</w:t>
      </w:r>
      <w:r w:rsidR="004B0341" w:rsidRPr="00895F4D">
        <w:t>30 г</w:t>
      </w:r>
      <w:r w:rsidRPr="00895F4D">
        <w:t>г</w:t>
      </w:r>
      <w:r w:rsidR="003C3168">
        <w:t>:</w:t>
      </w:r>
      <w:r w:rsidRPr="00895F4D">
        <w:t xml:space="preserve"> по газу – 552,254</w:t>
      </w:r>
      <w:r w:rsidR="00AA2F0E" w:rsidRPr="00895F4D">
        <w:t>5 м</w:t>
      </w:r>
      <w:r w:rsidRPr="00895F4D">
        <w:t>лн.м³/год или 475491,1245</w:t>
      </w:r>
      <w:r w:rsidR="00103D98" w:rsidRPr="00895F4D">
        <w:t xml:space="preserve"> </w:t>
      </w:r>
      <w:r w:rsidRPr="00895F4D">
        <w:t>т/год, при плотности 0,861</w:t>
      </w:r>
      <w:r w:rsidR="00103D98" w:rsidRPr="00895F4D">
        <w:t xml:space="preserve"> </w:t>
      </w:r>
      <w:r w:rsidRPr="00895F4D">
        <w:t>кг/м</w:t>
      </w:r>
      <w:r w:rsidRPr="00895F4D">
        <w:rPr>
          <w:vertAlign w:val="superscript"/>
        </w:rPr>
        <w:t>3</w:t>
      </w:r>
      <w:r w:rsidRPr="00895F4D">
        <w:t>.</w:t>
      </w:r>
    </w:p>
    <w:p w:rsidR="008F0D3A" w:rsidRPr="00895F4D" w:rsidRDefault="008F0D3A" w:rsidP="008F0D3A">
      <w:pPr>
        <w:pStyle w:val="affe"/>
      </w:pPr>
      <w:r w:rsidRPr="00895F4D">
        <w:t>Расчеты удельных значений массы выбросов, сбросов каждого маркерного вещества в расчете на единицу производимой продукции осуществляются путем деления годовых валовых выбросов, годовой массы сбросов каждого маркерного вещества на величину годового выпуска продукции на объекте технологического нормирования.</w:t>
      </w:r>
    </w:p>
    <w:p w:rsidR="008F0D3A" w:rsidRPr="00895F4D" w:rsidRDefault="008F0D3A" w:rsidP="008F0D3A">
      <w:pPr>
        <w:pStyle w:val="affe"/>
      </w:pPr>
      <w:r w:rsidRPr="00895F4D">
        <w:t>Результаты определения технологических показателей для маркерных веществ представлены в таблице 4.1</w:t>
      </w:r>
      <w:r w:rsidR="009E077B" w:rsidRPr="00895F4D">
        <w:t>4</w:t>
      </w:r>
      <w:r w:rsidRPr="00895F4D">
        <w:t>.</w:t>
      </w:r>
    </w:p>
    <w:p w:rsidR="008F0D3A" w:rsidRPr="00895F4D" w:rsidRDefault="008F0D3A" w:rsidP="008F0D3A">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103D98"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103D98" w:rsidRPr="00895F4D">
        <w:rPr>
          <w:b w:val="0"/>
          <w:noProof/>
        </w:rPr>
        <w:t>14</w:t>
      </w:r>
      <w:r w:rsidR="004F65D8" w:rsidRPr="00895F4D">
        <w:rPr>
          <w:b w:val="0"/>
        </w:rPr>
        <w:fldChar w:fldCharType="end"/>
      </w:r>
      <w:r w:rsidRPr="00895F4D">
        <w:rPr>
          <w:b w:val="0"/>
        </w:rPr>
        <w:t xml:space="preserve"> </w:t>
      </w:r>
      <w:r w:rsidRPr="00895F4D">
        <w:rPr>
          <w:b w:val="0"/>
        </w:rPr>
        <w:noBreakHyphen/>
        <w:t xml:space="preserve"> Результаты определения технологических показателей для маркерных веществ</w:t>
      </w:r>
    </w:p>
    <w:tbl>
      <w:tblPr>
        <w:tblW w:w="5000" w:type="pct"/>
        <w:tblLook w:val="04A0" w:firstRow="1" w:lastRow="0" w:firstColumn="1" w:lastColumn="0" w:noHBand="0" w:noVBand="1"/>
      </w:tblPr>
      <w:tblGrid>
        <w:gridCol w:w="929"/>
        <w:gridCol w:w="3152"/>
        <w:gridCol w:w="966"/>
        <w:gridCol w:w="931"/>
        <w:gridCol w:w="1066"/>
        <w:gridCol w:w="931"/>
        <w:gridCol w:w="955"/>
        <w:gridCol w:w="925"/>
      </w:tblGrid>
      <w:tr w:rsidR="00101170" w:rsidRPr="00895F4D" w:rsidTr="002B7E50">
        <w:trPr>
          <w:trHeight w:val="20"/>
          <w:tblHeader/>
        </w:trPr>
        <w:tc>
          <w:tcPr>
            <w:tcW w:w="48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w:t>
            </w:r>
          </w:p>
        </w:tc>
        <w:tc>
          <w:tcPr>
            <w:tcW w:w="160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Наименование источника выбросов</w:t>
            </w:r>
          </w:p>
        </w:tc>
        <w:tc>
          <w:tcPr>
            <w:tcW w:w="2912" w:type="pct"/>
            <w:gridSpan w:val="6"/>
            <w:tcBorders>
              <w:top w:val="single" w:sz="8" w:space="0" w:color="auto"/>
              <w:left w:val="nil"/>
              <w:bottom w:val="single" w:sz="8" w:space="0" w:color="auto"/>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Наименование маркерного вещества</w:t>
            </w:r>
          </w:p>
        </w:tc>
      </w:tr>
      <w:tr w:rsidR="00101170" w:rsidRPr="00895F4D" w:rsidTr="002B7E50">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971" w:type="pct"/>
            <w:gridSpan w:val="2"/>
            <w:tcBorders>
              <w:top w:val="single" w:sz="8" w:space="0" w:color="auto"/>
              <w:left w:val="nil"/>
              <w:bottom w:val="single" w:sz="8" w:space="0" w:color="auto"/>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МВ1</w:t>
            </w:r>
          </w:p>
        </w:tc>
        <w:tc>
          <w:tcPr>
            <w:tcW w:w="971" w:type="pct"/>
            <w:gridSpan w:val="2"/>
            <w:tcBorders>
              <w:top w:val="single" w:sz="8" w:space="0" w:color="auto"/>
              <w:left w:val="nil"/>
              <w:bottom w:val="single" w:sz="8" w:space="0" w:color="auto"/>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МВ2</w:t>
            </w:r>
          </w:p>
        </w:tc>
        <w:tc>
          <w:tcPr>
            <w:tcW w:w="970" w:type="pct"/>
            <w:gridSpan w:val="2"/>
            <w:tcBorders>
              <w:top w:val="single" w:sz="8" w:space="0" w:color="auto"/>
              <w:left w:val="nil"/>
              <w:bottom w:val="single" w:sz="8" w:space="0" w:color="auto"/>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МВ3</w:t>
            </w:r>
          </w:p>
        </w:tc>
      </w:tr>
      <w:tr w:rsidR="00101170" w:rsidRPr="00895F4D" w:rsidTr="002B7E50">
        <w:trPr>
          <w:trHeight w:val="23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971"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Оксиды азота (NOх в пересчете на NO2)</w:t>
            </w:r>
          </w:p>
        </w:tc>
        <w:tc>
          <w:tcPr>
            <w:tcW w:w="971" w:type="pct"/>
            <w:gridSpan w:val="2"/>
            <w:vMerge w:val="restart"/>
            <w:tcBorders>
              <w:top w:val="single" w:sz="8" w:space="0" w:color="auto"/>
              <w:left w:val="single" w:sz="8" w:space="0" w:color="000000"/>
              <w:bottom w:val="single" w:sz="8" w:space="0" w:color="000000"/>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Монооксид углерода (СО)</w:t>
            </w:r>
          </w:p>
        </w:tc>
        <w:tc>
          <w:tcPr>
            <w:tcW w:w="970" w:type="pct"/>
            <w:gridSpan w:val="2"/>
            <w:vMerge w:val="restart"/>
            <w:tcBorders>
              <w:top w:val="single" w:sz="8" w:space="0" w:color="auto"/>
              <w:left w:val="single" w:sz="8" w:space="0" w:color="000000"/>
              <w:bottom w:val="single" w:sz="8" w:space="0" w:color="000000"/>
              <w:right w:val="single" w:sz="8" w:space="0" w:color="000000"/>
            </w:tcBorders>
            <w:shd w:val="clear" w:color="auto" w:fill="auto"/>
            <w:vAlign w:val="center"/>
            <w:hideMark/>
          </w:tcPr>
          <w:p w:rsidR="00101170" w:rsidRPr="00895F4D" w:rsidRDefault="00101170" w:rsidP="002B7E50">
            <w:pPr>
              <w:jc w:val="center"/>
              <w:rPr>
                <w:bCs/>
                <w:sz w:val="20"/>
              </w:rPr>
            </w:pPr>
            <w:r w:rsidRPr="00895F4D">
              <w:rPr>
                <w:bCs/>
                <w:sz w:val="20"/>
              </w:rPr>
              <w:t>Метан (СН4)</w:t>
            </w:r>
          </w:p>
        </w:tc>
      </w:tr>
      <w:tr w:rsidR="00101170" w:rsidRPr="00895F4D" w:rsidTr="002B7E50">
        <w:trPr>
          <w:trHeight w:val="23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971"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101170" w:rsidRPr="00895F4D" w:rsidRDefault="00101170" w:rsidP="002B7E50">
            <w:pPr>
              <w:rPr>
                <w:bCs/>
                <w:sz w:val="20"/>
              </w:rPr>
            </w:pPr>
          </w:p>
        </w:tc>
        <w:tc>
          <w:tcPr>
            <w:tcW w:w="971" w:type="pct"/>
            <w:gridSpan w:val="2"/>
            <w:vMerge/>
            <w:tcBorders>
              <w:top w:val="single" w:sz="8" w:space="0" w:color="auto"/>
              <w:left w:val="single" w:sz="8" w:space="0" w:color="000000"/>
              <w:bottom w:val="single" w:sz="8" w:space="0" w:color="000000"/>
              <w:right w:val="single" w:sz="8" w:space="0" w:color="000000"/>
            </w:tcBorders>
            <w:shd w:val="clear" w:color="auto" w:fill="auto"/>
            <w:vAlign w:val="center"/>
            <w:hideMark/>
          </w:tcPr>
          <w:p w:rsidR="00101170" w:rsidRPr="00895F4D" w:rsidRDefault="00101170" w:rsidP="002B7E50">
            <w:pPr>
              <w:rPr>
                <w:bCs/>
                <w:sz w:val="20"/>
              </w:rPr>
            </w:pPr>
          </w:p>
        </w:tc>
        <w:tc>
          <w:tcPr>
            <w:tcW w:w="970" w:type="pct"/>
            <w:gridSpan w:val="2"/>
            <w:vMerge/>
            <w:tcBorders>
              <w:top w:val="single" w:sz="8" w:space="0" w:color="auto"/>
              <w:left w:val="single" w:sz="8" w:space="0" w:color="000000"/>
              <w:bottom w:val="single" w:sz="8" w:space="0" w:color="000000"/>
              <w:right w:val="single" w:sz="8" w:space="0" w:color="000000"/>
            </w:tcBorders>
            <w:shd w:val="clear" w:color="auto" w:fill="auto"/>
            <w:vAlign w:val="center"/>
            <w:hideMark/>
          </w:tcPr>
          <w:p w:rsidR="00101170" w:rsidRPr="00895F4D" w:rsidRDefault="00101170" w:rsidP="002B7E50">
            <w:pPr>
              <w:rPr>
                <w:bCs/>
                <w:sz w:val="20"/>
              </w:rPr>
            </w:pPr>
          </w:p>
        </w:tc>
      </w:tr>
      <w:tr w:rsidR="00101170" w:rsidRPr="00895F4D" w:rsidTr="002B7E50">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масса</w:t>
            </w:r>
          </w:p>
        </w:tc>
        <w:tc>
          <w:tcPr>
            <w:tcW w:w="481"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концен-</w:t>
            </w: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масса</w:t>
            </w:r>
          </w:p>
        </w:tc>
        <w:tc>
          <w:tcPr>
            <w:tcW w:w="481"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концен-</w:t>
            </w: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масса</w:t>
            </w:r>
          </w:p>
        </w:tc>
        <w:tc>
          <w:tcPr>
            <w:tcW w:w="48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концен-</w:t>
            </w:r>
          </w:p>
        </w:tc>
      </w:tr>
      <w:tr w:rsidR="00101170" w:rsidRPr="00895F4D" w:rsidTr="002B7E50">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т/год</w:t>
            </w:r>
          </w:p>
        </w:tc>
        <w:tc>
          <w:tcPr>
            <w:tcW w:w="481"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трация</w:t>
            </w: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т/год</w:t>
            </w:r>
          </w:p>
        </w:tc>
        <w:tc>
          <w:tcPr>
            <w:tcW w:w="481"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трация</w:t>
            </w:r>
          </w:p>
        </w:tc>
        <w:tc>
          <w:tcPr>
            <w:tcW w:w="49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т/год</w:t>
            </w:r>
          </w:p>
        </w:tc>
        <w:tc>
          <w:tcPr>
            <w:tcW w:w="480" w:type="pct"/>
            <w:tcBorders>
              <w:top w:val="nil"/>
              <w:left w:val="nil"/>
              <w:bottom w:val="nil"/>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трация</w:t>
            </w:r>
          </w:p>
        </w:tc>
      </w:tr>
      <w:tr w:rsidR="00101170" w:rsidRPr="00895F4D" w:rsidTr="002B7E50">
        <w:trPr>
          <w:trHeight w:val="20"/>
          <w:tblHeader/>
        </w:trPr>
        <w:tc>
          <w:tcPr>
            <w:tcW w:w="48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160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bCs/>
                <w:sz w:val="20"/>
              </w:rPr>
            </w:pPr>
          </w:p>
        </w:tc>
        <w:tc>
          <w:tcPr>
            <w:tcW w:w="490"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rPr>
                <w:sz w:val="20"/>
              </w:rPr>
            </w:pPr>
            <w:r w:rsidRPr="00895F4D">
              <w:rPr>
                <w:sz w:val="20"/>
              </w:rPr>
              <w:t> </w:t>
            </w:r>
          </w:p>
        </w:tc>
        <w:tc>
          <w:tcPr>
            <w:tcW w:w="481"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мг/м3</w:t>
            </w:r>
          </w:p>
        </w:tc>
        <w:tc>
          <w:tcPr>
            <w:tcW w:w="490"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rPr>
                <w:sz w:val="20"/>
              </w:rPr>
            </w:pPr>
            <w:r w:rsidRPr="00895F4D">
              <w:rPr>
                <w:sz w:val="20"/>
              </w:rPr>
              <w:t> </w:t>
            </w:r>
          </w:p>
        </w:tc>
        <w:tc>
          <w:tcPr>
            <w:tcW w:w="481"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мг/м3</w:t>
            </w:r>
          </w:p>
        </w:tc>
        <w:tc>
          <w:tcPr>
            <w:tcW w:w="490"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rPr>
                <w:sz w:val="20"/>
              </w:rPr>
            </w:pPr>
            <w:r w:rsidRPr="00895F4D">
              <w:rPr>
                <w:sz w:val="20"/>
              </w:rPr>
              <w:t> </w:t>
            </w:r>
          </w:p>
        </w:tc>
        <w:tc>
          <w:tcPr>
            <w:tcW w:w="480" w:type="pct"/>
            <w:tcBorders>
              <w:top w:val="nil"/>
              <w:left w:val="nil"/>
              <w:bottom w:val="single" w:sz="8" w:space="0" w:color="auto"/>
              <w:right w:val="single" w:sz="8" w:space="0" w:color="auto"/>
            </w:tcBorders>
            <w:shd w:val="clear" w:color="auto" w:fill="auto"/>
            <w:vAlign w:val="center"/>
            <w:hideMark/>
          </w:tcPr>
          <w:p w:rsidR="00101170" w:rsidRPr="00895F4D" w:rsidRDefault="00101170" w:rsidP="002B7E50">
            <w:pPr>
              <w:jc w:val="center"/>
              <w:rPr>
                <w:bCs/>
                <w:sz w:val="20"/>
              </w:rPr>
            </w:pPr>
            <w:r w:rsidRPr="00895F4D">
              <w:rPr>
                <w:bCs/>
                <w:sz w:val="20"/>
              </w:rPr>
              <w:t>мг/м3</w:t>
            </w:r>
          </w:p>
        </w:tc>
      </w:tr>
      <w:tr w:rsidR="00101170" w:rsidRPr="00895F4D" w:rsidTr="002B7E50">
        <w:trPr>
          <w:trHeight w:val="20"/>
        </w:trPr>
        <w:tc>
          <w:tcPr>
            <w:tcW w:w="2088" w:type="pct"/>
            <w:gridSpan w:val="2"/>
            <w:tcBorders>
              <w:top w:val="single" w:sz="8" w:space="0" w:color="000000"/>
              <w:left w:val="single" w:sz="8" w:space="0" w:color="auto"/>
              <w:bottom w:val="single" w:sz="8" w:space="0" w:color="auto"/>
              <w:right w:val="single" w:sz="8" w:space="0" w:color="000000"/>
            </w:tcBorders>
            <w:shd w:val="clear" w:color="auto" w:fill="auto"/>
            <w:noWrap/>
            <w:vAlign w:val="center"/>
            <w:hideMark/>
          </w:tcPr>
          <w:p w:rsidR="00101170" w:rsidRPr="00895F4D" w:rsidRDefault="00101170" w:rsidP="002B7E50">
            <w:pPr>
              <w:rPr>
                <w:bCs/>
                <w:i/>
                <w:iCs/>
                <w:sz w:val="20"/>
              </w:rPr>
            </w:pPr>
            <w:r w:rsidRPr="00895F4D">
              <w:rPr>
                <w:bCs/>
                <w:i/>
                <w:iCs/>
                <w:sz w:val="20"/>
              </w:rPr>
              <w:t>Куст скважин № 107</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bCs/>
                <w:i/>
                <w:iCs/>
                <w:sz w:val="20"/>
              </w:rPr>
            </w:pPr>
            <w:r w:rsidRPr="00895F4D">
              <w:rPr>
                <w:bCs/>
                <w:i/>
                <w:iCs/>
                <w:sz w:val="20"/>
              </w:rPr>
              <w:t>167034</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bCs/>
                <w:i/>
                <w:iCs/>
                <w:sz w:val="20"/>
              </w:rPr>
            </w:pPr>
            <w:r w:rsidRPr="00895F4D">
              <w:rPr>
                <w:bCs/>
                <w:i/>
                <w:iCs/>
                <w:sz w:val="20"/>
              </w:rPr>
              <w:t>т/год</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8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r>
      <w:tr w:rsidR="00101170" w:rsidRPr="00895F4D" w:rsidTr="002B7E50">
        <w:trPr>
          <w:trHeight w:val="230"/>
        </w:trPr>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001</w:t>
            </w:r>
          </w:p>
        </w:tc>
        <w:tc>
          <w:tcPr>
            <w:tcW w:w="1608"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Факел ГФУ АГГ1-Б</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2,228257</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114,26961</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2,85674</w:t>
            </w:r>
          </w:p>
        </w:tc>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r>
      <w:tr w:rsidR="00101170" w:rsidRPr="00895F4D" w:rsidTr="002B7E50">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r>
      <w:tr w:rsidR="00101170" w:rsidRPr="00895F4D" w:rsidTr="002B7E50">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r>
      <w:tr w:rsidR="00101170" w:rsidRPr="00895F4D" w:rsidTr="002B7E50">
        <w:trPr>
          <w:trHeight w:val="230"/>
        </w:trPr>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6001</w:t>
            </w:r>
          </w:p>
        </w:tc>
        <w:tc>
          <w:tcPr>
            <w:tcW w:w="1608" w:type="pct"/>
            <w:vMerge w:val="restart"/>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r w:rsidRPr="00895F4D">
              <w:rPr>
                <w:sz w:val="20"/>
              </w:rPr>
              <w:t xml:space="preserve">Фланцевые  соединения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0</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0</w:t>
            </w:r>
          </w:p>
        </w:tc>
        <w:tc>
          <w:tcPr>
            <w:tcW w:w="48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c>
          <w:tcPr>
            <w:tcW w:w="49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jc w:val="center"/>
              <w:rPr>
                <w:sz w:val="20"/>
              </w:rPr>
            </w:pPr>
            <w:r w:rsidRPr="00895F4D">
              <w:rPr>
                <w:sz w:val="20"/>
              </w:rPr>
              <w:t>0,00412</w:t>
            </w:r>
          </w:p>
        </w:tc>
        <w:tc>
          <w:tcPr>
            <w:tcW w:w="48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r>
      <w:tr w:rsidR="00101170" w:rsidRPr="00895F4D" w:rsidTr="002B7E50">
        <w:trPr>
          <w:trHeight w:val="230"/>
        </w:trPr>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1608"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1"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9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c>
          <w:tcPr>
            <w:tcW w:w="480" w:type="pct"/>
            <w:vMerge/>
            <w:tcBorders>
              <w:top w:val="nil"/>
              <w:left w:val="single" w:sz="8" w:space="0" w:color="auto"/>
              <w:bottom w:val="single" w:sz="8" w:space="0" w:color="000000"/>
              <w:right w:val="single" w:sz="8" w:space="0" w:color="auto"/>
            </w:tcBorders>
            <w:shd w:val="clear" w:color="auto" w:fill="auto"/>
            <w:vAlign w:val="center"/>
            <w:hideMark/>
          </w:tcPr>
          <w:p w:rsidR="00101170" w:rsidRPr="00895F4D" w:rsidRDefault="00101170" w:rsidP="002B7E50">
            <w:pPr>
              <w:rPr>
                <w:sz w:val="20"/>
              </w:rPr>
            </w:pPr>
          </w:p>
        </w:tc>
      </w:tr>
      <w:tr w:rsidR="00101170" w:rsidRPr="00895F4D" w:rsidTr="002B7E50">
        <w:trPr>
          <w:trHeight w:val="20"/>
        </w:trPr>
        <w:tc>
          <w:tcPr>
            <w:tcW w:w="2088" w:type="pct"/>
            <w:gridSpan w:val="2"/>
            <w:tcBorders>
              <w:top w:val="nil"/>
              <w:left w:val="single" w:sz="8" w:space="0" w:color="auto"/>
              <w:bottom w:val="single" w:sz="8" w:space="0" w:color="auto"/>
              <w:right w:val="single" w:sz="8" w:space="0" w:color="000000"/>
            </w:tcBorders>
            <w:shd w:val="clear" w:color="auto" w:fill="auto"/>
            <w:vAlign w:val="center"/>
            <w:hideMark/>
          </w:tcPr>
          <w:p w:rsidR="00101170" w:rsidRPr="00895F4D" w:rsidRDefault="00101170" w:rsidP="002B7E50">
            <w:pPr>
              <w:rPr>
                <w:bCs/>
                <w:sz w:val="20"/>
              </w:rPr>
            </w:pPr>
            <w:r w:rsidRPr="00895F4D">
              <w:rPr>
                <w:bCs/>
                <w:sz w:val="20"/>
              </w:rPr>
              <w:t>Годовой валовый выброс маркерных веществ по объекту технологического нормирования, т/год</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2,228257</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114,2696</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 </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2,86086</w:t>
            </w:r>
          </w:p>
        </w:tc>
        <w:tc>
          <w:tcPr>
            <w:tcW w:w="48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rPr>
                <w:sz w:val="20"/>
              </w:rPr>
            </w:pPr>
            <w:r w:rsidRPr="00895F4D">
              <w:rPr>
                <w:sz w:val="20"/>
              </w:rPr>
              <w:t> </w:t>
            </w:r>
          </w:p>
        </w:tc>
      </w:tr>
      <w:tr w:rsidR="00101170" w:rsidRPr="00895F4D" w:rsidTr="002B7E50">
        <w:trPr>
          <w:trHeight w:val="20"/>
        </w:trPr>
        <w:tc>
          <w:tcPr>
            <w:tcW w:w="208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101170" w:rsidRPr="00895F4D" w:rsidRDefault="00101170" w:rsidP="002B7E50">
            <w:pPr>
              <w:rPr>
                <w:bCs/>
                <w:sz w:val="20"/>
              </w:rPr>
            </w:pPr>
            <w:r w:rsidRPr="00895F4D">
              <w:rPr>
                <w:bCs/>
                <w:sz w:val="20"/>
              </w:rPr>
              <w:t>Удельные значения массы выбросов маркерных веществ, кг/т</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1,33E-05</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 0,7</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0,000684</w:t>
            </w:r>
          </w:p>
        </w:tc>
        <w:tc>
          <w:tcPr>
            <w:tcW w:w="481"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 5,0</w:t>
            </w:r>
          </w:p>
        </w:tc>
        <w:tc>
          <w:tcPr>
            <w:tcW w:w="49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1,71E-05</w:t>
            </w:r>
          </w:p>
        </w:tc>
        <w:tc>
          <w:tcPr>
            <w:tcW w:w="480" w:type="pct"/>
            <w:tcBorders>
              <w:top w:val="nil"/>
              <w:left w:val="nil"/>
              <w:bottom w:val="single" w:sz="8" w:space="0" w:color="auto"/>
              <w:right w:val="single" w:sz="8" w:space="0" w:color="auto"/>
            </w:tcBorders>
            <w:shd w:val="clear" w:color="auto" w:fill="auto"/>
            <w:noWrap/>
            <w:vAlign w:val="center"/>
            <w:hideMark/>
          </w:tcPr>
          <w:p w:rsidR="00101170" w:rsidRPr="00895F4D" w:rsidRDefault="00101170" w:rsidP="002B7E50">
            <w:pPr>
              <w:jc w:val="center"/>
              <w:rPr>
                <w:bCs/>
                <w:sz w:val="20"/>
              </w:rPr>
            </w:pPr>
            <w:r w:rsidRPr="00895F4D">
              <w:rPr>
                <w:bCs/>
                <w:sz w:val="20"/>
              </w:rPr>
              <w:t>≤ 1,0</w:t>
            </w:r>
          </w:p>
        </w:tc>
      </w:tr>
    </w:tbl>
    <w:p w:rsidR="00E21865" w:rsidRPr="00895F4D" w:rsidRDefault="00101170" w:rsidP="00D431A3">
      <w:pPr>
        <w:pStyle w:val="affff3"/>
      </w:pPr>
      <w:r w:rsidRPr="00895F4D">
        <w:rPr>
          <w:b/>
        </w:rPr>
        <w:t>Выводы:</w:t>
      </w:r>
      <w:r w:rsidRPr="00895F4D">
        <w:t xml:space="preserve"> Предлагаемые технологические нормативы соответствуют НДТ в т. ч. Приказу Минприроды России от 17.07.2019 № 471 «Об утверждении нормативного документа в области охраны окружающей среды «Технологические показатели наилучших доступных технологий добычи природного газа»</w:t>
      </w:r>
      <w:r w:rsidR="008F0D3A" w:rsidRPr="00895F4D">
        <w:t>.</w:t>
      </w:r>
    </w:p>
    <w:p w:rsidR="00F9573E" w:rsidRPr="00895F4D" w:rsidRDefault="00F9573E" w:rsidP="00F9573E">
      <w:pPr>
        <w:pStyle w:val="3"/>
        <w:keepNext w:val="0"/>
        <w:tabs>
          <w:tab w:val="num" w:pos="709"/>
        </w:tabs>
        <w:spacing w:after="240"/>
        <w:jc w:val="both"/>
      </w:pPr>
      <w:bookmarkStart w:id="245" w:name="_Toc523323542"/>
      <w:bookmarkStart w:id="246" w:name="_Toc8974814"/>
      <w:bookmarkStart w:id="247" w:name="_Toc164091846"/>
      <w:bookmarkStart w:id="248" w:name="_Toc177130442"/>
      <w:r w:rsidRPr="00895F4D">
        <w:t>Обоснование принятых размеров санитарно-защитной зоны объекта</w:t>
      </w:r>
      <w:bookmarkEnd w:id="245"/>
      <w:bookmarkEnd w:id="246"/>
      <w:bookmarkEnd w:id="247"/>
      <w:bookmarkEnd w:id="248"/>
    </w:p>
    <w:p w:rsidR="00F9573E" w:rsidRPr="00895F4D" w:rsidRDefault="00F9573E" w:rsidP="00F9573E">
      <w:pPr>
        <w:pStyle w:val="affe"/>
      </w:pPr>
      <w:r w:rsidRPr="00895F4D">
        <w:t xml:space="preserve">В соответствии с п. 1 Постановления Правительства РФ </w:t>
      </w:r>
      <w:r w:rsidR="00190C22" w:rsidRPr="00895F4D">
        <w:t>№ </w:t>
      </w:r>
      <w:r w:rsidRPr="00895F4D">
        <w:t>222 от 03.03.2018,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F9573E" w:rsidRPr="00895F4D" w:rsidRDefault="00F9573E" w:rsidP="00F9573E">
      <w:pPr>
        <w:pStyle w:val="affe"/>
      </w:pPr>
      <w:r w:rsidRPr="00895F4D">
        <w:t>Проектными решениями в рамках данного проекта предусмотрено:</w:t>
      </w:r>
    </w:p>
    <w:p w:rsidR="00F9573E" w:rsidRPr="00895F4D" w:rsidRDefault="00F9573E" w:rsidP="00A6398A">
      <w:pPr>
        <w:pStyle w:val="affe"/>
        <w:numPr>
          <w:ilvl w:val="0"/>
          <w:numId w:val="225"/>
        </w:numPr>
      </w:pPr>
      <w:r w:rsidRPr="00895F4D">
        <w:t xml:space="preserve">Куст скважин </w:t>
      </w:r>
      <w:r w:rsidR="00190C22" w:rsidRPr="00895F4D">
        <w:t>№ </w:t>
      </w:r>
      <w:r w:rsidR="005F53B1" w:rsidRPr="00895F4D">
        <w:t>107</w:t>
      </w:r>
      <w:r w:rsidRPr="00895F4D">
        <w:t>;</w:t>
      </w:r>
    </w:p>
    <w:p w:rsidR="00F9573E" w:rsidRPr="00895F4D" w:rsidRDefault="00F9573E" w:rsidP="00A6398A">
      <w:pPr>
        <w:pStyle w:val="affe"/>
        <w:numPr>
          <w:ilvl w:val="0"/>
          <w:numId w:val="225"/>
        </w:numPr>
      </w:pPr>
      <w:r w:rsidRPr="00895F4D">
        <w:t xml:space="preserve">Газопровод от куста скважин </w:t>
      </w:r>
      <w:r w:rsidR="005F53B1" w:rsidRPr="00895F4D">
        <w:t>107</w:t>
      </w:r>
      <w:r w:rsidRPr="00895F4D">
        <w:t xml:space="preserve"> до точки врезки.</w:t>
      </w:r>
    </w:p>
    <w:p w:rsidR="00F9573E" w:rsidRPr="00895F4D" w:rsidRDefault="00F9573E" w:rsidP="00F9573E">
      <w:pPr>
        <w:pStyle w:val="affe"/>
      </w:pPr>
      <w:r w:rsidRPr="00895F4D">
        <w:t xml:space="preserve">Согласно п. 3.1.3 СанПиН 2.2.1/2.1.1.1200-03 (с изм. </w:t>
      </w:r>
      <w:r w:rsidR="00597E97" w:rsidRPr="00895F4D">
        <w:t>№ 7</w:t>
      </w:r>
      <w:r w:rsidRPr="00895F4D">
        <w:t xml:space="preserve"> от 28.02.2022), размер санитарно-защитной зоны для промышленных объектов по добыче природного газа составляет 1000 м. </w:t>
      </w:r>
    </w:p>
    <w:p w:rsidR="00F9573E" w:rsidRPr="00895F4D" w:rsidRDefault="00F9573E" w:rsidP="00F9573E">
      <w:pPr>
        <w:pStyle w:val="affe"/>
      </w:pPr>
      <w:r w:rsidRPr="00895F4D">
        <w:t xml:space="preserve">В результате произведенных </w:t>
      </w:r>
      <w:r w:rsidRPr="00895F4D">
        <w:rPr>
          <w:i/>
        </w:rPr>
        <w:t>расчетов рассеивания загрязняющих веществ</w:t>
      </w:r>
      <w:r w:rsidRPr="00895F4D">
        <w:t xml:space="preserve"> в приземном слое атмосферы установлено, что на границе СЗЗ </w:t>
      </w:r>
      <w:r w:rsidR="004B0341" w:rsidRPr="00895F4D">
        <w:t>К</w:t>
      </w:r>
      <w:r w:rsidRPr="00895F4D">
        <w:t>уст</w:t>
      </w:r>
      <w:r w:rsidR="000E0A94" w:rsidRPr="00895F4D">
        <w:t>а</w:t>
      </w:r>
      <w:r w:rsidRPr="00895F4D">
        <w:t xml:space="preserve"> скважин </w:t>
      </w:r>
      <w:r w:rsidR="00190C22" w:rsidRPr="00895F4D">
        <w:t>№ </w:t>
      </w:r>
      <w:r w:rsidR="005F53B1" w:rsidRPr="00895F4D">
        <w:t>107</w:t>
      </w:r>
      <w:r w:rsidRPr="00895F4D">
        <w:t xml:space="preserve">, отсутствует формирования химического воздействия, превышающего санитарно-эпидемиологические требования качества атмосферного воздуха (изолиния 1 ПДК). </w:t>
      </w:r>
    </w:p>
    <w:p w:rsidR="00F9573E" w:rsidRPr="00895F4D" w:rsidRDefault="00F9573E" w:rsidP="00F9573E">
      <w:pPr>
        <w:pStyle w:val="affe"/>
      </w:pPr>
      <w:r w:rsidRPr="00895F4D">
        <w:t xml:space="preserve">В результате произведенных расчетов </w:t>
      </w:r>
      <w:r w:rsidRPr="00895F4D">
        <w:rPr>
          <w:i/>
        </w:rPr>
        <w:t>шумового воздействия</w:t>
      </w:r>
      <w:r w:rsidRPr="00895F4D">
        <w:t xml:space="preserve"> установлено, что на границе СЗЗ отсутствуют формирования акустического воздействия, превышающего санитарно-эпидемиологические требования (изолиния 1 ПДУ). </w:t>
      </w:r>
    </w:p>
    <w:p w:rsidR="00F9573E" w:rsidRPr="00895F4D" w:rsidRDefault="00F9573E" w:rsidP="00F9573E">
      <w:pPr>
        <w:pStyle w:val="affe"/>
      </w:pPr>
      <w:r w:rsidRPr="00895F4D">
        <w:t>Источники биологического воздействия на объекте отсутствуют.</w:t>
      </w:r>
    </w:p>
    <w:p w:rsidR="00F9573E" w:rsidRPr="00895F4D" w:rsidRDefault="00F9573E" w:rsidP="00F9573E">
      <w:pPr>
        <w:pStyle w:val="affe"/>
      </w:pPr>
      <w:r w:rsidRPr="00895F4D">
        <w:t>Таким образом, в соответствии с п. 1 «Правил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w:t>
      </w:r>
      <w:r w:rsidR="005674BE" w:rsidRPr="00895F4D">
        <w:t xml:space="preserve"> Федерации от </w:t>
      </w:r>
      <w:r w:rsidR="004B0341" w:rsidRPr="00895F4D">
        <w:t>0</w:t>
      </w:r>
      <w:r w:rsidR="005674BE" w:rsidRPr="00895F4D">
        <w:t>3</w:t>
      </w:r>
      <w:r w:rsidR="004B0341" w:rsidRPr="00895F4D">
        <w:t>.03.</w:t>
      </w:r>
      <w:r w:rsidR="005674BE" w:rsidRPr="00895F4D">
        <w:t>2018</w:t>
      </w:r>
      <w:r w:rsidR="004B0341" w:rsidRPr="00895F4D">
        <w:t xml:space="preserve"> №</w:t>
      </w:r>
      <w:r w:rsidR="005674BE" w:rsidRPr="00895F4D">
        <w:t> </w:t>
      </w:r>
      <w:r w:rsidRPr="00895F4D">
        <w:t xml:space="preserve">222, </w:t>
      </w:r>
      <w:r w:rsidRPr="00895F4D">
        <w:lastRenderedPageBreak/>
        <w:t>для объекта «</w:t>
      </w:r>
      <w:r w:rsidR="00E155F7"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t xml:space="preserve">» возможно установление санитарно-защитной зоны в размере 1000 метров </w:t>
      </w:r>
      <w:r w:rsidR="00E155F7" w:rsidRPr="00895F4D">
        <w:t xml:space="preserve">для </w:t>
      </w:r>
      <w:r w:rsidRPr="00895F4D">
        <w:t>каждой площадки без корректировки.</w:t>
      </w:r>
    </w:p>
    <w:p w:rsidR="00F9573E" w:rsidRPr="00895F4D" w:rsidRDefault="00F9573E" w:rsidP="00F9573E">
      <w:pPr>
        <w:pStyle w:val="affe"/>
      </w:pPr>
      <w:r w:rsidRPr="00895F4D">
        <w:t>Газопровод представляет собой систему промысловых трубопроводов, для которой санитарно-защитная зона не устанавливается.</w:t>
      </w:r>
    </w:p>
    <w:p w:rsidR="00F9573E" w:rsidRPr="00895F4D" w:rsidRDefault="003E7FBE" w:rsidP="00F9573E">
      <w:pPr>
        <w:pStyle w:val="24"/>
        <w:keepNext w:val="0"/>
        <w:tabs>
          <w:tab w:val="num" w:pos="369"/>
        </w:tabs>
        <w:spacing w:after="240"/>
        <w:jc w:val="both"/>
      </w:pPr>
      <w:hyperlink w:anchor="_Toc464642268" w:history="1">
        <w:bookmarkStart w:id="249" w:name="_Toc164091847"/>
        <w:bookmarkStart w:id="250" w:name="_Toc177130443"/>
        <w:bookmarkStart w:id="251" w:name="_Toc27750434"/>
        <w:bookmarkStart w:id="252" w:name="_Toc28158555"/>
        <w:r w:rsidR="00F9573E" w:rsidRPr="00895F4D">
          <w:t>Мероприятия по охране атмосферного воздуха</w:t>
        </w:r>
        <w:bookmarkEnd w:id="249"/>
        <w:bookmarkEnd w:id="250"/>
        <w:r w:rsidR="00F9573E" w:rsidRPr="00895F4D">
          <w:t xml:space="preserve"> </w:t>
        </w:r>
        <w:bookmarkEnd w:id="251"/>
        <w:bookmarkEnd w:id="252"/>
      </w:hyperlink>
    </w:p>
    <w:p w:rsidR="00F9573E" w:rsidRPr="00895F4D" w:rsidRDefault="00F9573E" w:rsidP="00F9573E">
      <w:pPr>
        <w:pStyle w:val="affe"/>
        <w:rPr>
          <w:b/>
        </w:rPr>
      </w:pPr>
      <w:r w:rsidRPr="00895F4D">
        <w:rPr>
          <w:b/>
        </w:rPr>
        <w:t xml:space="preserve">Период строительства </w:t>
      </w:r>
    </w:p>
    <w:p w:rsidR="00F9573E" w:rsidRPr="00895F4D" w:rsidRDefault="00F9573E" w:rsidP="00F9573E">
      <w:pPr>
        <w:pStyle w:val="affe"/>
      </w:pPr>
      <w:r w:rsidRPr="00895F4D">
        <w:t>При строительстве проектируемого объекта основную массу выбросов вносит строительная техника и передвижной транспорт. Поэтому мероприятия по уменьшению выбросов загрязняющих веществ относится к транспорту и строительной технике.</w:t>
      </w:r>
    </w:p>
    <w:p w:rsidR="00F9573E" w:rsidRPr="00895F4D" w:rsidRDefault="00F9573E" w:rsidP="00F9573E">
      <w:pPr>
        <w:pStyle w:val="affe"/>
      </w:pPr>
      <w:r w:rsidRPr="00895F4D">
        <w:t>В целях уменьшения загрязнения воздушного бассейна вредными веществами, выбрасываемыми двигателями внутреннего сгорания строительной и транспортной техникой, рекомендуется проведение следующих мероприятий:</w:t>
      </w:r>
    </w:p>
    <w:p w:rsidR="00F9573E" w:rsidRPr="00895F4D" w:rsidRDefault="00F9573E" w:rsidP="00A6398A">
      <w:pPr>
        <w:pStyle w:val="affe"/>
        <w:numPr>
          <w:ilvl w:val="0"/>
          <w:numId w:val="226"/>
        </w:numPr>
      </w:pPr>
      <w:r w:rsidRPr="00895F4D">
        <w:t>осуществление запуска и прогрева двигателей транспортных средств по утвержденному графику;</w:t>
      </w:r>
    </w:p>
    <w:p w:rsidR="00F9573E" w:rsidRPr="00895F4D" w:rsidRDefault="00F9573E" w:rsidP="00A6398A">
      <w:pPr>
        <w:pStyle w:val="affe"/>
        <w:numPr>
          <w:ilvl w:val="0"/>
          <w:numId w:val="226"/>
        </w:numPr>
      </w:pPr>
      <w:r w:rsidRPr="00895F4D">
        <w:t>запрет на передвижение техники, не задействованной в технологии строительства с работающими двигателями в ночное время;</w:t>
      </w:r>
    </w:p>
    <w:p w:rsidR="00F9573E" w:rsidRPr="00895F4D" w:rsidRDefault="00F9573E" w:rsidP="00A6398A">
      <w:pPr>
        <w:pStyle w:val="affe"/>
        <w:numPr>
          <w:ilvl w:val="0"/>
          <w:numId w:val="226"/>
        </w:numPr>
      </w:pPr>
      <w:r w:rsidRPr="00895F4D">
        <w:t>движение транспорта по запланированной схеме, недопущение неконтролируемых поездок;</w:t>
      </w:r>
    </w:p>
    <w:p w:rsidR="00F9573E" w:rsidRPr="00895F4D" w:rsidRDefault="00F9573E" w:rsidP="00A6398A">
      <w:pPr>
        <w:pStyle w:val="affe"/>
        <w:numPr>
          <w:ilvl w:val="0"/>
          <w:numId w:val="226"/>
        </w:numPr>
      </w:pPr>
      <w:r w:rsidRPr="00895F4D">
        <w:t>применение сертифицированных видов топлива, обеспечивающее снижение выбросов вредных веществ;</w:t>
      </w:r>
    </w:p>
    <w:p w:rsidR="00F9573E" w:rsidRPr="00895F4D" w:rsidRDefault="00F9573E" w:rsidP="00A6398A">
      <w:pPr>
        <w:pStyle w:val="affe"/>
        <w:numPr>
          <w:ilvl w:val="0"/>
          <w:numId w:val="226"/>
        </w:numPr>
      </w:pPr>
      <w:r w:rsidRPr="00895F4D">
        <w:t>осуществление заправки машин, механизмов и автотранспорта в специально отведённых местах;</w:t>
      </w:r>
    </w:p>
    <w:p w:rsidR="00F9573E" w:rsidRPr="00895F4D" w:rsidRDefault="00F9573E" w:rsidP="00A6398A">
      <w:pPr>
        <w:pStyle w:val="affe"/>
        <w:numPr>
          <w:ilvl w:val="0"/>
          <w:numId w:val="226"/>
        </w:numPr>
      </w:pPr>
      <w:r w:rsidRPr="00895F4D">
        <w:t>оснащение топливозаправщика раздаточным пистолетом, исключающим попадание летучих компонентов в окружающую среду;</w:t>
      </w:r>
    </w:p>
    <w:p w:rsidR="00F9573E" w:rsidRPr="00895F4D" w:rsidRDefault="00F9573E" w:rsidP="00A6398A">
      <w:pPr>
        <w:pStyle w:val="affe"/>
        <w:numPr>
          <w:ilvl w:val="0"/>
          <w:numId w:val="226"/>
        </w:numPr>
      </w:pPr>
      <w:r w:rsidRPr="00895F4D">
        <w:t>применения тента для накрытия кузова автосамосвала при перевозке пылящих материалов,</w:t>
      </w:r>
      <w:r w:rsidRPr="00895F4D">
        <w:rPr>
          <w:rFonts w:eastAsia="TimesNewRomanPSMT"/>
        </w:rPr>
        <w:t xml:space="preserve"> для снижения концентрации пыли;</w:t>
      </w:r>
    </w:p>
    <w:p w:rsidR="00F9573E" w:rsidRPr="00895F4D" w:rsidRDefault="00F9573E" w:rsidP="00A6398A">
      <w:pPr>
        <w:pStyle w:val="affe"/>
        <w:numPr>
          <w:ilvl w:val="0"/>
          <w:numId w:val="226"/>
        </w:numPr>
      </w:pPr>
      <w:r w:rsidRPr="00895F4D">
        <w:t>рациональная организация площадки строительства, предотвращающая скопление техники на площадке;</w:t>
      </w:r>
    </w:p>
    <w:p w:rsidR="00F9573E" w:rsidRPr="00895F4D" w:rsidRDefault="00F9573E" w:rsidP="00A6398A">
      <w:pPr>
        <w:pStyle w:val="affe"/>
        <w:numPr>
          <w:ilvl w:val="0"/>
          <w:numId w:val="226"/>
        </w:numPr>
      </w:pPr>
      <w:r w:rsidRPr="00895F4D">
        <w:t>100</w:t>
      </w:r>
      <w:r w:rsidR="005015BB" w:rsidRPr="00895F4D">
        <w:t> %</w:t>
      </w:r>
      <w:r w:rsidRPr="00895F4D">
        <w:t>-й контроль сварных соединений при строительстве трубопроводов.</w:t>
      </w:r>
    </w:p>
    <w:p w:rsidR="00F9573E" w:rsidRPr="00895F4D" w:rsidRDefault="00F9573E" w:rsidP="00F9573E">
      <w:pPr>
        <w:pStyle w:val="affe"/>
        <w:rPr>
          <w:b/>
        </w:rPr>
      </w:pPr>
      <w:r w:rsidRPr="00895F4D">
        <w:rPr>
          <w:b/>
        </w:rPr>
        <w:t>Период эксплуатации</w:t>
      </w:r>
    </w:p>
    <w:p w:rsidR="00F9573E" w:rsidRPr="00895F4D" w:rsidRDefault="00F9573E" w:rsidP="00F9573E">
      <w:pPr>
        <w:pStyle w:val="affe"/>
      </w:pPr>
      <w:r w:rsidRPr="00895F4D">
        <w:t>Степень воздействия объекта обустройства на атмосферный воздух во многом будет зависеть от полноты реализации комплекса мероприятий технологического характера.</w:t>
      </w:r>
    </w:p>
    <w:p w:rsidR="00F9573E" w:rsidRPr="00895F4D" w:rsidRDefault="00F9573E" w:rsidP="00F9573E">
      <w:pPr>
        <w:pStyle w:val="affe"/>
      </w:pPr>
      <w:r w:rsidRPr="00895F4D">
        <w:t xml:space="preserve">С целью уменьшения загрязнения воздушного бассейна и предотвращения аварийных ситуаций при эксплуатации проектируемых сооружений предусмотрены планировочные, технологические и специальные мероприятия, позволяющие свести к минимуму вредное воздействие на атмосферный воздух и предотвратить аварийные ситуации: </w:t>
      </w:r>
    </w:p>
    <w:p w:rsidR="00F9573E" w:rsidRPr="00895F4D" w:rsidRDefault="00F9573E" w:rsidP="00F9573E">
      <w:pPr>
        <w:pStyle w:val="affe"/>
      </w:pPr>
      <w:r w:rsidRPr="00895F4D">
        <w:rPr>
          <w:i/>
        </w:rPr>
        <w:t>К технологическим мероприятиям</w:t>
      </w:r>
      <w:r w:rsidRPr="00895F4D">
        <w:t>, включающим использование прогрессивной технологии и т.д., можно отнести:</w:t>
      </w:r>
    </w:p>
    <w:p w:rsidR="00F9573E" w:rsidRPr="00895F4D" w:rsidRDefault="00F9573E" w:rsidP="00A6398A">
      <w:pPr>
        <w:pStyle w:val="affe"/>
        <w:numPr>
          <w:ilvl w:val="0"/>
          <w:numId w:val="227"/>
        </w:numPr>
      </w:pPr>
      <w:r w:rsidRPr="00895F4D">
        <w:t>оптимальное размещение стационарных источников выбросов вредных веществ с целью обеспечения санитарных норм в рабочей зоне;</w:t>
      </w:r>
    </w:p>
    <w:p w:rsidR="00F9573E" w:rsidRPr="00895F4D" w:rsidRDefault="00F9573E" w:rsidP="00A6398A">
      <w:pPr>
        <w:pStyle w:val="affe"/>
        <w:numPr>
          <w:ilvl w:val="0"/>
          <w:numId w:val="227"/>
        </w:numPr>
      </w:pPr>
      <w:r w:rsidRPr="00895F4D">
        <w:t>полная герметизация всего технологического процесса;</w:t>
      </w:r>
    </w:p>
    <w:p w:rsidR="00F9573E" w:rsidRPr="00895F4D" w:rsidRDefault="00F9573E" w:rsidP="00A6398A">
      <w:pPr>
        <w:pStyle w:val="affe"/>
        <w:numPr>
          <w:ilvl w:val="0"/>
          <w:numId w:val="227"/>
        </w:numPr>
      </w:pPr>
      <w:r w:rsidRPr="00895F4D">
        <w:t xml:space="preserve">технологическая схема производства гарантирует непрерывность технологического процесса, что достигается оснащением технологического оборудования системами автоматического регулирования; </w:t>
      </w:r>
    </w:p>
    <w:p w:rsidR="00F9573E" w:rsidRPr="00895F4D" w:rsidRDefault="00F9573E" w:rsidP="00A6398A">
      <w:pPr>
        <w:pStyle w:val="affe"/>
        <w:numPr>
          <w:ilvl w:val="0"/>
          <w:numId w:val="227"/>
        </w:numPr>
      </w:pPr>
      <w:r w:rsidRPr="00895F4D">
        <w:t>все технологическое оборудование, запорно-регулирующая арматура выполняются в климатическом исполнении;</w:t>
      </w:r>
    </w:p>
    <w:p w:rsidR="00F9573E" w:rsidRPr="00895F4D" w:rsidRDefault="00F9573E" w:rsidP="00A6398A">
      <w:pPr>
        <w:pStyle w:val="affe"/>
        <w:numPr>
          <w:ilvl w:val="0"/>
          <w:numId w:val="227"/>
        </w:numPr>
      </w:pPr>
      <w:r w:rsidRPr="00895F4D">
        <w:t>применение современных технологий и оборудования, обеспечивающих минимальные потери углеводородного сырья, противопожарную, эксплуатационную и экологическую безопасность запроектированного объекта;</w:t>
      </w:r>
    </w:p>
    <w:p w:rsidR="00F9573E" w:rsidRPr="00895F4D" w:rsidRDefault="00F9573E" w:rsidP="00A6398A">
      <w:pPr>
        <w:pStyle w:val="affe"/>
        <w:numPr>
          <w:ilvl w:val="0"/>
          <w:numId w:val="227"/>
        </w:numPr>
      </w:pPr>
      <w:r w:rsidRPr="00895F4D">
        <w:lastRenderedPageBreak/>
        <w:t>контроль загазованности в блоке учета продукции скважин;</w:t>
      </w:r>
    </w:p>
    <w:p w:rsidR="00F9573E" w:rsidRPr="00895F4D" w:rsidRDefault="00F9573E" w:rsidP="00A6398A">
      <w:pPr>
        <w:pStyle w:val="affe"/>
        <w:numPr>
          <w:ilvl w:val="0"/>
          <w:numId w:val="227"/>
        </w:numPr>
      </w:pPr>
      <w:r w:rsidRPr="00895F4D">
        <w:t>расположение оборудования обеспечивает свободный доступ к нему и удобное обслуживание;</w:t>
      </w:r>
    </w:p>
    <w:p w:rsidR="00F9573E" w:rsidRPr="00895F4D" w:rsidRDefault="00F9573E" w:rsidP="00A6398A">
      <w:pPr>
        <w:pStyle w:val="affe"/>
        <w:numPr>
          <w:ilvl w:val="0"/>
          <w:numId w:val="227"/>
        </w:numPr>
      </w:pPr>
      <w:r w:rsidRPr="00895F4D">
        <w:t>для защиты от статического электричества оборудование и трубопроводы заземлены.</w:t>
      </w:r>
    </w:p>
    <w:p w:rsidR="00F9573E" w:rsidRPr="00895F4D" w:rsidRDefault="00F9573E" w:rsidP="00F9573E">
      <w:pPr>
        <w:pStyle w:val="affe"/>
        <w:rPr>
          <w:i/>
        </w:rPr>
      </w:pPr>
      <w:r w:rsidRPr="00895F4D">
        <w:rPr>
          <w:i/>
        </w:rPr>
        <w:t>К организационным мероприятиям относится:</w:t>
      </w:r>
    </w:p>
    <w:p w:rsidR="00F9573E" w:rsidRPr="00895F4D" w:rsidRDefault="00F9573E" w:rsidP="00A6398A">
      <w:pPr>
        <w:pStyle w:val="affe"/>
        <w:numPr>
          <w:ilvl w:val="0"/>
          <w:numId w:val="228"/>
        </w:numPr>
      </w:pPr>
      <w:r w:rsidRPr="00895F4D">
        <w:t>соблюдение технологических регламентов и правил технической эксплуатации;</w:t>
      </w:r>
    </w:p>
    <w:p w:rsidR="00F9573E" w:rsidRPr="00895F4D" w:rsidRDefault="00F9573E" w:rsidP="00A6398A">
      <w:pPr>
        <w:pStyle w:val="affe"/>
        <w:numPr>
          <w:ilvl w:val="0"/>
          <w:numId w:val="228"/>
        </w:numPr>
      </w:pPr>
      <w:r w:rsidRPr="00895F4D">
        <w:t>организация строгого контроля технологических процессов, герметичность, надежность и безаварийная работа оборудования и трубопроводов;</w:t>
      </w:r>
    </w:p>
    <w:p w:rsidR="00F9573E" w:rsidRPr="00895F4D" w:rsidRDefault="00F9573E" w:rsidP="00A6398A">
      <w:pPr>
        <w:pStyle w:val="affe"/>
        <w:numPr>
          <w:ilvl w:val="0"/>
          <w:numId w:val="228"/>
        </w:numPr>
      </w:pPr>
      <w:r w:rsidRPr="00895F4D">
        <w:t>применение наиболее совершенного оборудования и приборов контроля его работы;</w:t>
      </w:r>
    </w:p>
    <w:p w:rsidR="00F9573E" w:rsidRPr="00895F4D" w:rsidRDefault="00F9573E" w:rsidP="00A6398A">
      <w:pPr>
        <w:pStyle w:val="affe"/>
        <w:numPr>
          <w:ilvl w:val="0"/>
          <w:numId w:val="228"/>
        </w:numPr>
      </w:pPr>
      <w:r w:rsidRPr="00895F4D">
        <w:t>выбор технологического оборудования в блочном исполнении в соответствии с заданными технологическими параметрами.</w:t>
      </w:r>
    </w:p>
    <w:p w:rsidR="00F9573E" w:rsidRPr="00895F4D" w:rsidRDefault="00F9573E" w:rsidP="00F9573E">
      <w:pPr>
        <w:pStyle w:val="affe"/>
      </w:pPr>
      <w:r w:rsidRPr="00895F4D">
        <w:rPr>
          <w:i/>
        </w:rPr>
        <w:t>К специальным мероприятиям</w:t>
      </w:r>
      <w:r w:rsidRPr="00895F4D">
        <w:t>, направленным на сокращение объемов выбросов ЗВ в период эксплуатации относится, в первую очередь, сокращение неорганизованных выбросов, в связи, с чем проектом предусмотрено:</w:t>
      </w:r>
    </w:p>
    <w:p w:rsidR="00F9573E" w:rsidRPr="00895F4D" w:rsidRDefault="00F9573E" w:rsidP="00A6398A">
      <w:pPr>
        <w:pStyle w:val="affe"/>
        <w:numPr>
          <w:ilvl w:val="0"/>
          <w:numId w:val="229"/>
        </w:numPr>
      </w:pPr>
      <w:r w:rsidRPr="00895F4D">
        <w:t>запорная арматура принята по классу герметичности затвора А по</w:t>
      </w:r>
      <w:r w:rsidR="003C3168">
        <w:br/>
      </w:r>
      <w:r w:rsidRPr="00895F4D">
        <w:t>ГОСТ Р 9544-2015;</w:t>
      </w:r>
    </w:p>
    <w:p w:rsidR="00F9573E" w:rsidRPr="00895F4D" w:rsidRDefault="00F9573E" w:rsidP="00A6398A">
      <w:pPr>
        <w:pStyle w:val="affe"/>
        <w:numPr>
          <w:ilvl w:val="0"/>
          <w:numId w:val="229"/>
        </w:numPr>
      </w:pPr>
      <w:r w:rsidRPr="00895F4D">
        <w:t>материал корпуса арматуры выбран в зависимости от условий эксплуатации, параметров и физико-химических свойств транспортируемой среды, а также в соответствии с действующими каталогами заводов-изготовителей. Арматура поставляется с ответными фланцами по ГОСТ 33259-2015 (фланцевое исполнение по ГОСТ 33259-2015 из той же марки стали что и корпусные детали. Прокладки и прокладочные материалы для уплотнения фланцевых соединений выбираются в зависимости от транспортируемой среды с учетом ее рабочих параметров;</w:t>
      </w:r>
    </w:p>
    <w:p w:rsidR="00F9573E" w:rsidRPr="00895F4D" w:rsidRDefault="00F9573E" w:rsidP="00A6398A">
      <w:pPr>
        <w:pStyle w:val="affe"/>
        <w:numPr>
          <w:ilvl w:val="0"/>
          <w:numId w:val="229"/>
        </w:numPr>
      </w:pPr>
      <w:r w:rsidRPr="00895F4D">
        <w:t>испытание трубопроводов на прочность и герметичность после монтажа.</w:t>
      </w:r>
    </w:p>
    <w:p w:rsidR="00F9573E" w:rsidRPr="00895F4D" w:rsidRDefault="00F9573E" w:rsidP="00F9573E">
      <w:pPr>
        <w:pStyle w:val="24"/>
        <w:keepNext w:val="0"/>
        <w:tabs>
          <w:tab w:val="num" w:pos="369"/>
        </w:tabs>
        <w:spacing w:after="240"/>
        <w:jc w:val="both"/>
      </w:pPr>
      <w:bookmarkStart w:id="253" w:name="_Toc164091848"/>
      <w:bookmarkStart w:id="254" w:name="_Toc177130444"/>
      <w:r w:rsidRPr="00895F4D">
        <w:t>Мероприятия по защите от шума территории жилой застройки, прилегающей к территории, на которой предполагается строительство, реконструкция, капитальный ремонт объекта капитального строительства</w:t>
      </w:r>
      <w:bookmarkEnd w:id="253"/>
      <w:bookmarkEnd w:id="254"/>
    </w:p>
    <w:p w:rsidR="00F9573E" w:rsidRPr="00895F4D" w:rsidRDefault="00F9573E" w:rsidP="00F9573E">
      <w:pPr>
        <w:pStyle w:val="3"/>
        <w:keepNext w:val="0"/>
        <w:tabs>
          <w:tab w:val="num" w:pos="709"/>
        </w:tabs>
        <w:spacing w:after="240"/>
        <w:jc w:val="both"/>
      </w:pPr>
      <w:bookmarkStart w:id="255" w:name="_Toc523323539"/>
      <w:bookmarkStart w:id="256" w:name="_Toc8974811"/>
      <w:bookmarkStart w:id="257" w:name="_Toc164091849"/>
      <w:bookmarkStart w:id="258" w:name="_Toc177130445"/>
      <w:r w:rsidRPr="00895F4D">
        <w:t xml:space="preserve">Период </w:t>
      </w:r>
      <w:bookmarkEnd w:id="255"/>
      <w:bookmarkEnd w:id="256"/>
      <w:r w:rsidRPr="00895F4D">
        <w:t>строительства</w:t>
      </w:r>
      <w:bookmarkEnd w:id="257"/>
      <w:bookmarkEnd w:id="258"/>
    </w:p>
    <w:p w:rsidR="00F9573E" w:rsidRPr="00895F4D" w:rsidRDefault="00F9573E" w:rsidP="00F9573E">
      <w:pPr>
        <w:pStyle w:val="affe"/>
      </w:pPr>
      <w:r w:rsidRPr="00895F4D">
        <w:t>Величина воздействия шума и вибраций на человека зависит от уровня звукового давления, частотных характеристик шума или вибраций, их продолжительности, периодичности и т.п. Шум снижает производительность труда на предприятиях, является причиной многих распространенных заболеваний на производстве.</w:t>
      </w:r>
    </w:p>
    <w:p w:rsidR="00F9573E" w:rsidRPr="00895F4D" w:rsidRDefault="00F9573E" w:rsidP="00F9573E">
      <w:pPr>
        <w:pStyle w:val="affe"/>
      </w:pPr>
      <w:r w:rsidRPr="00895F4D">
        <w:t>При использовании машин, транспортных средств в условиях, установленных эксплуатационной документацией, уровни шума, вибрации на рабочем месте машиниста (водителя), а также в зоне работы машин (механизмов) не должны превышать действующие гигиенические нормативы (80 дБа).</w:t>
      </w:r>
    </w:p>
    <w:p w:rsidR="00F9573E" w:rsidRPr="00895F4D" w:rsidRDefault="00F9573E" w:rsidP="00F9573E">
      <w:pPr>
        <w:pStyle w:val="affe"/>
      </w:pPr>
      <w:r w:rsidRPr="00895F4D">
        <w:t>Работа с механизмами, производящими шум, осуществляется с 9 до 18 часов.</w:t>
      </w:r>
    </w:p>
    <w:p w:rsidR="00F9573E" w:rsidRPr="00895F4D" w:rsidRDefault="00F9573E" w:rsidP="00F9573E">
      <w:pPr>
        <w:pStyle w:val="affe"/>
      </w:pPr>
      <w:r w:rsidRPr="00895F4D">
        <w:t>Персонал, эксплуатирующий средства механизации, оснастку, приспособления и ручные машины, до начала работ обучается безопасным методам и приемам работ, согласно требованиям инструкций завода-изготовителя и санитарных правил.</w:t>
      </w:r>
    </w:p>
    <w:p w:rsidR="00F9573E" w:rsidRPr="00895F4D" w:rsidRDefault="00F9573E" w:rsidP="00F9573E">
      <w:pPr>
        <w:pStyle w:val="affe"/>
      </w:pPr>
      <w:r w:rsidRPr="00895F4D">
        <w:t>Машины и агрегаты, создающие шум при работе, следует эксплуатировать таким образом, чтобы уровни звука на рабочих местах, на участках и на территории строительной площадки не превышали допустимых величин, указанных в санитарных нормах.</w:t>
      </w:r>
    </w:p>
    <w:p w:rsidR="00F9573E" w:rsidRPr="00895F4D" w:rsidRDefault="00F9573E" w:rsidP="00F9573E">
      <w:pPr>
        <w:pStyle w:val="affe"/>
      </w:pPr>
      <w:r w:rsidRPr="00895F4D">
        <w:t>При эксплуатации машин, а также при организации рабочих мест для устранения вредного воздействия на работающих повышенного уровня шума следует применять:</w:t>
      </w:r>
    </w:p>
    <w:p w:rsidR="00F9573E" w:rsidRPr="00895F4D" w:rsidRDefault="00F9573E" w:rsidP="00A6398A">
      <w:pPr>
        <w:pStyle w:val="affe"/>
        <w:numPr>
          <w:ilvl w:val="0"/>
          <w:numId w:val="230"/>
        </w:numPr>
      </w:pPr>
      <w:r w:rsidRPr="00895F4D">
        <w:lastRenderedPageBreak/>
        <w:t>технические средства (уменьшение шума машин в источнике его образования; применение технологических процессов, при которых уровни звука на рабочих местах не превышают допустимые и т.д.);</w:t>
      </w:r>
    </w:p>
    <w:p w:rsidR="00F9573E" w:rsidRPr="00895F4D" w:rsidRDefault="00F9573E" w:rsidP="00A6398A">
      <w:pPr>
        <w:pStyle w:val="affe"/>
        <w:numPr>
          <w:ilvl w:val="0"/>
          <w:numId w:val="230"/>
        </w:numPr>
      </w:pPr>
      <w:r w:rsidRPr="00895F4D">
        <w:t>дистанционное управление;</w:t>
      </w:r>
    </w:p>
    <w:p w:rsidR="00F9573E" w:rsidRPr="00895F4D" w:rsidRDefault="00F9573E" w:rsidP="00A6398A">
      <w:pPr>
        <w:pStyle w:val="affe"/>
        <w:numPr>
          <w:ilvl w:val="0"/>
          <w:numId w:val="230"/>
        </w:numPr>
      </w:pPr>
      <w:r w:rsidRPr="00895F4D">
        <w:t>средства индивидуальной защиты;</w:t>
      </w:r>
    </w:p>
    <w:p w:rsidR="00F9573E" w:rsidRPr="00895F4D" w:rsidRDefault="00F9573E" w:rsidP="00A6398A">
      <w:pPr>
        <w:pStyle w:val="affe"/>
        <w:numPr>
          <w:ilvl w:val="0"/>
          <w:numId w:val="230"/>
        </w:numPr>
      </w:pPr>
      <w:r w:rsidRPr="00895F4D">
        <w:t>организационные мероприятия (выбор рационального режима труда и отдыха, сокращение времени воздействия шумовых факторов в рабочей зоне, лечебно-профилактические и другие мероприятия).</w:t>
      </w:r>
    </w:p>
    <w:p w:rsidR="00F9573E" w:rsidRPr="00895F4D" w:rsidRDefault="00F9573E" w:rsidP="00F9573E">
      <w:pPr>
        <w:pStyle w:val="affe"/>
      </w:pPr>
      <w:r w:rsidRPr="00895F4D">
        <w:t>Учитывая, что шумовая нагрузка на селитебные территории на период строительства носит временный характер, то минимизация акустического воздействия обеспечивается за счет реализации следующих мероприятий:</w:t>
      </w:r>
    </w:p>
    <w:p w:rsidR="00F9573E" w:rsidRPr="00895F4D" w:rsidRDefault="00F9573E" w:rsidP="00A6398A">
      <w:pPr>
        <w:pStyle w:val="affe"/>
        <w:numPr>
          <w:ilvl w:val="0"/>
          <w:numId w:val="231"/>
        </w:numPr>
      </w:pPr>
      <w:r w:rsidRPr="00895F4D">
        <w:t>исключение работы техники на холостом ходу;</w:t>
      </w:r>
    </w:p>
    <w:p w:rsidR="00F9573E" w:rsidRPr="00895F4D" w:rsidRDefault="00F9573E" w:rsidP="00A6398A">
      <w:pPr>
        <w:pStyle w:val="affe"/>
        <w:numPr>
          <w:ilvl w:val="0"/>
          <w:numId w:val="231"/>
        </w:numPr>
      </w:pPr>
      <w:r w:rsidRPr="00895F4D">
        <w:t xml:space="preserve">использование строительных машин и механизмов в шумозащитном исполнении, т.е. с минимальными уровнями звука; </w:t>
      </w:r>
    </w:p>
    <w:p w:rsidR="00F9573E" w:rsidRPr="00895F4D" w:rsidRDefault="00F9573E" w:rsidP="00A6398A">
      <w:pPr>
        <w:pStyle w:val="affe"/>
        <w:numPr>
          <w:ilvl w:val="0"/>
          <w:numId w:val="231"/>
        </w:numPr>
      </w:pPr>
      <w:r w:rsidRPr="00895F4D">
        <w:t>использование разновременного режима работы наиболее шумных типов машин и механизмов. Так, максимальное количество техники и оборудования, одновременно работающей на строительной площадке и являющейся источниками шумового воздействия, составит 5 шт. (экскаватор, бульдозер, автокран, автосамосвал, ДЭС);</w:t>
      </w:r>
    </w:p>
    <w:p w:rsidR="00F9573E" w:rsidRPr="00895F4D" w:rsidRDefault="00F9573E" w:rsidP="00A6398A">
      <w:pPr>
        <w:pStyle w:val="affe"/>
        <w:numPr>
          <w:ilvl w:val="0"/>
          <w:numId w:val="231"/>
        </w:numPr>
      </w:pPr>
      <w:r w:rsidRPr="00895F4D">
        <w:t>ввести ограничения по режиму работы наиболее шумных типов машин и механизмов (время работы техники от 1 до 6 часов в смену);</w:t>
      </w:r>
    </w:p>
    <w:p w:rsidR="00F9573E" w:rsidRPr="00895F4D" w:rsidRDefault="00F9573E" w:rsidP="00A6398A">
      <w:pPr>
        <w:pStyle w:val="affe"/>
        <w:numPr>
          <w:ilvl w:val="0"/>
          <w:numId w:val="231"/>
        </w:numPr>
      </w:pPr>
      <w:r w:rsidRPr="00895F4D">
        <w:t>запрет проведения строительных работ в ночное время.</w:t>
      </w:r>
    </w:p>
    <w:p w:rsidR="00F9573E" w:rsidRPr="00895F4D" w:rsidRDefault="00F9573E" w:rsidP="00F9573E">
      <w:pPr>
        <w:pStyle w:val="affe"/>
      </w:pPr>
      <w:r w:rsidRPr="00895F4D">
        <w:t>Зоны с уровнем звука свыше 80 дБА на строительной площадке обозначаются знаками опасности. Работа в этих зонах без использования средств индивидуальной защиты слуха не допускается.</w:t>
      </w:r>
    </w:p>
    <w:p w:rsidR="00F9573E" w:rsidRPr="00895F4D" w:rsidRDefault="00F9573E" w:rsidP="00F9573E">
      <w:pPr>
        <w:pStyle w:val="affe"/>
      </w:pPr>
      <w:r w:rsidRPr="00895F4D">
        <w:t>Не допускается пребывание работающих в зонах с уровнями звука выше 135 дБА.</w:t>
      </w:r>
    </w:p>
    <w:p w:rsidR="00F9573E" w:rsidRPr="00895F4D" w:rsidRDefault="00F9573E" w:rsidP="00F9573E">
      <w:pPr>
        <w:pStyle w:val="affe"/>
      </w:pPr>
      <w:r w:rsidRPr="00895F4D">
        <w:t xml:space="preserve">В проекте предусмотрены мероприятия по снижению шума – все оборудование, при работе которого возможен шум, будет оснащено специальными средствами для снижения уровня шума. Заводом-изготовителем в конструкции транспорта и дорожно-строительной техники предусмотрено использование глушителя для снижения уровня шума от выхлопных труб. </w:t>
      </w:r>
    </w:p>
    <w:p w:rsidR="00F9573E" w:rsidRPr="00895F4D" w:rsidRDefault="00F9573E" w:rsidP="00F9573E">
      <w:pPr>
        <w:pStyle w:val="3"/>
        <w:keepNext w:val="0"/>
        <w:tabs>
          <w:tab w:val="num" w:pos="1440"/>
        </w:tabs>
        <w:spacing w:after="240"/>
        <w:ind w:left="1440"/>
        <w:jc w:val="both"/>
      </w:pPr>
      <w:bookmarkStart w:id="259" w:name="_Toc523323540"/>
      <w:bookmarkStart w:id="260" w:name="_Toc8974812"/>
      <w:bookmarkStart w:id="261" w:name="_Toc164091850"/>
      <w:bookmarkStart w:id="262" w:name="_Toc177130446"/>
      <w:r w:rsidRPr="00895F4D">
        <w:t>Период эксплуатации</w:t>
      </w:r>
      <w:bookmarkEnd w:id="259"/>
      <w:bookmarkEnd w:id="260"/>
      <w:bookmarkEnd w:id="261"/>
      <w:bookmarkEnd w:id="262"/>
    </w:p>
    <w:p w:rsidR="00F9573E" w:rsidRPr="00895F4D" w:rsidRDefault="00F9573E" w:rsidP="00F9573E">
      <w:pPr>
        <w:pStyle w:val="affe"/>
      </w:pPr>
      <w:r w:rsidRPr="00895F4D">
        <w:t>Проектом предусматриваются мероприятия по защите от шумового воздействия рабочего персонала и населения в период производства работ.</w:t>
      </w:r>
    </w:p>
    <w:p w:rsidR="00F9573E" w:rsidRPr="00895F4D" w:rsidRDefault="00F9573E" w:rsidP="00F9573E">
      <w:pPr>
        <w:pStyle w:val="affe"/>
        <w:rPr>
          <w:szCs w:val="24"/>
        </w:rPr>
      </w:pPr>
      <w:r w:rsidRPr="00895F4D">
        <w:rPr>
          <w:szCs w:val="24"/>
        </w:rPr>
        <w:t>Согласно п. 4.44. СП 2.2.3670-20 «Санитарно-эпидемиологические требования к условиям труда» при организации технологических процессов, создающих на рабочих местах уровни шума, превышающие гигиенические нормативы, следует применять один или несколько средств и методов, снижающих уровни шума в источнике его возникновения и на пути распространения:</w:t>
      </w:r>
    </w:p>
    <w:p w:rsidR="00F9573E" w:rsidRPr="00895F4D" w:rsidRDefault="00F9573E" w:rsidP="00A6398A">
      <w:pPr>
        <w:pStyle w:val="affe"/>
        <w:numPr>
          <w:ilvl w:val="0"/>
          <w:numId w:val="232"/>
        </w:numPr>
      </w:pPr>
      <w:r w:rsidRPr="00895F4D">
        <w:t>применение технологических процессов, машин и оборудования характеризующихся более низкими уровнями шума;</w:t>
      </w:r>
    </w:p>
    <w:p w:rsidR="00F9573E" w:rsidRPr="00895F4D" w:rsidRDefault="00F9573E" w:rsidP="00A6398A">
      <w:pPr>
        <w:pStyle w:val="affe"/>
        <w:numPr>
          <w:ilvl w:val="0"/>
          <w:numId w:val="232"/>
        </w:numPr>
      </w:pPr>
      <w:r w:rsidRPr="00895F4D">
        <w:t>применение дистанционного управления и автоматического контроля;</w:t>
      </w:r>
    </w:p>
    <w:p w:rsidR="00F9573E" w:rsidRPr="00895F4D" w:rsidRDefault="00F9573E" w:rsidP="00A6398A">
      <w:pPr>
        <w:pStyle w:val="affe"/>
        <w:numPr>
          <w:ilvl w:val="0"/>
          <w:numId w:val="232"/>
        </w:numPr>
      </w:pPr>
      <w:r w:rsidRPr="00895F4D">
        <w:t>применение звукоизолирующих ограждений-кожухов, кабин управления технологическим процессом;</w:t>
      </w:r>
    </w:p>
    <w:p w:rsidR="00F9573E" w:rsidRPr="00895F4D" w:rsidRDefault="00F9573E" w:rsidP="00A6398A">
      <w:pPr>
        <w:pStyle w:val="affe"/>
        <w:numPr>
          <w:ilvl w:val="0"/>
          <w:numId w:val="232"/>
        </w:numPr>
      </w:pPr>
      <w:r w:rsidRPr="00895F4D">
        <w:t>устройство звукопоглощающих облицовок и объемных поглотителей шума;</w:t>
      </w:r>
    </w:p>
    <w:p w:rsidR="00F9573E" w:rsidRPr="00895F4D" w:rsidRDefault="00F9573E" w:rsidP="00A6398A">
      <w:pPr>
        <w:pStyle w:val="affe"/>
        <w:numPr>
          <w:ilvl w:val="0"/>
          <w:numId w:val="232"/>
        </w:numPr>
      </w:pPr>
      <w:r w:rsidRPr="00895F4D">
        <w:t>применение вибропоглощения и виброизоляции;</w:t>
      </w:r>
    </w:p>
    <w:p w:rsidR="00F9573E" w:rsidRPr="00895F4D" w:rsidRDefault="00F9573E" w:rsidP="00A6398A">
      <w:pPr>
        <w:pStyle w:val="affe"/>
        <w:numPr>
          <w:ilvl w:val="0"/>
          <w:numId w:val="232"/>
        </w:numPr>
      </w:pPr>
      <w:r w:rsidRPr="00895F4D">
        <w:t>установка глушителей аэродинамического шума, создаваемого пневматическими ручными машинами, вентиляторами, компрессорными и другими технологическими установками;</w:t>
      </w:r>
    </w:p>
    <w:p w:rsidR="00F9573E" w:rsidRPr="00895F4D" w:rsidRDefault="00F9573E" w:rsidP="00A6398A">
      <w:pPr>
        <w:pStyle w:val="affe"/>
        <w:numPr>
          <w:ilvl w:val="0"/>
          <w:numId w:val="232"/>
        </w:numPr>
      </w:pPr>
      <w:r w:rsidRPr="00895F4D">
        <w:t>рациональные расстановки технологического оборудования, машин и организации рабочих мест;</w:t>
      </w:r>
    </w:p>
    <w:p w:rsidR="00F9573E" w:rsidRPr="00895F4D" w:rsidRDefault="00F9573E" w:rsidP="00A6398A">
      <w:pPr>
        <w:pStyle w:val="affe"/>
        <w:numPr>
          <w:ilvl w:val="0"/>
          <w:numId w:val="232"/>
        </w:numPr>
      </w:pPr>
      <w:r w:rsidRPr="00895F4D">
        <w:lastRenderedPageBreak/>
        <w:t>разработка и применение режимов труда и отдыха;</w:t>
      </w:r>
    </w:p>
    <w:p w:rsidR="00F9573E" w:rsidRPr="00895F4D" w:rsidRDefault="00F9573E" w:rsidP="00A6398A">
      <w:pPr>
        <w:pStyle w:val="affe"/>
        <w:numPr>
          <w:ilvl w:val="0"/>
          <w:numId w:val="232"/>
        </w:numPr>
      </w:pPr>
      <w:r w:rsidRPr="00895F4D">
        <w:t>использование СИЗ.</w:t>
      </w:r>
    </w:p>
    <w:p w:rsidR="00F9573E" w:rsidRPr="00895F4D" w:rsidRDefault="00F9573E" w:rsidP="00F9573E">
      <w:pPr>
        <w:pStyle w:val="affe"/>
      </w:pPr>
      <w:r w:rsidRPr="00895F4D">
        <w:t>При эксплуатации объекта следует выполнять следующие организационные  мероприятия по защите от шума:</w:t>
      </w:r>
    </w:p>
    <w:p w:rsidR="00F9573E" w:rsidRPr="00895F4D" w:rsidRDefault="00F9573E" w:rsidP="00A6398A">
      <w:pPr>
        <w:pStyle w:val="affe"/>
        <w:numPr>
          <w:ilvl w:val="0"/>
          <w:numId w:val="233"/>
        </w:numPr>
      </w:pPr>
      <w:r w:rsidRPr="00895F4D">
        <w:t>основные производственные процессы выполняются в автоматическом режиме, без постоянного присутствия работающих;</w:t>
      </w:r>
    </w:p>
    <w:p w:rsidR="00F9573E" w:rsidRPr="00895F4D" w:rsidRDefault="00F9573E" w:rsidP="00A6398A">
      <w:pPr>
        <w:pStyle w:val="affe"/>
        <w:numPr>
          <w:ilvl w:val="0"/>
          <w:numId w:val="233"/>
        </w:numPr>
      </w:pPr>
      <w:r w:rsidRPr="00895F4D">
        <w:t>использовано современное малошумное оборудования, сертифицированное на соответствие принятым нормам;</w:t>
      </w:r>
    </w:p>
    <w:p w:rsidR="00F9573E" w:rsidRPr="00895F4D" w:rsidRDefault="00F9573E" w:rsidP="00A6398A">
      <w:pPr>
        <w:pStyle w:val="affe"/>
        <w:numPr>
          <w:ilvl w:val="0"/>
          <w:numId w:val="233"/>
        </w:numPr>
      </w:pPr>
      <w:r w:rsidRPr="00895F4D">
        <w:t>поддержание оборудования в исправном техническом состоянии, своевременный ремонт;</w:t>
      </w:r>
    </w:p>
    <w:p w:rsidR="00F9573E" w:rsidRPr="00895F4D" w:rsidRDefault="00F9573E" w:rsidP="00A6398A">
      <w:pPr>
        <w:pStyle w:val="affe"/>
        <w:numPr>
          <w:ilvl w:val="0"/>
          <w:numId w:val="233"/>
        </w:numPr>
      </w:pPr>
      <w:r w:rsidRPr="00895F4D">
        <w:t>осуществление сбросов газа в атмосферу в плановом порядке и только в дневное время.</w:t>
      </w:r>
    </w:p>
    <w:p w:rsidR="00F9573E" w:rsidRPr="00895F4D" w:rsidRDefault="00F9573E" w:rsidP="00F9573E">
      <w:pPr>
        <w:pStyle w:val="affe"/>
      </w:pPr>
      <w:r w:rsidRPr="00895F4D">
        <w:t>Выполнение данных мероприятий является достаточным для соблюдения санитарных норм по воздействию шума на границе санитарно-защитной зоны.</w:t>
      </w:r>
    </w:p>
    <w:p w:rsidR="00F9573E" w:rsidRPr="00895F4D" w:rsidRDefault="00F9573E" w:rsidP="00F9573E">
      <w:pPr>
        <w:pStyle w:val="affe"/>
      </w:pPr>
      <w:r w:rsidRPr="00895F4D">
        <w:t>Обследование и оценку источников шума при вводе в эксплуатацию новых и реконструируемых объектов, нового оборудования, процессов и веществ следует производить после полного завершения строительно-монтажных работ.</w:t>
      </w:r>
    </w:p>
    <w:p w:rsidR="00F9573E" w:rsidRPr="00895F4D" w:rsidRDefault="00F9573E" w:rsidP="00462CA3">
      <w:pPr>
        <w:pStyle w:val="3"/>
      </w:pPr>
      <w:bookmarkStart w:id="263" w:name="_Toc70026661"/>
      <w:bookmarkStart w:id="264" w:name="_Toc164091851"/>
      <w:bookmarkStart w:id="265" w:name="_Toc177130447"/>
      <w:r w:rsidRPr="00895F4D">
        <w:t>Мероприятия по защите от других физических факторов воздействия предприятия на окружающую среду</w:t>
      </w:r>
      <w:bookmarkEnd w:id="263"/>
      <w:bookmarkEnd w:id="264"/>
      <w:bookmarkEnd w:id="265"/>
    </w:p>
    <w:p w:rsidR="00F9573E" w:rsidRPr="00895F4D" w:rsidRDefault="00F9573E" w:rsidP="00F9573E">
      <w:pPr>
        <w:pStyle w:val="affe"/>
      </w:pPr>
      <w:r w:rsidRPr="00895F4D">
        <w:t>Согласно проектным данным, на территории рассматриваемой промплощадки отсутствуют источники воздействия на состояние атмосферного воздуха населенных мест по следующим факторам: ультразвук, рассеянное лазерное излучение, инфразвук, биологическое воздействие и пр.</w:t>
      </w:r>
    </w:p>
    <w:p w:rsidR="00F9573E" w:rsidRPr="00895F4D" w:rsidRDefault="00F9573E" w:rsidP="00F9573E">
      <w:pPr>
        <w:pStyle w:val="affe"/>
      </w:pPr>
      <w:r w:rsidRPr="00895F4D">
        <w:t xml:space="preserve">Источники вибрации на </w:t>
      </w:r>
      <w:r w:rsidRPr="00895F4D">
        <w:rPr>
          <w:szCs w:val="24"/>
        </w:rPr>
        <w:t>объекте</w:t>
      </w:r>
      <w:r w:rsidRPr="00895F4D">
        <w:t xml:space="preserve"> </w:t>
      </w:r>
      <w:r w:rsidRPr="00895F4D">
        <w:rPr>
          <w:szCs w:val="24"/>
        </w:rPr>
        <w:t>«</w:t>
      </w:r>
      <w:r w:rsidR="00E155F7"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rPr>
          <w:szCs w:val="24"/>
        </w:rPr>
        <w:t>»</w:t>
      </w:r>
      <w:r w:rsidRPr="00895F4D">
        <w:t xml:space="preserve"> не являются источником повышенных уровней вибрации на месте их установки, поэтому необходимости в производстве расчётов на границе СЗЗ и на границе жилой зоны нет.</w:t>
      </w:r>
    </w:p>
    <w:p w:rsidR="00F9573E" w:rsidRPr="00895F4D" w:rsidRDefault="00F9573E" w:rsidP="00F9573E">
      <w:pPr>
        <w:pStyle w:val="affe"/>
      </w:pPr>
      <w:r w:rsidRPr="00895F4D">
        <w:t>Для предупреждения шума и вибрации оборудования необходимо строго выполнять правила технической эксплуатации оборудования. Следует проводить своевременный плановый и предупредительный ремонт с обязательным послеремонтным контролем параметров шума и вибрации.</w:t>
      </w:r>
    </w:p>
    <w:p w:rsidR="00F9573E" w:rsidRPr="00895F4D" w:rsidRDefault="00F9573E" w:rsidP="00F9573E">
      <w:pPr>
        <w:pStyle w:val="affe"/>
      </w:pPr>
      <w:r w:rsidRPr="00895F4D">
        <w:t xml:space="preserve">На </w:t>
      </w:r>
      <w:r w:rsidRPr="00895F4D">
        <w:rPr>
          <w:szCs w:val="24"/>
        </w:rPr>
        <w:t>объекте</w:t>
      </w:r>
      <w:r w:rsidRPr="00895F4D">
        <w:t xml:space="preserve"> </w:t>
      </w:r>
      <w:r w:rsidRPr="00895F4D">
        <w:rPr>
          <w:szCs w:val="24"/>
        </w:rPr>
        <w:t>«</w:t>
      </w:r>
      <w:r w:rsidR="00E155F7"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rPr>
          <w:szCs w:val="24"/>
        </w:rPr>
        <w:t xml:space="preserve">» </w:t>
      </w:r>
      <w:r w:rsidRPr="00895F4D">
        <w:t>не эксплуатируются источники ионизирующего излучения, следовательно, установление СЗЗ и зон наблюдения не требуется.</w:t>
      </w:r>
    </w:p>
    <w:p w:rsidR="00F9573E" w:rsidRDefault="00F9573E" w:rsidP="00F9573E">
      <w:pPr>
        <w:pStyle w:val="affe"/>
        <w:rPr>
          <w:szCs w:val="24"/>
        </w:rPr>
      </w:pPr>
      <w:r w:rsidRPr="00895F4D">
        <w:rPr>
          <w:szCs w:val="24"/>
        </w:rPr>
        <w:t>На объекте «</w:t>
      </w:r>
      <w:r w:rsidR="00E155F7" w:rsidRPr="00895F4D">
        <w:t xml:space="preserve">Обустройство Тымпучиканского нефтегазоконденсатного месторождения. Куст скважин </w:t>
      </w:r>
      <w:r w:rsidR="00190C22" w:rsidRPr="00895F4D">
        <w:t>№ </w:t>
      </w:r>
      <w:r w:rsidR="005F53B1" w:rsidRPr="00895F4D">
        <w:t>107</w:t>
      </w:r>
      <w:r w:rsidRPr="00895F4D">
        <w:rPr>
          <w:szCs w:val="24"/>
        </w:rPr>
        <w:t>» не используются высоковольтные линии электропередачи выше 330 кВ.</w:t>
      </w:r>
    </w:p>
    <w:p w:rsidR="00F9573E" w:rsidRPr="00895F4D" w:rsidRDefault="00F9573E" w:rsidP="00F9573E">
      <w:pPr>
        <w:pStyle w:val="24"/>
        <w:keepNext w:val="0"/>
        <w:spacing w:after="240"/>
        <w:jc w:val="both"/>
      </w:pPr>
      <w:bookmarkStart w:id="266" w:name="_Toc164091852"/>
      <w:bookmarkStart w:id="267" w:name="_Toc177130448"/>
      <w:r w:rsidRPr="00895F4D">
        <w:t>Обоснование решений по очистке сточных вод и утилизации обезвреженных элементов, по предотвращению аварийных сбросов сточных вод</w:t>
      </w:r>
      <w:bookmarkEnd w:id="266"/>
      <w:bookmarkEnd w:id="267"/>
    </w:p>
    <w:p w:rsidR="00876D8C" w:rsidRPr="00895F4D" w:rsidRDefault="00876D8C" w:rsidP="00876D8C">
      <w:pPr>
        <w:pStyle w:val="affe"/>
      </w:pPr>
      <w:r w:rsidRPr="00895F4D">
        <w:t xml:space="preserve">В период эксплуатации проектируемых объектов система хозяйственно-бытового и производственного водоотведения не предусмотрена. </w:t>
      </w:r>
    </w:p>
    <w:p w:rsidR="00D9724F" w:rsidRDefault="00876D8C" w:rsidP="00876D8C">
      <w:pPr>
        <w:pStyle w:val="affe"/>
      </w:pPr>
      <w:r w:rsidRPr="00895F4D">
        <w:t>Производственные стоки, образующиеся при обслуживании и ремонте скважинного оборудования, и поверхностные ливневые стоки вывозятся на очистные сооружения, расположенные в районе УКПГ.</w:t>
      </w:r>
    </w:p>
    <w:p w:rsidR="003E7FBE" w:rsidRDefault="003E7FBE" w:rsidP="00876D8C">
      <w:pPr>
        <w:pStyle w:val="affe"/>
      </w:pPr>
    </w:p>
    <w:p w:rsidR="003E7FBE" w:rsidRPr="00895F4D" w:rsidRDefault="003E7FBE" w:rsidP="00876D8C">
      <w:pPr>
        <w:pStyle w:val="affe"/>
      </w:pPr>
    </w:p>
    <w:p w:rsidR="00D9724F" w:rsidRPr="00895F4D" w:rsidRDefault="00D9724F" w:rsidP="00D9724F">
      <w:pPr>
        <w:pStyle w:val="24"/>
        <w:keepNext w:val="0"/>
        <w:tabs>
          <w:tab w:val="num" w:pos="369"/>
        </w:tabs>
        <w:spacing w:after="240"/>
        <w:jc w:val="both"/>
      </w:pPr>
      <w:bookmarkStart w:id="268" w:name="_Toc164091859"/>
      <w:bookmarkStart w:id="269" w:name="_Toc177130449"/>
      <w:r w:rsidRPr="00895F4D">
        <w:lastRenderedPageBreak/>
        <w:t>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ресурсов (в том числе предотвращение попадания рыб и других водных биологических ресурсов в водозаборные сооружения) и среды их обитания, в том числе условий их размножения, нагула, путей миграции (при необходимости)</w:t>
      </w:r>
      <w:bookmarkEnd w:id="268"/>
      <w:bookmarkEnd w:id="269"/>
    </w:p>
    <w:p w:rsidR="00D9724F" w:rsidRPr="00895F4D" w:rsidRDefault="00D9724F" w:rsidP="00D9724F">
      <w:pPr>
        <w:pStyle w:val="3"/>
        <w:keepNext w:val="0"/>
        <w:tabs>
          <w:tab w:val="num" w:pos="709"/>
        </w:tabs>
        <w:spacing w:after="240"/>
        <w:jc w:val="both"/>
      </w:pPr>
      <w:bookmarkStart w:id="270" w:name="_Toc164091860"/>
      <w:bookmarkStart w:id="271" w:name="_Toc177130450"/>
      <w:r w:rsidRPr="00895F4D">
        <w:t>Период строительства</w:t>
      </w:r>
      <w:bookmarkEnd w:id="270"/>
      <w:bookmarkEnd w:id="271"/>
    </w:p>
    <w:p w:rsidR="00A82CD0" w:rsidRPr="00895F4D" w:rsidRDefault="00A82CD0" w:rsidP="00A82CD0">
      <w:pPr>
        <w:pStyle w:val="affe"/>
      </w:pPr>
      <w:r w:rsidRPr="00895F4D">
        <w:t>Непосредственно на проектируемой территории поверхностные водные объекты отсутствуют. Пересечение с водотоками при строительстве площадных и линейных объектов проектом не предусмотрено.</w:t>
      </w:r>
      <w:r w:rsidR="00FA01BB" w:rsidRPr="00895F4D">
        <w:t xml:space="preserve"> </w:t>
      </w:r>
    </w:p>
    <w:p w:rsidR="00A82CD0" w:rsidRPr="00895F4D" w:rsidRDefault="00A82CD0" w:rsidP="00A82CD0">
      <w:pPr>
        <w:pStyle w:val="affe"/>
      </w:pPr>
      <w:r w:rsidRPr="00895F4D">
        <w:t>Объекты проектирования находятся вне границ водоохранных зон и прибрежных защитных полос поверхностных водотоков и водоёмов.</w:t>
      </w:r>
    </w:p>
    <w:p w:rsidR="00D9724F" w:rsidRPr="00895F4D" w:rsidRDefault="00D9724F" w:rsidP="00D9724F">
      <w:pPr>
        <w:pStyle w:val="affe"/>
      </w:pPr>
      <w:r w:rsidRPr="00895F4D">
        <w:t>Проектными решениями предусмотрен сбор всех видов сточны</w:t>
      </w:r>
      <w:r w:rsidR="00A82CD0" w:rsidRPr="00895F4D">
        <w:t>х вод с площадок строительства:</w:t>
      </w:r>
    </w:p>
    <w:p w:rsidR="00D9724F" w:rsidRPr="00895F4D" w:rsidRDefault="00D9724F" w:rsidP="00A6398A">
      <w:pPr>
        <w:pStyle w:val="affe"/>
        <w:numPr>
          <w:ilvl w:val="0"/>
          <w:numId w:val="143"/>
        </w:numPr>
      </w:pPr>
      <w:r w:rsidRPr="00895F4D">
        <w:t xml:space="preserve">- </w:t>
      </w:r>
      <w:r w:rsidR="00A82CD0" w:rsidRPr="00895F4D">
        <w:t xml:space="preserve">сбор и передача на обезвреживание специализированным организациям жидкие отходы мобильных туалетов; </w:t>
      </w:r>
    </w:p>
    <w:p w:rsidR="00D9724F" w:rsidRPr="00895F4D" w:rsidRDefault="00D9724F" w:rsidP="00A6398A">
      <w:pPr>
        <w:pStyle w:val="affe"/>
        <w:numPr>
          <w:ilvl w:val="0"/>
          <w:numId w:val="143"/>
        </w:numPr>
      </w:pPr>
      <w:r w:rsidRPr="00895F4D">
        <w:t>- сброс воды после гидроиспытаний осуществляется в автоцистерны с последующим вывозом на очистные сооружения</w:t>
      </w:r>
      <w:r w:rsidR="00A82CD0" w:rsidRPr="00895F4D">
        <w:t>, расположенные в районе УКПГ</w:t>
      </w:r>
      <w:r w:rsidRPr="00895F4D">
        <w:t>;</w:t>
      </w:r>
    </w:p>
    <w:p w:rsidR="00A82CD0" w:rsidRPr="00895F4D" w:rsidRDefault="00D9724F" w:rsidP="00A6398A">
      <w:pPr>
        <w:pStyle w:val="affe"/>
        <w:numPr>
          <w:ilvl w:val="0"/>
          <w:numId w:val="143"/>
        </w:numPr>
      </w:pPr>
      <w:r w:rsidRPr="00895F4D">
        <w:t>- поверхностные сточные воды с площадк</w:t>
      </w:r>
      <w:r w:rsidR="00A82CD0" w:rsidRPr="00895F4D">
        <w:t>и</w:t>
      </w:r>
      <w:r w:rsidRPr="00895F4D">
        <w:t xml:space="preserve"> строительства </w:t>
      </w:r>
      <w:r w:rsidR="00A82CD0" w:rsidRPr="00895F4D">
        <w:t xml:space="preserve">отводятся с </w:t>
      </w:r>
      <w:r w:rsidR="00F823EB" w:rsidRPr="00895F4D">
        <w:t xml:space="preserve">помощью </w:t>
      </w:r>
      <w:r w:rsidR="00A82CD0" w:rsidRPr="00895F4D">
        <w:t>водоотводной канавы</w:t>
      </w:r>
      <w:r w:rsidR="00F823EB" w:rsidRPr="00895F4D">
        <w:t>, расположенной</w:t>
      </w:r>
      <w:r w:rsidR="00A82CD0" w:rsidRPr="00895F4D">
        <w:t xml:space="preserve"> вдоль бровки насыпи площадки. Выход водоотводной</w:t>
      </w:r>
      <w:r w:rsidR="00F823EB" w:rsidRPr="00895F4D">
        <w:t xml:space="preserve"> канавы предусмотрен в приямок. Вывоз стоков – на очистные сооружения, расположенные в районе УКПГ.</w:t>
      </w:r>
    </w:p>
    <w:p w:rsidR="00D9724F" w:rsidRPr="00895F4D" w:rsidRDefault="00D9724F" w:rsidP="00A6398A">
      <w:pPr>
        <w:pStyle w:val="affe"/>
        <w:numPr>
          <w:ilvl w:val="0"/>
          <w:numId w:val="143"/>
        </w:numPr>
      </w:pPr>
      <w:r w:rsidRPr="00895F4D">
        <w:t>- для уменьшения потребности в воде производство гидроиспытаний трубопроводов производится поочередно, вода повторно перекачивается из одного трубопровода в другой;</w:t>
      </w:r>
    </w:p>
    <w:p w:rsidR="00D9724F" w:rsidRPr="00895F4D" w:rsidRDefault="00D9724F" w:rsidP="00A6398A">
      <w:pPr>
        <w:pStyle w:val="affe"/>
        <w:numPr>
          <w:ilvl w:val="0"/>
          <w:numId w:val="143"/>
        </w:numPr>
      </w:pPr>
      <w:r w:rsidRPr="00895F4D">
        <w:t>- по окончании работ территория очищается от строительного мусора, неизрасходованных материалов и других загрязнителей;</w:t>
      </w:r>
    </w:p>
    <w:p w:rsidR="00D9724F" w:rsidRPr="00895F4D" w:rsidRDefault="00D9724F" w:rsidP="00A6398A">
      <w:pPr>
        <w:pStyle w:val="affe"/>
        <w:numPr>
          <w:ilvl w:val="0"/>
          <w:numId w:val="143"/>
        </w:numPr>
      </w:pPr>
      <w:r w:rsidRPr="00895F4D">
        <w:t xml:space="preserve">- </w:t>
      </w:r>
      <w:r w:rsidRPr="00895F4D">
        <w:rPr>
          <w:rFonts w:ascii="Calibri" w:eastAsia="Calibri" w:hAnsi="Calibri"/>
          <w:noProof/>
          <w:sz w:val="22"/>
          <w:szCs w:val="22"/>
        </w:rPr>
        <mc:AlternateContent>
          <mc:Choice Requires="wps">
            <w:drawing>
              <wp:anchor distT="0" distB="0" distL="114300" distR="114300" simplePos="0" relativeHeight="251661312" behindDoc="0" locked="0" layoutInCell="1" allowOverlap="1" wp14:anchorId="4545C2E4" wp14:editId="20528BC8">
                <wp:simplePos x="0" y="0"/>
                <wp:positionH relativeFrom="page">
                  <wp:posOffset>6946265</wp:posOffset>
                </wp:positionH>
                <wp:positionV relativeFrom="page">
                  <wp:posOffset>360045</wp:posOffset>
                </wp:positionV>
                <wp:extent cx="254000" cy="190500"/>
                <wp:effectExtent l="2540" t="0" r="635" b="1905"/>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151B49" w:rsidRDefault="00151B49" w:rsidP="00D9724F">
                            <w:pPr>
                              <w:jc w:val="right"/>
                            </w:pPr>
                            <w:r>
                              <w:t>61</w:t>
                            </w:r>
                          </w:p>
                          <w:p w:rsidR="00151B49" w:rsidRDefault="00151B49" w:rsidP="00D9724F"/>
                          <w:p w:rsidR="00151B49" w:rsidRDefault="00151B49" w:rsidP="00D9724F"/>
                          <w:p w:rsidR="00151B49" w:rsidRDefault="00151B49" w:rsidP="00D9724F"/>
                          <w:p w:rsidR="00151B49" w:rsidRDefault="00151B49" w:rsidP="00D972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9" o:spid="_x0000_s1026" type="#_x0000_t202" style="position:absolute;left:0;text-align:left;margin-left:546.95pt;margin-top:28.35pt;width:20pt;height: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" filled="f" stroked="f" strokeweight="2pt">
                <v:textbox inset="0,0,0,0">
                  <w:txbxContent>
                    <w:p w:rsidR="00151B49" w:rsidRDefault="00151B49" w:rsidP="00D9724F">
                      <w:pPr>
                        <w:jc w:val="right"/>
                      </w:pPr>
                      <w:r>
                        <w:t>61</w:t>
                      </w:r>
                    </w:p>
                    <w:p w:rsidR="00151B49" w:rsidRDefault="00151B49" w:rsidP="00D9724F"/>
                    <w:p w:rsidR="00151B49" w:rsidRDefault="00151B49" w:rsidP="00D9724F"/>
                    <w:p w:rsidR="00151B49" w:rsidRDefault="00151B49" w:rsidP="00D9724F"/>
                    <w:p w:rsidR="00151B49" w:rsidRDefault="00151B49" w:rsidP="00D9724F"/>
                  </w:txbxContent>
                </v:textbox>
                <w10:wrap anchorx="page" anchory="page"/>
              </v:shape>
            </w:pict>
          </mc:Fallback>
        </mc:AlternateContent>
      </w:r>
      <w:r w:rsidRPr="00895F4D">
        <w:t>для накопления отходов предусмотрено устройство мусоросборников контейнерного типа, оборудованных крышками, устанавливаемых на специально оборудованных площадках с твердым водонепроницаемым покрытием и эффективной защитой от ветра и атмосферных осадков с соблюдением беспрепятственного подъезда транспорта для их погрузки и вывоза на объекты размещения</w:t>
      </w:r>
      <w:r w:rsidR="00F823EB" w:rsidRPr="00895F4D">
        <w:t>/</w:t>
      </w:r>
      <w:r w:rsidRPr="00895F4D">
        <w:t>утилизации;</w:t>
      </w:r>
    </w:p>
    <w:p w:rsidR="00D9724F" w:rsidRPr="00895F4D" w:rsidRDefault="00D9724F" w:rsidP="00A6398A">
      <w:pPr>
        <w:pStyle w:val="affe"/>
        <w:numPr>
          <w:ilvl w:val="0"/>
          <w:numId w:val="143"/>
        </w:numPr>
      </w:pPr>
      <w:r w:rsidRPr="00895F4D">
        <w:t>- проектом предусмотрено применение химически не агрессивных строительных материалов, рекомендованных к использованию соответствующими нормативными документами;</w:t>
      </w:r>
    </w:p>
    <w:p w:rsidR="00D9724F" w:rsidRPr="00895F4D" w:rsidRDefault="00D9724F" w:rsidP="00A6398A">
      <w:pPr>
        <w:pStyle w:val="affe"/>
        <w:numPr>
          <w:ilvl w:val="0"/>
          <w:numId w:val="143"/>
        </w:numPr>
        <w:rPr>
          <w:bCs/>
        </w:rPr>
      </w:pPr>
      <w:r w:rsidRPr="00895F4D">
        <w:t xml:space="preserve">- </w:t>
      </w:r>
      <w:r w:rsidRPr="00895F4D">
        <w:rPr>
          <w:bCs/>
        </w:rPr>
        <w:t>места стоянки техники вдоль площадки строительства оборудуются приспособлениями, исключа</w:t>
      </w:r>
      <w:r w:rsidR="00E02BC6" w:rsidRPr="00895F4D">
        <w:rPr>
          <w:bCs/>
        </w:rPr>
        <w:t>ющими загрязнение подземных вод;</w:t>
      </w:r>
    </w:p>
    <w:p w:rsidR="00D9724F" w:rsidRPr="00895F4D" w:rsidRDefault="00D9724F" w:rsidP="00A6398A">
      <w:pPr>
        <w:pStyle w:val="affe"/>
        <w:numPr>
          <w:ilvl w:val="0"/>
          <w:numId w:val="143"/>
        </w:numPr>
      </w:pPr>
      <w:r w:rsidRPr="00895F4D">
        <w:t>-  все механизмы оборудуются герметичными поддонами под работающими агрегатами, что исключает проливы горюче-смазочных материалов;</w:t>
      </w:r>
    </w:p>
    <w:p w:rsidR="00D9724F" w:rsidRPr="00895F4D" w:rsidRDefault="00D9724F" w:rsidP="00A6398A">
      <w:pPr>
        <w:pStyle w:val="affe"/>
        <w:numPr>
          <w:ilvl w:val="0"/>
          <w:numId w:val="143"/>
        </w:numPr>
      </w:pPr>
      <w:r w:rsidRPr="00895F4D">
        <w:t>- для предотвращения загрязнения, вызванного возможными утечками топлива и масла при работе кранов, последние устанавливаютс</w:t>
      </w:r>
      <w:r w:rsidR="00243222" w:rsidRPr="00895F4D">
        <w:t>я на подкрановые бетонные плиты.</w:t>
      </w:r>
    </w:p>
    <w:p w:rsidR="00D9724F" w:rsidRPr="00895F4D" w:rsidRDefault="00D9724F" w:rsidP="00D9724F">
      <w:pPr>
        <w:pStyle w:val="affe"/>
      </w:pPr>
      <w:r w:rsidRPr="00895F4D">
        <w:t xml:space="preserve">Вероятность прямого загрязнения водных объектов невелика, </w:t>
      </w:r>
      <w:r w:rsidR="00F823EB" w:rsidRPr="00895F4D">
        <w:t>т.к.</w:t>
      </w:r>
      <w:r w:rsidRPr="00895F4D">
        <w:t xml:space="preserve"> технология ведения работ не предусматривает сброс потенциальных загрязнителей со сточными водами непосредственно в поверхностные водные объекты или на рельеф. Прямое загрязнение поверхностных вод возможно лишь в нештатных ситуациях.</w:t>
      </w:r>
    </w:p>
    <w:p w:rsidR="00D9724F" w:rsidRPr="00895F4D" w:rsidRDefault="00D9724F" w:rsidP="00D9724F">
      <w:pPr>
        <w:pStyle w:val="affe"/>
      </w:pPr>
      <w:r w:rsidRPr="00895F4D">
        <w:t xml:space="preserve">Косвенное загрязнение площади водосбора может происходить путем проникновения загрязнителей из других сред: с загрязненным поверхностным стоком с территории строительной площадки, трассы трубопровода, внутрипочвенным стоком загрязненных почвогрунтов. Аэрогенное загрязнение водного объекта является результатом непосредственного осаждения из атмосферного воздуха твердых и жидких компонентов </w:t>
      </w:r>
      <w:r w:rsidRPr="00895F4D">
        <w:lastRenderedPageBreak/>
        <w:t>вредных выбросов при образовании последними химических соединений в жидком агрегатном состоянии.</w:t>
      </w:r>
    </w:p>
    <w:p w:rsidR="00D9724F" w:rsidRPr="00895F4D" w:rsidRDefault="00D9724F" w:rsidP="00D9724F">
      <w:pPr>
        <w:pStyle w:val="3"/>
        <w:keepNext w:val="0"/>
        <w:tabs>
          <w:tab w:val="num" w:pos="709"/>
        </w:tabs>
        <w:spacing w:after="240"/>
        <w:jc w:val="both"/>
      </w:pPr>
      <w:bookmarkStart w:id="272" w:name="_Toc164091861"/>
      <w:bookmarkStart w:id="273" w:name="_Toc177130451"/>
      <w:r w:rsidRPr="00895F4D">
        <w:t>Период эксплуатации</w:t>
      </w:r>
      <w:bookmarkEnd w:id="272"/>
      <w:bookmarkEnd w:id="273"/>
    </w:p>
    <w:p w:rsidR="00D9724F" w:rsidRPr="00895F4D" w:rsidRDefault="00D9724F" w:rsidP="00243222">
      <w:pPr>
        <w:pStyle w:val="affe"/>
      </w:pPr>
      <w:r w:rsidRPr="00895F4D">
        <w:t xml:space="preserve">В период эксплуатации система транспорта газа герметична и не оказывает негативное воздействие на поверхностные и подземные воды. Для эксплуатации трубопроводов использование воды не требуется. В связи с отсутствием водопотребления водоотведение отсутствует. </w:t>
      </w:r>
    </w:p>
    <w:p w:rsidR="00D9724F" w:rsidRPr="00895F4D" w:rsidRDefault="00D9724F" w:rsidP="00D9724F">
      <w:pPr>
        <w:pStyle w:val="3"/>
        <w:keepNext w:val="0"/>
        <w:tabs>
          <w:tab w:val="num" w:pos="709"/>
        </w:tabs>
        <w:spacing w:after="240"/>
        <w:jc w:val="both"/>
      </w:pPr>
      <w:bookmarkStart w:id="274" w:name="_Toc68100329"/>
      <w:bookmarkStart w:id="275" w:name="_Toc164091862"/>
      <w:bookmarkStart w:id="276" w:name="_Toc177130452"/>
      <w:r w:rsidRPr="00895F4D">
        <w:t>Мероприятия по охране водных биоресурсов</w:t>
      </w:r>
      <w:bookmarkEnd w:id="274"/>
      <w:bookmarkEnd w:id="275"/>
      <w:bookmarkEnd w:id="276"/>
    </w:p>
    <w:p w:rsidR="00FA01BB" w:rsidRPr="00895F4D" w:rsidRDefault="00FA01BB" w:rsidP="00FA01BB">
      <w:pPr>
        <w:pStyle w:val="affe"/>
      </w:pPr>
      <w:r w:rsidRPr="00895F4D">
        <w:t xml:space="preserve">В период строительства и эксплуатации проектируемого объекта осуществление хозяйственной деятельности в акватории поверхностных водоемов, а также в водоохранных зонах, прибрежных защитных полосах и в зонах затопления водных объектов проектом не предусмотрено. </w:t>
      </w:r>
    </w:p>
    <w:p w:rsidR="00FA01BB" w:rsidRPr="00895F4D" w:rsidRDefault="00FA01BB" w:rsidP="00FA01BB">
      <w:pPr>
        <w:pStyle w:val="affe"/>
      </w:pPr>
      <w:r w:rsidRPr="00895F4D">
        <w:t>Забор воды из поверхностных и подземных водоисточников отсутствуют.</w:t>
      </w:r>
    </w:p>
    <w:p w:rsidR="00FA01BB" w:rsidRPr="00895F4D" w:rsidRDefault="00FA01BB" w:rsidP="00D9724F">
      <w:pPr>
        <w:pStyle w:val="affe"/>
      </w:pPr>
      <w:r w:rsidRPr="00895F4D">
        <w:t xml:space="preserve">Специальные мероприятия по </w:t>
      </w:r>
      <w:r w:rsidR="008C3482" w:rsidRPr="00895F4D">
        <w:t>охране</w:t>
      </w:r>
      <w:r w:rsidRPr="00895F4D">
        <w:t xml:space="preserve"> водных биологических ресурсов, направленные на предотвращение попадания рыб и других водных биологических ресурсов в водозаборные </w:t>
      </w:r>
      <w:r w:rsidR="008C3482" w:rsidRPr="00895F4D">
        <w:t>сооружения, сохранение</w:t>
      </w:r>
      <w:r w:rsidRPr="00895F4D">
        <w:t xml:space="preserve"> условий </w:t>
      </w:r>
      <w:r w:rsidR="008C3482" w:rsidRPr="00895F4D">
        <w:t xml:space="preserve">для </w:t>
      </w:r>
      <w:r w:rsidRPr="00895F4D">
        <w:t>их размножения, нагула</w:t>
      </w:r>
      <w:r w:rsidR="008C3482" w:rsidRPr="00895F4D">
        <w:t xml:space="preserve"> и путей миграции не требуются.</w:t>
      </w:r>
    </w:p>
    <w:p w:rsidR="00B27DDE" w:rsidRPr="00895F4D" w:rsidRDefault="00B27DDE" w:rsidP="00B27DDE">
      <w:pPr>
        <w:pStyle w:val="24"/>
        <w:keepNext w:val="0"/>
        <w:tabs>
          <w:tab w:val="num" w:pos="369"/>
        </w:tabs>
        <w:spacing w:after="240"/>
        <w:jc w:val="both"/>
      </w:pPr>
      <w:bookmarkStart w:id="277" w:name="_Toc164091865"/>
      <w:bookmarkStart w:id="278" w:name="_Toc177130453"/>
      <w:r w:rsidRPr="00895F4D">
        <w:t>Мероприятия по оборотному водоснабжению</w:t>
      </w:r>
      <w:bookmarkEnd w:id="277"/>
      <w:bookmarkEnd w:id="278"/>
      <w:r w:rsidRPr="00895F4D">
        <w:t xml:space="preserve"> </w:t>
      </w:r>
    </w:p>
    <w:p w:rsidR="00B27DDE" w:rsidRPr="00895F4D" w:rsidRDefault="00B27DDE" w:rsidP="00B27DDE">
      <w:pPr>
        <w:pStyle w:val="affe"/>
      </w:pPr>
      <w:r w:rsidRPr="00895F4D">
        <w:t xml:space="preserve">Оборотное водоснабжение </w:t>
      </w:r>
      <w:r w:rsidR="00667B15" w:rsidRPr="00895F4D">
        <w:t xml:space="preserve">проектом не предусмотрено. </w:t>
      </w:r>
    </w:p>
    <w:p w:rsidR="00B27DDE" w:rsidRPr="00895F4D" w:rsidRDefault="00B27DDE" w:rsidP="00B27DDE">
      <w:pPr>
        <w:pStyle w:val="24"/>
        <w:keepNext w:val="0"/>
        <w:tabs>
          <w:tab w:val="num" w:pos="369"/>
        </w:tabs>
        <w:spacing w:after="240"/>
        <w:jc w:val="both"/>
      </w:pPr>
      <w:bookmarkStart w:id="279" w:name="_Toc164091866"/>
      <w:bookmarkStart w:id="280" w:name="_Toc177130454"/>
      <w:r w:rsidRPr="00895F4D">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279"/>
      <w:bookmarkEnd w:id="280"/>
    </w:p>
    <w:p w:rsidR="00B27DDE" w:rsidRPr="00895F4D" w:rsidRDefault="00B27DDE" w:rsidP="00B27DDE">
      <w:pPr>
        <w:pStyle w:val="3"/>
        <w:rPr>
          <w:rStyle w:val="affff9"/>
          <w:color w:val="auto"/>
          <w:u w:val="none"/>
        </w:rPr>
      </w:pPr>
      <w:bookmarkStart w:id="281" w:name="_Toc8974816"/>
      <w:bookmarkStart w:id="282" w:name="_Toc164091867"/>
      <w:bookmarkStart w:id="283" w:name="_Toc177130455"/>
      <w:r w:rsidRPr="00895F4D">
        <w:rPr>
          <w:rStyle w:val="affff9"/>
          <w:color w:val="auto"/>
          <w:u w:val="none"/>
        </w:rPr>
        <w:t>Период строительства</w:t>
      </w:r>
      <w:bookmarkEnd w:id="281"/>
      <w:bookmarkEnd w:id="282"/>
      <w:bookmarkEnd w:id="283"/>
    </w:p>
    <w:p w:rsidR="00B27DDE" w:rsidRPr="00895F4D" w:rsidRDefault="00B27DDE" w:rsidP="00B27DDE">
      <w:pPr>
        <w:pStyle w:val="affe"/>
      </w:pPr>
      <w:r w:rsidRPr="00895F4D">
        <w:t xml:space="preserve">В целях охраны и рационального использования земельных ресурсов, а также недопущения их истощения и деградации при производстве строительно-монтажных работ, проектом предусмотрены следующие </w:t>
      </w:r>
      <w:r w:rsidR="00304040" w:rsidRPr="00895F4D">
        <w:t>мероприятия</w:t>
      </w:r>
      <w:r w:rsidRPr="00895F4D">
        <w:t>:</w:t>
      </w:r>
    </w:p>
    <w:p w:rsidR="00304040" w:rsidRPr="00895F4D" w:rsidRDefault="00B27DDE" w:rsidP="00A6398A">
      <w:pPr>
        <w:pStyle w:val="affe"/>
        <w:numPr>
          <w:ilvl w:val="0"/>
          <w:numId w:val="144"/>
        </w:numPr>
        <w:ind w:firstLine="567"/>
      </w:pPr>
      <w:r w:rsidRPr="00895F4D">
        <w:t>проведение работ строго в границах отведенной под</w:t>
      </w:r>
      <w:r w:rsidR="00304040" w:rsidRPr="00895F4D">
        <w:t xml:space="preserve"> производство работ территории;</w:t>
      </w:r>
    </w:p>
    <w:p w:rsidR="00B27DDE" w:rsidRPr="00895F4D" w:rsidRDefault="00304040" w:rsidP="00A6398A">
      <w:pPr>
        <w:pStyle w:val="affe"/>
        <w:numPr>
          <w:ilvl w:val="0"/>
          <w:numId w:val="144"/>
        </w:numPr>
        <w:ind w:firstLine="567"/>
      </w:pPr>
      <w:r w:rsidRPr="00895F4D">
        <w:t xml:space="preserve">рациональная организация строительного потока, </w:t>
      </w:r>
      <w:r w:rsidR="00B27DDE" w:rsidRPr="00895F4D">
        <w:t>не допуска</w:t>
      </w:r>
      <w:r w:rsidRPr="00895F4D">
        <w:t>ющая</w:t>
      </w:r>
      <w:r w:rsidR="00B27DDE" w:rsidRPr="00895F4D">
        <w:t xml:space="preserve"> сверхнормативного изъятия дополнит</w:t>
      </w:r>
      <w:r w:rsidRPr="00895F4D">
        <w:t>ельных площадей</w:t>
      </w:r>
      <w:r w:rsidR="00B27DDE" w:rsidRPr="00895F4D">
        <w:t>;</w:t>
      </w:r>
    </w:p>
    <w:p w:rsidR="00B27DDE" w:rsidRPr="00895F4D" w:rsidRDefault="00B27DDE" w:rsidP="00A6398A">
      <w:pPr>
        <w:pStyle w:val="affe"/>
        <w:numPr>
          <w:ilvl w:val="0"/>
          <w:numId w:val="144"/>
        </w:numPr>
        <w:ind w:firstLine="567"/>
      </w:pPr>
      <w:r w:rsidRPr="00895F4D">
        <w:t>проведение всех работ подготовительного периода в согласованные с землепользователями сроки в целях минимизации наносимого им ущерба;</w:t>
      </w:r>
    </w:p>
    <w:p w:rsidR="00B27DDE" w:rsidRPr="00895F4D" w:rsidRDefault="00B27DDE" w:rsidP="00A6398A">
      <w:pPr>
        <w:pStyle w:val="affe"/>
        <w:numPr>
          <w:ilvl w:val="0"/>
          <w:numId w:val="144"/>
        </w:numPr>
        <w:ind w:firstLine="567"/>
      </w:pPr>
      <w:r w:rsidRPr="00895F4D">
        <w:t>запрет на передвижение транспортных средств вне установленных транспортных маршрутов;</w:t>
      </w:r>
    </w:p>
    <w:p w:rsidR="00B27DDE" w:rsidRPr="00895F4D" w:rsidRDefault="00B27DDE" w:rsidP="00A6398A">
      <w:pPr>
        <w:pStyle w:val="affe"/>
        <w:numPr>
          <w:ilvl w:val="0"/>
          <w:numId w:val="144"/>
        </w:numPr>
        <w:ind w:firstLine="567"/>
      </w:pPr>
      <w:r w:rsidRPr="00895F4D">
        <w:t xml:space="preserve">недопущение захламления </w:t>
      </w:r>
      <w:r w:rsidR="00304040" w:rsidRPr="00895F4D">
        <w:t>строительной площадки</w:t>
      </w:r>
      <w:r w:rsidRPr="00895F4D">
        <w:t xml:space="preserve"> мусором, производственными отходами, а также ее загрязнения горюче-смазочными материалами;</w:t>
      </w:r>
    </w:p>
    <w:p w:rsidR="00B27DDE" w:rsidRPr="00895F4D" w:rsidRDefault="00B27DDE" w:rsidP="00A6398A">
      <w:pPr>
        <w:pStyle w:val="affe"/>
        <w:numPr>
          <w:ilvl w:val="0"/>
          <w:numId w:val="144"/>
        </w:numPr>
        <w:ind w:firstLine="567"/>
      </w:pPr>
      <w:r w:rsidRPr="00895F4D">
        <w:t>осуществление заправки строительной техники автозаправщиком на специальных поддонах во избежание замазучивания почвенного покрова;</w:t>
      </w:r>
    </w:p>
    <w:p w:rsidR="00B27DDE" w:rsidRPr="00895F4D" w:rsidRDefault="00B27DDE" w:rsidP="00A6398A">
      <w:pPr>
        <w:pStyle w:val="affe"/>
        <w:numPr>
          <w:ilvl w:val="0"/>
          <w:numId w:val="144"/>
        </w:numPr>
        <w:ind w:firstLine="567"/>
      </w:pPr>
      <w:r w:rsidRPr="00895F4D">
        <w:t>строгое соблюдение всех принятых проектных решений, особенно, в части их, касающихся глубины укладки коммуникаций;</w:t>
      </w:r>
    </w:p>
    <w:p w:rsidR="00B27DDE" w:rsidRPr="00895F4D" w:rsidRDefault="00B27DDE" w:rsidP="00A6398A">
      <w:pPr>
        <w:pStyle w:val="affe"/>
        <w:numPr>
          <w:ilvl w:val="0"/>
          <w:numId w:val="144"/>
        </w:numPr>
        <w:ind w:firstLine="567"/>
      </w:pPr>
      <w:r w:rsidRPr="00895F4D">
        <w:t>выполнение работ по очистке территории сразу после прохождения строительного потока, с максимальным сохранением почвенно-растительного покрова;</w:t>
      </w:r>
    </w:p>
    <w:p w:rsidR="00B27DDE" w:rsidRPr="00895F4D" w:rsidRDefault="00B27DDE" w:rsidP="00A6398A">
      <w:pPr>
        <w:pStyle w:val="affe"/>
        <w:numPr>
          <w:ilvl w:val="0"/>
          <w:numId w:val="144"/>
        </w:numPr>
        <w:ind w:firstLine="567"/>
      </w:pPr>
      <w:r w:rsidRPr="00895F4D">
        <w:t xml:space="preserve">оснащение строительной площадки инвентарными контейнерами с крышками для временного накопления бытовых и строительных отходов; </w:t>
      </w:r>
    </w:p>
    <w:p w:rsidR="00B27DDE" w:rsidRPr="00895F4D" w:rsidRDefault="00B27DDE" w:rsidP="00A6398A">
      <w:pPr>
        <w:pStyle w:val="affe"/>
        <w:numPr>
          <w:ilvl w:val="0"/>
          <w:numId w:val="144"/>
        </w:numPr>
        <w:ind w:firstLine="567"/>
      </w:pPr>
      <w:r w:rsidRPr="00895F4D">
        <w:lastRenderedPageBreak/>
        <w:t xml:space="preserve">обеспечение своевременного вывоза отходов из мест </w:t>
      </w:r>
      <w:r w:rsidR="003615E0" w:rsidRPr="00895F4D">
        <w:t xml:space="preserve">временного </w:t>
      </w:r>
      <w:r w:rsidRPr="00895F4D">
        <w:t>накопления на специализированные предприятия, имеющие лицензию на обращение с отходами, согласно договорам, закл</w:t>
      </w:r>
      <w:r w:rsidR="003615E0" w:rsidRPr="00895F4D">
        <w:t>ючаемым Подрядчиком</w:t>
      </w:r>
      <w:r w:rsidRPr="00895F4D">
        <w:t>.</w:t>
      </w:r>
    </w:p>
    <w:p w:rsidR="00B27DDE" w:rsidRPr="00895F4D" w:rsidRDefault="00B27DDE" w:rsidP="00B27DDE">
      <w:pPr>
        <w:pStyle w:val="3"/>
        <w:rPr>
          <w:rStyle w:val="affff9"/>
          <w:color w:val="auto"/>
          <w:u w:val="none"/>
        </w:rPr>
      </w:pPr>
      <w:bookmarkStart w:id="284" w:name="_Toc8974817"/>
      <w:bookmarkStart w:id="285" w:name="_Toc164091868"/>
      <w:bookmarkStart w:id="286" w:name="_Toc177130456"/>
      <w:r w:rsidRPr="00895F4D">
        <w:rPr>
          <w:rStyle w:val="affff9"/>
          <w:color w:val="auto"/>
          <w:u w:val="none"/>
        </w:rPr>
        <w:t>Период эксплуатации</w:t>
      </w:r>
      <w:bookmarkEnd w:id="284"/>
      <w:bookmarkEnd w:id="285"/>
      <w:bookmarkEnd w:id="286"/>
    </w:p>
    <w:p w:rsidR="00E06D5D" w:rsidRPr="00895F4D" w:rsidRDefault="00E06D5D" w:rsidP="00E06D5D">
      <w:pPr>
        <w:ind w:firstLine="709"/>
        <w:jc w:val="both"/>
        <w:rPr>
          <w:bCs/>
        </w:rPr>
      </w:pPr>
      <w:r w:rsidRPr="00895F4D">
        <w:rPr>
          <w:bCs/>
        </w:rPr>
        <w:t xml:space="preserve">Состав мероприятий </w:t>
      </w:r>
      <w:r w:rsidR="000165FA" w:rsidRPr="00895F4D">
        <w:rPr>
          <w:bCs/>
        </w:rPr>
        <w:t xml:space="preserve">по </w:t>
      </w:r>
      <w:r w:rsidRPr="00895F4D">
        <w:rPr>
          <w:bCs/>
        </w:rPr>
        <w:t>инженерной</w:t>
      </w:r>
      <w:r w:rsidR="000165FA" w:rsidRPr="00895F4D">
        <w:rPr>
          <w:bCs/>
        </w:rPr>
        <w:t xml:space="preserve"> </w:t>
      </w:r>
      <w:r w:rsidRPr="00895F4D">
        <w:rPr>
          <w:bCs/>
        </w:rPr>
        <w:t>подготовк</w:t>
      </w:r>
      <w:r w:rsidR="000165FA" w:rsidRPr="00895F4D">
        <w:rPr>
          <w:bCs/>
        </w:rPr>
        <w:t>е</w:t>
      </w:r>
      <w:r w:rsidRPr="00895F4D">
        <w:rPr>
          <w:bCs/>
        </w:rPr>
        <w:t xml:space="preserve"> площадк</w:t>
      </w:r>
      <w:r w:rsidR="000165FA" w:rsidRPr="00895F4D">
        <w:rPr>
          <w:bCs/>
        </w:rPr>
        <w:t>и</w:t>
      </w:r>
      <w:r w:rsidRPr="00895F4D">
        <w:rPr>
          <w:bCs/>
        </w:rPr>
        <w:t xml:space="preserve"> </w:t>
      </w:r>
      <w:r w:rsidR="000165FA" w:rsidRPr="00895F4D">
        <w:rPr>
          <w:bCs/>
        </w:rPr>
        <w:t>Куста скважин № 107 предусматривает</w:t>
      </w:r>
      <w:r w:rsidRPr="00895F4D">
        <w:rPr>
          <w:bCs/>
        </w:rPr>
        <w:t xml:space="preserve"> технические решения, обеспечивающие:</w:t>
      </w:r>
    </w:p>
    <w:p w:rsidR="000165FA" w:rsidRPr="00895F4D" w:rsidRDefault="000165FA" w:rsidP="00A6398A">
      <w:pPr>
        <w:pStyle w:val="affe"/>
        <w:numPr>
          <w:ilvl w:val="0"/>
          <w:numId w:val="250"/>
        </w:numPr>
      </w:pPr>
      <w:r w:rsidRPr="00895F4D">
        <w:t>предотвращение эрозии почв;</w:t>
      </w:r>
    </w:p>
    <w:p w:rsidR="000165FA" w:rsidRPr="00895F4D" w:rsidRDefault="000165FA" w:rsidP="00A6398A">
      <w:pPr>
        <w:pStyle w:val="affe"/>
        <w:numPr>
          <w:ilvl w:val="0"/>
          <w:numId w:val="250"/>
        </w:numPr>
      </w:pPr>
      <w:r w:rsidRPr="00895F4D">
        <w:t>предотвращение других физико-геологических процессов, приводящих к изменению проектного состояния грунтов в основании сооружений при их строительстве и эксплуатации объекта;</w:t>
      </w:r>
    </w:p>
    <w:p w:rsidR="000165FA" w:rsidRPr="00895F4D" w:rsidRDefault="000165FA" w:rsidP="00A6398A">
      <w:pPr>
        <w:pStyle w:val="affe"/>
        <w:numPr>
          <w:ilvl w:val="0"/>
          <w:numId w:val="250"/>
        </w:numPr>
      </w:pPr>
      <w:r w:rsidRPr="00895F4D">
        <w:t>отвод атмосферных осадков с территории площадок;</w:t>
      </w:r>
    </w:p>
    <w:p w:rsidR="000165FA" w:rsidRPr="00895F4D" w:rsidRDefault="000165FA" w:rsidP="00A6398A">
      <w:pPr>
        <w:pStyle w:val="affe"/>
        <w:numPr>
          <w:ilvl w:val="0"/>
          <w:numId w:val="250"/>
        </w:numPr>
      </w:pPr>
      <w:r w:rsidRPr="00895F4D">
        <w:t>защиту от подтопления поверхностными водами с прилегающих к площадкам земель;</w:t>
      </w:r>
    </w:p>
    <w:p w:rsidR="000165FA" w:rsidRPr="00895F4D" w:rsidRDefault="000165FA" w:rsidP="00A6398A">
      <w:pPr>
        <w:pStyle w:val="affe"/>
        <w:numPr>
          <w:ilvl w:val="0"/>
          <w:numId w:val="250"/>
        </w:numPr>
      </w:pPr>
      <w:r w:rsidRPr="00895F4D">
        <w:rPr>
          <w:bCs/>
        </w:rPr>
        <w:t>локализацию разлива нефтепродуктов и других жидкостей в аварийных ситуациях.</w:t>
      </w:r>
    </w:p>
    <w:p w:rsidR="000165FA" w:rsidRPr="00895F4D" w:rsidRDefault="00524458" w:rsidP="000165FA">
      <w:pPr>
        <w:pStyle w:val="affe"/>
      </w:pPr>
      <w:r w:rsidRPr="00895F4D">
        <w:t>В связи с тем, что п</w:t>
      </w:r>
      <w:r w:rsidR="000165FA" w:rsidRPr="00895F4D">
        <w:t xml:space="preserve">о данным инженерно-геологических изысканий на участке проектирования ММГ не встречены, </w:t>
      </w:r>
      <w:r w:rsidRPr="00895F4D">
        <w:t xml:space="preserve">а </w:t>
      </w:r>
      <w:r w:rsidR="000165FA" w:rsidRPr="00895F4D">
        <w:t>грунтовые воды вскрыты на глубине 9,7</w:t>
      </w:r>
      <w:r w:rsidRPr="00895F4D">
        <w:t xml:space="preserve"> м </w:t>
      </w:r>
      <w:r w:rsidR="000165FA" w:rsidRPr="00895F4D">
        <w:t>-</w:t>
      </w:r>
      <w:r w:rsidRPr="00895F4D">
        <w:t xml:space="preserve"> 10,6 м, в</w:t>
      </w:r>
      <w:r w:rsidR="000165FA" w:rsidRPr="00895F4D">
        <w:t xml:space="preserve"> проекте приняты следующие технические решения по инженерной подготовке территории строительства кустовой площадки:</w:t>
      </w:r>
    </w:p>
    <w:p w:rsidR="000165FA" w:rsidRPr="00895F4D" w:rsidRDefault="000165FA" w:rsidP="000165FA">
      <w:pPr>
        <w:pStyle w:val="affe"/>
      </w:pPr>
      <w:r w:rsidRPr="00895F4D">
        <w:t>- сооружение насыпи и выемки площадки из местного грунта (суглинистые грунты основания);</w:t>
      </w:r>
    </w:p>
    <w:p w:rsidR="000165FA" w:rsidRPr="00895F4D" w:rsidRDefault="000165FA" w:rsidP="000165FA">
      <w:pPr>
        <w:pStyle w:val="affe"/>
      </w:pPr>
      <w:r w:rsidRPr="00895F4D">
        <w:t>- рабочие отметки насыпи приняты с учетом возвышения над уровнем грунтовых и длительностоящих поверхностных вод;</w:t>
      </w:r>
    </w:p>
    <w:p w:rsidR="000165FA" w:rsidRPr="00895F4D" w:rsidRDefault="000165FA" w:rsidP="000165FA">
      <w:pPr>
        <w:pStyle w:val="affe"/>
      </w:pPr>
      <w:r w:rsidRPr="00895F4D">
        <w:t xml:space="preserve">- плотность грунтов насыпи земляного полотна должна быть не менее </w:t>
      </w:r>
      <w:r w:rsidR="00524458" w:rsidRPr="00895F4D">
        <w:br/>
      </w:r>
      <w:r w:rsidRPr="00895F4D">
        <w:t>0,98 максимальной плотности данного грунта, получаемой путем опытного уплотнения грунтов при их оптимальной влажности;</w:t>
      </w:r>
    </w:p>
    <w:p w:rsidR="00524458" w:rsidRPr="00895F4D" w:rsidRDefault="000165FA" w:rsidP="00524458">
      <w:pPr>
        <w:pStyle w:val="affe"/>
      </w:pPr>
      <w:r w:rsidRPr="00895F4D">
        <w:t>- в местах устройства площадки в выемке и с учетом рельефа местности принято решение об</w:t>
      </w:r>
      <w:r w:rsidR="00524458" w:rsidRPr="00895F4D">
        <w:t xml:space="preserve"> устройстве водоотводной канавы </w:t>
      </w:r>
      <w:r w:rsidRPr="00895F4D">
        <w:t xml:space="preserve">вдоль бровки насыпи площадки. </w:t>
      </w:r>
    </w:p>
    <w:p w:rsidR="000165FA" w:rsidRPr="00895F4D" w:rsidRDefault="000165FA" w:rsidP="00524458">
      <w:pPr>
        <w:pStyle w:val="affe"/>
      </w:pPr>
      <w:r w:rsidRPr="00895F4D">
        <w:t>Водоотводная канав</w:t>
      </w:r>
      <w:r w:rsidR="00524458" w:rsidRPr="00895F4D">
        <w:t>а</w:t>
      </w:r>
      <w:r w:rsidRPr="00895F4D">
        <w:t xml:space="preserve"> устраивается переменной глубины, ширин</w:t>
      </w:r>
      <w:r w:rsidR="00524458" w:rsidRPr="00895F4D">
        <w:t>а</w:t>
      </w:r>
      <w:r w:rsidRPr="00895F4D">
        <w:t xml:space="preserve"> дна канавы</w:t>
      </w:r>
      <w:r w:rsidR="00524458" w:rsidRPr="00895F4D">
        <w:t xml:space="preserve"> составляет</w:t>
      </w:r>
      <w:r w:rsidRPr="00895F4D">
        <w:t xml:space="preserve"> 1,00 м, заложение откосов </w:t>
      </w:r>
      <w:r w:rsidR="00524458" w:rsidRPr="00895F4D">
        <w:t xml:space="preserve">- </w:t>
      </w:r>
      <w:r w:rsidRPr="00895F4D">
        <w:t>1:2. Выход водоотводной канавы предусмотрен в приямок.</w:t>
      </w:r>
    </w:p>
    <w:p w:rsidR="000165FA" w:rsidRDefault="000165FA" w:rsidP="000165FA">
      <w:pPr>
        <w:pStyle w:val="affe"/>
      </w:pPr>
      <w:r w:rsidRPr="00895F4D">
        <w:t>Укрепление откосов и дна канавы предусмотрено георешеткой, заполненной щебнем фр. 20</w:t>
      </w:r>
      <w:r w:rsidR="00524458" w:rsidRPr="00895F4D">
        <w:t xml:space="preserve"> мм </w:t>
      </w:r>
      <w:r w:rsidRPr="00895F4D">
        <w:t>-</w:t>
      </w:r>
      <w:r w:rsidR="00524458" w:rsidRPr="00895F4D">
        <w:t xml:space="preserve"> </w:t>
      </w:r>
      <w:r w:rsidRPr="00895F4D">
        <w:t>40 мм, М 600, высотой 0,15 м по слою из геосинтетического материала. Конструкци</w:t>
      </w:r>
      <w:r w:rsidR="00524458" w:rsidRPr="00895F4D">
        <w:t>я</w:t>
      </w:r>
      <w:r w:rsidRPr="00895F4D">
        <w:t xml:space="preserve"> укрепления канавы </w:t>
      </w:r>
      <w:r w:rsidR="00524458" w:rsidRPr="00895F4D">
        <w:t xml:space="preserve">представлена </w:t>
      </w:r>
      <w:r w:rsidRPr="00895F4D">
        <w:t xml:space="preserve">на плане благоустройства территории, лист </w:t>
      </w:r>
      <w:r w:rsidR="001A23BD" w:rsidRPr="00895F4D">
        <w:t>5</w:t>
      </w:r>
      <w:r w:rsidRPr="00895F4D">
        <w:t xml:space="preserve">               </w:t>
      </w:r>
      <w:r w:rsidR="001A23BD" w:rsidRPr="00895F4D">
        <w:t xml:space="preserve">ш. </w:t>
      </w:r>
      <w:r w:rsidRPr="00895F4D">
        <w:t>ЧОНФ.ГАЗ-КГС.107-П-ПЗУ.01.00-ГЧ-005.</w:t>
      </w:r>
    </w:p>
    <w:p w:rsidR="00B27DDE" w:rsidRPr="00895F4D" w:rsidRDefault="00B27DDE" w:rsidP="00B27DDE">
      <w:pPr>
        <w:pStyle w:val="3"/>
        <w:keepNext w:val="0"/>
        <w:tabs>
          <w:tab w:val="num" w:pos="709"/>
        </w:tabs>
        <w:spacing w:after="240"/>
        <w:jc w:val="both"/>
      </w:pPr>
      <w:bookmarkStart w:id="287" w:name="_Toc8974819"/>
      <w:bookmarkStart w:id="288" w:name="_Toc164091869"/>
      <w:bookmarkStart w:id="289" w:name="_Toc177130457"/>
      <w:r w:rsidRPr="00895F4D">
        <w:t>Решения по благоустройству территории</w:t>
      </w:r>
      <w:bookmarkEnd w:id="287"/>
      <w:bookmarkEnd w:id="288"/>
      <w:bookmarkEnd w:id="289"/>
      <w:r w:rsidRPr="00895F4D">
        <w:t xml:space="preserve"> </w:t>
      </w:r>
    </w:p>
    <w:p w:rsidR="00E06D5D" w:rsidRPr="00895F4D" w:rsidRDefault="00E06D5D" w:rsidP="00E06D5D">
      <w:pPr>
        <w:pStyle w:val="affe"/>
      </w:pPr>
      <w:r w:rsidRPr="00895F4D">
        <w:t xml:space="preserve">Благоустройство территории выполняется по окончании строительства и заключается: в восстановлении насыпного основания и детальной планировке территории, устройстве автопроездов, технологической площадки. </w:t>
      </w:r>
    </w:p>
    <w:p w:rsidR="001A23BD" w:rsidRPr="00895F4D" w:rsidRDefault="00E06D5D" w:rsidP="00E06D5D">
      <w:pPr>
        <w:pStyle w:val="affe"/>
        <w:rPr>
          <w:rFonts w:eastAsia="Calibri"/>
        </w:rPr>
      </w:pPr>
      <w:r w:rsidRPr="00895F4D">
        <w:t xml:space="preserve">Для площадок кустов газовых скважин работы по благоустройству выполняются в пределах контура эксплуатации. </w:t>
      </w:r>
    </w:p>
    <w:p w:rsidR="00B27DDE" w:rsidRPr="00895F4D" w:rsidRDefault="003E7FBE" w:rsidP="00B27DDE">
      <w:pPr>
        <w:pStyle w:val="3"/>
        <w:keepNext w:val="0"/>
        <w:tabs>
          <w:tab w:val="num" w:pos="709"/>
        </w:tabs>
        <w:spacing w:after="240"/>
        <w:jc w:val="both"/>
      </w:pPr>
      <w:hyperlink w:anchor="_Toc464642227" w:history="1">
        <w:bookmarkStart w:id="290" w:name="_Toc8974818"/>
        <w:bookmarkStart w:id="291" w:name="_Toc164091870"/>
        <w:bookmarkStart w:id="292" w:name="_Toc177130458"/>
        <w:r w:rsidR="00B27DDE" w:rsidRPr="00895F4D">
          <w:t xml:space="preserve">Рекультивация </w:t>
        </w:r>
      </w:hyperlink>
      <w:r w:rsidR="00B27DDE" w:rsidRPr="00895F4D">
        <w:t>нарушенных земель</w:t>
      </w:r>
      <w:bookmarkEnd w:id="290"/>
      <w:bookmarkEnd w:id="291"/>
      <w:bookmarkEnd w:id="292"/>
    </w:p>
    <w:p w:rsidR="00B27DDE" w:rsidRPr="00895F4D" w:rsidRDefault="00B27DDE" w:rsidP="00B27DDE">
      <w:pPr>
        <w:pStyle w:val="affe"/>
      </w:pPr>
      <w:r w:rsidRPr="00895F4D">
        <w:t xml:space="preserve">Необходимость проведения работ по рекультивации нарушенных земель диктуется ст.37 Федерального закона </w:t>
      </w:r>
      <w:r w:rsidR="00190C22" w:rsidRPr="00895F4D">
        <w:t>№ </w:t>
      </w:r>
      <w:r w:rsidRPr="00895F4D">
        <w:t>7-ФЗ от 10.01.2002 «Об охране окружающей среды», ст. 13 Земельного кодекса.</w:t>
      </w:r>
    </w:p>
    <w:p w:rsidR="00885FC5" w:rsidRPr="00895F4D" w:rsidRDefault="00B27DDE" w:rsidP="00B27DDE">
      <w:pPr>
        <w:pStyle w:val="affe"/>
      </w:pPr>
      <w:r w:rsidRPr="00895F4D">
        <w:t xml:space="preserve">Площадь земельных участков, оформленных в пользование под </w:t>
      </w:r>
      <w:r w:rsidR="00885FC5" w:rsidRPr="00895F4D">
        <w:t>обустройство объекта составляет</w:t>
      </w:r>
      <w:r w:rsidRPr="00895F4D">
        <w:t xml:space="preserve"> </w:t>
      </w:r>
      <w:r w:rsidR="00885FC5" w:rsidRPr="00895F4D">
        <w:t xml:space="preserve">8,8441 га. </w:t>
      </w:r>
    </w:p>
    <w:p w:rsidR="00B27DDE" w:rsidRPr="00895F4D" w:rsidRDefault="00B27DDE" w:rsidP="00B27DDE">
      <w:pPr>
        <w:pStyle w:val="affe"/>
      </w:pPr>
      <w:r w:rsidRPr="00895F4D">
        <w:t>Площадь участков рекультивации по этапами составит:</w:t>
      </w:r>
    </w:p>
    <w:p w:rsidR="00B27DDE" w:rsidRPr="00895F4D" w:rsidRDefault="00B27DDE" w:rsidP="00A6398A">
      <w:pPr>
        <w:pStyle w:val="affe"/>
        <w:numPr>
          <w:ilvl w:val="0"/>
          <w:numId w:val="196"/>
        </w:numPr>
      </w:pPr>
      <w:r w:rsidRPr="00895F4D">
        <w:rPr>
          <w:u w:val="single"/>
        </w:rPr>
        <w:lastRenderedPageBreak/>
        <w:t>после окончания периода строительства</w:t>
      </w:r>
      <w:r w:rsidRPr="00895F4D">
        <w:t xml:space="preserve"> объекта </w:t>
      </w:r>
      <w:r w:rsidRPr="00895F4D">
        <w:rPr>
          <w:szCs w:val="24"/>
        </w:rPr>
        <w:t xml:space="preserve">– </w:t>
      </w:r>
      <w:r w:rsidRPr="00895F4D">
        <w:t xml:space="preserve">площадь рекультивации и объемы работ определяются по факту </w:t>
      </w:r>
      <w:r w:rsidRPr="00895F4D">
        <w:rPr>
          <w:szCs w:val="24"/>
        </w:rPr>
        <w:t xml:space="preserve">выявленных нарушений </w:t>
      </w:r>
      <w:r w:rsidRPr="00895F4D">
        <w:t>почвенного покрова,</w:t>
      </w:r>
      <w:r w:rsidRPr="00895F4D">
        <w:rPr>
          <w:b/>
        </w:rPr>
        <w:t xml:space="preserve"> </w:t>
      </w:r>
      <w:r w:rsidRPr="00895F4D">
        <w:t xml:space="preserve">осуществленной организацией-подрядчиком, которая обязана провести на выявленных участках техническую и биологическую рекультивацию. Проектом предусмотрен наихудший вариант – </w:t>
      </w:r>
      <w:r w:rsidR="00885FC5" w:rsidRPr="00895F4D">
        <w:t>8,8441</w:t>
      </w:r>
      <w:r w:rsidRPr="00895F4D">
        <w:t xml:space="preserve"> га</w:t>
      </w:r>
      <w:r w:rsidR="00885FC5" w:rsidRPr="00895F4D">
        <w:t>.</w:t>
      </w:r>
    </w:p>
    <w:p w:rsidR="00B27DDE" w:rsidRPr="00895F4D" w:rsidRDefault="00B27DDE" w:rsidP="00A6398A">
      <w:pPr>
        <w:pStyle w:val="affe"/>
        <w:numPr>
          <w:ilvl w:val="0"/>
          <w:numId w:val="197"/>
        </w:numPr>
      </w:pPr>
      <w:r w:rsidRPr="00895F4D">
        <w:t xml:space="preserve">после окончания периода эксплуатации (ликвидации) объекта – </w:t>
      </w:r>
      <w:r w:rsidR="00B62D2E" w:rsidRPr="00895F4D">
        <w:t>8,8441</w:t>
      </w:r>
      <w:r w:rsidRPr="00895F4D">
        <w:t xml:space="preserve"> га</w:t>
      </w:r>
      <w:r w:rsidR="00885FC5" w:rsidRPr="00895F4D">
        <w:t>.</w:t>
      </w:r>
      <w:r w:rsidRPr="00895F4D">
        <w:t xml:space="preserve"> </w:t>
      </w:r>
    </w:p>
    <w:p w:rsidR="00B27DDE" w:rsidRPr="00895F4D" w:rsidRDefault="00B27DDE" w:rsidP="00B27DDE">
      <w:pPr>
        <w:pStyle w:val="affe"/>
      </w:pPr>
      <w:r w:rsidRPr="00895F4D">
        <w:rPr>
          <w:i/>
        </w:rPr>
        <w:t>Направления рекультивации</w:t>
      </w:r>
      <w:r w:rsidRPr="00895F4D">
        <w:t xml:space="preserve"> по периодам приняты согласно ГОСТ Р 59060-2020 «Охрана окружающей среды. Земли. Классификация нарушенных земель в целях рекультивации», ГОСТР 59057-2020 «Охрана окружающей среды. Земли. Общие требования по рекультивации нарушенных земель». Проектом приняты следующие направления рекультивации:</w:t>
      </w:r>
    </w:p>
    <w:p w:rsidR="00B27DDE" w:rsidRPr="00895F4D" w:rsidRDefault="00B27DDE" w:rsidP="00A6398A">
      <w:pPr>
        <w:pStyle w:val="affe"/>
        <w:numPr>
          <w:ilvl w:val="0"/>
          <w:numId w:val="145"/>
        </w:numPr>
      </w:pPr>
      <w:r w:rsidRPr="00895F4D">
        <w:t>После окончания периода строительства объекта:</w:t>
      </w:r>
    </w:p>
    <w:p w:rsidR="00B27DDE" w:rsidRPr="00895F4D" w:rsidRDefault="00B27DDE" w:rsidP="00A6398A">
      <w:pPr>
        <w:pStyle w:val="affe"/>
        <w:numPr>
          <w:ilvl w:val="0"/>
          <w:numId w:val="194"/>
        </w:numPr>
        <w:rPr>
          <w:szCs w:val="24"/>
        </w:rPr>
      </w:pPr>
      <w:r w:rsidRPr="00895F4D">
        <w:rPr>
          <w:i/>
          <w:u w:val="single"/>
        </w:rPr>
        <w:t>строительное</w:t>
      </w:r>
      <w:r w:rsidRPr="00895F4D">
        <w:rPr>
          <w:b/>
        </w:rPr>
        <w:t xml:space="preserve"> </w:t>
      </w:r>
      <w:r w:rsidRPr="00895F4D">
        <w:rPr>
          <w:i/>
          <w:u w:val="single"/>
        </w:rPr>
        <w:t xml:space="preserve">направление </w:t>
      </w:r>
      <w:r w:rsidRPr="00895F4D">
        <w:t xml:space="preserve">рекультивации общей площадью </w:t>
      </w:r>
      <w:r w:rsidR="00885FC5" w:rsidRPr="00895F4D">
        <w:rPr>
          <w:bCs/>
          <w:szCs w:val="24"/>
        </w:rPr>
        <w:t>8,8441</w:t>
      </w:r>
      <w:r w:rsidRPr="00895F4D">
        <w:rPr>
          <w:bCs/>
          <w:szCs w:val="24"/>
        </w:rPr>
        <w:t xml:space="preserve"> </w:t>
      </w:r>
      <w:r w:rsidRPr="00895F4D">
        <w:rPr>
          <w:szCs w:val="24"/>
        </w:rPr>
        <w:t>га.</w:t>
      </w:r>
    </w:p>
    <w:p w:rsidR="00B62D2E" w:rsidRPr="00895F4D" w:rsidRDefault="00B27DDE" w:rsidP="00A6398A">
      <w:pPr>
        <w:pStyle w:val="affe"/>
        <w:numPr>
          <w:ilvl w:val="0"/>
          <w:numId w:val="145"/>
        </w:numPr>
      </w:pPr>
      <w:r w:rsidRPr="00895F4D">
        <w:t>После окончания периода эксплуатации (ликвида</w:t>
      </w:r>
      <w:r w:rsidR="005674BE" w:rsidRPr="00895F4D">
        <w:t>ции) объекта</w:t>
      </w:r>
      <w:r w:rsidR="00B62D2E" w:rsidRPr="00895F4D">
        <w:t>:</w:t>
      </w:r>
    </w:p>
    <w:p w:rsidR="00B27DDE" w:rsidRPr="00895F4D" w:rsidRDefault="00B62D2E" w:rsidP="00A6398A">
      <w:pPr>
        <w:pStyle w:val="affe"/>
        <w:numPr>
          <w:ilvl w:val="0"/>
          <w:numId w:val="195"/>
        </w:numPr>
      </w:pPr>
      <w:r w:rsidRPr="00895F4D">
        <w:rPr>
          <w:i/>
          <w:u w:val="single"/>
        </w:rPr>
        <w:t>лесохозяйственное направление</w:t>
      </w:r>
      <w:r w:rsidRPr="00895F4D">
        <w:t xml:space="preserve"> рекультивации на площади 8,8441 га.</w:t>
      </w:r>
    </w:p>
    <w:p w:rsidR="00B27DDE" w:rsidRPr="00895F4D" w:rsidRDefault="00B27DDE" w:rsidP="00B27DDE">
      <w:pPr>
        <w:pStyle w:val="affe"/>
      </w:pPr>
      <w:r w:rsidRPr="00895F4D">
        <w:t>Рекультивация выполняется в два этапа: технический и биологический.</w:t>
      </w:r>
    </w:p>
    <w:p w:rsidR="00B62D2E" w:rsidRPr="00895F4D" w:rsidRDefault="00B62D2E" w:rsidP="00B62D2E">
      <w:pPr>
        <w:ind w:firstLine="709"/>
        <w:jc w:val="both"/>
      </w:pPr>
      <w:r w:rsidRPr="00895F4D">
        <w:t>Работы по рекультивации нарушенных земель производятся сразу по окончании строительных работ (в случае нарушения в период строительства почвенного покрова вне границ благоустройства) или в течение года до окончания договора аренды на отводимые в долгосрочное пользование земельные участки (в случае ликвидации объекта).</w:t>
      </w:r>
    </w:p>
    <w:p w:rsidR="00B27DDE" w:rsidRPr="00895F4D" w:rsidRDefault="00B27DDE" w:rsidP="00B27DDE">
      <w:pPr>
        <w:pStyle w:val="affe"/>
        <w:rPr>
          <w:spacing w:val="-6"/>
          <w:szCs w:val="24"/>
        </w:rPr>
      </w:pPr>
      <w:r w:rsidRPr="00895F4D">
        <w:t>Работы по биологической рекультивации необходимо проводить только в период времени года с положительными температурами.</w:t>
      </w:r>
      <w:r w:rsidRPr="00895F4D">
        <w:rPr>
          <w:spacing w:val="-6"/>
          <w:szCs w:val="24"/>
        </w:rPr>
        <w:t xml:space="preserve"> </w:t>
      </w:r>
    </w:p>
    <w:p w:rsidR="00B62D2E" w:rsidRPr="00895F4D" w:rsidRDefault="00B62D2E" w:rsidP="00B62D2E">
      <w:pPr>
        <w:pStyle w:val="affe"/>
        <w:rPr>
          <w:spacing w:val="-6"/>
          <w:szCs w:val="24"/>
        </w:rPr>
      </w:pPr>
      <w:r w:rsidRPr="00895F4D">
        <w:rPr>
          <w:spacing w:val="-6"/>
          <w:szCs w:val="24"/>
        </w:rPr>
        <w:t>Таким образом, сроки проведения работ:</w:t>
      </w:r>
    </w:p>
    <w:p w:rsidR="00B62D2E" w:rsidRPr="00895F4D" w:rsidRDefault="00B62D2E" w:rsidP="00A6398A">
      <w:pPr>
        <w:pStyle w:val="affe"/>
        <w:numPr>
          <w:ilvl w:val="0"/>
          <w:numId w:val="198"/>
        </w:numPr>
      </w:pPr>
      <w:r w:rsidRPr="00895F4D">
        <w:t xml:space="preserve">Техническая рекультивация – период с устойчивыми отрицательными температурами (февраль). </w:t>
      </w:r>
    </w:p>
    <w:p w:rsidR="00B62D2E" w:rsidRPr="00895F4D" w:rsidRDefault="00B62D2E" w:rsidP="00A6398A">
      <w:pPr>
        <w:pStyle w:val="affe"/>
        <w:numPr>
          <w:ilvl w:val="0"/>
          <w:numId w:val="198"/>
        </w:numPr>
      </w:pPr>
      <w:r w:rsidRPr="00895F4D">
        <w:t>Биологическая рекультивация – с 15.05 до 14.08.</w:t>
      </w:r>
    </w:p>
    <w:p w:rsidR="00B27DDE" w:rsidRPr="00895F4D" w:rsidRDefault="00B27DDE" w:rsidP="00A6398A">
      <w:pPr>
        <w:pStyle w:val="affe"/>
        <w:numPr>
          <w:ilvl w:val="0"/>
          <w:numId w:val="198"/>
        </w:numPr>
      </w:pPr>
      <w:r w:rsidRPr="00895F4D">
        <w:rPr>
          <w:u w:val="single"/>
        </w:rPr>
        <w:t>Технический этап рекультивации</w:t>
      </w:r>
      <w:r w:rsidRPr="00895F4D">
        <w:t xml:space="preserve"> направлен на восстановление природных условий, близких к естественным, локализацию и ликвидацию повреждений и нежелательных процессов, а также включает в себя подготовительные работы для проведения биологической рекультивации.</w:t>
      </w:r>
    </w:p>
    <w:p w:rsidR="00B27DDE" w:rsidRPr="00895F4D" w:rsidRDefault="00B27DDE" w:rsidP="00B27DDE">
      <w:pPr>
        <w:pStyle w:val="affe"/>
      </w:pPr>
      <w:r w:rsidRPr="00895F4D">
        <w:t>Перед выполнением технического этапа рекультивации выполняются подготовительные работы:</w:t>
      </w:r>
    </w:p>
    <w:p w:rsidR="00B27DDE" w:rsidRPr="00895F4D" w:rsidRDefault="00B27DDE" w:rsidP="00A6398A">
      <w:pPr>
        <w:pStyle w:val="affe"/>
        <w:numPr>
          <w:ilvl w:val="0"/>
          <w:numId w:val="199"/>
        </w:numPr>
      </w:pPr>
      <w:r w:rsidRPr="00895F4D">
        <w:t>проводится обследование участка;</w:t>
      </w:r>
    </w:p>
    <w:p w:rsidR="00B27DDE" w:rsidRPr="00895F4D" w:rsidRDefault="00B27DDE" w:rsidP="00A6398A">
      <w:pPr>
        <w:pStyle w:val="affe"/>
        <w:numPr>
          <w:ilvl w:val="0"/>
          <w:numId w:val="199"/>
        </w:numPr>
      </w:pPr>
      <w:r w:rsidRPr="00895F4D">
        <w:t>по результатам обследования производится расчет необходимого количества технических средств и посадочного материала;</w:t>
      </w:r>
    </w:p>
    <w:p w:rsidR="00B27DDE" w:rsidRPr="00895F4D" w:rsidRDefault="00B27DDE" w:rsidP="00A6398A">
      <w:pPr>
        <w:pStyle w:val="affe"/>
        <w:numPr>
          <w:ilvl w:val="0"/>
          <w:numId w:val="199"/>
        </w:numPr>
      </w:pPr>
      <w:r w:rsidRPr="00895F4D">
        <w:t>оформляются необходимые разрешительные документы на производство работ;</w:t>
      </w:r>
    </w:p>
    <w:p w:rsidR="00B27DDE" w:rsidRPr="00895F4D" w:rsidRDefault="00B27DDE" w:rsidP="00A6398A">
      <w:pPr>
        <w:pStyle w:val="affe"/>
        <w:numPr>
          <w:ilvl w:val="0"/>
          <w:numId w:val="199"/>
        </w:numPr>
      </w:pPr>
      <w:r w:rsidRPr="00895F4D">
        <w:t>проводится инструктаж по технике безопасности в производящих работы бригадах;</w:t>
      </w:r>
    </w:p>
    <w:p w:rsidR="00B27DDE" w:rsidRPr="00895F4D" w:rsidRDefault="00B27DDE" w:rsidP="00A6398A">
      <w:pPr>
        <w:pStyle w:val="affe"/>
        <w:numPr>
          <w:ilvl w:val="0"/>
          <w:numId w:val="199"/>
        </w:numPr>
      </w:pPr>
      <w:r w:rsidRPr="00895F4D">
        <w:t>выполняется доставка рабочего персонала, материалов и техники к месту проведения работ.</w:t>
      </w:r>
    </w:p>
    <w:p w:rsidR="00B27DDE" w:rsidRPr="00895F4D" w:rsidRDefault="00B27DDE" w:rsidP="00B27DDE">
      <w:pPr>
        <w:pStyle w:val="affe"/>
      </w:pPr>
      <w:r w:rsidRPr="00895F4D">
        <w:t xml:space="preserve">Проведение </w:t>
      </w:r>
      <w:r w:rsidRPr="00895F4D">
        <w:rPr>
          <w:u w:val="single"/>
        </w:rPr>
        <w:t>биологического этапа рекультивации</w:t>
      </w:r>
      <w:r w:rsidRPr="00895F4D">
        <w:t xml:space="preserve"> предусматривается после полного завершения технического этапа. Биологический этап включает комплекс агротехнических и фитомелиоративных мероприятий по восстановлению плодородия нарушенных земель, направлен на закрепление поверхностного слоя почвы корневой системой растений, создание сомкнутого травостоя, предотвращение развития водной и ветровой эрозии почв на нарушенных землях.</w:t>
      </w:r>
    </w:p>
    <w:p w:rsidR="00B27DDE" w:rsidRPr="00895F4D" w:rsidRDefault="00B27DDE" w:rsidP="00B27DDE">
      <w:pPr>
        <w:pStyle w:val="affe"/>
      </w:pPr>
      <w:r w:rsidRPr="00895F4D">
        <w:t xml:space="preserve">Техническая и биологическая рекультивация </w:t>
      </w:r>
      <w:r w:rsidR="00B62D2E" w:rsidRPr="00895F4D">
        <w:t xml:space="preserve">после завершения эксплуатации объектов </w:t>
      </w:r>
      <w:r w:rsidRPr="00895F4D">
        <w:t>будет осуществляться на основании о</w:t>
      </w:r>
      <w:r w:rsidR="00B62D2E" w:rsidRPr="00895F4D">
        <w:t>тдельного проекта рекультивации</w:t>
      </w:r>
      <w:r w:rsidRPr="00895F4D">
        <w:t>. Биологическая рекультивация земель будет проводиться в год завершения хозяйственной деятельности на земельных участках перед окончанием срока аренды.</w:t>
      </w:r>
    </w:p>
    <w:p w:rsidR="00B27DDE" w:rsidRPr="00895F4D" w:rsidRDefault="00B27DDE" w:rsidP="00B27DDE">
      <w:pPr>
        <w:pStyle w:val="affe"/>
      </w:pPr>
      <w:r w:rsidRPr="00895F4D">
        <w:t>Объемы работ по технической и биологической рекультивации земель подробно представлены в томе 8.2</w:t>
      </w:r>
      <w:r w:rsidR="00B62D2E" w:rsidRPr="00895F4D">
        <w:t xml:space="preserve"> </w:t>
      </w:r>
      <w:r w:rsidRPr="00895F4D">
        <w:t xml:space="preserve">ш: </w:t>
      </w:r>
      <w:r w:rsidR="006F2586" w:rsidRPr="00895F4D">
        <w:t>ЧОНФ.ГАЗ-КГС.</w:t>
      </w:r>
      <w:r w:rsidR="00B62D2E" w:rsidRPr="00895F4D">
        <w:t>107</w:t>
      </w:r>
      <w:r w:rsidR="006F2586" w:rsidRPr="00895F4D">
        <w:t>-П-</w:t>
      </w:r>
      <w:r w:rsidRPr="00895F4D">
        <w:t>ООС</w:t>
      </w:r>
      <w:r w:rsidR="00B62D2E" w:rsidRPr="00895F4D">
        <w:t>.02</w:t>
      </w:r>
      <w:r w:rsidRPr="00895F4D">
        <w:t>.</w:t>
      </w:r>
      <w:r w:rsidR="00B62D2E" w:rsidRPr="00895F4D">
        <w:t>00.</w:t>
      </w:r>
    </w:p>
    <w:p w:rsidR="00B27DDE" w:rsidRPr="00895F4D" w:rsidRDefault="00B27DDE" w:rsidP="00B27DDE">
      <w:pPr>
        <w:pStyle w:val="3"/>
        <w:keepNext w:val="0"/>
        <w:tabs>
          <w:tab w:val="num" w:pos="709"/>
        </w:tabs>
        <w:spacing w:after="240"/>
        <w:jc w:val="both"/>
      </w:pPr>
      <w:bookmarkStart w:id="293" w:name="_Toc164091871"/>
      <w:bookmarkStart w:id="294" w:name="_Toc177130459"/>
      <w:r w:rsidRPr="00895F4D">
        <w:lastRenderedPageBreak/>
        <w:t>Меры по охране вечномерзлых грунтов (мероприятия по уменьшению растепляющего воздействия от проектируемых техногенных объектов)</w:t>
      </w:r>
      <w:bookmarkEnd w:id="293"/>
      <w:bookmarkEnd w:id="294"/>
    </w:p>
    <w:p w:rsidR="00E06D5D" w:rsidRPr="00895F4D" w:rsidRDefault="00E06D5D" w:rsidP="00E06D5D">
      <w:pPr>
        <w:pStyle w:val="affe"/>
      </w:pPr>
      <w:r w:rsidRPr="00895F4D">
        <w:t xml:space="preserve">Участок </w:t>
      </w:r>
      <w:r w:rsidR="0074368E" w:rsidRPr="00895F4D">
        <w:t>проектирования</w:t>
      </w:r>
      <w:r w:rsidRPr="00895F4D">
        <w:t xml:space="preserve"> относится к провинции многолетнемерзлых пород юга Сибирской платформы, к области прерывистого развития многолетнемерзлых пород. </w:t>
      </w:r>
    </w:p>
    <w:p w:rsidR="005B6ACF" w:rsidRPr="00895F4D" w:rsidRDefault="0074368E" w:rsidP="0074368E">
      <w:pPr>
        <w:pStyle w:val="affe"/>
        <w:rPr>
          <w:rFonts w:eastAsia="Calibri"/>
        </w:rPr>
      </w:pPr>
      <w:r w:rsidRPr="00895F4D">
        <w:t xml:space="preserve">По данным инженерно-геологических изысканий на участке проектирования ММГ не встречены. </w:t>
      </w:r>
    </w:p>
    <w:p w:rsidR="00B27DDE" w:rsidRPr="00895F4D" w:rsidRDefault="00B27DDE" w:rsidP="00B27DDE">
      <w:pPr>
        <w:pStyle w:val="24"/>
        <w:keepNext w:val="0"/>
        <w:tabs>
          <w:tab w:val="num" w:pos="369"/>
        </w:tabs>
        <w:spacing w:after="240"/>
        <w:jc w:val="both"/>
      </w:pPr>
      <w:bookmarkStart w:id="295" w:name="_Toc164091872"/>
      <w:bookmarkStart w:id="296" w:name="_Toc177130460"/>
      <w:r w:rsidRPr="00895F4D">
        <w:t>Мероприятия по сбору, накоплению, транспортированию, обработке, утилизации, обезвреживанию, размещению отходов производства и потребления</w:t>
      </w:r>
      <w:bookmarkEnd w:id="295"/>
      <w:bookmarkEnd w:id="296"/>
    </w:p>
    <w:p w:rsidR="00695121" w:rsidRPr="00895F4D" w:rsidRDefault="00695121" w:rsidP="00B27DDE">
      <w:pPr>
        <w:pStyle w:val="affe"/>
      </w:pPr>
      <w:r w:rsidRPr="00895F4D">
        <w:t xml:space="preserve">Мероприятия по сбору, накоплению, транспортированию, обработке, утилизации, обезвреживанию, размещению отходов производства и потребления разработаны с учетом НДТ, обеспечивающие минимальное образование отходов в основных видах деятельности. </w:t>
      </w:r>
    </w:p>
    <w:p w:rsidR="00B27DDE" w:rsidRPr="00895F4D" w:rsidRDefault="00B27DDE" w:rsidP="00B27DDE">
      <w:pPr>
        <w:pStyle w:val="affe"/>
        <w:rPr>
          <w:snapToGrid w:val="0"/>
        </w:rPr>
      </w:pPr>
      <w:r w:rsidRPr="00895F4D">
        <w:rPr>
          <w:snapToGrid w:val="0"/>
        </w:rPr>
        <w:t xml:space="preserve">В данном проекте представлены технические решения по обращению с отходами производства и потребления, которые соответствуют требованиям НДТ </w:t>
      </w:r>
      <w:r w:rsidR="00597E97" w:rsidRPr="00895F4D">
        <w:rPr>
          <w:snapToGrid w:val="0"/>
        </w:rPr>
        <w:t>№ 5</w:t>
      </w:r>
      <w:r w:rsidRPr="00895F4D">
        <w:rPr>
          <w:snapToGrid w:val="0"/>
        </w:rPr>
        <w:t>79 от 08.09.202</w:t>
      </w:r>
      <w:r w:rsidR="00066752" w:rsidRPr="00895F4D">
        <w:rPr>
          <w:snapToGrid w:val="0"/>
        </w:rPr>
        <w:t>3</w:t>
      </w:r>
      <w:r w:rsidRPr="00895F4D">
        <w:rPr>
          <w:snapToGrid w:val="0"/>
        </w:rPr>
        <w:t xml:space="preserve"> “Утилизация и обезвреживание отходов (кроме обезвреживания термическим способом (сжигание отходов)”, а также НДТ ИТС 17-2021 “Размещение отходов производства и потребления”, а именно предусмотрено:</w:t>
      </w:r>
    </w:p>
    <w:p w:rsidR="00B27DDE" w:rsidRPr="00895F4D" w:rsidRDefault="00B27DDE" w:rsidP="00A6398A">
      <w:pPr>
        <w:pStyle w:val="affe"/>
        <w:numPr>
          <w:ilvl w:val="0"/>
          <w:numId w:val="200"/>
        </w:numPr>
        <w:rPr>
          <w:snapToGrid w:val="0"/>
        </w:rPr>
      </w:pPr>
      <w:r w:rsidRPr="00895F4D">
        <w:rPr>
          <w:snapToGrid w:val="0"/>
        </w:rPr>
        <w:t>раздельное накопление отходов по видам, классам и агрегатному состоянию;</w:t>
      </w:r>
    </w:p>
    <w:p w:rsidR="00B27DDE" w:rsidRPr="00895F4D" w:rsidRDefault="00B27DDE" w:rsidP="00A6398A">
      <w:pPr>
        <w:pStyle w:val="affe"/>
        <w:numPr>
          <w:ilvl w:val="0"/>
          <w:numId w:val="200"/>
        </w:numPr>
        <w:rPr>
          <w:snapToGrid w:val="0"/>
        </w:rPr>
      </w:pPr>
      <w:r w:rsidRPr="00895F4D">
        <w:rPr>
          <w:snapToGrid w:val="0"/>
        </w:rPr>
        <w:t>сортировка отходов, содержащих полезные компоненты, с возможностью максимального извлечения вторичных ресурсных фракций и снижения количества отходов;</w:t>
      </w:r>
    </w:p>
    <w:p w:rsidR="00B27DDE" w:rsidRPr="00895F4D" w:rsidRDefault="00B27DDE" w:rsidP="00A6398A">
      <w:pPr>
        <w:pStyle w:val="affe"/>
        <w:numPr>
          <w:ilvl w:val="0"/>
          <w:numId w:val="200"/>
        </w:numPr>
        <w:rPr>
          <w:snapToGrid w:val="0"/>
        </w:rPr>
      </w:pPr>
      <w:r w:rsidRPr="00895F4D">
        <w:rPr>
          <w:snapToGrid w:val="0"/>
        </w:rPr>
        <w:t>выбор методов утилизации, позволяющих снизить класс опасности отходов.</w:t>
      </w:r>
    </w:p>
    <w:p w:rsidR="00B27DDE" w:rsidRPr="00895F4D" w:rsidRDefault="00B27DDE" w:rsidP="00B27DDE">
      <w:pPr>
        <w:pStyle w:val="3"/>
        <w:keepNext w:val="0"/>
        <w:tabs>
          <w:tab w:val="num" w:pos="709"/>
        </w:tabs>
        <w:spacing w:after="240"/>
        <w:jc w:val="both"/>
      </w:pPr>
      <w:bookmarkStart w:id="297" w:name="_Toc523323555"/>
      <w:bookmarkStart w:id="298" w:name="_Toc8974828"/>
      <w:bookmarkStart w:id="299" w:name="_Toc164091873"/>
      <w:bookmarkStart w:id="300" w:name="_Toc177130461"/>
      <w:r w:rsidRPr="00895F4D">
        <w:t xml:space="preserve">Виды и количество отходов, образующихся </w:t>
      </w:r>
      <w:bookmarkEnd w:id="297"/>
      <w:bookmarkEnd w:id="298"/>
      <w:r w:rsidRPr="00895F4D">
        <w:t>в период строительства</w:t>
      </w:r>
      <w:bookmarkEnd w:id="299"/>
      <w:bookmarkEnd w:id="300"/>
    </w:p>
    <w:p w:rsidR="00B27DDE" w:rsidRPr="00895F4D" w:rsidRDefault="00B27DDE" w:rsidP="00B27DDE">
      <w:pPr>
        <w:pStyle w:val="affe"/>
      </w:pPr>
      <w:r w:rsidRPr="00895F4D">
        <w:rPr>
          <w:u w:val="single"/>
        </w:rPr>
        <w:t>Основными источниками образования отходов</w:t>
      </w:r>
      <w:r w:rsidRPr="00895F4D">
        <w:t xml:space="preserve"> на этапе строительства являются:</w:t>
      </w:r>
    </w:p>
    <w:p w:rsidR="00E65FB0" w:rsidRPr="00895F4D" w:rsidRDefault="00E65FB0" w:rsidP="00A6398A">
      <w:pPr>
        <w:pStyle w:val="affe"/>
        <w:numPr>
          <w:ilvl w:val="0"/>
          <w:numId w:val="201"/>
        </w:numPr>
      </w:pPr>
      <w:r w:rsidRPr="00895F4D">
        <w:t>подготовительные работы;</w:t>
      </w:r>
    </w:p>
    <w:p w:rsidR="00B27DDE" w:rsidRPr="00895F4D" w:rsidRDefault="00B27DDE" w:rsidP="00A6398A">
      <w:pPr>
        <w:pStyle w:val="affe"/>
        <w:numPr>
          <w:ilvl w:val="0"/>
          <w:numId w:val="201"/>
        </w:numPr>
      </w:pPr>
      <w:r w:rsidRPr="00895F4D">
        <w:t>строительно-монтажные работы;</w:t>
      </w:r>
    </w:p>
    <w:p w:rsidR="00B27DDE" w:rsidRPr="00895F4D" w:rsidRDefault="00B27DDE" w:rsidP="00A6398A">
      <w:pPr>
        <w:pStyle w:val="affe"/>
        <w:numPr>
          <w:ilvl w:val="0"/>
          <w:numId w:val="201"/>
        </w:numPr>
      </w:pPr>
      <w:r w:rsidRPr="00895F4D">
        <w:t>работа автомобильного транспорта и специальной дорожно-строительной техники и механизмов, организация их технического обслуживания и снабжения ГСМ;</w:t>
      </w:r>
    </w:p>
    <w:p w:rsidR="00B27DDE" w:rsidRPr="00895F4D" w:rsidRDefault="00E65FB0" w:rsidP="00A6398A">
      <w:pPr>
        <w:pStyle w:val="affe"/>
        <w:numPr>
          <w:ilvl w:val="0"/>
          <w:numId w:val="201"/>
        </w:numPr>
        <w:rPr>
          <w:lang w:val="x-none"/>
        </w:rPr>
      </w:pPr>
      <w:r w:rsidRPr="00895F4D">
        <w:t xml:space="preserve">жизнедеятельность </w:t>
      </w:r>
      <w:r w:rsidR="003E2D5E" w:rsidRPr="00895F4D">
        <w:t>работающих;</w:t>
      </w:r>
    </w:p>
    <w:p w:rsidR="003E2D5E" w:rsidRPr="00895F4D" w:rsidRDefault="003E2D5E" w:rsidP="00A6398A">
      <w:pPr>
        <w:pStyle w:val="affe"/>
        <w:numPr>
          <w:ilvl w:val="0"/>
          <w:numId w:val="201"/>
        </w:numPr>
        <w:rPr>
          <w:lang w:val="x-none"/>
        </w:rPr>
      </w:pPr>
      <w:r w:rsidRPr="00895F4D">
        <w:t xml:space="preserve">рекультивация нарушенных земель после окончания строительства. </w:t>
      </w:r>
    </w:p>
    <w:p w:rsidR="00B27DDE" w:rsidRPr="00895F4D" w:rsidRDefault="00B27DDE" w:rsidP="00B27DDE">
      <w:pPr>
        <w:pStyle w:val="affe"/>
        <w:rPr>
          <w:rFonts w:eastAsia="Calibri"/>
          <w:lang w:eastAsia="en-US"/>
        </w:rPr>
      </w:pPr>
      <w:r w:rsidRPr="00895F4D">
        <w:rPr>
          <w:szCs w:val="24"/>
        </w:rPr>
        <w:t xml:space="preserve">Отходы бурения не учитываются, так как в </w:t>
      </w:r>
      <w:r w:rsidRPr="00895F4D">
        <w:rPr>
          <w:rFonts w:eastAsia="Calibri"/>
          <w:lang w:eastAsia="en-US"/>
        </w:rPr>
        <w:t xml:space="preserve">рамках данной проектной документации </w:t>
      </w:r>
      <w:r w:rsidR="003B3497" w:rsidRPr="00895F4D">
        <w:rPr>
          <w:rFonts w:eastAsia="Calibri"/>
          <w:lang w:eastAsia="en-US"/>
        </w:rPr>
        <w:t>п</w:t>
      </w:r>
      <w:r w:rsidRPr="00895F4D">
        <w:rPr>
          <w:rFonts w:eastAsia="Calibri"/>
          <w:lang w:eastAsia="en-US"/>
        </w:rPr>
        <w:t xml:space="preserve">ериод строительства скважин (бурения) не рассматривается. Проект на строительство скважин (бурение) </w:t>
      </w:r>
      <w:r w:rsidR="003B3497" w:rsidRPr="00895F4D">
        <w:rPr>
          <w:rFonts w:eastAsia="Calibri"/>
          <w:lang w:eastAsia="en-US"/>
        </w:rPr>
        <w:t>разрабатывается</w:t>
      </w:r>
      <w:r w:rsidRPr="00895F4D">
        <w:rPr>
          <w:rFonts w:eastAsia="Calibri"/>
          <w:lang w:eastAsia="en-US"/>
        </w:rPr>
        <w:t xml:space="preserve"> отдельным проектом. </w:t>
      </w:r>
    </w:p>
    <w:p w:rsidR="00B27DDE" w:rsidRPr="00895F4D" w:rsidRDefault="00B27DDE" w:rsidP="00B27DDE">
      <w:pPr>
        <w:pStyle w:val="affe"/>
      </w:pPr>
      <w:r w:rsidRPr="00895F4D">
        <w:t>Ниже приведена технологическая последовательность основных видов строительно-монтажных работ:</w:t>
      </w:r>
    </w:p>
    <w:p w:rsidR="00B27DDE" w:rsidRPr="00895F4D" w:rsidRDefault="00B27DDE" w:rsidP="00A6398A">
      <w:pPr>
        <w:pStyle w:val="affe"/>
        <w:numPr>
          <w:ilvl w:val="0"/>
          <w:numId w:val="202"/>
        </w:numPr>
      </w:pPr>
      <w:r w:rsidRPr="00895F4D">
        <w:t>подготовительные работы;</w:t>
      </w:r>
    </w:p>
    <w:p w:rsidR="00B27DDE" w:rsidRPr="00895F4D" w:rsidRDefault="00B27DDE" w:rsidP="00A6398A">
      <w:pPr>
        <w:pStyle w:val="affe"/>
        <w:numPr>
          <w:ilvl w:val="0"/>
          <w:numId w:val="202"/>
        </w:numPr>
      </w:pPr>
      <w:r w:rsidRPr="00895F4D">
        <w:t>устройство фундаментов;</w:t>
      </w:r>
    </w:p>
    <w:p w:rsidR="00B27DDE" w:rsidRPr="00895F4D" w:rsidRDefault="00B27DDE" w:rsidP="00A6398A">
      <w:pPr>
        <w:pStyle w:val="affe"/>
        <w:numPr>
          <w:ilvl w:val="0"/>
          <w:numId w:val="202"/>
        </w:numPr>
      </w:pPr>
      <w:r w:rsidRPr="00895F4D">
        <w:t>монтаж строительных конструкций;</w:t>
      </w:r>
    </w:p>
    <w:p w:rsidR="00B27DDE" w:rsidRPr="00895F4D" w:rsidRDefault="00B27DDE" w:rsidP="00A6398A">
      <w:pPr>
        <w:pStyle w:val="affe"/>
        <w:numPr>
          <w:ilvl w:val="0"/>
          <w:numId w:val="202"/>
        </w:numPr>
      </w:pPr>
      <w:r w:rsidRPr="00895F4D">
        <w:t>монтаж технологического оборудования;</w:t>
      </w:r>
    </w:p>
    <w:p w:rsidR="00B27DDE" w:rsidRPr="00895F4D" w:rsidRDefault="00B27DDE" w:rsidP="00A6398A">
      <w:pPr>
        <w:pStyle w:val="affe"/>
        <w:numPr>
          <w:ilvl w:val="0"/>
          <w:numId w:val="202"/>
        </w:numPr>
      </w:pPr>
      <w:r w:rsidRPr="00895F4D">
        <w:t>монтаж электрооборудования и КИПиА;</w:t>
      </w:r>
    </w:p>
    <w:p w:rsidR="00B27DDE" w:rsidRPr="00895F4D" w:rsidRDefault="00B27DDE" w:rsidP="00A6398A">
      <w:pPr>
        <w:pStyle w:val="affe"/>
        <w:numPr>
          <w:ilvl w:val="0"/>
          <w:numId w:val="202"/>
        </w:numPr>
      </w:pPr>
      <w:r w:rsidRPr="00895F4D">
        <w:t>строительство газосборной сети;</w:t>
      </w:r>
    </w:p>
    <w:p w:rsidR="00B27DDE" w:rsidRPr="00895F4D" w:rsidRDefault="00B27DDE" w:rsidP="00A6398A">
      <w:pPr>
        <w:pStyle w:val="affe"/>
        <w:numPr>
          <w:ilvl w:val="0"/>
          <w:numId w:val="202"/>
        </w:numPr>
      </w:pPr>
      <w:r w:rsidRPr="00895F4D">
        <w:t>испытания оборудования.</w:t>
      </w:r>
    </w:p>
    <w:p w:rsidR="00E65FB0" w:rsidRPr="00895F4D" w:rsidRDefault="00E65FB0" w:rsidP="00B27DDE">
      <w:pPr>
        <w:pStyle w:val="affe"/>
        <w:rPr>
          <w:b/>
          <w:i/>
        </w:rPr>
      </w:pPr>
      <w:r w:rsidRPr="00895F4D">
        <w:rPr>
          <w:b/>
          <w:i/>
        </w:rPr>
        <w:t>Подготовительные работы</w:t>
      </w:r>
    </w:p>
    <w:p w:rsidR="00E65FB0" w:rsidRPr="00895F4D" w:rsidRDefault="00E65FB0" w:rsidP="00E65FB0">
      <w:pPr>
        <w:pStyle w:val="affe"/>
      </w:pPr>
      <w:r w:rsidRPr="00895F4D">
        <w:t>Проектом предусматривается комплекс работ по расчистке площадки Куста № 107 и полосы отвода линейн</w:t>
      </w:r>
      <w:r w:rsidR="003E2D5E" w:rsidRPr="00895F4D">
        <w:t>ого</w:t>
      </w:r>
      <w:r w:rsidRPr="00895F4D">
        <w:t xml:space="preserve"> объект</w:t>
      </w:r>
      <w:r w:rsidR="003E2D5E" w:rsidRPr="00895F4D">
        <w:t>а</w:t>
      </w:r>
      <w:r w:rsidRPr="00895F4D">
        <w:t xml:space="preserve"> от леса</w:t>
      </w:r>
      <w:r w:rsidR="00E91B82" w:rsidRPr="00895F4D">
        <w:t>, который включает в себя</w:t>
      </w:r>
      <w:r w:rsidR="003E2D5E" w:rsidRPr="00895F4D">
        <w:t xml:space="preserve"> следующие виды работ                                               (ш. ЧОНФ.ГАЗ-КГС.107-П-ПОС.01.00)</w:t>
      </w:r>
      <w:r w:rsidR="00E91B82" w:rsidRPr="00895F4D">
        <w:t>:</w:t>
      </w:r>
    </w:p>
    <w:p w:rsidR="00E91B82" w:rsidRPr="00895F4D" w:rsidRDefault="00E91B82" w:rsidP="00A6398A">
      <w:pPr>
        <w:pStyle w:val="affe"/>
        <w:numPr>
          <w:ilvl w:val="0"/>
          <w:numId w:val="203"/>
        </w:numPr>
      </w:pPr>
      <w:r w:rsidRPr="00895F4D">
        <w:lastRenderedPageBreak/>
        <w:t>отделение ветровальных деревьев от пней, повал сухостойных и зависающих деревьев, обрубка сучьев на валежниках;</w:t>
      </w:r>
    </w:p>
    <w:p w:rsidR="00E91B82" w:rsidRPr="00895F4D" w:rsidRDefault="00E91B82" w:rsidP="00A6398A">
      <w:pPr>
        <w:pStyle w:val="affe"/>
        <w:numPr>
          <w:ilvl w:val="0"/>
          <w:numId w:val="203"/>
        </w:numPr>
      </w:pPr>
      <w:r w:rsidRPr="00895F4D">
        <w:t>валку деревьев, разделку древесины, трелевку 100 м (в полосе отвода, без организации разделочных площадок);</w:t>
      </w:r>
    </w:p>
    <w:p w:rsidR="00E91B82" w:rsidRPr="00895F4D" w:rsidRDefault="00E91B82" w:rsidP="00A6398A">
      <w:pPr>
        <w:pStyle w:val="affe"/>
        <w:numPr>
          <w:ilvl w:val="0"/>
          <w:numId w:val="203"/>
        </w:numPr>
      </w:pPr>
      <w:r w:rsidRPr="00895F4D">
        <w:t>корчевка и дробление пней</w:t>
      </w:r>
      <w:r w:rsidR="005B6ACF" w:rsidRPr="00895F4D">
        <w:t xml:space="preserve"> самоходным мульчером;</w:t>
      </w:r>
    </w:p>
    <w:p w:rsidR="00E91B82" w:rsidRPr="00895F4D" w:rsidRDefault="00E91B82" w:rsidP="00A6398A">
      <w:pPr>
        <w:pStyle w:val="affe"/>
        <w:numPr>
          <w:ilvl w:val="0"/>
          <w:numId w:val="203"/>
        </w:numPr>
      </w:pPr>
      <w:r w:rsidRPr="00895F4D">
        <w:t>измельчение порубочных остатков;</w:t>
      </w:r>
    </w:p>
    <w:p w:rsidR="00E91B82" w:rsidRPr="00895F4D" w:rsidRDefault="00E91B82" w:rsidP="00A6398A">
      <w:pPr>
        <w:pStyle w:val="affe"/>
        <w:numPr>
          <w:ilvl w:val="0"/>
          <w:numId w:val="203"/>
        </w:numPr>
      </w:pPr>
      <w:r w:rsidRPr="00895F4D">
        <w:t>засыпка ям и неровностей бульдозером.</w:t>
      </w:r>
    </w:p>
    <w:p w:rsidR="00E91B82" w:rsidRPr="00895F4D" w:rsidRDefault="00E91B82" w:rsidP="00E91B82">
      <w:pPr>
        <w:pStyle w:val="affe"/>
      </w:pPr>
      <w:r w:rsidRPr="00895F4D">
        <w:t>Проектной документацией предусмотрено измельчение порубочных остатков с последующим разбрасыванием в границах отведенной территории либо используются при выполнении рекультивационных работ. Данное проектное решение исключает образование отходов и улучшает лесовосстановительные условия.</w:t>
      </w:r>
    </w:p>
    <w:p w:rsidR="00B27DDE" w:rsidRPr="00895F4D" w:rsidRDefault="00B27DDE" w:rsidP="00B27DDE">
      <w:pPr>
        <w:pStyle w:val="affe"/>
        <w:rPr>
          <w:b/>
          <w:i/>
        </w:rPr>
      </w:pPr>
      <w:r w:rsidRPr="00895F4D">
        <w:rPr>
          <w:b/>
          <w:i/>
        </w:rPr>
        <w:t>Строительно-монтажные работы</w:t>
      </w:r>
    </w:p>
    <w:p w:rsidR="00A50FF9" w:rsidRPr="00895F4D" w:rsidRDefault="00A50FF9" w:rsidP="00A50FF9">
      <w:pPr>
        <w:pStyle w:val="affe"/>
      </w:pPr>
      <w:r w:rsidRPr="00895F4D">
        <w:t xml:space="preserve">Временное освещение стройплощадки осуществляется передвижными осветительными установками (устройства переносного мобильного освещения) с собственными генераторами, мощность генератора 4 кВт. </w:t>
      </w:r>
    </w:p>
    <w:p w:rsidR="00A50FF9" w:rsidRPr="00895F4D" w:rsidRDefault="00A50FF9" w:rsidP="00A50FF9">
      <w:pPr>
        <w:pStyle w:val="affe"/>
        <w:rPr>
          <w:szCs w:val="24"/>
        </w:rPr>
      </w:pPr>
      <w:r w:rsidRPr="00895F4D">
        <w:rPr>
          <w:szCs w:val="24"/>
        </w:rPr>
        <w:t xml:space="preserve">Электроосвещение вагон-домов выполняется в соответствии с СП 52.13330.2016. Предусмотрено рабочее и аварийное освещение вагон-домов. Рабочее и аварийное освещение выполнено светодиодными светильниками промышленного образца на напряжение 220 В. Управление освещением предусмотрено выключателями, установленными на внутренней стене вагона-дома у входной двери. Выключатели монтированы на отм. 1,5 м от уровня чистого пола. </w:t>
      </w:r>
    </w:p>
    <w:p w:rsidR="00A50FF9" w:rsidRPr="00895F4D" w:rsidRDefault="00A50FF9" w:rsidP="00A50FF9">
      <w:pPr>
        <w:pStyle w:val="affe"/>
      </w:pPr>
      <w:r w:rsidRPr="00895F4D">
        <w:rPr>
          <w:szCs w:val="24"/>
        </w:rPr>
        <w:t>Стационарные светильники аварийного освещения предусмотрены со встроенной аккумуляторной батареей, их вероятность и продолжительность работы спрогнозировать сложно. Отходы освещения в аварийных ситуациях не учитываются. Рабочее освещение в</w:t>
      </w:r>
      <w:r w:rsidR="00F86137" w:rsidRPr="00895F4D">
        <w:rPr>
          <w:szCs w:val="24"/>
        </w:rPr>
        <w:t>нутри вагон – домов учитывается.</w:t>
      </w:r>
    </w:p>
    <w:p w:rsidR="00D43C3D" w:rsidRPr="00895F4D" w:rsidRDefault="00D43C3D" w:rsidP="00D43C3D">
      <w:pPr>
        <w:pStyle w:val="affe"/>
        <w:rPr>
          <w:szCs w:val="24"/>
        </w:rPr>
      </w:pPr>
      <w:r w:rsidRPr="00895F4D">
        <w:rPr>
          <w:szCs w:val="24"/>
        </w:rPr>
        <w:t>При организации освещения на строительной площадке образуются следующие виды отходов:</w:t>
      </w:r>
    </w:p>
    <w:p w:rsidR="00D43C3D" w:rsidRPr="00895F4D" w:rsidRDefault="00D43C3D" w:rsidP="00A6398A">
      <w:pPr>
        <w:pStyle w:val="affe"/>
        <w:numPr>
          <w:ilvl w:val="0"/>
          <w:numId w:val="204"/>
        </w:numPr>
      </w:pPr>
      <w:r w:rsidRPr="00895F4D">
        <w:t>светодиодные лампы, утратившие потребительские свойства.</w:t>
      </w:r>
    </w:p>
    <w:p w:rsidR="00C61918" w:rsidRPr="00895F4D" w:rsidRDefault="00C61918" w:rsidP="00C61918">
      <w:pPr>
        <w:pStyle w:val="affe"/>
        <w:rPr>
          <w:szCs w:val="24"/>
        </w:rPr>
      </w:pPr>
      <w:r w:rsidRPr="00895F4D">
        <w:rPr>
          <w:szCs w:val="24"/>
        </w:rPr>
        <w:t xml:space="preserve">При производстве строительно-монтажных работ по строительству данного объекта непригодного грунта не образуется. Весь разработанный грунт используется для отсыпки и засыпки проектируемых сооружений. </w:t>
      </w:r>
    </w:p>
    <w:p w:rsidR="00C61918" w:rsidRPr="00895F4D" w:rsidRDefault="00C61918" w:rsidP="00C61918">
      <w:pPr>
        <w:pStyle w:val="affe"/>
      </w:pPr>
      <w:r w:rsidRPr="00895F4D">
        <w:t xml:space="preserve">Грунт, изъятый при разработке траншеи под укладку проектируемых трубопроводов используется для его обратной засыпки, а излишки грунта </w:t>
      </w:r>
      <w:r w:rsidR="00A50FF9" w:rsidRPr="00895F4D">
        <w:t xml:space="preserve">- </w:t>
      </w:r>
      <w:r w:rsidRPr="00895F4D">
        <w:t>для устройства грун</w:t>
      </w:r>
      <w:r w:rsidR="00A50FF9" w:rsidRPr="00895F4D">
        <w:t xml:space="preserve">тового валика над трубопроводом (том </w:t>
      </w:r>
      <w:r w:rsidR="00D43C3D" w:rsidRPr="00895F4D">
        <w:t>6.3</w:t>
      </w:r>
      <w:r w:rsidR="00A50FF9" w:rsidRPr="00895F4D">
        <w:t xml:space="preserve"> ш. ЧОНФ.ГАЗ-КГС.107-П-</w:t>
      </w:r>
      <w:r w:rsidR="00D43C3D" w:rsidRPr="00895F4D">
        <w:t>ТР</w:t>
      </w:r>
      <w:r w:rsidR="00A50FF9" w:rsidRPr="00895F4D">
        <w:t>.0</w:t>
      </w:r>
      <w:r w:rsidR="00D43C3D" w:rsidRPr="00895F4D">
        <w:t>3</w:t>
      </w:r>
      <w:r w:rsidR="00A50FF9" w:rsidRPr="00895F4D">
        <w:t>.00</w:t>
      </w:r>
      <w:r w:rsidR="00D43C3D" w:rsidRPr="00895F4D">
        <w:t>)</w:t>
      </w:r>
      <w:r w:rsidR="00A50FF9" w:rsidRPr="00895F4D">
        <w:t>.</w:t>
      </w:r>
    </w:p>
    <w:p w:rsidR="00D43C3D" w:rsidRPr="00895F4D" w:rsidRDefault="00D43C3D" w:rsidP="00C61918">
      <w:pPr>
        <w:pStyle w:val="affe"/>
        <w:rPr>
          <w:szCs w:val="24"/>
        </w:rPr>
      </w:pPr>
      <w:r w:rsidRPr="00895F4D">
        <w:rPr>
          <w:szCs w:val="24"/>
        </w:rPr>
        <w:t>Расчет количество отходов, образованных в ходе строительно-монтажных работ, представлен в Приложении И тома 8.1.3. Количество исходных материалов принято согласно Спецификациям оборудования, изделий и материалов объекта-аналога ш. 658/2023-00-000 «Обустройство Яро-Яхинского нефтегазоконденсатного месторождения. Кусты газовых скважин №Y05, №Y09. Корректировка», разработанная АО «Институт «Нефтегазпроект» в 2024 г.</w:t>
      </w:r>
    </w:p>
    <w:p w:rsidR="00D43C3D" w:rsidRPr="00895F4D" w:rsidRDefault="00D43C3D" w:rsidP="00D43C3D">
      <w:pPr>
        <w:pStyle w:val="affe"/>
        <w:rPr>
          <w:szCs w:val="24"/>
        </w:rPr>
      </w:pPr>
      <w:r w:rsidRPr="00895F4D">
        <w:rPr>
          <w:rFonts w:hint="eastAsia"/>
          <w:szCs w:val="24"/>
        </w:rPr>
        <w:t>Типовые</w:t>
      </w:r>
      <w:r w:rsidRPr="00895F4D">
        <w:rPr>
          <w:szCs w:val="24"/>
        </w:rPr>
        <w:t xml:space="preserve"> </w:t>
      </w:r>
      <w:r w:rsidRPr="00895F4D">
        <w:rPr>
          <w:rFonts w:hint="eastAsia"/>
          <w:szCs w:val="24"/>
        </w:rPr>
        <w:t>нормы</w:t>
      </w:r>
      <w:r w:rsidRPr="00895F4D">
        <w:rPr>
          <w:szCs w:val="24"/>
        </w:rPr>
        <w:t xml:space="preserve"> </w:t>
      </w:r>
      <w:r w:rsidRPr="00895F4D">
        <w:rPr>
          <w:rFonts w:hint="eastAsia"/>
          <w:szCs w:val="24"/>
        </w:rPr>
        <w:t>трудноустранимых</w:t>
      </w:r>
      <w:r w:rsidRPr="00895F4D">
        <w:rPr>
          <w:szCs w:val="24"/>
        </w:rPr>
        <w:t xml:space="preserve"> </w:t>
      </w:r>
      <w:r w:rsidRPr="00895F4D">
        <w:rPr>
          <w:rFonts w:hint="eastAsia"/>
          <w:szCs w:val="24"/>
        </w:rPr>
        <w:t>потерь</w:t>
      </w:r>
      <w:r w:rsidRPr="00895F4D">
        <w:rPr>
          <w:szCs w:val="24"/>
        </w:rPr>
        <w:t xml:space="preserve"> </w:t>
      </w:r>
      <w:r w:rsidRPr="00895F4D">
        <w:rPr>
          <w:rFonts w:hint="eastAsia"/>
          <w:szCs w:val="24"/>
        </w:rPr>
        <w:t>и</w:t>
      </w:r>
      <w:r w:rsidRPr="00895F4D">
        <w:rPr>
          <w:szCs w:val="24"/>
        </w:rPr>
        <w:t xml:space="preserve"> </w:t>
      </w:r>
      <w:r w:rsidRPr="00895F4D">
        <w:rPr>
          <w:rFonts w:hint="eastAsia"/>
          <w:szCs w:val="24"/>
        </w:rPr>
        <w:t>отходов</w:t>
      </w:r>
      <w:r w:rsidRPr="00895F4D">
        <w:rPr>
          <w:szCs w:val="24"/>
        </w:rPr>
        <w:t xml:space="preserve"> </w:t>
      </w:r>
      <w:r w:rsidRPr="00895F4D">
        <w:rPr>
          <w:rFonts w:hint="eastAsia"/>
          <w:szCs w:val="24"/>
        </w:rPr>
        <w:t>материалов</w:t>
      </w:r>
      <w:r w:rsidRPr="00895F4D">
        <w:rPr>
          <w:szCs w:val="24"/>
        </w:rPr>
        <w:t xml:space="preserve"> </w:t>
      </w:r>
      <w:r w:rsidRPr="00895F4D">
        <w:rPr>
          <w:rFonts w:hint="eastAsia"/>
          <w:szCs w:val="24"/>
        </w:rPr>
        <w:t>приняты</w:t>
      </w:r>
      <w:r w:rsidRPr="00895F4D">
        <w:rPr>
          <w:szCs w:val="24"/>
        </w:rPr>
        <w:t xml:space="preserve"> </w:t>
      </w:r>
      <w:r w:rsidRPr="00895F4D">
        <w:rPr>
          <w:rFonts w:hint="eastAsia"/>
          <w:szCs w:val="24"/>
        </w:rPr>
        <w:t>согласно</w:t>
      </w:r>
      <w:r w:rsidRPr="00895F4D">
        <w:rPr>
          <w:szCs w:val="24"/>
        </w:rPr>
        <w:t xml:space="preserve"> «Методик</w:t>
      </w:r>
      <w:r w:rsidR="0045751A" w:rsidRPr="00895F4D">
        <w:rPr>
          <w:szCs w:val="24"/>
        </w:rPr>
        <w:t>е</w:t>
      </w:r>
      <w:r w:rsidRPr="00895F4D">
        <w:rPr>
          <w:szCs w:val="24"/>
        </w:rPr>
        <w:t xml:space="preserve"> по разработке и применению нормативов трудноустранимых потерь и отходов материалов в строительстве», утверждённой Приказом Министерства строительства и ЖКХ РФ № 15/пр от 16.01.2020. </w:t>
      </w:r>
      <w:r w:rsidRPr="00895F4D">
        <w:rPr>
          <w:rFonts w:hint="eastAsia"/>
          <w:szCs w:val="24"/>
        </w:rPr>
        <w:t>Материалы</w:t>
      </w:r>
      <w:r w:rsidRPr="00895F4D">
        <w:rPr>
          <w:szCs w:val="24"/>
        </w:rPr>
        <w:t xml:space="preserve">, </w:t>
      </w:r>
      <w:r w:rsidRPr="00895F4D">
        <w:rPr>
          <w:rFonts w:hint="eastAsia"/>
          <w:szCs w:val="24"/>
        </w:rPr>
        <w:t>поступающие</w:t>
      </w:r>
      <w:r w:rsidRPr="00895F4D">
        <w:rPr>
          <w:szCs w:val="24"/>
        </w:rPr>
        <w:t xml:space="preserve"> </w:t>
      </w:r>
      <w:r w:rsidRPr="00895F4D">
        <w:rPr>
          <w:rFonts w:hint="eastAsia"/>
          <w:szCs w:val="24"/>
        </w:rPr>
        <w:t>на</w:t>
      </w:r>
      <w:r w:rsidRPr="00895F4D">
        <w:rPr>
          <w:szCs w:val="24"/>
        </w:rPr>
        <w:t xml:space="preserve"> </w:t>
      </w:r>
      <w:r w:rsidRPr="00895F4D">
        <w:rPr>
          <w:rFonts w:hint="eastAsia"/>
          <w:szCs w:val="24"/>
        </w:rPr>
        <w:t>производство</w:t>
      </w:r>
      <w:r w:rsidRPr="00895F4D">
        <w:rPr>
          <w:szCs w:val="24"/>
        </w:rPr>
        <w:t xml:space="preserve"> </w:t>
      </w:r>
      <w:r w:rsidRPr="00895F4D">
        <w:rPr>
          <w:rFonts w:hint="eastAsia"/>
          <w:szCs w:val="24"/>
        </w:rPr>
        <w:t>в</w:t>
      </w:r>
      <w:r w:rsidRPr="00895F4D">
        <w:rPr>
          <w:szCs w:val="24"/>
        </w:rPr>
        <w:t xml:space="preserve"> </w:t>
      </w:r>
      <w:r w:rsidRPr="00895F4D">
        <w:rPr>
          <w:rFonts w:hint="eastAsia"/>
          <w:szCs w:val="24"/>
        </w:rPr>
        <w:t>готовом</w:t>
      </w:r>
      <w:r w:rsidRPr="00895F4D">
        <w:rPr>
          <w:szCs w:val="24"/>
        </w:rPr>
        <w:t xml:space="preserve"> </w:t>
      </w:r>
      <w:r w:rsidRPr="00895F4D">
        <w:rPr>
          <w:rFonts w:hint="eastAsia"/>
          <w:szCs w:val="24"/>
        </w:rPr>
        <w:t>виде</w:t>
      </w:r>
      <w:r w:rsidRPr="00895F4D">
        <w:rPr>
          <w:szCs w:val="24"/>
        </w:rPr>
        <w:t xml:space="preserve">, </w:t>
      </w:r>
      <w:r w:rsidRPr="00895F4D">
        <w:rPr>
          <w:rFonts w:hint="eastAsia"/>
          <w:szCs w:val="24"/>
        </w:rPr>
        <w:t>трудноустранимых</w:t>
      </w:r>
      <w:r w:rsidRPr="00895F4D">
        <w:rPr>
          <w:szCs w:val="24"/>
        </w:rPr>
        <w:t xml:space="preserve"> </w:t>
      </w:r>
      <w:r w:rsidRPr="00895F4D">
        <w:rPr>
          <w:rFonts w:hint="eastAsia"/>
          <w:szCs w:val="24"/>
        </w:rPr>
        <w:t>потерь</w:t>
      </w:r>
      <w:r w:rsidRPr="00895F4D">
        <w:rPr>
          <w:szCs w:val="24"/>
        </w:rPr>
        <w:t xml:space="preserve"> </w:t>
      </w:r>
      <w:r w:rsidRPr="00895F4D">
        <w:rPr>
          <w:rFonts w:hint="eastAsia"/>
          <w:szCs w:val="24"/>
        </w:rPr>
        <w:t>и</w:t>
      </w:r>
      <w:r w:rsidRPr="00895F4D">
        <w:rPr>
          <w:szCs w:val="24"/>
        </w:rPr>
        <w:t xml:space="preserve"> </w:t>
      </w:r>
      <w:r w:rsidRPr="00895F4D">
        <w:rPr>
          <w:rFonts w:hint="eastAsia"/>
          <w:szCs w:val="24"/>
        </w:rPr>
        <w:t>отходов</w:t>
      </w:r>
      <w:r w:rsidRPr="00895F4D">
        <w:rPr>
          <w:szCs w:val="24"/>
        </w:rPr>
        <w:t xml:space="preserve"> </w:t>
      </w:r>
      <w:r w:rsidRPr="00895F4D">
        <w:rPr>
          <w:rFonts w:hint="eastAsia"/>
          <w:szCs w:val="24"/>
        </w:rPr>
        <w:t>не</w:t>
      </w:r>
      <w:r w:rsidRPr="00895F4D">
        <w:rPr>
          <w:szCs w:val="24"/>
        </w:rPr>
        <w:t xml:space="preserve"> </w:t>
      </w:r>
      <w:r w:rsidRPr="00895F4D">
        <w:rPr>
          <w:rFonts w:hint="eastAsia"/>
          <w:szCs w:val="24"/>
        </w:rPr>
        <w:t>дают</w:t>
      </w:r>
      <w:r w:rsidRPr="00895F4D">
        <w:rPr>
          <w:szCs w:val="24"/>
        </w:rPr>
        <w:t>.</w:t>
      </w:r>
    </w:p>
    <w:p w:rsidR="00C61918" w:rsidRPr="00895F4D" w:rsidRDefault="00C61918" w:rsidP="00C61918">
      <w:pPr>
        <w:pStyle w:val="affe"/>
      </w:pPr>
      <w:r w:rsidRPr="00895F4D">
        <w:t xml:space="preserve">При проведении строительно-монтажных работ </w:t>
      </w:r>
      <w:r w:rsidR="00D43C3D" w:rsidRPr="00895F4D">
        <w:t>образуются</w:t>
      </w:r>
      <w:r w:rsidRPr="00895F4D">
        <w:t xml:space="preserve"> следующие виды отходов, обусловленные остатками используемых строительных материалов:</w:t>
      </w:r>
    </w:p>
    <w:p w:rsidR="00BA6520" w:rsidRPr="00895F4D" w:rsidRDefault="00BA6520" w:rsidP="00A6398A">
      <w:pPr>
        <w:pStyle w:val="affe"/>
        <w:numPr>
          <w:ilvl w:val="0"/>
          <w:numId w:val="205"/>
        </w:numPr>
      </w:pPr>
      <w:r w:rsidRPr="00895F4D">
        <w:t>лом бетонных изделий, отходы бетона в кусковой форме;</w:t>
      </w:r>
    </w:p>
    <w:p w:rsidR="00BA6520" w:rsidRPr="00895F4D" w:rsidRDefault="00BA6520" w:rsidP="00A6398A">
      <w:pPr>
        <w:pStyle w:val="affe"/>
        <w:numPr>
          <w:ilvl w:val="0"/>
          <w:numId w:val="205"/>
        </w:numPr>
      </w:pPr>
      <w:r w:rsidRPr="00895F4D">
        <w:t>отходы цемента в кусковой форме;</w:t>
      </w:r>
    </w:p>
    <w:p w:rsidR="00C61918" w:rsidRPr="00895F4D" w:rsidRDefault="00C61918" w:rsidP="00A6398A">
      <w:pPr>
        <w:pStyle w:val="affe"/>
        <w:numPr>
          <w:ilvl w:val="0"/>
          <w:numId w:val="205"/>
        </w:numPr>
      </w:pPr>
      <w:r w:rsidRPr="00895F4D">
        <w:t>лом и отходы, содержащие незагрязненные черные металлы в виде изделий, кусков, несортированные;</w:t>
      </w:r>
    </w:p>
    <w:p w:rsidR="0045751A" w:rsidRPr="00895F4D" w:rsidRDefault="0045751A" w:rsidP="00A6398A">
      <w:pPr>
        <w:pStyle w:val="affe"/>
        <w:numPr>
          <w:ilvl w:val="0"/>
          <w:numId w:val="205"/>
        </w:numPr>
      </w:pPr>
      <w:r w:rsidRPr="00895F4D">
        <w:t>о</w:t>
      </w:r>
      <w:r w:rsidR="00BA6520" w:rsidRPr="00895F4D">
        <w:t>тходы базальтового волокна и материалов на его основе</w:t>
      </w:r>
      <w:r w:rsidRPr="00895F4D">
        <w:t>;</w:t>
      </w:r>
    </w:p>
    <w:p w:rsidR="00C61918" w:rsidRPr="00895F4D" w:rsidRDefault="00C61918" w:rsidP="00A6398A">
      <w:pPr>
        <w:pStyle w:val="affe"/>
        <w:numPr>
          <w:ilvl w:val="0"/>
          <w:numId w:val="205"/>
        </w:numPr>
      </w:pPr>
      <w:r w:rsidRPr="00895F4D">
        <w:lastRenderedPageBreak/>
        <w:t>кабель медно-жильный, утра</w:t>
      </w:r>
      <w:r w:rsidR="00F86137" w:rsidRPr="00895F4D">
        <w:t>тивший потребительские свойства.</w:t>
      </w:r>
    </w:p>
    <w:p w:rsidR="00C61918" w:rsidRPr="00895F4D" w:rsidRDefault="00C61918" w:rsidP="00C61918">
      <w:pPr>
        <w:pStyle w:val="affe"/>
      </w:pPr>
      <w:r w:rsidRPr="00895F4D">
        <w:t>При распаковке сырья, материалов, деталей и запчастей образуются следующие виды отходов:</w:t>
      </w:r>
    </w:p>
    <w:p w:rsidR="00C61918" w:rsidRPr="00895F4D" w:rsidRDefault="00C61918" w:rsidP="00A6398A">
      <w:pPr>
        <w:pStyle w:val="affe"/>
        <w:numPr>
          <w:ilvl w:val="0"/>
          <w:numId w:val="206"/>
        </w:numPr>
      </w:pPr>
      <w:r w:rsidRPr="00895F4D">
        <w:t>тара из черных металлов, загрязненная лакокрасочными материалами (содержание менее 5 %);</w:t>
      </w:r>
    </w:p>
    <w:p w:rsidR="00C61918" w:rsidRPr="00895F4D" w:rsidRDefault="00C61918" w:rsidP="00C61918">
      <w:pPr>
        <w:pStyle w:val="affe"/>
      </w:pPr>
      <w:r w:rsidRPr="00895F4D">
        <w:t xml:space="preserve">При проведении сварочных работ с использованием ручной дуговой сварки образуются следующие виды отходов: </w:t>
      </w:r>
    </w:p>
    <w:p w:rsidR="00C61918" w:rsidRPr="00895F4D" w:rsidRDefault="00C61918" w:rsidP="00A6398A">
      <w:pPr>
        <w:pStyle w:val="affe"/>
        <w:numPr>
          <w:ilvl w:val="0"/>
          <w:numId w:val="207"/>
        </w:numPr>
      </w:pPr>
      <w:r w:rsidRPr="00895F4D">
        <w:t xml:space="preserve">остатки и огарки стальных сварочных электродов; </w:t>
      </w:r>
    </w:p>
    <w:p w:rsidR="00C61918" w:rsidRPr="00895F4D" w:rsidRDefault="00C61918" w:rsidP="00A6398A">
      <w:pPr>
        <w:pStyle w:val="affe"/>
        <w:numPr>
          <w:ilvl w:val="0"/>
          <w:numId w:val="207"/>
        </w:numPr>
      </w:pPr>
      <w:r w:rsidRPr="00895F4D">
        <w:t>шлак сварочный.</w:t>
      </w:r>
    </w:p>
    <w:p w:rsidR="00C61918" w:rsidRPr="00895F4D" w:rsidRDefault="00C61918" w:rsidP="00B27DDE">
      <w:pPr>
        <w:pStyle w:val="affe"/>
        <w:rPr>
          <w:b/>
          <w:i/>
        </w:rPr>
      </w:pPr>
      <w:r w:rsidRPr="00895F4D">
        <w:rPr>
          <w:b/>
          <w:i/>
        </w:rPr>
        <w:t>Работа автомобильного транспорта и специальной дорожно-строительной техники и механизмов, организация их технического обслуживания и снабжения ГСМ</w:t>
      </w:r>
    </w:p>
    <w:p w:rsidR="00A50FF9" w:rsidRPr="00895F4D" w:rsidRDefault="00A50FF9" w:rsidP="00A50FF9">
      <w:pPr>
        <w:pStyle w:val="affe"/>
      </w:pPr>
      <w:r w:rsidRPr="00895F4D">
        <w:t xml:space="preserve">Отходы основных эксплуатационных материалов и запчастей от обслуживания спецтехники и автотранспорта (аккумуляторы, шины, лом цветных и чёрных металлов) не учитываются, так как полностью все виды технического обслуживания и текущий ремонт машин производятся на специализированных предприятиях за границами площадки производства работ. Таким образом, проектными решениями в период производства строительно-монтажных работ не предусмотрен ремонт и обслуживание техники непосредственно на участке производства работ.  </w:t>
      </w:r>
    </w:p>
    <w:p w:rsidR="003E2D5E" w:rsidRPr="00895F4D" w:rsidRDefault="003E2D5E" w:rsidP="00B27DDE">
      <w:pPr>
        <w:pStyle w:val="affe"/>
        <w:rPr>
          <w:b/>
          <w:i/>
        </w:rPr>
      </w:pPr>
      <w:r w:rsidRPr="00895F4D">
        <w:rPr>
          <w:b/>
          <w:i/>
        </w:rPr>
        <w:t>Жизнедеятельность работающих</w:t>
      </w:r>
    </w:p>
    <w:p w:rsidR="00C61918" w:rsidRPr="00895F4D" w:rsidRDefault="00C61918" w:rsidP="00C61918">
      <w:pPr>
        <w:pStyle w:val="affe"/>
      </w:pPr>
      <w:r w:rsidRPr="00895F4D">
        <w:t>Строительство проектируемых объектов будет обеспечено рабочими кадрами численным составом 18 человек.</w:t>
      </w:r>
      <w:r w:rsidR="00DF4F08" w:rsidRPr="00895F4D">
        <w:t xml:space="preserve"> </w:t>
      </w:r>
      <w:r w:rsidRPr="00895F4D">
        <w:t>Продолжительность строительства составляет 3,6 месяцев, 108 дней. Продолжительность смены – 12 часов (</w:t>
      </w:r>
      <w:r w:rsidR="00DF4F08" w:rsidRPr="00895F4D">
        <w:t>ш. ЧОНФ.ГАЗ-КГС.107-П-ПОС.01.00).</w:t>
      </w:r>
    </w:p>
    <w:p w:rsidR="00C61918" w:rsidRPr="00895F4D" w:rsidRDefault="00DF4F08" w:rsidP="00C61918">
      <w:pPr>
        <w:pStyle w:val="affe"/>
      </w:pPr>
      <w:r w:rsidRPr="00895F4D">
        <w:t>Организация п</w:t>
      </w:r>
      <w:r w:rsidR="00C61918" w:rsidRPr="00895F4D">
        <w:t>итани</w:t>
      </w:r>
      <w:r w:rsidRPr="00895F4D">
        <w:t>я</w:t>
      </w:r>
      <w:r w:rsidR="00C61918" w:rsidRPr="00895F4D">
        <w:t xml:space="preserve"> работающих </w:t>
      </w:r>
      <w:r w:rsidR="00A50FF9" w:rsidRPr="00895F4D">
        <w:t>–</w:t>
      </w:r>
      <w:r w:rsidR="00C61918" w:rsidRPr="00895F4D">
        <w:t xml:space="preserve"> трехразовое</w:t>
      </w:r>
      <w:r w:rsidR="00A50FF9" w:rsidRPr="00895F4D">
        <w:t>.</w:t>
      </w:r>
      <w:r w:rsidR="00C61918" w:rsidRPr="00895F4D">
        <w:t xml:space="preserve"> Питание рабочих на период строительства осуществляется в комнат</w:t>
      </w:r>
      <w:r w:rsidRPr="00895F4D">
        <w:t>е</w:t>
      </w:r>
      <w:r w:rsidR="00C61918" w:rsidRPr="00895F4D">
        <w:t xml:space="preserve"> при</w:t>
      </w:r>
      <w:r w:rsidRPr="00895F4D">
        <w:t>ё</w:t>
      </w:r>
      <w:r w:rsidR="00C61918" w:rsidRPr="00895F4D">
        <w:t>ма пищи со складом продуктов.</w:t>
      </w:r>
    </w:p>
    <w:p w:rsidR="00C61918" w:rsidRPr="00895F4D" w:rsidRDefault="00C61918" w:rsidP="00C61918">
      <w:pPr>
        <w:pStyle w:val="affe"/>
      </w:pPr>
      <w:r w:rsidRPr="00895F4D">
        <w:t xml:space="preserve">В результате жизнедеятельности рабочих, занятых в строительстве, будут образовываться </w:t>
      </w:r>
      <w:r w:rsidR="00DF4F08" w:rsidRPr="00895F4D">
        <w:t>следующие виды отходов</w:t>
      </w:r>
      <w:r w:rsidRPr="00895F4D">
        <w:t>:</w:t>
      </w:r>
    </w:p>
    <w:p w:rsidR="00C61918" w:rsidRPr="00895F4D" w:rsidRDefault="00C61918" w:rsidP="00A6398A">
      <w:pPr>
        <w:pStyle w:val="affe"/>
        <w:numPr>
          <w:ilvl w:val="0"/>
          <w:numId w:val="208"/>
        </w:numPr>
      </w:pPr>
      <w:r w:rsidRPr="00895F4D">
        <w:t>мусор от офисных и бытовых помещений организаций несортированный (исключая крупногабаритный);</w:t>
      </w:r>
    </w:p>
    <w:p w:rsidR="00F86137" w:rsidRPr="00895F4D" w:rsidRDefault="00F86137" w:rsidP="00A6398A">
      <w:pPr>
        <w:pStyle w:val="affe"/>
        <w:numPr>
          <w:ilvl w:val="0"/>
          <w:numId w:val="208"/>
        </w:numPr>
      </w:pPr>
      <w:r w:rsidRPr="00895F4D">
        <w:t>обтирочный материал, загрязненный нефтью или нефтепродуктами (содержание нефти или нефтепродуктов 15 % и более);</w:t>
      </w:r>
    </w:p>
    <w:p w:rsidR="00DF4F08" w:rsidRPr="00895F4D" w:rsidRDefault="00DF4F08" w:rsidP="00A6398A">
      <w:pPr>
        <w:pStyle w:val="affe"/>
        <w:numPr>
          <w:ilvl w:val="0"/>
          <w:numId w:val="208"/>
        </w:numPr>
      </w:pPr>
      <w:r w:rsidRPr="00895F4D">
        <w:t>спецодежда из хлопчатобумажного и смешанных волокон, утратившая потребительские свойства, незагрязненная;</w:t>
      </w:r>
    </w:p>
    <w:p w:rsidR="00DF4F08" w:rsidRPr="00895F4D" w:rsidRDefault="00DF4F08" w:rsidP="00A6398A">
      <w:pPr>
        <w:pStyle w:val="affe"/>
        <w:numPr>
          <w:ilvl w:val="0"/>
          <w:numId w:val="208"/>
        </w:numPr>
      </w:pPr>
      <w:r w:rsidRPr="00895F4D">
        <w:t>средства индивидуальной защиты глаз, рук, органов слуха в смеси, утратившие потребительские свойства;</w:t>
      </w:r>
    </w:p>
    <w:p w:rsidR="00DF4F08" w:rsidRPr="00895F4D" w:rsidRDefault="00DF4F08" w:rsidP="00A6398A">
      <w:pPr>
        <w:pStyle w:val="affe"/>
        <w:numPr>
          <w:ilvl w:val="0"/>
          <w:numId w:val="208"/>
        </w:numPr>
      </w:pPr>
      <w:r w:rsidRPr="00895F4D">
        <w:t>обувь комбинированная из резины, кожи и полимерных материалов, специальная утратившая потребительские свойства, незагрязненная;</w:t>
      </w:r>
    </w:p>
    <w:p w:rsidR="00C61918" w:rsidRPr="00895F4D" w:rsidRDefault="00C61918" w:rsidP="00A6398A">
      <w:pPr>
        <w:pStyle w:val="affe"/>
        <w:numPr>
          <w:ilvl w:val="0"/>
          <w:numId w:val="208"/>
        </w:numPr>
      </w:pPr>
      <w:r w:rsidRPr="00895F4D">
        <w:t>пищевые отходы кухонь и организаций общественного питания несортированные;</w:t>
      </w:r>
    </w:p>
    <w:p w:rsidR="00DF4F08" w:rsidRPr="00895F4D" w:rsidRDefault="00DF4F08" w:rsidP="00A6398A">
      <w:pPr>
        <w:pStyle w:val="affe"/>
        <w:numPr>
          <w:ilvl w:val="0"/>
          <w:numId w:val="208"/>
        </w:numPr>
      </w:pPr>
      <w:r w:rsidRPr="00895F4D">
        <w:t>жидкие отходы очистки накопительных баков мобильных туалетов;</w:t>
      </w:r>
    </w:p>
    <w:p w:rsidR="00C61918" w:rsidRPr="00895F4D" w:rsidRDefault="00C61918" w:rsidP="007863C8">
      <w:pPr>
        <w:pStyle w:val="affe"/>
        <w:rPr>
          <w:b/>
          <w:i/>
        </w:rPr>
      </w:pPr>
      <w:r w:rsidRPr="00895F4D">
        <w:rPr>
          <w:b/>
          <w:i/>
        </w:rPr>
        <w:t>Рекультивация нарушенных земель после окончания строительства</w:t>
      </w:r>
    </w:p>
    <w:p w:rsidR="00F86137" w:rsidRPr="00895F4D" w:rsidRDefault="00F86137" w:rsidP="00F86137">
      <w:pPr>
        <w:pStyle w:val="affe"/>
        <w:rPr>
          <w:lang w:eastAsia="x-none"/>
        </w:rPr>
      </w:pPr>
      <w:r w:rsidRPr="00895F4D">
        <w:rPr>
          <w:lang w:eastAsia="x-none"/>
        </w:rPr>
        <w:t xml:space="preserve">Проектом не предусмотрено выделение дополнительных земель в краткосрочную аренду на период строительства.  </w:t>
      </w:r>
    </w:p>
    <w:p w:rsidR="00F86137" w:rsidRPr="00895F4D" w:rsidRDefault="00CB17ED" w:rsidP="00CB17ED">
      <w:pPr>
        <w:pStyle w:val="affe"/>
        <w:rPr>
          <w:lang w:eastAsia="x-none"/>
        </w:rPr>
      </w:pPr>
      <w:r w:rsidRPr="00895F4D">
        <w:rPr>
          <w:lang w:eastAsia="x-none"/>
        </w:rPr>
        <w:t>На земельных участках, отводимых в долгосрочную аренду под размещение проектируемых площадных и линейных объектов, проектом предусмотрены работы по благоустройству территории, которые не относятся к работам по рекультивации (восстановлению), так как являются техническими решениями по созданию устойчивости сооружений и обеспечению его пожарной и санитарной безопасности, безаварийной эксплуатации.</w:t>
      </w:r>
    </w:p>
    <w:p w:rsidR="00CB17ED" w:rsidRPr="00895F4D" w:rsidRDefault="00CB17ED" w:rsidP="00CB17ED">
      <w:pPr>
        <w:pStyle w:val="affe"/>
        <w:rPr>
          <w:lang w:eastAsia="x-none"/>
        </w:rPr>
      </w:pPr>
      <w:r w:rsidRPr="00895F4D">
        <w:rPr>
          <w:lang w:eastAsia="x-none"/>
        </w:rPr>
        <w:t>После окончания строительных работ в границах проектирования создание почвенного слоя не предусматривается, т.к. после окончания эксплуатации объекта, при проведении демонтажных работ, произойдет повторное разрушение и уничтожение почвенного покрова.</w:t>
      </w:r>
    </w:p>
    <w:p w:rsidR="00F86137" w:rsidRPr="00895F4D" w:rsidRDefault="00CB17ED" w:rsidP="00CB17ED">
      <w:pPr>
        <w:pStyle w:val="affe"/>
        <w:rPr>
          <w:lang w:eastAsia="x-none"/>
        </w:rPr>
      </w:pPr>
      <w:r w:rsidRPr="00895F4D">
        <w:rPr>
          <w:lang w:eastAsia="x-none"/>
        </w:rPr>
        <w:lastRenderedPageBreak/>
        <w:t>Биологический этап рекультивации после окончания строительства предусматривает работы по лесовосстановлениию (в местах по выбору лесничества) и естественное самозарастание на территории, не входящей в границы благоустройства (том 8.2                                ш. ЧОНФ.ГАЗ-КГС.107-П-ООС.02.00).</w:t>
      </w:r>
    </w:p>
    <w:p w:rsidR="00F86137" w:rsidRPr="00895F4D" w:rsidRDefault="00CB17ED" w:rsidP="00CB17ED">
      <w:pPr>
        <w:pStyle w:val="affe"/>
        <w:rPr>
          <w:lang w:eastAsia="x-none"/>
        </w:rPr>
      </w:pPr>
      <w:r w:rsidRPr="00895F4D">
        <w:rPr>
          <w:lang w:eastAsia="x-none"/>
        </w:rPr>
        <w:t>В ходе</w:t>
      </w:r>
      <w:r w:rsidR="00F86137" w:rsidRPr="00895F4D">
        <w:rPr>
          <w:lang w:eastAsia="x-none"/>
        </w:rPr>
        <w:t xml:space="preserve"> рекультивационных работ</w:t>
      </w:r>
      <w:r w:rsidRPr="00895F4D">
        <w:rPr>
          <w:lang w:eastAsia="x-none"/>
        </w:rPr>
        <w:t xml:space="preserve"> после окончания строительства отходы не образуются.</w:t>
      </w:r>
      <w:r w:rsidR="00F86137" w:rsidRPr="00895F4D">
        <w:t xml:space="preserve"> </w:t>
      </w:r>
    </w:p>
    <w:p w:rsidR="00F86137" w:rsidRPr="00895F4D" w:rsidRDefault="00F86137" w:rsidP="00F86137">
      <w:pPr>
        <w:pStyle w:val="affe"/>
        <w:rPr>
          <w:b/>
          <w:i/>
        </w:rPr>
      </w:pPr>
      <w:r w:rsidRPr="00895F4D">
        <w:rPr>
          <w:b/>
          <w:i/>
        </w:rPr>
        <w:t>Ликвидация аварийных ситуаций</w:t>
      </w:r>
    </w:p>
    <w:p w:rsidR="00F86137" w:rsidRPr="00895F4D" w:rsidRDefault="00F86137" w:rsidP="00F86137">
      <w:pPr>
        <w:pStyle w:val="affe"/>
      </w:pPr>
      <w:r w:rsidRPr="00895F4D">
        <w:t>При уборке территории в случае возникновения проливов ГСМ образуются отходы «</w:t>
      </w:r>
      <w:r w:rsidRPr="00895F4D">
        <w:rPr>
          <w:iCs/>
        </w:rPr>
        <w:t>Песок, загрязненный нефтью или нефтепродуктами (содержание нефти или нефтепродуктов менее 15 %)»</w:t>
      </w:r>
      <w:r w:rsidRPr="00895F4D">
        <w:t>. Данны</w:t>
      </w:r>
      <w:r w:rsidR="00CB17ED" w:rsidRPr="00895F4D">
        <w:t>й</w:t>
      </w:r>
      <w:r w:rsidRPr="00895F4D">
        <w:t xml:space="preserve"> отход не учитывается, т.к. образован в результате аварийной ситуации.</w:t>
      </w:r>
    </w:p>
    <w:p w:rsidR="00C808E0" w:rsidRPr="00895F4D" w:rsidRDefault="00F86137" w:rsidP="0057200A">
      <w:pPr>
        <w:pStyle w:val="affe"/>
      </w:pPr>
      <w:r w:rsidRPr="00895F4D">
        <w:t xml:space="preserve">Расчет количество отходов, образованных в период </w:t>
      </w:r>
      <w:r w:rsidR="00CB17ED" w:rsidRPr="00895F4D">
        <w:t>строительства</w:t>
      </w:r>
      <w:r w:rsidRPr="00895F4D">
        <w:t>, представлен в Приложении И тома 8.1.3.</w:t>
      </w:r>
      <w:r w:rsidR="0057200A" w:rsidRPr="00895F4D">
        <w:t xml:space="preserve"> </w:t>
      </w:r>
      <w:r w:rsidR="00B27DDE" w:rsidRPr="00895F4D">
        <w:rPr>
          <w:szCs w:val="24"/>
        </w:rPr>
        <w:t>Результаты образования различных видов отходов на этапе производства работ приведены в таблице 4.1</w:t>
      </w:r>
      <w:r w:rsidR="005B6ACF" w:rsidRPr="00895F4D">
        <w:rPr>
          <w:szCs w:val="24"/>
        </w:rPr>
        <w:t>5</w:t>
      </w:r>
      <w:r w:rsidR="00B27DDE" w:rsidRPr="00895F4D">
        <w:rPr>
          <w:szCs w:val="24"/>
        </w:rPr>
        <w:t>.</w:t>
      </w:r>
    </w:p>
    <w:p w:rsidR="007863C8" w:rsidRPr="00895F4D" w:rsidRDefault="00861FB0" w:rsidP="00CB17ED">
      <w:pPr>
        <w:jc w:val="both"/>
      </w:pPr>
      <w:r w:rsidRPr="00895F4D">
        <w:t xml:space="preserve">Таблица </w:t>
      </w:r>
      <w:fldSimple w:instr=" STYLEREF 1 \s ">
        <w:r w:rsidR="005B6ACF" w:rsidRPr="00895F4D">
          <w:rPr>
            <w:noProof/>
          </w:rPr>
          <w:t>4</w:t>
        </w:r>
      </w:fldSimple>
      <w:r w:rsidRPr="00895F4D">
        <w:t>.</w:t>
      </w:r>
      <w:fldSimple w:instr=" SEQ Таблица \* ARABIC \s 1 ">
        <w:r w:rsidR="005B6ACF" w:rsidRPr="00895F4D">
          <w:rPr>
            <w:noProof/>
          </w:rPr>
          <w:t>15</w:t>
        </w:r>
      </w:fldSimple>
      <w:r w:rsidRPr="00895F4D">
        <w:t xml:space="preserve"> </w:t>
      </w:r>
      <w:r w:rsidRPr="00895F4D">
        <w:noBreakHyphen/>
        <w:t xml:space="preserve"> </w:t>
      </w:r>
      <w:r w:rsidRPr="00895F4D">
        <w:rPr>
          <w:bCs/>
        </w:rPr>
        <w:t>Норматив образования видов отходов на этапе производства строительно-монтажных работ</w:t>
      </w:r>
    </w:p>
    <w:tbl>
      <w:tblPr>
        <w:tblW w:w="4878" w:type="pct"/>
        <w:tblLook w:val="04A0" w:firstRow="1" w:lastRow="0" w:firstColumn="1" w:lastColumn="0" w:noHBand="0" w:noVBand="1"/>
      </w:tblPr>
      <w:tblGrid>
        <w:gridCol w:w="2235"/>
        <w:gridCol w:w="3402"/>
        <w:gridCol w:w="1336"/>
        <w:gridCol w:w="1356"/>
        <w:gridCol w:w="1286"/>
      </w:tblGrid>
      <w:tr w:rsidR="00861FB0" w:rsidRPr="00895F4D" w:rsidTr="00861FB0">
        <w:trPr>
          <w:trHeight w:val="20"/>
          <w:tblHeader/>
        </w:trPr>
        <w:tc>
          <w:tcPr>
            <w:tcW w:w="1162" w:type="pct"/>
            <w:tcBorders>
              <w:top w:val="single" w:sz="4" w:space="0" w:color="auto"/>
              <w:left w:val="single" w:sz="4" w:space="0" w:color="auto"/>
              <w:bottom w:val="single" w:sz="4" w:space="0" w:color="auto"/>
              <w:right w:val="single" w:sz="4" w:space="0" w:color="auto"/>
            </w:tcBorders>
            <w:shd w:val="clear" w:color="000000" w:fill="E6E6E6"/>
            <w:vAlign w:val="center"/>
            <w:hideMark/>
          </w:tcPr>
          <w:p w:rsidR="00861FB0" w:rsidRPr="00895F4D" w:rsidRDefault="00861FB0" w:rsidP="0057200A">
            <w:pPr>
              <w:jc w:val="center"/>
              <w:rPr>
                <w:b/>
                <w:bCs/>
                <w:sz w:val="18"/>
                <w:szCs w:val="18"/>
              </w:rPr>
            </w:pPr>
            <w:r w:rsidRPr="00895F4D">
              <w:rPr>
                <w:b/>
                <w:bCs/>
                <w:sz w:val="18"/>
                <w:szCs w:val="18"/>
              </w:rPr>
              <w:t>Проводимые работы</w:t>
            </w:r>
          </w:p>
        </w:tc>
        <w:tc>
          <w:tcPr>
            <w:tcW w:w="1769" w:type="pct"/>
            <w:tcBorders>
              <w:top w:val="single" w:sz="4" w:space="0" w:color="auto"/>
              <w:left w:val="nil"/>
              <w:bottom w:val="single" w:sz="4" w:space="0" w:color="auto"/>
              <w:right w:val="single" w:sz="4" w:space="0" w:color="auto"/>
            </w:tcBorders>
            <w:shd w:val="clear" w:color="000000" w:fill="E6E6E6"/>
            <w:vAlign w:val="center"/>
            <w:hideMark/>
          </w:tcPr>
          <w:p w:rsidR="00861FB0" w:rsidRPr="00895F4D" w:rsidRDefault="00861FB0" w:rsidP="0057200A">
            <w:pPr>
              <w:jc w:val="center"/>
              <w:rPr>
                <w:b/>
                <w:bCs/>
                <w:sz w:val="18"/>
                <w:szCs w:val="18"/>
              </w:rPr>
            </w:pPr>
            <w:r w:rsidRPr="00895F4D">
              <w:rPr>
                <w:b/>
                <w:bCs/>
                <w:sz w:val="18"/>
                <w:szCs w:val="18"/>
              </w:rPr>
              <w:t>Наименование отходов</w:t>
            </w:r>
          </w:p>
        </w:tc>
        <w:tc>
          <w:tcPr>
            <w:tcW w:w="695" w:type="pct"/>
            <w:tcBorders>
              <w:top w:val="single" w:sz="4" w:space="0" w:color="auto"/>
              <w:left w:val="nil"/>
              <w:bottom w:val="single" w:sz="4" w:space="0" w:color="auto"/>
              <w:right w:val="single" w:sz="4" w:space="0" w:color="auto"/>
            </w:tcBorders>
            <w:shd w:val="clear" w:color="000000" w:fill="E6E6E6"/>
            <w:vAlign w:val="center"/>
            <w:hideMark/>
          </w:tcPr>
          <w:p w:rsidR="00861FB0" w:rsidRPr="00895F4D" w:rsidRDefault="00861FB0" w:rsidP="0057200A">
            <w:pPr>
              <w:jc w:val="center"/>
              <w:rPr>
                <w:b/>
                <w:bCs/>
                <w:sz w:val="18"/>
                <w:szCs w:val="18"/>
              </w:rPr>
            </w:pPr>
            <w:r w:rsidRPr="00895F4D">
              <w:rPr>
                <w:b/>
                <w:bCs/>
                <w:sz w:val="18"/>
                <w:szCs w:val="18"/>
              </w:rPr>
              <w:t xml:space="preserve">Количество </w:t>
            </w:r>
          </w:p>
          <w:p w:rsidR="00861FB0" w:rsidRPr="00895F4D" w:rsidRDefault="00861FB0" w:rsidP="0057200A">
            <w:pPr>
              <w:jc w:val="center"/>
              <w:rPr>
                <w:b/>
                <w:bCs/>
                <w:sz w:val="18"/>
                <w:szCs w:val="18"/>
              </w:rPr>
            </w:pPr>
            <w:r w:rsidRPr="00895F4D">
              <w:rPr>
                <w:b/>
                <w:bCs/>
                <w:sz w:val="18"/>
                <w:szCs w:val="18"/>
              </w:rPr>
              <w:t>исходных материалов, т*</w:t>
            </w:r>
          </w:p>
        </w:tc>
        <w:tc>
          <w:tcPr>
            <w:tcW w:w="705" w:type="pct"/>
            <w:tcBorders>
              <w:top w:val="single" w:sz="4" w:space="0" w:color="auto"/>
              <w:left w:val="nil"/>
              <w:bottom w:val="single" w:sz="4" w:space="0" w:color="auto"/>
              <w:right w:val="single" w:sz="4" w:space="0" w:color="auto"/>
            </w:tcBorders>
            <w:shd w:val="clear" w:color="000000" w:fill="E6E6E6"/>
            <w:vAlign w:val="center"/>
            <w:hideMark/>
          </w:tcPr>
          <w:p w:rsidR="00861FB0" w:rsidRPr="00895F4D" w:rsidRDefault="00861FB0" w:rsidP="0057200A">
            <w:pPr>
              <w:jc w:val="center"/>
              <w:rPr>
                <w:b/>
                <w:bCs/>
                <w:sz w:val="18"/>
                <w:szCs w:val="18"/>
              </w:rPr>
            </w:pPr>
            <w:r w:rsidRPr="00895F4D">
              <w:rPr>
                <w:b/>
                <w:bCs/>
                <w:sz w:val="18"/>
                <w:szCs w:val="18"/>
              </w:rPr>
              <w:t>Норма образования отходов, %</w:t>
            </w:r>
          </w:p>
        </w:tc>
        <w:tc>
          <w:tcPr>
            <w:tcW w:w="669" w:type="pct"/>
            <w:tcBorders>
              <w:top w:val="single" w:sz="4" w:space="0" w:color="auto"/>
              <w:left w:val="nil"/>
              <w:bottom w:val="single" w:sz="4" w:space="0" w:color="auto"/>
              <w:right w:val="single" w:sz="4" w:space="0" w:color="auto"/>
            </w:tcBorders>
            <w:shd w:val="clear" w:color="000000" w:fill="E6E6E6"/>
            <w:vAlign w:val="center"/>
            <w:hideMark/>
          </w:tcPr>
          <w:p w:rsidR="00861FB0" w:rsidRPr="00895F4D" w:rsidRDefault="00861FB0" w:rsidP="0057200A">
            <w:pPr>
              <w:jc w:val="center"/>
              <w:rPr>
                <w:b/>
                <w:bCs/>
                <w:sz w:val="18"/>
                <w:szCs w:val="18"/>
              </w:rPr>
            </w:pPr>
            <w:r w:rsidRPr="00895F4D">
              <w:rPr>
                <w:b/>
                <w:bCs/>
                <w:sz w:val="18"/>
                <w:szCs w:val="18"/>
              </w:rPr>
              <w:t>Количество отходов, т</w:t>
            </w:r>
          </w:p>
        </w:tc>
      </w:tr>
      <w:tr w:rsidR="00861FB0" w:rsidRPr="00895F4D" w:rsidTr="00861FB0">
        <w:trPr>
          <w:trHeight w:val="665"/>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Освещение строительной площадки</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Светодиодные лампы, утратившие потребительские свойства </w:t>
            </w:r>
            <w:r w:rsidRPr="00895F4D">
              <w:rPr>
                <w:sz w:val="18"/>
                <w:szCs w:val="18"/>
              </w:rPr>
              <w:br/>
              <w:t>Код: 4 82 415 01 52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 xml:space="preserve"> -</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861FB0">
            <w:pPr>
              <w:jc w:val="center"/>
              <w:rPr>
                <w:sz w:val="18"/>
                <w:szCs w:val="18"/>
              </w:rPr>
            </w:pPr>
            <w:r w:rsidRPr="00895F4D">
              <w:rPr>
                <w:sz w:val="18"/>
                <w:szCs w:val="18"/>
              </w:rPr>
              <w:t>0,002</w:t>
            </w:r>
          </w:p>
        </w:tc>
      </w:tr>
      <w:tr w:rsidR="00861FB0" w:rsidRPr="00895F4D" w:rsidTr="00861FB0">
        <w:trPr>
          <w:trHeight w:val="824"/>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Окрасочные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Тара из черных металлов, загрязненная лакокрасочными материалами (содержание менее 5%) </w:t>
            </w:r>
            <w:r w:rsidRPr="00895F4D">
              <w:rPr>
                <w:sz w:val="18"/>
                <w:szCs w:val="18"/>
              </w:rPr>
              <w:br/>
              <w:t>Код: 4 68 112 02 51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0,055</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0,006</w:t>
            </w:r>
          </w:p>
        </w:tc>
      </w:tr>
      <w:tr w:rsidR="00861FB0" w:rsidRPr="00895F4D" w:rsidTr="00861FB0">
        <w:trPr>
          <w:trHeight w:val="566"/>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Сварочные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Остатки и огарки стальных сварочных электродов </w:t>
            </w:r>
            <w:r w:rsidRPr="00895F4D">
              <w:rPr>
                <w:sz w:val="18"/>
                <w:szCs w:val="18"/>
              </w:rPr>
              <w:br/>
              <w:t>Код: 9 19 100 01 20 5</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3,600</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0,540</w:t>
            </w:r>
          </w:p>
        </w:tc>
      </w:tr>
      <w:tr w:rsidR="00861FB0" w:rsidRPr="00895F4D" w:rsidTr="00861FB0">
        <w:trPr>
          <w:trHeight w:val="600"/>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Сварочные работы</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Шлак сварочный </w:t>
            </w:r>
            <w:r w:rsidRPr="00895F4D">
              <w:rPr>
                <w:sz w:val="18"/>
                <w:szCs w:val="18"/>
              </w:rPr>
              <w:br/>
              <w:t>Код: 9 19 100 02 20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3,600</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0,360</w:t>
            </w:r>
          </w:p>
        </w:tc>
      </w:tr>
      <w:tr w:rsidR="00861FB0" w:rsidRPr="00895F4D" w:rsidTr="00861FB0">
        <w:trPr>
          <w:trHeight w:val="517"/>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Выполнение СМР</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Лом бетонных изделий, отходы бетона в кусковой форме Код 8 22 201 01 21 5</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483,152</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2</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9,663</w:t>
            </w:r>
          </w:p>
        </w:tc>
      </w:tr>
      <w:tr w:rsidR="00861FB0" w:rsidRPr="00895F4D" w:rsidTr="00861FB0">
        <w:trPr>
          <w:trHeight w:val="554"/>
        </w:trPr>
        <w:tc>
          <w:tcPr>
            <w:tcW w:w="1162" w:type="pct"/>
            <w:tcBorders>
              <w:top w:val="nil"/>
              <w:left w:val="single" w:sz="4" w:space="0" w:color="auto"/>
              <w:bottom w:val="nil"/>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Выполнение СМР</w:t>
            </w:r>
          </w:p>
        </w:tc>
        <w:tc>
          <w:tcPr>
            <w:tcW w:w="1769" w:type="pct"/>
            <w:tcBorders>
              <w:top w:val="nil"/>
              <w:left w:val="nil"/>
              <w:bottom w:val="nil"/>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Отходы цемента в кусковой форме </w:t>
            </w:r>
            <w:r w:rsidRPr="00895F4D">
              <w:rPr>
                <w:sz w:val="18"/>
                <w:szCs w:val="18"/>
              </w:rPr>
              <w:br/>
              <w:t>Код: 8 22 101 01 21 5</w:t>
            </w:r>
          </w:p>
        </w:tc>
        <w:tc>
          <w:tcPr>
            <w:tcW w:w="695" w:type="pct"/>
            <w:tcBorders>
              <w:top w:val="nil"/>
              <w:left w:val="nil"/>
              <w:bottom w:val="nil"/>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83,898</w:t>
            </w:r>
          </w:p>
        </w:tc>
        <w:tc>
          <w:tcPr>
            <w:tcW w:w="705" w:type="pct"/>
            <w:tcBorders>
              <w:top w:val="nil"/>
              <w:left w:val="nil"/>
              <w:bottom w:val="nil"/>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1</w:t>
            </w:r>
          </w:p>
        </w:tc>
        <w:tc>
          <w:tcPr>
            <w:tcW w:w="669" w:type="pct"/>
            <w:tcBorders>
              <w:top w:val="nil"/>
              <w:left w:val="nil"/>
              <w:bottom w:val="nil"/>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0,839</w:t>
            </w:r>
          </w:p>
        </w:tc>
      </w:tr>
      <w:tr w:rsidR="00861FB0" w:rsidRPr="00895F4D" w:rsidTr="00861FB0">
        <w:trPr>
          <w:trHeight w:val="816"/>
        </w:trPr>
        <w:tc>
          <w:tcPr>
            <w:tcW w:w="11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Отходы стальных труб, резка металлических листов</w:t>
            </w:r>
          </w:p>
        </w:tc>
        <w:tc>
          <w:tcPr>
            <w:tcW w:w="1769" w:type="pct"/>
            <w:tcBorders>
              <w:top w:val="single" w:sz="4" w:space="0" w:color="auto"/>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Лом и отходы, содержащие незагрязненные черные металлы в виде изделий, кусков, несортированные</w:t>
            </w:r>
            <w:r w:rsidRPr="00895F4D">
              <w:rPr>
                <w:sz w:val="18"/>
                <w:szCs w:val="18"/>
              </w:rPr>
              <w:br/>
              <w:t>Код: 4 61 010 01 20 5</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49,610</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2</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1,119</w:t>
            </w:r>
          </w:p>
        </w:tc>
      </w:tr>
      <w:tr w:rsidR="00861FB0" w:rsidRPr="00895F4D" w:rsidTr="00861FB0">
        <w:trPr>
          <w:trHeight w:val="656"/>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Изоляция труб</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Отходы базальтового волокна и материалов на его основе</w:t>
            </w:r>
            <w:r w:rsidRPr="00895F4D">
              <w:rPr>
                <w:sz w:val="18"/>
                <w:szCs w:val="18"/>
              </w:rPr>
              <w:br/>
              <w:t>Код: 4 57 112 01 20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2,040</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1</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0,020</w:t>
            </w:r>
          </w:p>
        </w:tc>
      </w:tr>
      <w:tr w:rsidR="00861FB0" w:rsidRPr="00895F4D" w:rsidTr="00861FB0">
        <w:trPr>
          <w:trHeight w:val="708"/>
        </w:trPr>
        <w:tc>
          <w:tcPr>
            <w:tcW w:w="1162" w:type="pct"/>
            <w:tcBorders>
              <w:top w:val="nil"/>
              <w:left w:val="single" w:sz="4" w:space="0" w:color="auto"/>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Прокладка проводов и кабелей, период СМР</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Кабель медно-жильный, утративший потребительские свойства</w:t>
            </w:r>
            <w:r w:rsidRPr="00895F4D">
              <w:rPr>
                <w:sz w:val="18"/>
                <w:szCs w:val="18"/>
              </w:rPr>
              <w:br/>
              <w:t>Код: 4 82 305 11 52 3</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18,888</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2</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0,378</w:t>
            </w:r>
          </w:p>
        </w:tc>
      </w:tr>
      <w:tr w:rsidR="00861FB0" w:rsidRPr="00895F4D" w:rsidTr="00861FB0">
        <w:trPr>
          <w:trHeight w:val="849"/>
        </w:trPr>
        <w:tc>
          <w:tcPr>
            <w:tcW w:w="1162" w:type="pct"/>
            <w:vMerge w:val="restart"/>
            <w:tcBorders>
              <w:top w:val="nil"/>
              <w:left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Жизнедеятельность рабочего персонала</w:t>
            </w: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Мусор от офисных и бытовых помещений организаций несортированный (исключая крупногабаритный)</w:t>
            </w:r>
            <w:r w:rsidRPr="00895F4D">
              <w:rPr>
                <w:sz w:val="18"/>
                <w:szCs w:val="18"/>
              </w:rPr>
              <w:br/>
              <w:t>Код: 7 33 100 01 72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0,213</w:t>
            </w:r>
          </w:p>
        </w:tc>
      </w:tr>
      <w:tr w:rsidR="00861FB0" w:rsidRPr="00895F4D" w:rsidTr="00861FB0">
        <w:trPr>
          <w:trHeight w:val="917"/>
        </w:trPr>
        <w:tc>
          <w:tcPr>
            <w:tcW w:w="1162" w:type="pct"/>
            <w:vMerge/>
            <w:tcBorders>
              <w:left w:val="single" w:sz="4" w:space="0" w:color="auto"/>
              <w:right w:val="single" w:sz="4" w:space="0" w:color="auto"/>
            </w:tcBorders>
            <w:shd w:val="clear" w:color="auto" w:fill="auto"/>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Обтирочный материал, загрязненный нефтью или нефтепродуктами (содержание нефти или нефтепродуктов  15 % и более)</w:t>
            </w:r>
            <w:r w:rsidRPr="00895F4D">
              <w:rPr>
                <w:sz w:val="18"/>
                <w:szCs w:val="18"/>
              </w:rPr>
              <w:br/>
              <w:t xml:space="preserve">Код: 9 19 204 01 60 3 </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 xml:space="preserve"> -</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0,218</w:t>
            </w:r>
          </w:p>
        </w:tc>
      </w:tr>
      <w:tr w:rsidR="00861FB0" w:rsidRPr="00895F4D" w:rsidTr="00861FB0">
        <w:trPr>
          <w:trHeight w:val="702"/>
        </w:trPr>
        <w:tc>
          <w:tcPr>
            <w:tcW w:w="1162" w:type="pct"/>
            <w:vMerge/>
            <w:tcBorders>
              <w:left w:val="single" w:sz="4" w:space="0" w:color="auto"/>
              <w:right w:val="single" w:sz="4" w:space="0" w:color="auto"/>
            </w:tcBorders>
            <w:shd w:val="clear" w:color="auto" w:fill="auto"/>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000000" w:fill="FFFFFF"/>
            <w:vAlign w:val="center"/>
            <w:hideMark/>
          </w:tcPr>
          <w:p w:rsidR="00861FB0" w:rsidRPr="00895F4D" w:rsidRDefault="00861FB0" w:rsidP="0057200A">
            <w:pPr>
              <w:rPr>
                <w:sz w:val="18"/>
                <w:szCs w:val="18"/>
              </w:rPr>
            </w:pPr>
            <w:r w:rsidRPr="00895F4D">
              <w:rPr>
                <w:sz w:val="18"/>
                <w:szCs w:val="18"/>
              </w:rPr>
              <w:t>Спецодежда из хлопчатобумажного и смешанных волокон, утратившая потребительские свойства, незагрязненная</w:t>
            </w:r>
            <w:r w:rsidRPr="00895F4D">
              <w:rPr>
                <w:sz w:val="18"/>
                <w:szCs w:val="18"/>
              </w:rPr>
              <w:br/>
            </w:r>
            <w:r w:rsidRPr="00895F4D">
              <w:rPr>
                <w:sz w:val="18"/>
                <w:szCs w:val="18"/>
              </w:rPr>
              <w:lastRenderedPageBreak/>
              <w:t>Код: 4 02 110 01 62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lastRenderedPageBreak/>
              <w:t>-</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0,021</w:t>
            </w:r>
          </w:p>
        </w:tc>
      </w:tr>
      <w:tr w:rsidR="00861FB0" w:rsidRPr="00895F4D" w:rsidTr="00861FB0">
        <w:trPr>
          <w:trHeight w:val="806"/>
        </w:trPr>
        <w:tc>
          <w:tcPr>
            <w:tcW w:w="1162" w:type="pct"/>
            <w:vMerge/>
            <w:tcBorders>
              <w:left w:val="single" w:sz="4" w:space="0" w:color="auto"/>
              <w:right w:val="single" w:sz="4" w:space="0" w:color="auto"/>
            </w:tcBorders>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Средства индивидуальной защиты глаз, рук, органов слуха в смеси, утратившие потребительские свойства </w:t>
            </w:r>
            <w:r w:rsidRPr="00895F4D">
              <w:rPr>
                <w:sz w:val="18"/>
                <w:szCs w:val="18"/>
              </w:rPr>
              <w:br/>
              <w:t>Код: 4 91 105 11 52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1,301</w:t>
            </w:r>
          </w:p>
        </w:tc>
      </w:tr>
      <w:tr w:rsidR="00861FB0" w:rsidRPr="00895F4D" w:rsidTr="00861FB0">
        <w:trPr>
          <w:trHeight w:val="810"/>
        </w:trPr>
        <w:tc>
          <w:tcPr>
            <w:tcW w:w="1162" w:type="pct"/>
            <w:vMerge/>
            <w:tcBorders>
              <w:left w:val="single" w:sz="4" w:space="0" w:color="auto"/>
              <w:right w:val="single" w:sz="4" w:space="0" w:color="auto"/>
            </w:tcBorders>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Обувь комбинированная из резины, кожи и полимерных материалов специальная, утратившая потребительские свойства, незагрязненная </w:t>
            </w:r>
            <w:r w:rsidRPr="00895F4D">
              <w:rPr>
                <w:sz w:val="18"/>
                <w:szCs w:val="18"/>
              </w:rPr>
              <w:br/>
              <w:t>Код: 4 31 141 91 52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0,067</w:t>
            </w:r>
          </w:p>
        </w:tc>
      </w:tr>
      <w:tr w:rsidR="00861FB0" w:rsidRPr="00895F4D" w:rsidTr="00861FB0">
        <w:trPr>
          <w:trHeight w:val="850"/>
        </w:trPr>
        <w:tc>
          <w:tcPr>
            <w:tcW w:w="1162" w:type="pct"/>
            <w:vMerge/>
            <w:tcBorders>
              <w:left w:val="single" w:sz="4" w:space="0" w:color="auto"/>
              <w:right w:val="single" w:sz="4" w:space="0" w:color="auto"/>
            </w:tcBorders>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Пищевые отходы кухонь и организаций общественного питания несортированные</w:t>
            </w:r>
            <w:r w:rsidRPr="00895F4D">
              <w:rPr>
                <w:sz w:val="18"/>
                <w:szCs w:val="18"/>
              </w:rPr>
              <w:br/>
              <w:t>Код: 7 36 100 01 30 5</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0,156</w:t>
            </w:r>
          </w:p>
        </w:tc>
      </w:tr>
      <w:tr w:rsidR="00861FB0" w:rsidRPr="00895F4D" w:rsidTr="00861FB0">
        <w:trPr>
          <w:trHeight w:val="590"/>
        </w:trPr>
        <w:tc>
          <w:tcPr>
            <w:tcW w:w="1162" w:type="pct"/>
            <w:vMerge/>
            <w:tcBorders>
              <w:left w:val="single" w:sz="4" w:space="0" w:color="auto"/>
              <w:bottom w:val="single" w:sz="4" w:space="0" w:color="000000"/>
              <w:right w:val="single" w:sz="4" w:space="0" w:color="auto"/>
            </w:tcBorders>
            <w:vAlign w:val="center"/>
            <w:hideMark/>
          </w:tcPr>
          <w:p w:rsidR="00861FB0" w:rsidRPr="00895F4D" w:rsidRDefault="00861FB0" w:rsidP="0057200A">
            <w:pPr>
              <w:rPr>
                <w:sz w:val="18"/>
                <w:szCs w:val="18"/>
              </w:rPr>
            </w:pPr>
          </w:p>
        </w:tc>
        <w:tc>
          <w:tcPr>
            <w:tcW w:w="1769"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rPr>
                <w:sz w:val="18"/>
                <w:szCs w:val="18"/>
              </w:rPr>
            </w:pPr>
            <w:r w:rsidRPr="00895F4D">
              <w:rPr>
                <w:sz w:val="18"/>
                <w:szCs w:val="18"/>
              </w:rPr>
              <w:t xml:space="preserve">Жидкие отходы очистки накопительных баков мобильных туалетов </w:t>
            </w:r>
            <w:r w:rsidRPr="00895F4D">
              <w:rPr>
                <w:sz w:val="18"/>
                <w:szCs w:val="18"/>
              </w:rPr>
              <w:br/>
              <w:t>Код: 7 32 221 01 30 4</w:t>
            </w:r>
          </w:p>
        </w:tc>
        <w:tc>
          <w:tcPr>
            <w:tcW w:w="69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 </w:t>
            </w:r>
          </w:p>
        </w:tc>
        <w:tc>
          <w:tcPr>
            <w:tcW w:w="705" w:type="pct"/>
            <w:tcBorders>
              <w:top w:val="nil"/>
              <w:left w:val="nil"/>
              <w:bottom w:val="single" w:sz="4" w:space="0" w:color="auto"/>
              <w:right w:val="single" w:sz="4" w:space="0" w:color="auto"/>
            </w:tcBorders>
            <w:shd w:val="clear" w:color="auto" w:fill="auto"/>
            <w:vAlign w:val="center"/>
            <w:hideMark/>
          </w:tcPr>
          <w:p w:rsidR="00861FB0" w:rsidRPr="00895F4D" w:rsidRDefault="00861FB0" w:rsidP="0057200A">
            <w:pPr>
              <w:jc w:val="center"/>
              <w:rPr>
                <w:sz w:val="18"/>
                <w:szCs w:val="18"/>
              </w:rPr>
            </w:pPr>
            <w:r w:rsidRPr="00895F4D">
              <w:rPr>
                <w:sz w:val="18"/>
                <w:szCs w:val="18"/>
              </w:rPr>
              <w:t>расчет</w:t>
            </w:r>
          </w:p>
        </w:tc>
        <w:tc>
          <w:tcPr>
            <w:tcW w:w="669" w:type="pct"/>
            <w:tcBorders>
              <w:top w:val="nil"/>
              <w:left w:val="nil"/>
              <w:bottom w:val="single" w:sz="4" w:space="0" w:color="auto"/>
              <w:right w:val="single" w:sz="4" w:space="0" w:color="auto"/>
            </w:tcBorders>
            <w:shd w:val="clear" w:color="auto" w:fill="auto"/>
            <w:vAlign w:val="center"/>
            <w:hideMark/>
          </w:tcPr>
          <w:p w:rsidR="00861FB0" w:rsidRPr="00895F4D" w:rsidRDefault="0057200A" w:rsidP="0057200A">
            <w:pPr>
              <w:jc w:val="center"/>
              <w:rPr>
                <w:sz w:val="18"/>
                <w:szCs w:val="18"/>
              </w:rPr>
            </w:pPr>
            <w:r w:rsidRPr="00895F4D">
              <w:rPr>
                <w:sz w:val="18"/>
                <w:szCs w:val="18"/>
              </w:rPr>
              <w:t>1,604</w:t>
            </w:r>
          </w:p>
        </w:tc>
      </w:tr>
      <w:tr w:rsidR="00861FB0" w:rsidRPr="00895F4D" w:rsidTr="00861FB0">
        <w:trPr>
          <w:trHeight w:val="233"/>
        </w:trPr>
        <w:tc>
          <w:tcPr>
            <w:tcW w:w="1162" w:type="pct"/>
            <w:tcBorders>
              <w:left w:val="single" w:sz="4" w:space="0" w:color="auto"/>
              <w:bottom w:val="single" w:sz="4" w:space="0" w:color="000000"/>
              <w:right w:val="single" w:sz="4" w:space="0" w:color="auto"/>
            </w:tcBorders>
            <w:vAlign w:val="center"/>
          </w:tcPr>
          <w:p w:rsidR="00861FB0" w:rsidRPr="00895F4D" w:rsidRDefault="00861FB0" w:rsidP="0057200A">
            <w:pPr>
              <w:rPr>
                <w:sz w:val="18"/>
                <w:szCs w:val="18"/>
              </w:rPr>
            </w:pPr>
            <w:r w:rsidRPr="00895F4D">
              <w:rPr>
                <w:b/>
                <w:sz w:val="18"/>
                <w:szCs w:val="18"/>
              </w:rPr>
              <w:t>Итого</w:t>
            </w:r>
          </w:p>
        </w:tc>
        <w:tc>
          <w:tcPr>
            <w:tcW w:w="1769" w:type="pct"/>
            <w:tcBorders>
              <w:top w:val="nil"/>
              <w:left w:val="nil"/>
              <w:bottom w:val="single" w:sz="4" w:space="0" w:color="auto"/>
              <w:right w:val="single" w:sz="4" w:space="0" w:color="auto"/>
            </w:tcBorders>
            <w:shd w:val="clear" w:color="auto" w:fill="auto"/>
            <w:vAlign w:val="center"/>
          </w:tcPr>
          <w:p w:rsidR="00861FB0" w:rsidRPr="00895F4D" w:rsidRDefault="00861FB0" w:rsidP="0057200A">
            <w:pPr>
              <w:rPr>
                <w:sz w:val="18"/>
                <w:szCs w:val="18"/>
              </w:rPr>
            </w:pPr>
          </w:p>
        </w:tc>
        <w:tc>
          <w:tcPr>
            <w:tcW w:w="695" w:type="pct"/>
            <w:tcBorders>
              <w:top w:val="nil"/>
              <w:left w:val="nil"/>
              <w:bottom w:val="single" w:sz="4" w:space="0" w:color="auto"/>
              <w:right w:val="single" w:sz="4" w:space="0" w:color="auto"/>
            </w:tcBorders>
            <w:shd w:val="clear" w:color="auto" w:fill="auto"/>
            <w:vAlign w:val="center"/>
          </w:tcPr>
          <w:p w:rsidR="00861FB0" w:rsidRPr="00895F4D" w:rsidRDefault="00861FB0" w:rsidP="0057200A">
            <w:pPr>
              <w:jc w:val="center"/>
              <w:rPr>
                <w:sz w:val="18"/>
                <w:szCs w:val="18"/>
              </w:rPr>
            </w:pPr>
          </w:p>
        </w:tc>
        <w:tc>
          <w:tcPr>
            <w:tcW w:w="705" w:type="pct"/>
            <w:tcBorders>
              <w:top w:val="nil"/>
              <w:left w:val="nil"/>
              <w:bottom w:val="single" w:sz="4" w:space="0" w:color="auto"/>
              <w:right w:val="single" w:sz="4" w:space="0" w:color="auto"/>
            </w:tcBorders>
            <w:shd w:val="clear" w:color="auto" w:fill="auto"/>
            <w:vAlign w:val="center"/>
          </w:tcPr>
          <w:p w:rsidR="00861FB0" w:rsidRPr="00895F4D" w:rsidRDefault="00861FB0" w:rsidP="0057200A">
            <w:pPr>
              <w:jc w:val="center"/>
              <w:rPr>
                <w:sz w:val="18"/>
                <w:szCs w:val="18"/>
              </w:rPr>
            </w:pPr>
          </w:p>
        </w:tc>
        <w:tc>
          <w:tcPr>
            <w:tcW w:w="669" w:type="pct"/>
            <w:tcBorders>
              <w:top w:val="nil"/>
              <w:left w:val="nil"/>
              <w:bottom w:val="single" w:sz="4" w:space="0" w:color="auto"/>
              <w:right w:val="single" w:sz="4" w:space="0" w:color="auto"/>
            </w:tcBorders>
            <w:shd w:val="clear" w:color="auto" w:fill="auto"/>
            <w:vAlign w:val="center"/>
          </w:tcPr>
          <w:p w:rsidR="00861FB0" w:rsidRPr="00895F4D" w:rsidRDefault="0057200A" w:rsidP="0057200A">
            <w:pPr>
              <w:jc w:val="center"/>
              <w:rPr>
                <w:sz w:val="18"/>
                <w:szCs w:val="18"/>
              </w:rPr>
            </w:pPr>
            <w:r w:rsidRPr="00895F4D">
              <w:rPr>
                <w:b/>
                <w:bCs/>
                <w:sz w:val="18"/>
                <w:szCs w:val="18"/>
              </w:rPr>
              <w:t>16,506</w:t>
            </w:r>
          </w:p>
        </w:tc>
      </w:tr>
    </w:tbl>
    <w:p w:rsidR="00861FB0" w:rsidRPr="00895F4D" w:rsidRDefault="00861FB0" w:rsidP="00861FB0">
      <w:pPr>
        <w:pStyle w:val="affff1"/>
      </w:pPr>
      <w:r w:rsidRPr="00895F4D">
        <w:t>*Количество исходных материалов принято согласно Спецификациям оборудования, изделий и материалов объекта - аналога;</w:t>
      </w:r>
    </w:p>
    <w:p w:rsidR="00861FB0" w:rsidRPr="00895F4D" w:rsidRDefault="00861FB0" w:rsidP="00861FB0">
      <w:pPr>
        <w:pStyle w:val="affff1"/>
      </w:pPr>
      <w:r w:rsidRPr="00895F4D">
        <w:t>** Расчет количества отходов представлен в приложении И тома 8.1.3, шифр ЧОНФ.ГАЗ-КГС.107-П-ООС.01.03</w:t>
      </w:r>
    </w:p>
    <w:p w:rsidR="007863C8" w:rsidRPr="00895F4D" w:rsidRDefault="007863C8" w:rsidP="007863C8">
      <w:pPr>
        <w:pStyle w:val="3"/>
      </w:pPr>
      <w:bookmarkStart w:id="301" w:name="OLE_LINK11"/>
      <w:bookmarkStart w:id="302" w:name="OLE_LINK12"/>
      <w:bookmarkStart w:id="303" w:name="_Toc147500293"/>
      <w:bookmarkStart w:id="304" w:name="_Toc177130462"/>
      <w:r w:rsidRPr="00895F4D">
        <w:t>Характеристика отходов, образующихся в период строительно-монтажных работ</w:t>
      </w:r>
      <w:bookmarkEnd w:id="301"/>
      <w:bookmarkEnd w:id="302"/>
      <w:bookmarkEnd w:id="303"/>
      <w:bookmarkEnd w:id="304"/>
    </w:p>
    <w:p w:rsidR="007863C8" w:rsidRPr="00895F4D" w:rsidRDefault="007863C8" w:rsidP="007863C8">
      <w:pPr>
        <w:pStyle w:val="affe"/>
      </w:pPr>
      <w:r w:rsidRPr="00895F4D">
        <w:t>Уровень воздействия отходов на окружающую среду в общем случае определяется их качественно-количественными характеристиками, условиями накопления, условиями размещения, принятыми способами переработки и утилизации.</w:t>
      </w:r>
    </w:p>
    <w:p w:rsidR="007863C8" w:rsidRPr="00895F4D" w:rsidRDefault="007863C8" w:rsidP="007863C8">
      <w:pPr>
        <w:pStyle w:val="affe"/>
      </w:pPr>
      <w:r w:rsidRPr="00895F4D">
        <w:t>Поскольку уровень потенциального воздействия отходов определяется их качественно-количественными характеристиками, в качестве основных критериев оценки отдельных видов отходов приняты:</w:t>
      </w:r>
    </w:p>
    <w:p w:rsidR="007863C8" w:rsidRPr="00895F4D" w:rsidRDefault="007863C8" w:rsidP="00A6398A">
      <w:pPr>
        <w:pStyle w:val="affe"/>
        <w:numPr>
          <w:ilvl w:val="0"/>
          <w:numId w:val="209"/>
        </w:numPr>
      </w:pPr>
      <w:r w:rsidRPr="00895F4D">
        <w:t>объем образования;</w:t>
      </w:r>
    </w:p>
    <w:p w:rsidR="007863C8" w:rsidRPr="00895F4D" w:rsidRDefault="007863C8" w:rsidP="00A6398A">
      <w:pPr>
        <w:pStyle w:val="affe"/>
        <w:numPr>
          <w:ilvl w:val="0"/>
          <w:numId w:val="209"/>
        </w:numPr>
      </w:pPr>
      <w:r w:rsidRPr="00895F4D">
        <w:t>класс опасности по отношению к окружающей природной среде.</w:t>
      </w:r>
    </w:p>
    <w:p w:rsidR="007863C8" w:rsidRPr="00895F4D" w:rsidRDefault="007863C8" w:rsidP="007863C8">
      <w:pPr>
        <w:pStyle w:val="affe"/>
      </w:pPr>
      <w:r w:rsidRPr="00895F4D">
        <w:t xml:space="preserve">Класс опасности отходов, образующихся в процессе строительства и последующей эксплуатации проектируемых объектов, принят в соответствии с Федеральным классификационным каталогом отходов (утвержден приказом </w:t>
      </w:r>
      <w:r w:rsidR="00BE476A" w:rsidRPr="00895F4D">
        <w:t>Минприроды</w:t>
      </w:r>
      <w:r w:rsidRPr="00895F4D">
        <w:t xml:space="preserve"> РФ от 22</w:t>
      </w:r>
      <w:r w:rsidR="00BE476A" w:rsidRPr="00895F4D">
        <w:t>.05.</w:t>
      </w:r>
      <w:r w:rsidRPr="00895F4D">
        <w:t>2017</w:t>
      </w:r>
      <w:r w:rsidR="005674BE" w:rsidRPr="00895F4D">
        <w:t xml:space="preserve"> </w:t>
      </w:r>
      <w:r w:rsidRPr="00895F4D">
        <w:t xml:space="preserve"> </w:t>
      </w:r>
      <w:r w:rsidR="00190C22" w:rsidRPr="00895F4D">
        <w:t>№ </w:t>
      </w:r>
      <w:r w:rsidRPr="00895F4D">
        <w:t xml:space="preserve">242). </w:t>
      </w:r>
    </w:p>
    <w:p w:rsidR="007863C8" w:rsidRPr="00895F4D" w:rsidRDefault="007863C8" w:rsidP="007863C8">
      <w:pPr>
        <w:pStyle w:val="affe"/>
      </w:pPr>
      <w:r w:rsidRPr="00895F4D">
        <w:t>Перечень, состав, физико-химические характеристики и классификация отходов, образование которых ожидается на этапе строительства, представлены в таблицах 4.</w:t>
      </w:r>
      <w:r w:rsidR="005B6ACF" w:rsidRPr="00895F4D">
        <w:t>16</w:t>
      </w:r>
      <w:r w:rsidRPr="00895F4D">
        <w:t>.</w:t>
      </w:r>
    </w:p>
    <w:p w:rsidR="007863C8" w:rsidRPr="00895F4D" w:rsidRDefault="007863C8" w:rsidP="007863C8">
      <w:pPr>
        <w:sectPr w:rsidR="007863C8" w:rsidRPr="00895F4D" w:rsidSect="007863C8">
          <w:headerReference w:type="default" r:id="rId42"/>
          <w:footerReference w:type="default" r:id="rId43"/>
          <w:pgSz w:w="11906" w:h="16838" w:code="8"/>
          <w:pgMar w:top="1134" w:right="850" w:bottom="1134" w:left="1417" w:header="709" w:footer="799" w:gutter="0"/>
          <w:pgNumType w:chapSep="enDash"/>
          <w:cols w:space="720"/>
          <w:docGrid w:linePitch="326"/>
        </w:sectPr>
      </w:pPr>
    </w:p>
    <w:p w:rsidR="007863C8" w:rsidRPr="00895F4D" w:rsidRDefault="007863C8" w:rsidP="007863C8">
      <w:pPr>
        <w:pStyle w:val="afffd"/>
        <w:jc w:val="left"/>
        <w:rPr>
          <w:b w:val="0"/>
          <w:bCs/>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5B6ACF"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5B6ACF" w:rsidRPr="00895F4D">
        <w:rPr>
          <w:b w:val="0"/>
          <w:noProof/>
        </w:rPr>
        <w:t>16</w:t>
      </w:r>
      <w:r w:rsidR="004F65D8" w:rsidRPr="00895F4D">
        <w:rPr>
          <w:b w:val="0"/>
        </w:rPr>
        <w:fldChar w:fldCharType="end"/>
      </w:r>
      <w:r w:rsidRPr="00895F4D">
        <w:rPr>
          <w:b w:val="0"/>
        </w:rPr>
        <w:t xml:space="preserve"> </w:t>
      </w:r>
      <w:r w:rsidRPr="00895F4D">
        <w:rPr>
          <w:b w:val="0"/>
        </w:rPr>
        <w:noBreakHyphen/>
        <w:t xml:space="preserve"> </w:t>
      </w:r>
      <w:r w:rsidRPr="00895F4D">
        <w:rPr>
          <w:b w:val="0"/>
          <w:bCs/>
        </w:rPr>
        <w:t>Перечень, характеристика, объемы образования и объекты размещения отходов в период производства строительно-монтажных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503"/>
        <w:gridCol w:w="1235"/>
        <w:gridCol w:w="1352"/>
        <w:gridCol w:w="1962"/>
        <w:gridCol w:w="1090"/>
        <w:gridCol w:w="1148"/>
        <w:gridCol w:w="1259"/>
        <w:gridCol w:w="3235"/>
      </w:tblGrid>
      <w:tr w:rsidR="00BE476A" w:rsidRPr="00895F4D" w:rsidTr="00BE476A">
        <w:trPr>
          <w:trHeight w:val="20"/>
          <w:tblHeader/>
        </w:trPr>
        <w:tc>
          <w:tcPr>
            <w:tcW w:w="602" w:type="pct"/>
            <w:vMerge w:val="restar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Наименование отходов</w:t>
            </w:r>
          </w:p>
        </w:tc>
        <w:tc>
          <w:tcPr>
            <w:tcW w:w="517" w:type="pct"/>
            <w:vMerge w:val="restar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Место образования отходов</w:t>
            </w:r>
          </w:p>
        </w:tc>
        <w:tc>
          <w:tcPr>
            <w:tcW w:w="425" w:type="pct"/>
            <w:vMerge w:val="restar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Код отхода</w:t>
            </w:r>
          </w:p>
        </w:tc>
        <w:tc>
          <w:tcPr>
            <w:tcW w:w="1140" w:type="pct"/>
            <w:gridSpan w:val="2"/>
            <w:shd w:val="clear" w:color="000000" w:fill="E6E6E6"/>
            <w:vAlign w:val="center"/>
            <w:hideMark/>
          </w:tcPr>
          <w:p w:rsidR="00BE476A" w:rsidRPr="00895F4D" w:rsidRDefault="00BE476A" w:rsidP="00BE476A">
            <w:pPr>
              <w:jc w:val="center"/>
              <w:rPr>
                <w:b/>
                <w:bCs/>
                <w:sz w:val="18"/>
                <w:szCs w:val="18"/>
              </w:rPr>
            </w:pPr>
            <w:r w:rsidRPr="00895F4D">
              <w:rPr>
                <w:b/>
                <w:bCs/>
                <w:sz w:val="18"/>
                <w:szCs w:val="18"/>
              </w:rPr>
              <w:t>Физико-химическая характеристика отходов</w:t>
            </w:r>
          </w:p>
        </w:tc>
        <w:tc>
          <w:tcPr>
            <w:tcW w:w="375" w:type="pct"/>
            <w:vMerge w:val="restar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Количество отходов (всего) т/период</w:t>
            </w:r>
          </w:p>
        </w:tc>
        <w:tc>
          <w:tcPr>
            <w:tcW w:w="395" w:type="pct"/>
            <w:vMerge w:val="restart"/>
            <w:shd w:val="clear" w:color="000000" w:fill="E6E6E6"/>
            <w:textDirection w:val="btLr"/>
            <w:vAlign w:val="center"/>
            <w:hideMark/>
          </w:tcPr>
          <w:p w:rsidR="00BE476A" w:rsidRPr="00895F4D" w:rsidRDefault="00BE476A" w:rsidP="00BE476A">
            <w:pPr>
              <w:ind w:left="-57" w:right="-57"/>
              <w:jc w:val="center"/>
              <w:rPr>
                <w:b/>
                <w:bCs/>
                <w:sz w:val="18"/>
                <w:szCs w:val="18"/>
              </w:rPr>
            </w:pPr>
            <w:r w:rsidRPr="00895F4D">
              <w:rPr>
                <w:b/>
                <w:bCs/>
                <w:sz w:val="18"/>
                <w:szCs w:val="18"/>
              </w:rPr>
              <w:t>Передано спец-предприятиям для утилизации и/или обезвреживания, т/период</w:t>
            </w:r>
          </w:p>
        </w:tc>
        <w:tc>
          <w:tcPr>
            <w:tcW w:w="433" w:type="pct"/>
            <w:vMerge w:val="restart"/>
            <w:shd w:val="clear" w:color="000000" w:fill="E6E6E6"/>
            <w:textDirection w:val="btLr"/>
            <w:vAlign w:val="center"/>
            <w:hideMark/>
          </w:tcPr>
          <w:p w:rsidR="00BE476A" w:rsidRPr="00895F4D" w:rsidRDefault="00BE476A" w:rsidP="00BE476A">
            <w:pPr>
              <w:ind w:left="-57" w:right="-57"/>
              <w:jc w:val="center"/>
              <w:rPr>
                <w:b/>
                <w:bCs/>
                <w:sz w:val="18"/>
                <w:szCs w:val="18"/>
              </w:rPr>
            </w:pPr>
            <w:r w:rsidRPr="00895F4D">
              <w:rPr>
                <w:b/>
                <w:bCs/>
                <w:sz w:val="18"/>
                <w:szCs w:val="18"/>
              </w:rPr>
              <w:t>Размещение на полигоне (в части захоронения), т/период</w:t>
            </w:r>
          </w:p>
        </w:tc>
        <w:tc>
          <w:tcPr>
            <w:tcW w:w="1113" w:type="pct"/>
            <w:vMerge w:val="restar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Обращение с отходами</w:t>
            </w:r>
          </w:p>
        </w:tc>
      </w:tr>
      <w:tr w:rsidR="00BE476A" w:rsidRPr="00895F4D" w:rsidTr="00BE476A">
        <w:trPr>
          <w:trHeight w:val="1106"/>
          <w:tblHeader/>
        </w:trPr>
        <w:tc>
          <w:tcPr>
            <w:tcW w:w="602" w:type="pct"/>
            <w:vMerge/>
            <w:vAlign w:val="center"/>
            <w:hideMark/>
          </w:tcPr>
          <w:p w:rsidR="00BE476A" w:rsidRPr="00895F4D" w:rsidRDefault="00BE476A" w:rsidP="00BE476A">
            <w:pPr>
              <w:rPr>
                <w:b/>
                <w:bCs/>
                <w:sz w:val="18"/>
                <w:szCs w:val="18"/>
              </w:rPr>
            </w:pPr>
          </w:p>
        </w:tc>
        <w:tc>
          <w:tcPr>
            <w:tcW w:w="517" w:type="pct"/>
            <w:vMerge/>
            <w:vAlign w:val="center"/>
            <w:hideMark/>
          </w:tcPr>
          <w:p w:rsidR="00BE476A" w:rsidRPr="00895F4D" w:rsidRDefault="00BE476A" w:rsidP="00BE476A">
            <w:pPr>
              <w:rPr>
                <w:b/>
                <w:bCs/>
                <w:sz w:val="18"/>
                <w:szCs w:val="18"/>
              </w:rPr>
            </w:pPr>
          </w:p>
        </w:tc>
        <w:tc>
          <w:tcPr>
            <w:tcW w:w="425" w:type="pct"/>
            <w:vMerge/>
            <w:vAlign w:val="center"/>
            <w:hideMark/>
          </w:tcPr>
          <w:p w:rsidR="00BE476A" w:rsidRPr="00895F4D" w:rsidRDefault="00BE476A" w:rsidP="00BE476A">
            <w:pPr>
              <w:rPr>
                <w:b/>
                <w:bCs/>
                <w:sz w:val="18"/>
                <w:szCs w:val="18"/>
              </w:rPr>
            </w:pPr>
          </w:p>
        </w:tc>
        <w:tc>
          <w:tcPr>
            <w:tcW w:w="465" w:type="pc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Агрегатное состояние</w:t>
            </w:r>
          </w:p>
        </w:tc>
        <w:tc>
          <w:tcPr>
            <w:tcW w:w="675" w:type="pct"/>
            <w:shd w:val="clear" w:color="000000" w:fill="E6E6E6"/>
            <w:vAlign w:val="center"/>
            <w:hideMark/>
          </w:tcPr>
          <w:p w:rsidR="00BE476A" w:rsidRPr="00895F4D" w:rsidRDefault="00BE476A" w:rsidP="00BE476A">
            <w:pPr>
              <w:jc w:val="center"/>
              <w:rPr>
                <w:b/>
                <w:bCs/>
                <w:sz w:val="18"/>
                <w:szCs w:val="18"/>
              </w:rPr>
            </w:pPr>
            <w:r w:rsidRPr="00895F4D">
              <w:rPr>
                <w:b/>
                <w:bCs/>
                <w:sz w:val="18"/>
                <w:szCs w:val="18"/>
              </w:rPr>
              <w:t>Содержание основных компонентов, %</w:t>
            </w:r>
          </w:p>
        </w:tc>
        <w:tc>
          <w:tcPr>
            <w:tcW w:w="375" w:type="pct"/>
            <w:vMerge/>
            <w:shd w:val="clear" w:color="000000" w:fill="E6E6E6"/>
            <w:vAlign w:val="center"/>
            <w:hideMark/>
          </w:tcPr>
          <w:p w:rsidR="00BE476A" w:rsidRPr="00895F4D" w:rsidRDefault="00BE476A" w:rsidP="00BE476A">
            <w:pPr>
              <w:jc w:val="center"/>
              <w:rPr>
                <w:b/>
                <w:bCs/>
                <w:sz w:val="18"/>
                <w:szCs w:val="18"/>
              </w:rPr>
            </w:pPr>
          </w:p>
        </w:tc>
        <w:tc>
          <w:tcPr>
            <w:tcW w:w="395" w:type="pct"/>
            <w:vMerge/>
            <w:shd w:val="clear" w:color="000000" w:fill="E6E6E6"/>
            <w:vAlign w:val="center"/>
            <w:hideMark/>
          </w:tcPr>
          <w:p w:rsidR="00BE476A" w:rsidRPr="00895F4D" w:rsidRDefault="00BE476A" w:rsidP="00BE476A">
            <w:pPr>
              <w:jc w:val="center"/>
              <w:rPr>
                <w:b/>
                <w:bCs/>
                <w:sz w:val="18"/>
                <w:szCs w:val="18"/>
              </w:rPr>
            </w:pPr>
          </w:p>
        </w:tc>
        <w:tc>
          <w:tcPr>
            <w:tcW w:w="433" w:type="pct"/>
            <w:vMerge/>
            <w:vAlign w:val="center"/>
            <w:hideMark/>
          </w:tcPr>
          <w:p w:rsidR="00BE476A" w:rsidRPr="00895F4D" w:rsidRDefault="00BE476A" w:rsidP="00BE476A">
            <w:pPr>
              <w:rPr>
                <w:b/>
                <w:bCs/>
                <w:sz w:val="18"/>
                <w:szCs w:val="18"/>
              </w:rPr>
            </w:pPr>
          </w:p>
        </w:tc>
        <w:tc>
          <w:tcPr>
            <w:tcW w:w="1113" w:type="pct"/>
            <w:vMerge/>
            <w:vAlign w:val="center"/>
            <w:hideMark/>
          </w:tcPr>
          <w:p w:rsidR="00BE476A" w:rsidRPr="00895F4D" w:rsidRDefault="00BE476A" w:rsidP="00BE476A">
            <w:pPr>
              <w:rPr>
                <w:b/>
                <w:bCs/>
                <w:sz w:val="18"/>
                <w:szCs w:val="18"/>
              </w:rPr>
            </w:pPr>
          </w:p>
        </w:tc>
      </w:tr>
      <w:tr w:rsidR="00BE476A" w:rsidRPr="00895F4D" w:rsidTr="00BE476A">
        <w:trPr>
          <w:trHeight w:val="20"/>
          <w:tblHeader/>
        </w:trPr>
        <w:tc>
          <w:tcPr>
            <w:tcW w:w="602" w:type="pct"/>
            <w:shd w:val="clear" w:color="000000" w:fill="E6E6E6"/>
            <w:vAlign w:val="center"/>
          </w:tcPr>
          <w:p w:rsidR="00BE476A" w:rsidRPr="00895F4D" w:rsidRDefault="00BE476A" w:rsidP="00BE476A">
            <w:pPr>
              <w:jc w:val="center"/>
              <w:rPr>
                <w:b/>
                <w:bCs/>
                <w:sz w:val="18"/>
                <w:szCs w:val="18"/>
              </w:rPr>
            </w:pPr>
            <w:r w:rsidRPr="00895F4D">
              <w:rPr>
                <w:b/>
                <w:bCs/>
                <w:sz w:val="18"/>
                <w:szCs w:val="18"/>
              </w:rPr>
              <w:t>1</w:t>
            </w:r>
          </w:p>
        </w:tc>
        <w:tc>
          <w:tcPr>
            <w:tcW w:w="517" w:type="pct"/>
            <w:shd w:val="clear" w:color="000000" w:fill="E6E6E6"/>
            <w:vAlign w:val="center"/>
          </w:tcPr>
          <w:p w:rsidR="00BE476A" w:rsidRPr="00895F4D" w:rsidRDefault="00BE476A" w:rsidP="00BE476A">
            <w:pPr>
              <w:jc w:val="center"/>
              <w:rPr>
                <w:b/>
                <w:bCs/>
                <w:sz w:val="18"/>
                <w:szCs w:val="18"/>
              </w:rPr>
            </w:pPr>
            <w:r w:rsidRPr="00895F4D">
              <w:rPr>
                <w:b/>
                <w:bCs/>
                <w:sz w:val="18"/>
                <w:szCs w:val="18"/>
              </w:rPr>
              <w:t>2</w:t>
            </w:r>
          </w:p>
        </w:tc>
        <w:tc>
          <w:tcPr>
            <w:tcW w:w="425" w:type="pct"/>
            <w:shd w:val="clear" w:color="000000" w:fill="E6E6E6"/>
            <w:vAlign w:val="center"/>
          </w:tcPr>
          <w:p w:rsidR="00BE476A" w:rsidRPr="00895F4D" w:rsidRDefault="00BE476A" w:rsidP="00BE476A">
            <w:pPr>
              <w:jc w:val="center"/>
              <w:rPr>
                <w:b/>
                <w:bCs/>
                <w:sz w:val="18"/>
                <w:szCs w:val="18"/>
              </w:rPr>
            </w:pPr>
            <w:r w:rsidRPr="00895F4D">
              <w:rPr>
                <w:b/>
                <w:bCs/>
                <w:sz w:val="18"/>
                <w:szCs w:val="18"/>
              </w:rPr>
              <w:t>3</w:t>
            </w:r>
          </w:p>
        </w:tc>
        <w:tc>
          <w:tcPr>
            <w:tcW w:w="465" w:type="pct"/>
            <w:shd w:val="clear" w:color="000000" w:fill="E6E6E6"/>
            <w:vAlign w:val="center"/>
          </w:tcPr>
          <w:p w:rsidR="00BE476A" w:rsidRPr="00895F4D" w:rsidRDefault="00BE476A" w:rsidP="00BE476A">
            <w:pPr>
              <w:jc w:val="center"/>
              <w:rPr>
                <w:b/>
                <w:bCs/>
                <w:sz w:val="18"/>
                <w:szCs w:val="18"/>
              </w:rPr>
            </w:pPr>
            <w:r w:rsidRPr="00895F4D">
              <w:rPr>
                <w:b/>
                <w:bCs/>
                <w:sz w:val="18"/>
                <w:szCs w:val="18"/>
              </w:rPr>
              <w:t>4</w:t>
            </w:r>
          </w:p>
        </w:tc>
        <w:tc>
          <w:tcPr>
            <w:tcW w:w="675" w:type="pct"/>
            <w:shd w:val="clear" w:color="000000" w:fill="E6E6E6"/>
            <w:vAlign w:val="center"/>
          </w:tcPr>
          <w:p w:rsidR="00BE476A" w:rsidRPr="00895F4D" w:rsidRDefault="00BE476A" w:rsidP="00BE476A">
            <w:pPr>
              <w:jc w:val="center"/>
              <w:rPr>
                <w:b/>
                <w:bCs/>
                <w:sz w:val="18"/>
                <w:szCs w:val="18"/>
              </w:rPr>
            </w:pPr>
            <w:r w:rsidRPr="00895F4D">
              <w:rPr>
                <w:b/>
                <w:bCs/>
                <w:sz w:val="18"/>
                <w:szCs w:val="18"/>
              </w:rPr>
              <w:t>5</w:t>
            </w:r>
          </w:p>
        </w:tc>
        <w:tc>
          <w:tcPr>
            <w:tcW w:w="375" w:type="pct"/>
            <w:shd w:val="clear" w:color="000000" w:fill="E6E6E6"/>
            <w:vAlign w:val="center"/>
          </w:tcPr>
          <w:p w:rsidR="00BE476A" w:rsidRPr="00895F4D" w:rsidRDefault="00BE476A" w:rsidP="00BE476A">
            <w:pPr>
              <w:jc w:val="center"/>
              <w:rPr>
                <w:b/>
                <w:bCs/>
                <w:sz w:val="18"/>
                <w:szCs w:val="18"/>
              </w:rPr>
            </w:pPr>
            <w:r w:rsidRPr="00895F4D">
              <w:rPr>
                <w:b/>
                <w:bCs/>
                <w:sz w:val="18"/>
                <w:szCs w:val="18"/>
              </w:rPr>
              <w:t>6</w:t>
            </w:r>
          </w:p>
        </w:tc>
        <w:tc>
          <w:tcPr>
            <w:tcW w:w="395" w:type="pct"/>
            <w:shd w:val="clear" w:color="000000" w:fill="E6E6E6"/>
            <w:vAlign w:val="center"/>
          </w:tcPr>
          <w:p w:rsidR="00BE476A" w:rsidRPr="00895F4D" w:rsidRDefault="00BE476A" w:rsidP="00BE476A">
            <w:pPr>
              <w:jc w:val="center"/>
              <w:rPr>
                <w:b/>
                <w:bCs/>
                <w:sz w:val="18"/>
                <w:szCs w:val="18"/>
              </w:rPr>
            </w:pPr>
            <w:r w:rsidRPr="00895F4D">
              <w:rPr>
                <w:b/>
                <w:bCs/>
                <w:sz w:val="18"/>
                <w:szCs w:val="18"/>
              </w:rPr>
              <w:t>7</w:t>
            </w:r>
          </w:p>
        </w:tc>
        <w:tc>
          <w:tcPr>
            <w:tcW w:w="433" w:type="pct"/>
            <w:shd w:val="clear" w:color="000000" w:fill="E6E6E6"/>
            <w:vAlign w:val="center"/>
          </w:tcPr>
          <w:p w:rsidR="00BE476A" w:rsidRPr="00895F4D" w:rsidRDefault="00BE476A" w:rsidP="00BE476A">
            <w:pPr>
              <w:jc w:val="center"/>
              <w:rPr>
                <w:b/>
                <w:bCs/>
                <w:sz w:val="18"/>
                <w:szCs w:val="18"/>
              </w:rPr>
            </w:pPr>
            <w:r w:rsidRPr="00895F4D">
              <w:rPr>
                <w:b/>
                <w:bCs/>
                <w:sz w:val="18"/>
                <w:szCs w:val="18"/>
              </w:rPr>
              <w:t>8</w:t>
            </w:r>
          </w:p>
        </w:tc>
        <w:tc>
          <w:tcPr>
            <w:tcW w:w="1113" w:type="pct"/>
            <w:shd w:val="clear" w:color="000000" w:fill="E6E6E6"/>
            <w:vAlign w:val="center"/>
          </w:tcPr>
          <w:p w:rsidR="00BE476A" w:rsidRPr="00895F4D" w:rsidRDefault="00BE476A" w:rsidP="00BE476A">
            <w:pPr>
              <w:jc w:val="center"/>
              <w:rPr>
                <w:b/>
                <w:bCs/>
                <w:sz w:val="18"/>
                <w:szCs w:val="18"/>
              </w:rPr>
            </w:pPr>
            <w:r w:rsidRPr="00895F4D">
              <w:rPr>
                <w:b/>
                <w:bCs/>
                <w:sz w:val="18"/>
                <w:szCs w:val="18"/>
              </w:rPr>
              <w:t>9</w:t>
            </w:r>
          </w:p>
        </w:tc>
      </w:tr>
      <w:tr w:rsidR="00D01D86"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Светодиодные лампы, утратившие потребительские свойства</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Использование по назначению с утратой потребительских свойств</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4 82 415 01 52 4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изделия из нескольких материалов</w:t>
            </w:r>
          </w:p>
        </w:tc>
        <w:tc>
          <w:tcPr>
            <w:tcW w:w="675" w:type="pct"/>
            <w:shd w:val="clear" w:color="auto" w:fill="auto"/>
            <w:vAlign w:val="center"/>
          </w:tcPr>
          <w:p w:rsidR="00BE476A" w:rsidRPr="00895F4D" w:rsidRDefault="00BE476A" w:rsidP="00BE476A">
            <w:pPr>
              <w:jc w:val="center"/>
              <w:rPr>
                <w:sz w:val="18"/>
                <w:szCs w:val="18"/>
              </w:rPr>
            </w:pPr>
            <w:r w:rsidRPr="00895F4D">
              <w:rPr>
                <w:sz w:val="18"/>
                <w:szCs w:val="18"/>
              </w:rPr>
              <w:t>Поликарбонат-6,2%; полистирол – 6,64%;</w:t>
            </w:r>
          </w:p>
          <w:p w:rsidR="00BE476A" w:rsidRPr="00895F4D" w:rsidRDefault="00BE476A" w:rsidP="00BE476A">
            <w:pPr>
              <w:rPr>
                <w:sz w:val="18"/>
                <w:szCs w:val="18"/>
              </w:rPr>
            </w:pPr>
            <w:r w:rsidRPr="00895F4D">
              <w:rPr>
                <w:sz w:val="18"/>
                <w:szCs w:val="18"/>
              </w:rPr>
              <w:t>полимерный материал – 51,1 %;</w:t>
            </w:r>
          </w:p>
        </w:tc>
        <w:tc>
          <w:tcPr>
            <w:tcW w:w="375" w:type="pct"/>
            <w:shd w:val="clear" w:color="auto" w:fill="auto"/>
            <w:vAlign w:val="center"/>
          </w:tcPr>
          <w:p w:rsidR="00BE476A" w:rsidRPr="00895F4D" w:rsidRDefault="000D1531" w:rsidP="0057200A">
            <w:pPr>
              <w:jc w:val="center"/>
              <w:rPr>
                <w:sz w:val="18"/>
                <w:szCs w:val="18"/>
              </w:rPr>
            </w:pPr>
            <w:r w:rsidRPr="00895F4D">
              <w:rPr>
                <w:sz w:val="18"/>
                <w:szCs w:val="18"/>
              </w:rPr>
              <w:t>0,00</w:t>
            </w:r>
            <w:r w:rsidR="0057200A" w:rsidRPr="00895F4D">
              <w:rPr>
                <w:sz w:val="18"/>
                <w:szCs w:val="18"/>
              </w:rPr>
              <w:t>2</w:t>
            </w:r>
          </w:p>
        </w:tc>
        <w:tc>
          <w:tcPr>
            <w:tcW w:w="395" w:type="pct"/>
            <w:shd w:val="clear" w:color="auto" w:fill="auto"/>
            <w:vAlign w:val="center"/>
          </w:tcPr>
          <w:p w:rsidR="00BE476A" w:rsidRPr="00895F4D" w:rsidRDefault="000D1531" w:rsidP="00BE476A">
            <w:pPr>
              <w:jc w:val="center"/>
              <w:rPr>
                <w:sz w:val="18"/>
                <w:szCs w:val="18"/>
              </w:rPr>
            </w:pPr>
            <w:r w:rsidRPr="00895F4D">
              <w:rPr>
                <w:sz w:val="18"/>
                <w:szCs w:val="18"/>
              </w:rPr>
              <w:t>-</w:t>
            </w:r>
          </w:p>
        </w:tc>
        <w:tc>
          <w:tcPr>
            <w:tcW w:w="433" w:type="pct"/>
            <w:shd w:val="clear" w:color="auto" w:fill="auto"/>
            <w:vAlign w:val="center"/>
          </w:tcPr>
          <w:p w:rsidR="00BE476A" w:rsidRPr="00895F4D" w:rsidRDefault="000D1531" w:rsidP="0057200A">
            <w:pPr>
              <w:jc w:val="center"/>
              <w:rPr>
                <w:sz w:val="18"/>
                <w:szCs w:val="18"/>
              </w:rPr>
            </w:pPr>
            <w:r w:rsidRPr="00895F4D">
              <w:rPr>
                <w:sz w:val="18"/>
                <w:szCs w:val="18"/>
              </w:rPr>
              <w:t>0,00</w:t>
            </w:r>
            <w:r w:rsidR="0057200A" w:rsidRPr="00895F4D">
              <w:rPr>
                <w:sz w:val="18"/>
                <w:szCs w:val="18"/>
              </w:rPr>
              <w:t>2</w:t>
            </w:r>
          </w:p>
        </w:tc>
        <w:tc>
          <w:tcPr>
            <w:tcW w:w="1113" w:type="pct"/>
            <w:shd w:val="clear" w:color="auto" w:fill="auto"/>
            <w:vAlign w:val="center"/>
          </w:tcPr>
          <w:p w:rsidR="00BE476A" w:rsidRPr="00895F4D" w:rsidRDefault="00BE476A" w:rsidP="000D1531">
            <w:pPr>
              <w:jc w:val="center"/>
              <w:rPr>
                <w:sz w:val="18"/>
                <w:szCs w:val="18"/>
              </w:rPr>
            </w:pPr>
            <w:r w:rsidRPr="00895F4D">
              <w:rPr>
                <w:sz w:val="18"/>
                <w:szCs w:val="18"/>
              </w:rPr>
              <w:t xml:space="preserve">Накопление в закрытом </w:t>
            </w:r>
            <w:r w:rsidR="000D1531" w:rsidRPr="00895F4D">
              <w:rPr>
                <w:sz w:val="18"/>
                <w:szCs w:val="18"/>
              </w:rPr>
              <w:t>пластиковом</w:t>
            </w:r>
            <w:r w:rsidRPr="00895F4D">
              <w:rPr>
                <w:sz w:val="18"/>
                <w:szCs w:val="18"/>
              </w:rPr>
              <w:t xml:space="preserve"> контейнере, размещенном на площадке с твердым покрытием. Передача на полигон отходов по договору, заключаемому Подрядчико</w:t>
            </w:r>
            <w:r w:rsidR="000D1531" w:rsidRPr="00895F4D">
              <w:rPr>
                <w:sz w:val="18"/>
                <w:szCs w:val="18"/>
              </w:rPr>
              <w:t xml:space="preserve">м для дальнейшего размещения (в части захоронения). </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Тара из черных металлов, загрязненная лакокрасочными материалами (содержание менее 5%)</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окрасочные работы</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4 68 112 02 51 4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Изделие из одного материала</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Алюминий-97,0</w:t>
            </w:r>
          </w:p>
          <w:p w:rsidR="00BE476A" w:rsidRPr="00895F4D" w:rsidRDefault="00BE476A" w:rsidP="00BE476A">
            <w:pPr>
              <w:jc w:val="both"/>
              <w:rPr>
                <w:sz w:val="18"/>
                <w:szCs w:val="18"/>
              </w:rPr>
            </w:pPr>
            <w:r w:rsidRPr="00895F4D">
              <w:rPr>
                <w:sz w:val="18"/>
                <w:szCs w:val="18"/>
              </w:rPr>
              <w:t>Углерод-3,0</w:t>
            </w:r>
          </w:p>
        </w:tc>
        <w:tc>
          <w:tcPr>
            <w:tcW w:w="375" w:type="pct"/>
            <w:shd w:val="clear" w:color="auto" w:fill="auto"/>
            <w:vAlign w:val="center"/>
          </w:tcPr>
          <w:p w:rsidR="00BE476A" w:rsidRPr="00895F4D" w:rsidRDefault="000D1531" w:rsidP="00BE476A">
            <w:pPr>
              <w:jc w:val="center"/>
              <w:rPr>
                <w:sz w:val="18"/>
                <w:szCs w:val="18"/>
              </w:rPr>
            </w:pPr>
            <w:r w:rsidRPr="00895F4D">
              <w:rPr>
                <w:sz w:val="18"/>
                <w:szCs w:val="18"/>
              </w:rPr>
              <w:t>0,006</w:t>
            </w:r>
          </w:p>
        </w:tc>
        <w:tc>
          <w:tcPr>
            <w:tcW w:w="395" w:type="pct"/>
            <w:shd w:val="clear" w:color="auto" w:fill="auto"/>
            <w:vAlign w:val="center"/>
          </w:tcPr>
          <w:p w:rsidR="00BE476A" w:rsidRPr="00895F4D" w:rsidRDefault="000D1531" w:rsidP="00BE476A">
            <w:pPr>
              <w:jc w:val="center"/>
              <w:rPr>
                <w:sz w:val="18"/>
                <w:szCs w:val="18"/>
              </w:rPr>
            </w:pPr>
            <w:r w:rsidRPr="00895F4D">
              <w:rPr>
                <w:sz w:val="18"/>
                <w:szCs w:val="18"/>
              </w:rPr>
              <w:t>0,006</w:t>
            </w:r>
          </w:p>
        </w:tc>
        <w:tc>
          <w:tcPr>
            <w:tcW w:w="433" w:type="pct"/>
            <w:shd w:val="clear" w:color="auto" w:fill="auto"/>
            <w:vAlign w:val="center"/>
          </w:tcPr>
          <w:p w:rsidR="00BE476A" w:rsidRPr="00895F4D" w:rsidRDefault="000D1531"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r w:rsidR="000D1531" w:rsidRPr="00895F4D">
              <w:rPr>
                <w:sz w:val="18"/>
                <w:szCs w:val="18"/>
              </w:rPr>
              <w:t xml:space="preserve"> (обработки)</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Остатки и огарки стальных сварочных электродов</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сварочные работы</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9 19 100 01 20 5</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Твердое</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Марганец-0,42</w:t>
            </w:r>
          </w:p>
          <w:p w:rsidR="00BE476A" w:rsidRPr="00895F4D" w:rsidRDefault="00BE476A" w:rsidP="00BE476A">
            <w:pPr>
              <w:jc w:val="both"/>
              <w:rPr>
                <w:sz w:val="18"/>
                <w:szCs w:val="18"/>
              </w:rPr>
            </w:pPr>
            <w:r w:rsidRPr="00895F4D">
              <w:rPr>
                <w:sz w:val="18"/>
                <w:szCs w:val="18"/>
              </w:rPr>
              <w:t>Железо-93,48</w:t>
            </w:r>
          </w:p>
          <w:p w:rsidR="00BE476A" w:rsidRPr="00895F4D" w:rsidRDefault="00BE476A" w:rsidP="00BE476A">
            <w:pPr>
              <w:jc w:val="both"/>
              <w:rPr>
                <w:sz w:val="18"/>
                <w:szCs w:val="18"/>
              </w:rPr>
            </w:pPr>
            <w:r w:rsidRPr="00895F4D">
              <w:rPr>
                <w:sz w:val="18"/>
                <w:szCs w:val="18"/>
              </w:rPr>
              <w:t>Оксиды железа-1,5</w:t>
            </w:r>
          </w:p>
          <w:p w:rsidR="00BE476A" w:rsidRPr="00895F4D" w:rsidRDefault="00BE476A" w:rsidP="00BE476A">
            <w:pPr>
              <w:jc w:val="both"/>
              <w:rPr>
                <w:sz w:val="18"/>
                <w:szCs w:val="18"/>
              </w:rPr>
            </w:pPr>
            <w:r w:rsidRPr="00895F4D">
              <w:rPr>
                <w:sz w:val="18"/>
                <w:szCs w:val="18"/>
              </w:rPr>
              <w:t>Углерод-4,9</w:t>
            </w:r>
          </w:p>
        </w:tc>
        <w:tc>
          <w:tcPr>
            <w:tcW w:w="375" w:type="pct"/>
            <w:shd w:val="clear" w:color="auto" w:fill="auto"/>
            <w:vAlign w:val="center"/>
          </w:tcPr>
          <w:p w:rsidR="00BE476A" w:rsidRPr="00895F4D" w:rsidRDefault="000D1531" w:rsidP="00BE476A">
            <w:pPr>
              <w:jc w:val="center"/>
              <w:rPr>
                <w:sz w:val="18"/>
                <w:szCs w:val="18"/>
              </w:rPr>
            </w:pPr>
            <w:r w:rsidRPr="00895F4D">
              <w:rPr>
                <w:sz w:val="18"/>
                <w:szCs w:val="18"/>
              </w:rPr>
              <w:t>0,540</w:t>
            </w:r>
          </w:p>
        </w:tc>
        <w:tc>
          <w:tcPr>
            <w:tcW w:w="395" w:type="pct"/>
            <w:shd w:val="clear" w:color="auto" w:fill="auto"/>
            <w:vAlign w:val="center"/>
          </w:tcPr>
          <w:p w:rsidR="00BE476A" w:rsidRPr="00895F4D" w:rsidRDefault="000D1531" w:rsidP="00BE476A">
            <w:pPr>
              <w:jc w:val="center"/>
              <w:rPr>
                <w:sz w:val="18"/>
                <w:szCs w:val="18"/>
              </w:rPr>
            </w:pPr>
            <w:r w:rsidRPr="00895F4D">
              <w:rPr>
                <w:sz w:val="18"/>
                <w:szCs w:val="18"/>
              </w:rPr>
              <w:t>0,540</w:t>
            </w:r>
          </w:p>
        </w:tc>
        <w:tc>
          <w:tcPr>
            <w:tcW w:w="433" w:type="pct"/>
            <w:shd w:val="clear" w:color="auto" w:fill="auto"/>
            <w:vAlign w:val="center"/>
          </w:tcPr>
          <w:p w:rsidR="00BE476A" w:rsidRPr="00895F4D" w:rsidRDefault="00BE476A" w:rsidP="00BE476A">
            <w:pPr>
              <w:jc w:val="center"/>
              <w:rPr>
                <w:sz w:val="18"/>
                <w:szCs w:val="18"/>
              </w:rPr>
            </w:pP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Передаются Заказчику для дальнейшей реализации. Утилизируются специализированной организацией по приему черных металлов согласно договору, заключаемому Заказчиком</w:t>
            </w:r>
          </w:p>
        </w:tc>
      </w:tr>
      <w:tr w:rsidR="00D01D86"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Шлак сварочный</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сварочные работы</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9 19 100 02 20 4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Твердое</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Железо-50,0</w:t>
            </w:r>
          </w:p>
          <w:p w:rsidR="00BE476A" w:rsidRPr="00895F4D" w:rsidRDefault="00BE476A" w:rsidP="00BE476A">
            <w:pPr>
              <w:jc w:val="both"/>
              <w:rPr>
                <w:sz w:val="18"/>
                <w:szCs w:val="18"/>
              </w:rPr>
            </w:pPr>
            <w:r w:rsidRPr="00895F4D">
              <w:rPr>
                <w:sz w:val="18"/>
                <w:szCs w:val="18"/>
              </w:rPr>
              <w:t>Оксид железа-10,0</w:t>
            </w:r>
          </w:p>
          <w:p w:rsidR="00BE476A" w:rsidRPr="00895F4D" w:rsidRDefault="00BE476A" w:rsidP="00BE476A">
            <w:pPr>
              <w:jc w:val="both"/>
              <w:rPr>
                <w:sz w:val="18"/>
                <w:szCs w:val="18"/>
              </w:rPr>
            </w:pPr>
            <w:r w:rsidRPr="00895F4D">
              <w:rPr>
                <w:sz w:val="18"/>
                <w:szCs w:val="18"/>
              </w:rPr>
              <w:t>Марганец-3,0</w:t>
            </w:r>
          </w:p>
          <w:p w:rsidR="00BE476A" w:rsidRPr="00895F4D" w:rsidRDefault="00BE476A" w:rsidP="00BE476A">
            <w:pPr>
              <w:jc w:val="both"/>
              <w:rPr>
                <w:sz w:val="18"/>
                <w:szCs w:val="18"/>
              </w:rPr>
            </w:pPr>
            <w:r w:rsidRPr="00895F4D">
              <w:rPr>
                <w:sz w:val="18"/>
                <w:szCs w:val="18"/>
              </w:rPr>
              <w:t>Диоксид кремния-37,0</w:t>
            </w:r>
          </w:p>
        </w:tc>
        <w:tc>
          <w:tcPr>
            <w:tcW w:w="375" w:type="pct"/>
            <w:shd w:val="clear" w:color="auto" w:fill="auto"/>
            <w:vAlign w:val="center"/>
          </w:tcPr>
          <w:p w:rsidR="00BE476A" w:rsidRPr="00895F4D" w:rsidRDefault="000D1531" w:rsidP="00BE476A">
            <w:pPr>
              <w:jc w:val="center"/>
              <w:rPr>
                <w:sz w:val="18"/>
                <w:szCs w:val="18"/>
              </w:rPr>
            </w:pPr>
            <w:r w:rsidRPr="00895F4D">
              <w:rPr>
                <w:sz w:val="18"/>
                <w:szCs w:val="18"/>
              </w:rPr>
              <w:t>0,360</w:t>
            </w:r>
          </w:p>
        </w:tc>
        <w:tc>
          <w:tcPr>
            <w:tcW w:w="395" w:type="pct"/>
            <w:shd w:val="clear" w:color="auto" w:fill="auto"/>
            <w:vAlign w:val="center"/>
          </w:tcPr>
          <w:p w:rsidR="00BE476A" w:rsidRPr="00895F4D" w:rsidRDefault="000D1531" w:rsidP="00BE476A">
            <w:pPr>
              <w:jc w:val="center"/>
              <w:rPr>
                <w:sz w:val="18"/>
                <w:szCs w:val="18"/>
              </w:rPr>
            </w:pPr>
            <w:r w:rsidRPr="00895F4D">
              <w:rPr>
                <w:sz w:val="18"/>
                <w:szCs w:val="18"/>
              </w:rPr>
              <w:t>0,360</w:t>
            </w:r>
          </w:p>
        </w:tc>
        <w:tc>
          <w:tcPr>
            <w:tcW w:w="433" w:type="pct"/>
            <w:shd w:val="clear" w:color="auto" w:fill="auto"/>
            <w:vAlign w:val="center"/>
          </w:tcPr>
          <w:p w:rsidR="00BE476A" w:rsidRPr="00895F4D" w:rsidRDefault="000D1531"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0D1531" w:rsidP="000D1531">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D01D86"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Лом бетонных изделий, отходы бетона в кусковой форме</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период СМР</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8 22 201 01 21 5</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Кусковая форма</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Кварцевый песок, гранитный щебень и др.-100</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9,663</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9,663</w:t>
            </w:r>
          </w:p>
        </w:tc>
        <w:tc>
          <w:tcPr>
            <w:tcW w:w="1113" w:type="pct"/>
            <w:shd w:val="clear" w:color="auto" w:fill="auto"/>
            <w:vAlign w:val="center"/>
          </w:tcPr>
          <w:p w:rsidR="00BE476A" w:rsidRPr="00895F4D" w:rsidRDefault="00BE476A" w:rsidP="00782724">
            <w:pPr>
              <w:jc w:val="center"/>
              <w:rPr>
                <w:sz w:val="18"/>
                <w:szCs w:val="18"/>
              </w:rPr>
            </w:pPr>
            <w:r w:rsidRPr="00895F4D">
              <w:rPr>
                <w:sz w:val="18"/>
                <w:szCs w:val="18"/>
              </w:rPr>
              <w:t xml:space="preserve">Накопление в открытом металлическом контейнере, размещенном на площадке с твердым покрытием. </w:t>
            </w:r>
            <w:r w:rsidR="00782724" w:rsidRPr="00895F4D">
              <w:rPr>
                <w:sz w:val="18"/>
                <w:szCs w:val="18"/>
              </w:rPr>
              <w:t>Передача</w:t>
            </w:r>
            <w:r w:rsidRPr="00895F4D">
              <w:rPr>
                <w:sz w:val="18"/>
                <w:szCs w:val="18"/>
              </w:rPr>
              <w:t xml:space="preserve"> на полигон отходов по договору, заключаемому Подрядчиком для дальнейшего размещения (в части захоронения)</w:t>
            </w:r>
          </w:p>
        </w:tc>
      </w:tr>
      <w:tr w:rsidR="00D01D86" w:rsidRPr="00895F4D" w:rsidTr="00BE476A">
        <w:trPr>
          <w:trHeight w:val="1923"/>
        </w:trPr>
        <w:tc>
          <w:tcPr>
            <w:tcW w:w="602" w:type="pct"/>
            <w:shd w:val="clear" w:color="auto" w:fill="auto"/>
            <w:vAlign w:val="center"/>
            <w:hideMark/>
          </w:tcPr>
          <w:p w:rsidR="00BE476A" w:rsidRPr="00895F4D" w:rsidRDefault="00BE476A" w:rsidP="00BE476A">
            <w:pPr>
              <w:jc w:val="center"/>
              <w:rPr>
                <w:sz w:val="18"/>
                <w:szCs w:val="18"/>
              </w:rPr>
            </w:pPr>
            <w:r w:rsidRPr="00895F4D">
              <w:rPr>
                <w:sz w:val="18"/>
                <w:szCs w:val="18"/>
              </w:rPr>
              <w:lastRenderedPageBreak/>
              <w:t>Отходы цемента в кусковой форме</w:t>
            </w:r>
          </w:p>
        </w:tc>
        <w:tc>
          <w:tcPr>
            <w:tcW w:w="517" w:type="pct"/>
            <w:shd w:val="clear" w:color="auto" w:fill="auto"/>
            <w:vAlign w:val="center"/>
            <w:hideMark/>
          </w:tcPr>
          <w:p w:rsidR="00BE476A" w:rsidRPr="00895F4D" w:rsidRDefault="00BE476A" w:rsidP="00BE476A">
            <w:pPr>
              <w:jc w:val="center"/>
              <w:rPr>
                <w:sz w:val="18"/>
                <w:szCs w:val="18"/>
              </w:rPr>
            </w:pPr>
            <w:r w:rsidRPr="00895F4D">
              <w:rPr>
                <w:sz w:val="18"/>
                <w:szCs w:val="18"/>
              </w:rPr>
              <w:t>период СМР</w:t>
            </w:r>
          </w:p>
        </w:tc>
        <w:tc>
          <w:tcPr>
            <w:tcW w:w="425" w:type="pct"/>
            <w:shd w:val="clear" w:color="auto" w:fill="auto"/>
            <w:vAlign w:val="center"/>
            <w:hideMark/>
          </w:tcPr>
          <w:p w:rsidR="00BE476A" w:rsidRPr="00895F4D" w:rsidRDefault="00BE476A" w:rsidP="00BE476A">
            <w:pPr>
              <w:jc w:val="center"/>
              <w:rPr>
                <w:sz w:val="18"/>
                <w:szCs w:val="18"/>
              </w:rPr>
            </w:pPr>
            <w:r w:rsidRPr="00895F4D">
              <w:rPr>
                <w:sz w:val="18"/>
                <w:szCs w:val="18"/>
              </w:rPr>
              <w:t>8 22 101 01 21 5</w:t>
            </w:r>
          </w:p>
        </w:tc>
        <w:tc>
          <w:tcPr>
            <w:tcW w:w="465" w:type="pct"/>
            <w:shd w:val="clear" w:color="auto" w:fill="auto"/>
            <w:vAlign w:val="center"/>
            <w:hideMark/>
          </w:tcPr>
          <w:p w:rsidR="00BE476A" w:rsidRPr="00895F4D" w:rsidRDefault="00BE476A" w:rsidP="00BE476A">
            <w:pPr>
              <w:jc w:val="center"/>
              <w:rPr>
                <w:sz w:val="18"/>
                <w:szCs w:val="18"/>
              </w:rPr>
            </w:pPr>
            <w:r w:rsidRPr="00895F4D">
              <w:rPr>
                <w:sz w:val="18"/>
                <w:szCs w:val="18"/>
              </w:rPr>
              <w:t>Кусковая форма</w:t>
            </w:r>
          </w:p>
        </w:tc>
        <w:tc>
          <w:tcPr>
            <w:tcW w:w="675" w:type="pct"/>
            <w:shd w:val="clear" w:color="auto" w:fill="auto"/>
            <w:vAlign w:val="center"/>
            <w:hideMark/>
          </w:tcPr>
          <w:p w:rsidR="00BE476A" w:rsidRPr="00895F4D" w:rsidRDefault="00BE476A" w:rsidP="00BE476A">
            <w:pPr>
              <w:jc w:val="both"/>
              <w:rPr>
                <w:sz w:val="18"/>
                <w:szCs w:val="18"/>
              </w:rPr>
            </w:pPr>
            <w:r w:rsidRPr="00895F4D">
              <w:rPr>
                <w:sz w:val="18"/>
                <w:szCs w:val="18"/>
              </w:rPr>
              <w:t>Диоксид кремния–72,37</w:t>
            </w:r>
          </w:p>
          <w:p w:rsidR="00BE476A" w:rsidRPr="00895F4D" w:rsidRDefault="00BE476A" w:rsidP="00BE476A">
            <w:pPr>
              <w:jc w:val="center"/>
              <w:rPr>
                <w:sz w:val="18"/>
                <w:szCs w:val="18"/>
              </w:rPr>
            </w:pPr>
            <w:r w:rsidRPr="00895F4D">
              <w:rPr>
                <w:sz w:val="18"/>
                <w:szCs w:val="18"/>
              </w:rPr>
              <w:t>Оксид алюминия-2,7</w:t>
            </w:r>
          </w:p>
          <w:p w:rsidR="00BE476A" w:rsidRPr="00895F4D" w:rsidRDefault="00BE476A" w:rsidP="00BE476A">
            <w:pPr>
              <w:jc w:val="center"/>
              <w:rPr>
                <w:sz w:val="18"/>
                <w:szCs w:val="18"/>
              </w:rPr>
            </w:pPr>
            <w:r w:rsidRPr="00895F4D">
              <w:rPr>
                <w:sz w:val="18"/>
                <w:szCs w:val="18"/>
              </w:rPr>
              <w:t>Оксид железа-0,982</w:t>
            </w:r>
          </w:p>
          <w:p w:rsidR="00BE476A" w:rsidRPr="00895F4D" w:rsidRDefault="00BE476A" w:rsidP="00BE476A">
            <w:pPr>
              <w:jc w:val="center"/>
              <w:rPr>
                <w:sz w:val="18"/>
                <w:szCs w:val="18"/>
              </w:rPr>
            </w:pPr>
            <w:r w:rsidRPr="00895F4D">
              <w:rPr>
                <w:sz w:val="18"/>
                <w:szCs w:val="18"/>
              </w:rPr>
              <w:t>Оксид кальция-13,21</w:t>
            </w:r>
          </w:p>
          <w:p w:rsidR="00BE476A" w:rsidRPr="00895F4D" w:rsidRDefault="00BE476A" w:rsidP="00BE476A">
            <w:pPr>
              <w:jc w:val="center"/>
              <w:rPr>
                <w:sz w:val="18"/>
                <w:szCs w:val="18"/>
              </w:rPr>
            </w:pPr>
            <w:r w:rsidRPr="00895F4D">
              <w:rPr>
                <w:sz w:val="18"/>
                <w:szCs w:val="18"/>
              </w:rPr>
              <w:t>Оксид магния-0,238</w:t>
            </w:r>
          </w:p>
          <w:p w:rsidR="00BE476A" w:rsidRPr="00895F4D" w:rsidRDefault="00BE476A" w:rsidP="00BE476A">
            <w:pPr>
              <w:jc w:val="both"/>
              <w:rPr>
                <w:sz w:val="18"/>
                <w:szCs w:val="18"/>
              </w:rPr>
            </w:pPr>
            <w:r w:rsidRPr="00895F4D">
              <w:rPr>
                <w:sz w:val="18"/>
                <w:szCs w:val="18"/>
              </w:rPr>
              <w:t>Сернистый ангидрид-0,5</w:t>
            </w:r>
          </w:p>
          <w:p w:rsidR="00BE476A" w:rsidRPr="00895F4D" w:rsidRDefault="00BE476A" w:rsidP="00BE476A">
            <w:pPr>
              <w:jc w:val="both"/>
              <w:rPr>
                <w:sz w:val="18"/>
                <w:szCs w:val="18"/>
              </w:rPr>
            </w:pPr>
            <w:r w:rsidRPr="00895F4D">
              <w:rPr>
                <w:sz w:val="18"/>
                <w:szCs w:val="18"/>
              </w:rPr>
              <w:t>Вода–10</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0,839</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0,839</w:t>
            </w:r>
          </w:p>
        </w:tc>
        <w:tc>
          <w:tcPr>
            <w:tcW w:w="1113" w:type="pct"/>
            <w:shd w:val="clear" w:color="auto" w:fill="auto"/>
            <w:vAlign w:val="center"/>
            <w:hideMark/>
          </w:tcPr>
          <w:p w:rsidR="00BE476A" w:rsidRPr="00895F4D" w:rsidRDefault="00BE476A" w:rsidP="00782724">
            <w:pPr>
              <w:jc w:val="center"/>
              <w:rPr>
                <w:sz w:val="18"/>
                <w:szCs w:val="18"/>
              </w:rPr>
            </w:pPr>
            <w:r w:rsidRPr="00895F4D">
              <w:rPr>
                <w:sz w:val="18"/>
                <w:szCs w:val="18"/>
              </w:rPr>
              <w:t xml:space="preserve">Накопление в открытом металлическом контейнере, размещенном на площадке с твердым покрытием. </w:t>
            </w:r>
            <w:r w:rsidR="00782724" w:rsidRPr="00895F4D">
              <w:rPr>
                <w:sz w:val="18"/>
                <w:szCs w:val="18"/>
              </w:rPr>
              <w:t>Передача</w:t>
            </w:r>
            <w:r w:rsidRPr="00895F4D">
              <w:rPr>
                <w:sz w:val="18"/>
                <w:szCs w:val="18"/>
              </w:rPr>
              <w:t xml:space="preserve"> на полигон отходов по договору, заключаемому Подрядчиком для дальнейшего размещения (в части захоронения)</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 xml:space="preserve">Лом и отходы, содержащие незагрязненные черные металлы в виде изделий, кусков, несортированные </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период СМР</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4 61 010 01 20 5</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Твердое</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Железо-95,0</w:t>
            </w:r>
          </w:p>
          <w:p w:rsidR="00BE476A" w:rsidRPr="00895F4D" w:rsidRDefault="00BE476A" w:rsidP="00BE476A">
            <w:pPr>
              <w:jc w:val="both"/>
              <w:rPr>
                <w:sz w:val="18"/>
                <w:szCs w:val="18"/>
              </w:rPr>
            </w:pPr>
            <w:r w:rsidRPr="00895F4D">
              <w:rPr>
                <w:sz w:val="18"/>
                <w:szCs w:val="18"/>
              </w:rPr>
              <w:t>Оксиды железа-2,0</w:t>
            </w:r>
          </w:p>
          <w:p w:rsidR="00BE476A" w:rsidRPr="00895F4D" w:rsidRDefault="00BE476A" w:rsidP="00BE476A">
            <w:pPr>
              <w:jc w:val="both"/>
              <w:rPr>
                <w:sz w:val="18"/>
                <w:szCs w:val="18"/>
              </w:rPr>
            </w:pPr>
            <w:r w:rsidRPr="00895F4D">
              <w:rPr>
                <w:sz w:val="18"/>
                <w:szCs w:val="18"/>
              </w:rPr>
              <w:t>Углерод-3,0</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1,119</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1,119</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Передаются Заказчику для дальнейшей реализации. Утилизируются специализированной организацией по приему черных металлов согласно договору, заключаемому Заказчиком</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Отходы базальтового волокна и материалов на его основе</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работы по теплоизоляции</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4 57 112 01 20 4 </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Твердое</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Минеральное волокно - 100</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0,020</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0,020</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782724" w:rsidP="00BE476A">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 (обработки)</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Кабель медно-жильный, утративший потребительские свойства</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прокладка проводов и кабелей, период СМР</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4 82 305 11 52 3</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Изделия из нескольких материалов</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Медь, сталь, цинк, ПВХ пластик</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0,378</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0,378</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Передаются Заказчику для дальнейшей реализации. Утилизируются специализированной организацией по приему цветных металлов согласно договору, заключаемому Заказчиком</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Мусор от офисных и бытовых помещений организаций несортированный (исключая крупногабаритный)</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период СМР, ежедневно</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7 33 100 01 72 4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Смесь твердых материалов (включая волокна) и  изделий</w:t>
            </w:r>
          </w:p>
        </w:tc>
        <w:tc>
          <w:tcPr>
            <w:tcW w:w="675" w:type="pct"/>
            <w:shd w:val="clear" w:color="auto" w:fill="auto"/>
            <w:vAlign w:val="center"/>
          </w:tcPr>
          <w:p w:rsidR="00BE476A" w:rsidRPr="00895F4D" w:rsidRDefault="00BE476A" w:rsidP="00BE476A">
            <w:pPr>
              <w:jc w:val="center"/>
              <w:rPr>
                <w:sz w:val="16"/>
                <w:szCs w:val="16"/>
              </w:rPr>
            </w:pPr>
            <w:r w:rsidRPr="00895F4D">
              <w:rPr>
                <w:sz w:val="16"/>
                <w:szCs w:val="16"/>
              </w:rPr>
              <w:t>Бумага, картон-20,0-36,0</w:t>
            </w:r>
          </w:p>
          <w:p w:rsidR="00BE476A" w:rsidRPr="00895F4D" w:rsidRDefault="00BE476A" w:rsidP="00BE476A">
            <w:pPr>
              <w:jc w:val="both"/>
              <w:rPr>
                <w:sz w:val="16"/>
                <w:szCs w:val="16"/>
              </w:rPr>
            </w:pPr>
            <w:r w:rsidRPr="00895F4D">
              <w:rPr>
                <w:sz w:val="16"/>
                <w:szCs w:val="16"/>
              </w:rPr>
              <w:t>Стекло-5,0-7,0</w:t>
            </w:r>
          </w:p>
          <w:p w:rsidR="00BE476A" w:rsidRPr="00895F4D" w:rsidRDefault="00BE476A" w:rsidP="00BE476A">
            <w:pPr>
              <w:jc w:val="both"/>
              <w:rPr>
                <w:sz w:val="16"/>
                <w:szCs w:val="16"/>
              </w:rPr>
            </w:pPr>
            <w:r w:rsidRPr="00895F4D">
              <w:rPr>
                <w:sz w:val="16"/>
                <w:szCs w:val="16"/>
              </w:rPr>
              <w:t>Металлы-2,0-30</w:t>
            </w:r>
          </w:p>
          <w:p w:rsidR="00BE476A" w:rsidRPr="00895F4D" w:rsidRDefault="00BE476A" w:rsidP="00BE476A">
            <w:pPr>
              <w:jc w:val="both"/>
              <w:rPr>
                <w:sz w:val="16"/>
                <w:szCs w:val="16"/>
              </w:rPr>
            </w:pPr>
            <w:r w:rsidRPr="00895F4D">
              <w:rPr>
                <w:sz w:val="16"/>
                <w:szCs w:val="16"/>
              </w:rPr>
              <w:t>Пластик-3,0-5,0</w:t>
            </w:r>
          </w:p>
          <w:p w:rsidR="00BE476A" w:rsidRPr="00895F4D" w:rsidRDefault="00BE476A" w:rsidP="00BE476A">
            <w:pPr>
              <w:jc w:val="both"/>
              <w:rPr>
                <w:sz w:val="16"/>
                <w:szCs w:val="16"/>
              </w:rPr>
            </w:pPr>
            <w:r w:rsidRPr="00895F4D">
              <w:rPr>
                <w:sz w:val="16"/>
                <w:szCs w:val="16"/>
              </w:rPr>
              <w:t>Текстиль-3,0-6,0</w:t>
            </w:r>
          </w:p>
          <w:p w:rsidR="00BE476A" w:rsidRPr="00895F4D" w:rsidRDefault="00BE476A" w:rsidP="00BE476A">
            <w:pPr>
              <w:jc w:val="center"/>
              <w:rPr>
                <w:sz w:val="16"/>
                <w:szCs w:val="16"/>
              </w:rPr>
            </w:pPr>
            <w:r w:rsidRPr="00895F4D">
              <w:rPr>
                <w:sz w:val="16"/>
                <w:szCs w:val="16"/>
              </w:rPr>
              <w:t>Резина, кожа-1,5-2,5</w:t>
            </w:r>
          </w:p>
          <w:p w:rsidR="00BE476A" w:rsidRPr="00895F4D" w:rsidRDefault="00BE476A" w:rsidP="00BE476A">
            <w:pPr>
              <w:jc w:val="both"/>
              <w:rPr>
                <w:sz w:val="16"/>
                <w:szCs w:val="16"/>
              </w:rPr>
            </w:pPr>
            <w:r w:rsidRPr="00895F4D">
              <w:rPr>
                <w:sz w:val="16"/>
                <w:szCs w:val="16"/>
              </w:rPr>
              <w:t>Древесина-1,0-4,0</w:t>
            </w:r>
          </w:p>
          <w:p w:rsidR="00BE476A" w:rsidRPr="00895F4D" w:rsidRDefault="00BE476A" w:rsidP="00BE476A">
            <w:pPr>
              <w:jc w:val="both"/>
              <w:rPr>
                <w:sz w:val="16"/>
                <w:szCs w:val="16"/>
              </w:rPr>
            </w:pPr>
            <w:r w:rsidRPr="00895F4D">
              <w:rPr>
                <w:sz w:val="16"/>
                <w:szCs w:val="16"/>
              </w:rPr>
              <w:t>Пищевые отходы-20,0-38,0</w:t>
            </w:r>
          </w:p>
          <w:p w:rsidR="00BE476A" w:rsidRPr="00895F4D" w:rsidRDefault="00BE476A" w:rsidP="00BE476A">
            <w:pPr>
              <w:jc w:val="both"/>
              <w:rPr>
                <w:sz w:val="18"/>
                <w:szCs w:val="18"/>
              </w:rPr>
            </w:pPr>
            <w:r w:rsidRPr="00895F4D">
              <w:rPr>
                <w:sz w:val="16"/>
                <w:szCs w:val="16"/>
              </w:rPr>
              <w:t>Прочее-10,0-35,5</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0,213</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0,213</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Накопление в закрытом металлическом контейнере, размещенном на открытой площадке с твердым покрытием. Передача региональному оператору по обращению с ТКО согласно заключенному договору.</w:t>
            </w:r>
          </w:p>
        </w:tc>
      </w:tr>
      <w:tr w:rsidR="00BE476A" w:rsidRPr="00895F4D" w:rsidTr="00BE476A">
        <w:trPr>
          <w:trHeight w:val="20"/>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lastRenderedPageBreak/>
              <w:t>Обтирочный материал, загрязненный нефтью или нефтепродуктами (содержание нефти или нефтепродуктов 15% и более)</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техническое обслуживание и ремонт автомобилей</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9 19 204 01 60 3</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Изделия из волокон</w:t>
            </w:r>
          </w:p>
        </w:tc>
        <w:tc>
          <w:tcPr>
            <w:tcW w:w="675" w:type="pct"/>
            <w:shd w:val="clear" w:color="auto" w:fill="auto"/>
            <w:vAlign w:val="center"/>
          </w:tcPr>
          <w:p w:rsidR="00BE476A" w:rsidRPr="00895F4D" w:rsidRDefault="00BE476A" w:rsidP="00BE476A">
            <w:pPr>
              <w:jc w:val="both"/>
              <w:rPr>
                <w:sz w:val="18"/>
                <w:szCs w:val="18"/>
              </w:rPr>
            </w:pPr>
            <w:r w:rsidRPr="00895F4D">
              <w:rPr>
                <w:sz w:val="18"/>
                <w:szCs w:val="18"/>
              </w:rPr>
              <w:t>Хлопок-86,0</w:t>
            </w:r>
          </w:p>
          <w:p w:rsidR="00BE476A" w:rsidRPr="00895F4D" w:rsidRDefault="00BE476A" w:rsidP="00BE476A">
            <w:pPr>
              <w:jc w:val="center"/>
              <w:rPr>
                <w:sz w:val="18"/>
                <w:szCs w:val="18"/>
              </w:rPr>
            </w:pPr>
            <w:r w:rsidRPr="00895F4D">
              <w:rPr>
                <w:sz w:val="18"/>
                <w:szCs w:val="18"/>
              </w:rPr>
              <w:t>Углеводороды пред.</w:t>
            </w:r>
          </w:p>
          <w:p w:rsidR="00BE476A" w:rsidRPr="00895F4D" w:rsidRDefault="00BE476A" w:rsidP="00BE476A">
            <w:pPr>
              <w:jc w:val="both"/>
              <w:rPr>
                <w:sz w:val="18"/>
                <w:szCs w:val="18"/>
              </w:rPr>
            </w:pPr>
            <w:r w:rsidRPr="00895F4D">
              <w:rPr>
                <w:sz w:val="18"/>
                <w:szCs w:val="18"/>
              </w:rPr>
              <w:t>непред.-9,0</w:t>
            </w:r>
          </w:p>
          <w:p w:rsidR="00BE476A" w:rsidRPr="00895F4D" w:rsidRDefault="00BE476A" w:rsidP="00BE476A">
            <w:pPr>
              <w:jc w:val="both"/>
              <w:rPr>
                <w:sz w:val="18"/>
                <w:szCs w:val="18"/>
              </w:rPr>
            </w:pPr>
            <w:r w:rsidRPr="00895F4D">
              <w:rPr>
                <w:sz w:val="18"/>
                <w:szCs w:val="18"/>
              </w:rPr>
              <w:t>Вода-5,0</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0,218</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0,218</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BE476A" w:rsidP="00BE476A">
            <w:pPr>
              <w:jc w:val="center"/>
              <w:rPr>
                <w:sz w:val="18"/>
                <w:szCs w:val="18"/>
              </w:rPr>
            </w:pPr>
            <w:r w:rsidRPr="00895F4D">
              <w:rPr>
                <w:sz w:val="18"/>
                <w:szCs w:val="18"/>
              </w:rPr>
              <w:t>Накопление в полиэтиленовых пакетах на площадке размещения временных сооружений с последующей передачей отходов специализированной организации для дальнейшего обезвреживания</w:t>
            </w:r>
          </w:p>
        </w:tc>
      </w:tr>
      <w:tr w:rsidR="00D01D86" w:rsidRPr="00895F4D" w:rsidTr="00782724">
        <w:trPr>
          <w:trHeight w:val="1742"/>
        </w:trPr>
        <w:tc>
          <w:tcPr>
            <w:tcW w:w="602" w:type="pct"/>
            <w:shd w:val="clear" w:color="auto" w:fill="auto"/>
            <w:vAlign w:val="center"/>
          </w:tcPr>
          <w:p w:rsidR="00BE476A" w:rsidRPr="00895F4D" w:rsidRDefault="00BE476A" w:rsidP="00BE476A">
            <w:pPr>
              <w:jc w:val="center"/>
              <w:rPr>
                <w:sz w:val="18"/>
                <w:szCs w:val="18"/>
              </w:rPr>
            </w:pPr>
            <w:r w:rsidRPr="00895F4D">
              <w:rPr>
                <w:sz w:val="18"/>
                <w:szCs w:val="18"/>
              </w:rPr>
              <w:t>Спецодежда из хлопчатобумажного и смешанных волокон, утратившая потребительские свойства, незагрязненная</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Использование по назначению с утратой потребительских свойств</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4 02 110 01 62 4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изделия из нескольких материалов</w:t>
            </w:r>
          </w:p>
        </w:tc>
        <w:tc>
          <w:tcPr>
            <w:tcW w:w="675" w:type="pct"/>
            <w:shd w:val="clear" w:color="auto" w:fill="auto"/>
            <w:vAlign w:val="center"/>
          </w:tcPr>
          <w:p w:rsidR="00BE476A" w:rsidRPr="00895F4D" w:rsidRDefault="00BE476A" w:rsidP="00BE476A">
            <w:pPr>
              <w:jc w:val="center"/>
              <w:rPr>
                <w:sz w:val="18"/>
                <w:szCs w:val="18"/>
              </w:rPr>
            </w:pPr>
            <w:r w:rsidRPr="00895F4D">
              <w:rPr>
                <w:sz w:val="18"/>
                <w:szCs w:val="18"/>
              </w:rPr>
              <w:t>Полиэтилен искусственная кожа текстиль</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0,021</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0,021</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782724" w:rsidP="00BE476A">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D01D86" w:rsidRPr="00895F4D" w:rsidTr="00782724">
        <w:trPr>
          <w:trHeight w:val="1555"/>
        </w:trPr>
        <w:tc>
          <w:tcPr>
            <w:tcW w:w="602" w:type="pct"/>
            <w:shd w:val="clear" w:color="auto" w:fill="auto"/>
            <w:vAlign w:val="center"/>
          </w:tcPr>
          <w:p w:rsidR="00BE476A" w:rsidRPr="00895F4D" w:rsidRDefault="00BE476A" w:rsidP="00782724">
            <w:pPr>
              <w:jc w:val="center"/>
              <w:rPr>
                <w:sz w:val="18"/>
                <w:szCs w:val="18"/>
              </w:rPr>
            </w:pPr>
            <w:r w:rsidRPr="00895F4D">
              <w:rPr>
                <w:sz w:val="18"/>
                <w:szCs w:val="18"/>
              </w:rPr>
              <w:t xml:space="preserve">Средства индивидуальной защиты глаз, рук, органов слуха в смеси, утратившие потребительские свойства </w:t>
            </w:r>
          </w:p>
        </w:tc>
        <w:tc>
          <w:tcPr>
            <w:tcW w:w="517" w:type="pct"/>
            <w:shd w:val="clear" w:color="auto" w:fill="auto"/>
            <w:vAlign w:val="center"/>
          </w:tcPr>
          <w:p w:rsidR="00BE476A" w:rsidRPr="00895F4D" w:rsidRDefault="00BE476A" w:rsidP="00BE476A">
            <w:pPr>
              <w:jc w:val="center"/>
              <w:rPr>
                <w:sz w:val="18"/>
                <w:szCs w:val="18"/>
              </w:rPr>
            </w:pPr>
            <w:r w:rsidRPr="00895F4D">
              <w:rPr>
                <w:sz w:val="18"/>
                <w:szCs w:val="18"/>
              </w:rPr>
              <w:t>Использование по назначению с утратой потребительских свойств</w:t>
            </w:r>
          </w:p>
        </w:tc>
        <w:tc>
          <w:tcPr>
            <w:tcW w:w="425" w:type="pct"/>
            <w:shd w:val="clear" w:color="auto" w:fill="auto"/>
            <w:vAlign w:val="center"/>
          </w:tcPr>
          <w:p w:rsidR="00BE476A" w:rsidRPr="00895F4D" w:rsidRDefault="00BE476A" w:rsidP="00BE476A">
            <w:pPr>
              <w:jc w:val="center"/>
              <w:rPr>
                <w:sz w:val="18"/>
                <w:szCs w:val="18"/>
              </w:rPr>
            </w:pPr>
            <w:r w:rsidRPr="00895F4D">
              <w:rPr>
                <w:sz w:val="18"/>
                <w:szCs w:val="18"/>
              </w:rPr>
              <w:t>4 91 105 11 52 4"</w:t>
            </w:r>
          </w:p>
        </w:tc>
        <w:tc>
          <w:tcPr>
            <w:tcW w:w="465" w:type="pct"/>
            <w:shd w:val="clear" w:color="auto" w:fill="auto"/>
            <w:vAlign w:val="center"/>
          </w:tcPr>
          <w:p w:rsidR="00BE476A" w:rsidRPr="00895F4D" w:rsidRDefault="00BE476A" w:rsidP="00BE476A">
            <w:pPr>
              <w:jc w:val="center"/>
              <w:rPr>
                <w:sz w:val="18"/>
                <w:szCs w:val="18"/>
              </w:rPr>
            </w:pPr>
            <w:r w:rsidRPr="00895F4D">
              <w:rPr>
                <w:sz w:val="18"/>
                <w:szCs w:val="18"/>
              </w:rPr>
              <w:t>изделия из нескольких материалов</w:t>
            </w:r>
          </w:p>
        </w:tc>
        <w:tc>
          <w:tcPr>
            <w:tcW w:w="675" w:type="pct"/>
            <w:shd w:val="clear" w:color="auto" w:fill="auto"/>
            <w:vAlign w:val="center"/>
          </w:tcPr>
          <w:p w:rsidR="00BE476A" w:rsidRPr="00895F4D" w:rsidRDefault="00BE476A" w:rsidP="00BE476A">
            <w:pPr>
              <w:rPr>
                <w:sz w:val="18"/>
                <w:szCs w:val="18"/>
              </w:rPr>
            </w:pPr>
            <w:r w:rsidRPr="00895F4D">
              <w:rPr>
                <w:sz w:val="18"/>
                <w:szCs w:val="18"/>
              </w:rPr>
              <w:t>полиэтилен</w:t>
            </w:r>
          </w:p>
          <w:p w:rsidR="00BE476A" w:rsidRPr="00895F4D" w:rsidRDefault="00BE476A" w:rsidP="00BE476A">
            <w:pPr>
              <w:jc w:val="center"/>
              <w:rPr>
                <w:sz w:val="18"/>
                <w:szCs w:val="18"/>
              </w:rPr>
            </w:pPr>
            <w:r w:rsidRPr="00895F4D">
              <w:rPr>
                <w:sz w:val="18"/>
                <w:szCs w:val="18"/>
              </w:rPr>
              <w:t>искусственная кожа</w:t>
            </w:r>
          </w:p>
          <w:p w:rsidR="00BE476A" w:rsidRPr="00895F4D" w:rsidRDefault="00BE476A" w:rsidP="00BE476A">
            <w:pPr>
              <w:rPr>
                <w:sz w:val="18"/>
                <w:szCs w:val="18"/>
              </w:rPr>
            </w:pPr>
            <w:r w:rsidRPr="00895F4D">
              <w:rPr>
                <w:sz w:val="18"/>
                <w:szCs w:val="18"/>
              </w:rPr>
              <w:t>текстиль</w:t>
            </w:r>
          </w:p>
        </w:tc>
        <w:tc>
          <w:tcPr>
            <w:tcW w:w="375" w:type="pct"/>
            <w:shd w:val="clear" w:color="auto" w:fill="auto"/>
            <w:vAlign w:val="center"/>
          </w:tcPr>
          <w:p w:rsidR="00BE476A" w:rsidRPr="00895F4D" w:rsidRDefault="00782724" w:rsidP="00BE476A">
            <w:pPr>
              <w:jc w:val="center"/>
              <w:rPr>
                <w:sz w:val="18"/>
                <w:szCs w:val="18"/>
              </w:rPr>
            </w:pPr>
            <w:r w:rsidRPr="00895F4D">
              <w:rPr>
                <w:sz w:val="18"/>
                <w:szCs w:val="18"/>
              </w:rPr>
              <w:t>1,301</w:t>
            </w:r>
          </w:p>
        </w:tc>
        <w:tc>
          <w:tcPr>
            <w:tcW w:w="395" w:type="pct"/>
            <w:shd w:val="clear" w:color="auto" w:fill="auto"/>
            <w:vAlign w:val="center"/>
          </w:tcPr>
          <w:p w:rsidR="00BE476A" w:rsidRPr="00895F4D" w:rsidRDefault="00782724" w:rsidP="00BE476A">
            <w:pPr>
              <w:jc w:val="center"/>
              <w:rPr>
                <w:sz w:val="18"/>
                <w:szCs w:val="18"/>
              </w:rPr>
            </w:pPr>
            <w:r w:rsidRPr="00895F4D">
              <w:rPr>
                <w:sz w:val="18"/>
                <w:szCs w:val="18"/>
              </w:rPr>
              <w:t>1,301</w:t>
            </w:r>
          </w:p>
        </w:tc>
        <w:tc>
          <w:tcPr>
            <w:tcW w:w="433" w:type="pct"/>
            <w:shd w:val="clear" w:color="auto" w:fill="auto"/>
            <w:vAlign w:val="center"/>
          </w:tcPr>
          <w:p w:rsidR="00BE476A" w:rsidRPr="00895F4D" w:rsidRDefault="00782724" w:rsidP="00BE476A">
            <w:pPr>
              <w:jc w:val="center"/>
              <w:rPr>
                <w:sz w:val="18"/>
                <w:szCs w:val="18"/>
              </w:rPr>
            </w:pPr>
            <w:r w:rsidRPr="00895F4D">
              <w:rPr>
                <w:sz w:val="18"/>
                <w:szCs w:val="18"/>
              </w:rPr>
              <w:t>-</w:t>
            </w:r>
          </w:p>
        </w:tc>
        <w:tc>
          <w:tcPr>
            <w:tcW w:w="1113" w:type="pct"/>
            <w:shd w:val="clear" w:color="auto" w:fill="auto"/>
            <w:vAlign w:val="center"/>
          </w:tcPr>
          <w:p w:rsidR="00BE476A" w:rsidRPr="00895F4D" w:rsidRDefault="00782724" w:rsidP="00BE476A">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D01D86" w:rsidRPr="00895F4D" w:rsidTr="00782724">
        <w:trPr>
          <w:trHeight w:val="1199"/>
        </w:trPr>
        <w:tc>
          <w:tcPr>
            <w:tcW w:w="602" w:type="pct"/>
            <w:shd w:val="clear" w:color="auto" w:fill="auto"/>
            <w:vAlign w:val="center"/>
          </w:tcPr>
          <w:p w:rsidR="000D1531" w:rsidRPr="00895F4D" w:rsidRDefault="000D1531" w:rsidP="000D1531">
            <w:pPr>
              <w:jc w:val="center"/>
              <w:rPr>
                <w:sz w:val="18"/>
                <w:szCs w:val="18"/>
              </w:rPr>
            </w:pPr>
            <w:r w:rsidRPr="00895F4D">
              <w:rPr>
                <w:sz w:val="18"/>
                <w:szCs w:val="18"/>
              </w:rPr>
              <w:t>Обувь комбинированная из резины, кожи и полимерных материалов специальная, утратившая потребительские свойства, незагрязненная</w:t>
            </w:r>
          </w:p>
        </w:tc>
        <w:tc>
          <w:tcPr>
            <w:tcW w:w="517" w:type="pct"/>
            <w:shd w:val="clear" w:color="auto" w:fill="auto"/>
            <w:vAlign w:val="center"/>
          </w:tcPr>
          <w:p w:rsidR="000D1531" w:rsidRPr="00895F4D" w:rsidRDefault="000D1531" w:rsidP="000D1531">
            <w:pPr>
              <w:jc w:val="center"/>
              <w:rPr>
                <w:sz w:val="18"/>
                <w:szCs w:val="18"/>
              </w:rPr>
            </w:pPr>
            <w:r w:rsidRPr="00895F4D">
              <w:rPr>
                <w:sz w:val="18"/>
                <w:szCs w:val="18"/>
              </w:rPr>
              <w:t>Использование по назначению с утратой потребительских свойств</w:t>
            </w:r>
          </w:p>
        </w:tc>
        <w:tc>
          <w:tcPr>
            <w:tcW w:w="425" w:type="pct"/>
            <w:shd w:val="clear" w:color="auto" w:fill="auto"/>
            <w:vAlign w:val="center"/>
          </w:tcPr>
          <w:p w:rsidR="000D1531" w:rsidRPr="00895F4D" w:rsidRDefault="000D1531" w:rsidP="000D1531">
            <w:pPr>
              <w:jc w:val="center"/>
              <w:rPr>
                <w:sz w:val="18"/>
                <w:szCs w:val="18"/>
              </w:rPr>
            </w:pPr>
            <w:r w:rsidRPr="00895F4D">
              <w:rPr>
                <w:sz w:val="18"/>
                <w:szCs w:val="18"/>
              </w:rPr>
              <w:t>4 31 141 91 52 4</w:t>
            </w:r>
          </w:p>
        </w:tc>
        <w:tc>
          <w:tcPr>
            <w:tcW w:w="465" w:type="pct"/>
            <w:shd w:val="clear" w:color="auto" w:fill="auto"/>
            <w:vAlign w:val="center"/>
          </w:tcPr>
          <w:p w:rsidR="000D1531" w:rsidRPr="00895F4D" w:rsidRDefault="000D1531" w:rsidP="000D1531">
            <w:pPr>
              <w:jc w:val="center"/>
              <w:rPr>
                <w:sz w:val="18"/>
                <w:szCs w:val="18"/>
              </w:rPr>
            </w:pPr>
            <w:r w:rsidRPr="00895F4D">
              <w:rPr>
                <w:sz w:val="18"/>
                <w:szCs w:val="18"/>
              </w:rPr>
              <w:t>изделия из нескольких материалов</w:t>
            </w:r>
          </w:p>
        </w:tc>
        <w:tc>
          <w:tcPr>
            <w:tcW w:w="675" w:type="pct"/>
            <w:shd w:val="clear" w:color="auto" w:fill="auto"/>
            <w:vAlign w:val="center"/>
          </w:tcPr>
          <w:p w:rsidR="000D1531" w:rsidRPr="00895F4D" w:rsidRDefault="000D1531" w:rsidP="000D1531">
            <w:pPr>
              <w:rPr>
                <w:sz w:val="18"/>
                <w:szCs w:val="18"/>
              </w:rPr>
            </w:pPr>
            <w:r w:rsidRPr="00895F4D">
              <w:rPr>
                <w:sz w:val="18"/>
                <w:szCs w:val="18"/>
              </w:rPr>
              <w:t>Искусственная кожа натуральная кожа текстиль</w:t>
            </w:r>
          </w:p>
        </w:tc>
        <w:tc>
          <w:tcPr>
            <w:tcW w:w="375" w:type="pct"/>
            <w:shd w:val="clear" w:color="auto" w:fill="auto"/>
            <w:vAlign w:val="center"/>
          </w:tcPr>
          <w:p w:rsidR="000D1531" w:rsidRPr="00895F4D" w:rsidRDefault="00782724" w:rsidP="000D1531">
            <w:pPr>
              <w:jc w:val="center"/>
              <w:rPr>
                <w:sz w:val="18"/>
                <w:szCs w:val="18"/>
              </w:rPr>
            </w:pPr>
            <w:r w:rsidRPr="00895F4D">
              <w:rPr>
                <w:sz w:val="18"/>
                <w:szCs w:val="18"/>
              </w:rPr>
              <w:t>0,067</w:t>
            </w:r>
          </w:p>
        </w:tc>
        <w:tc>
          <w:tcPr>
            <w:tcW w:w="395" w:type="pct"/>
            <w:shd w:val="clear" w:color="auto" w:fill="auto"/>
            <w:vAlign w:val="center"/>
          </w:tcPr>
          <w:p w:rsidR="000D1531" w:rsidRPr="00895F4D" w:rsidRDefault="00782724" w:rsidP="000D1531">
            <w:pPr>
              <w:jc w:val="center"/>
              <w:rPr>
                <w:sz w:val="18"/>
                <w:szCs w:val="18"/>
              </w:rPr>
            </w:pPr>
            <w:r w:rsidRPr="00895F4D">
              <w:rPr>
                <w:sz w:val="18"/>
                <w:szCs w:val="18"/>
              </w:rPr>
              <w:t>0,067</w:t>
            </w:r>
          </w:p>
        </w:tc>
        <w:tc>
          <w:tcPr>
            <w:tcW w:w="433" w:type="pct"/>
            <w:shd w:val="clear" w:color="auto" w:fill="auto"/>
            <w:vAlign w:val="center"/>
          </w:tcPr>
          <w:p w:rsidR="000D1531" w:rsidRPr="00895F4D" w:rsidRDefault="00782724" w:rsidP="000D1531">
            <w:pPr>
              <w:jc w:val="center"/>
              <w:rPr>
                <w:sz w:val="18"/>
                <w:szCs w:val="18"/>
              </w:rPr>
            </w:pPr>
            <w:r w:rsidRPr="00895F4D">
              <w:rPr>
                <w:sz w:val="18"/>
                <w:szCs w:val="18"/>
              </w:rPr>
              <w:t>-</w:t>
            </w:r>
          </w:p>
        </w:tc>
        <w:tc>
          <w:tcPr>
            <w:tcW w:w="1113" w:type="pct"/>
            <w:shd w:val="clear" w:color="auto" w:fill="auto"/>
            <w:vAlign w:val="center"/>
          </w:tcPr>
          <w:p w:rsidR="000D1531" w:rsidRPr="00895F4D" w:rsidRDefault="00782724" w:rsidP="000D1531">
            <w:pPr>
              <w:jc w:val="center"/>
              <w:rPr>
                <w:sz w:val="18"/>
                <w:szCs w:val="18"/>
              </w:rPr>
            </w:pPr>
            <w:r w:rsidRPr="00895F4D">
              <w:rPr>
                <w:sz w:val="18"/>
                <w:szCs w:val="18"/>
              </w:rPr>
              <w:t>Накопление в закрытом контейнере на площадке с твердым покрытием с последующей передачей отходов специализированной организации для дальнейшего обезвреживания.</w:t>
            </w:r>
          </w:p>
        </w:tc>
      </w:tr>
      <w:tr w:rsidR="00D01D86" w:rsidRPr="00895F4D" w:rsidTr="00BE476A">
        <w:trPr>
          <w:trHeight w:val="1656"/>
        </w:trPr>
        <w:tc>
          <w:tcPr>
            <w:tcW w:w="602" w:type="pct"/>
            <w:shd w:val="clear" w:color="auto" w:fill="auto"/>
            <w:vAlign w:val="center"/>
          </w:tcPr>
          <w:p w:rsidR="000D1531" w:rsidRPr="00895F4D" w:rsidRDefault="000D1531" w:rsidP="000D1531">
            <w:pPr>
              <w:jc w:val="center"/>
              <w:rPr>
                <w:sz w:val="18"/>
                <w:szCs w:val="18"/>
              </w:rPr>
            </w:pPr>
            <w:r w:rsidRPr="00895F4D">
              <w:rPr>
                <w:sz w:val="18"/>
                <w:szCs w:val="18"/>
              </w:rPr>
              <w:lastRenderedPageBreak/>
              <w:t>Пищевые отходы кухонь и организаций общественного питания несортированные</w:t>
            </w:r>
          </w:p>
        </w:tc>
        <w:tc>
          <w:tcPr>
            <w:tcW w:w="517" w:type="pct"/>
            <w:shd w:val="clear" w:color="auto" w:fill="auto"/>
            <w:vAlign w:val="center"/>
          </w:tcPr>
          <w:p w:rsidR="000D1531" w:rsidRPr="00895F4D" w:rsidRDefault="000D1531" w:rsidP="000D1531">
            <w:pPr>
              <w:jc w:val="center"/>
              <w:rPr>
                <w:sz w:val="18"/>
                <w:szCs w:val="18"/>
              </w:rPr>
            </w:pPr>
            <w:r w:rsidRPr="00895F4D">
              <w:rPr>
                <w:sz w:val="18"/>
                <w:szCs w:val="18"/>
              </w:rPr>
              <w:t>период СМР, ежедневно</w:t>
            </w:r>
          </w:p>
        </w:tc>
        <w:tc>
          <w:tcPr>
            <w:tcW w:w="425" w:type="pct"/>
            <w:shd w:val="clear" w:color="auto" w:fill="auto"/>
            <w:vAlign w:val="center"/>
          </w:tcPr>
          <w:p w:rsidR="000D1531" w:rsidRPr="00895F4D" w:rsidRDefault="000D1531" w:rsidP="000D1531">
            <w:pPr>
              <w:jc w:val="center"/>
              <w:rPr>
                <w:sz w:val="18"/>
                <w:szCs w:val="18"/>
              </w:rPr>
            </w:pPr>
            <w:r w:rsidRPr="00895F4D">
              <w:rPr>
                <w:sz w:val="18"/>
                <w:szCs w:val="18"/>
              </w:rPr>
              <w:t>7 36 100 01 30 5</w:t>
            </w:r>
          </w:p>
        </w:tc>
        <w:tc>
          <w:tcPr>
            <w:tcW w:w="465" w:type="pct"/>
            <w:shd w:val="clear" w:color="auto" w:fill="auto"/>
            <w:vAlign w:val="center"/>
          </w:tcPr>
          <w:p w:rsidR="000D1531" w:rsidRPr="00895F4D" w:rsidRDefault="000D1531" w:rsidP="000D1531">
            <w:pPr>
              <w:jc w:val="center"/>
              <w:rPr>
                <w:sz w:val="18"/>
                <w:szCs w:val="18"/>
              </w:rPr>
            </w:pPr>
            <w:r w:rsidRPr="00895F4D">
              <w:rPr>
                <w:sz w:val="18"/>
                <w:szCs w:val="18"/>
              </w:rPr>
              <w:t>Дисперсные системы</w:t>
            </w:r>
          </w:p>
        </w:tc>
        <w:tc>
          <w:tcPr>
            <w:tcW w:w="675" w:type="pct"/>
            <w:shd w:val="clear" w:color="auto" w:fill="auto"/>
            <w:vAlign w:val="center"/>
          </w:tcPr>
          <w:p w:rsidR="000D1531" w:rsidRPr="00895F4D" w:rsidRDefault="000D1531" w:rsidP="000D1531">
            <w:pPr>
              <w:jc w:val="both"/>
              <w:rPr>
                <w:sz w:val="18"/>
                <w:szCs w:val="18"/>
              </w:rPr>
            </w:pPr>
            <w:r w:rsidRPr="00895F4D">
              <w:rPr>
                <w:sz w:val="18"/>
                <w:szCs w:val="18"/>
              </w:rPr>
              <w:t>Вода-56,0</w:t>
            </w:r>
          </w:p>
          <w:p w:rsidR="000D1531" w:rsidRPr="00895F4D" w:rsidRDefault="000D1531" w:rsidP="000D1531">
            <w:pPr>
              <w:jc w:val="both"/>
              <w:rPr>
                <w:sz w:val="18"/>
                <w:szCs w:val="18"/>
              </w:rPr>
            </w:pPr>
            <w:r w:rsidRPr="00895F4D">
              <w:rPr>
                <w:sz w:val="18"/>
                <w:szCs w:val="18"/>
              </w:rPr>
              <w:t>Углеводы-27,3</w:t>
            </w:r>
          </w:p>
          <w:p w:rsidR="000D1531" w:rsidRPr="00895F4D" w:rsidRDefault="000D1531" w:rsidP="000D1531">
            <w:pPr>
              <w:jc w:val="both"/>
              <w:rPr>
                <w:sz w:val="18"/>
                <w:szCs w:val="18"/>
              </w:rPr>
            </w:pPr>
            <w:r w:rsidRPr="00895F4D">
              <w:rPr>
                <w:sz w:val="18"/>
                <w:szCs w:val="18"/>
              </w:rPr>
              <w:t>Белки-10,0</w:t>
            </w:r>
          </w:p>
          <w:p w:rsidR="000D1531" w:rsidRPr="00895F4D" w:rsidRDefault="000D1531" w:rsidP="000D1531">
            <w:pPr>
              <w:jc w:val="both"/>
              <w:rPr>
                <w:sz w:val="18"/>
                <w:szCs w:val="18"/>
              </w:rPr>
            </w:pPr>
            <w:r w:rsidRPr="00895F4D">
              <w:rPr>
                <w:sz w:val="18"/>
                <w:szCs w:val="18"/>
              </w:rPr>
              <w:t>Липиды-4,0</w:t>
            </w:r>
          </w:p>
          <w:p w:rsidR="000D1531" w:rsidRPr="00895F4D" w:rsidRDefault="000D1531" w:rsidP="000D1531">
            <w:pPr>
              <w:jc w:val="both"/>
              <w:rPr>
                <w:sz w:val="18"/>
                <w:szCs w:val="18"/>
              </w:rPr>
            </w:pPr>
            <w:r w:rsidRPr="00895F4D">
              <w:rPr>
                <w:sz w:val="18"/>
                <w:szCs w:val="18"/>
              </w:rPr>
              <w:t>Пластмасса-1,7</w:t>
            </w:r>
          </w:p>
          <w:p w:rsidR="000D1531" w:rsidRPr="00895F4D" w:rsidRDefault="000D1531" w:rsidP="000D1531">
            <w:pPr>
              <w:jc w:val="both"/>
              <w:rPr>
                <w:sz w:val="18"/>
                <w:szCs w:val="18"/>
              </w:rPr>
            </w:pPr>
            <w:r w:rsidRPr="00895F4D">
              <w:rPr>
                <w:sz w:val="18"/>
                <w:szCs w:val="18"/>
              </w:rPr>
              <w:t>Металлы-1,0</w:t>
            </w:r>
          </w:p>
        </w:tc>
        <w:tc>
          <w:tcPr>
            <w:tcW w:w="375" w:type="pct"/>
            <w:shd w:val="clear" w:color="auto" w:fill="auto"/>
            <w:vAlign w:val="center"/>
          </w:tcPr>
          <w:p w:rsidR="000D1531" w:rsidRPr="00895F4D" w:rsidRDefault="00782724" w:rsidP="000D1531">
            <w:pPr>
              <w:jc w:val="center"/>
              <w:rPr>
                <w:sz w:val="18"/>
                <w:szCs w:val="18"/>
              </w:rPr>
            </w:pPr>
            <w:r w:rsidRPr="00895F4D">
              <w:rPr>
                <w:sz w:val="18"/>
                <w:szCs w:val="18"/>
              </w:rPr>
              <w:t>0,156</w:t>
            </w:r>
          </w:p>
        </w:tc>
        <w:tc>
          <w:tcPr>
            <w:tcW w:w="395" w:type="pct"/>
            <w:shd w:val="clear" w:color="auto" w:fill="auto"/>
            <w:vAlign w:val="center"/>
          </w:tcPr>
          <w:p w:rsidR="000D1531" w:rsidRPr="00895F4D" w:rsidRDefault="00782724" w:rsidP="000D1531">
            <w:pPr>
              <w:jc w:val="center"/>
              <w:rPr>
                <w:sz w:val="18"/>
                <w:szCs w:val="18"/>
              </w:rPr>
            </w:pPr>
            <w:r w:rsidRPr="00895F4D">
              <w:rPr>
                <w:sz w:val="18"/>
                <w:szCs w:val="18"/>
              </w:rPr>
              <w:t>0,156</w:t>
            </w:r>
          </w:p>
        </w:tc>
        <w:tc>
          <w:tcPr>
            <w:tcW w:w="433" w:type="pct"/>
            <w:shd w:val="clear" w:color="auto" w:fill="auto"/>
            <w:vAlign w:val="center"/>
          </w:tcPr>
          <w:p w:rsidR="000D1531" w:rsidRPr="00895F4D" w:rsidRDefault="00782724" w:rsidP="000D1531">
            <w:pPr>
              <w:jc w:val="center"/>
              <w:rPr>
                <w:sz w:val="18"/>
                <w:szCs w:val="18"/>
              </w:rPr>
            </w:pPr>
            <w:r w:rsidRPr="00895F4D">
              <w:rPr>
                <w:sz w:val="18"/>
                <w:szCs w:val="18"/>
              </w:rPr>
              <w:t>-</w:t>
            </w:r>
          </w:p>
        </w:tc>
        <w:tc>
          <w:tcPr>
            <w:tcW w:w="1113" w:type="pct"/>
            <w:shd w:val="clear" w:color="auto" w:fill="auto"/>
            <w:vAlign w:val="center"/>
          </w:tcPr>
          <w:p w:rsidR="000D1531" w:rsidRPr="00895F4D" w:rsidRDefault="000D1531" w:rsidP="000D1531">
            <w:pPr>
              <w:jc w:val="center"/>
              <w:rPr>
                <w:sz w:val="18"/>
                <w:szCs w:val="18"/>
              </w:rPr>
            </w:pPr>
            <w:r w:rsidRPr="00895F4D">
              <w:rPr>
                <w:sz w:val="18"/>
                <w:szCs w:val="18"/>
              </w:rPr>
              <w:t>Накопление в закрытом металлическом контейнере, размещенном на открытой площадке с твердым покрытием. Передача региональному оператору по обращению с ТКО согласно заключенному договору.</w:t>
            </w:r>
          </w:p>
        </w:tc>
      </w:tr>
      <w:tr w:rsidR="00D01D86" w:rsidRPr="00895F4D" w:rsidTr="00BE476A">
        <w:trPr>
          <w:trHeight w:val="20"/>
        </w:trPr>
        <w:tc>
          <w:tcPr>
            <w:tcW w:w="602" w:type="pct"/>
            <w:shd w:val="clear" w:color="auto" w:fill="auto"/>
            <w:vAlign w:val="center"/>
          </w:tcPr>
          <w:p w:rsidR="000D1531" w:rsidRPr="00895F4D" w:rsidRDefault="000D1531" w:rsidP="000D1531">
            <w:pPr>
              <w:jc w:val="center"/>
              <w:rPr>
                <w:sz w:val="18"/>
                <w:szCs w:val="18"/>
              </w:rPr>
            </w:pPr>
            <w:r w:rsidRPr="00895F4D">
              <w:rPr>
                <w:sz w:val="18"/>
                <w:szCs w:val="18"/>
              </w:rPr>
              <w:t xml:space="preserve">Жидкие отходы очистки накопительных баков мобильных туалетов </w:t>
            </w:r>
          </w:p>
        </w:tc>
        <w:tc>
          <w:tcPr>
            <w:tcW w:w="517" w:type="pct"/>
            <w:shd w:val="clear" w:color="auto" w:fill="auto"/>
            <w:vAlign w:val="center"/>
          </w:tcPr>
          <w:p w:rsidR="000D1531" w:rsidRPr="00895F4D" w:rsidRDefault="000D1531" w:rsidP="000D1531">
            <w:pPr>
              <w:jc w:val="center"/>
              <w:rPr>
                <w:sz w:val="18"/>
                <w:szCs w:val="18"/>
              </w:rPr>
            </w:pPr>
            <w:r w:rsidRPr="00895F4D">
              <w:rPr>
                <w:sz w:val="18"/>
                <w:szCs w:val="18"/>
              </w:rPr>
              <w:t>период СМР, ежедневно</w:t>
            </w:r>
          </w:p>
        </w:tc>
        <w:tc>
          <w:tcPr>
            <w:tcW w:w="425" w:type="pct"/>
            <w:shd w:val="clear" w:color="auto" w:fill="auto"/>
            <w:vAlign w:val="center"/>
          </w:tcPr>
          <w:p w:rsidR="000D1531" w:rsidRPr="00895F4D" w:rsidRDefault="000D1531" w:rsidP="000D1531">
            <w:pPr>
              <w:jc w:val="center"/>
              <w:rPr>
                <w:sz w:val="18"/>
                <w:szCs w:val="18"/>
              </w:rPr>
            </w:pPr>
            <w:r w:rsidRPr="00895F4D">
              <w:rPr>
                <w:sz w:val="18"/>
                <w:szCs w:val="18"/>
              </w:rPr>
              <w:t>7 32 221 01 30 4</w:t>
            </w:r>
          </w:p>
        </w:tc>
        <w:tc>
          <w:tcPr>
            <w:tcW w:w="465" w:type="pct"/>
            <w:shd w:val="clear" w:color="auto" w:fill="auto"/>
            <w:vAlign w:val="center"/>
          </w:tcPr>
          <w:p w:rsidR="000D1531" w:rsidRPr="00895F4D" w:rsidRDefault="000D1531" w:rsidP="000D1531">
            <w:pPr>
              <w:jc w:val="center"/>
              <w:rPr>
                <w:sz w:val="18"/>
                <w:szCs w:val="18"/>
              </w:rPr>
            </w:pPr>
            <w:r w:rsidRPr="00895F4D">
              <w:rPr>
                <w:sz w:val="18"/>
                <w:szCs w:val="18"/>
              </w:rPr>
              <w:t>Дисперсные системы</w:t>
            </w:r>
          </w:p>
        </w:tc>
        <w:tc>
          <w:tcPr>
            <w:tcW w:w="675" w:type="pct"/>
            <w:shd w:val="clear" w:color="auto" w:fill="auto"/>
            <w:vAlign w:val="center"/>
          </w:tcPr>
          <w:p w:rsidR="000D1531" w:rsidRPr="00895F4D" w:rsidRDefault="000D1531" w:rsidP="000D1531">
            <w:pPr>
              <w:rPr>
                <w:sz w:val="18"/>
                <w:szCs w:val="18"/>
              </w:rPr>
            </w:pPr>
            <w:r w:rsidRPr="00895F4D">
              <w:rPr>
                <w:sz w:val="18"/>
                <w:szCs w:val="18"/>
              </w:rPr>
              <w:t>Содержит органические вещества природного происхождения, соединения группы азота (азот аммонийный и др.), фосфаты, ПАВ. Может содержать бумагу, целлюлозу, соединения алюминия, железа, диоксид кремния</w:t>
            </w:r>
          </w:p>
        </w:tc>
        <w:tc>
          <w:tcPr>
            <w:tcW w:w="375" w:type="pct"/>
            <w:shd w:val="clear" w:color="auto" w:fill="auto"/>
            <w:vAlign w:val="center"/>
          </w:tcPr>
          <w:p w:rsidR="000D1531" w:rsidRPr="00895F4D" w:rsidRDefault="0057200A" w:rsidP="000D1531">
            <w:pPr>
              <w:jc w:val="center"/>
              <w:rPr>
                <w:sz w:val="18"/>
                <w:szCs w:val="18"/>
              </w:rPr>
            </w:pPr>
            <w:r w:rsidRPr="00895F4D">
              <w:rPr>
                <w:sz w:val="18"/>
                <w:szCs w:val="18"/>
              </w:rPr>
              <w:t>1,604</w:t>
            </w:r>
          </w:p>
        </w:tc>
        <w:tc>
          <w:tcPr>
            <w:tcW w:w="395" w:type="pct"/>
            <w:shd w:val="clear" w:color="auto" w:fill="auto"/>
            <w:vAlign w:val="center"/>
          </w:tcPr>
          <w:p w:rsidR="000D1531" w:rsidRPr="00895F4D" w:rsidRDefault="0057200A" w:rsidP="000D1531">
            <w:pPr>
              <w:jc w:val="center"/>
              <w:rPr>
                <w:sz w:val="18"/>
                <w:szCs w:val="18"/>
              </w:rPr>
            </w:pPr>
            <w:r w:rsidRPr="00895F4D">
              <w:rPr>
                <w:sz w:val="18"/>
                <w:szCs w:val="18"/>
              </w:rPr>
              <w:t>1,604</w:t>
            </w:r>
          </w:p>
        </w:tc>
        <w:tc>
          <w:tcPr>
            <w:tcW w:w="433" w:type="pct"/>
            <w:shd w:val="clear" w:color="auto" w:fill="auto"/>
            <w:vAlign w:val="center"/>
          </w:tcPr>
          <w:p w:rsidR="000D1531" w:rsidRPr="00895F4D" w:rsidRDefault="00782724" w:rsidP="000D1531">
            <w:pPr>
              <w:jc w:val="center"/>
              <w:rPr>
                <w:sz w:val="18"/>
                <w:szCs w:val="18"/>
              </w:rPr>
            </w:pPr>
            <w:r w:rsidRPr="00895F4D">
              <w:rPr>
                <w:sz w:val="18"/>
                <w:szCs w:val="18"/>
              </w:rPr>
              <w:t>-</w:t>
            </w:r>
          </w:p>
        </w:tc>
        <w:tc>
          <w:tcPr>
            <w:tcW w:w="1113" w:type="pct"/>
            <w:shd w:val="clear" w:color="auto" w:fill="auto"/>
            <w:vAlign w:val="center"/>
          </w:tcPr>
          <w:p w:rsidR="000D1531" w:rsidRPr="00895F4D" w:rsidRDefault="00782724" w:rsidP="00782724">
            <w:pPr>
              <w:jc w:val="center"/>
              <w:rPr>
                <w:sz w:val="18"/>
                <w:szCs w:val="18"/>
              </w:rPr>
            </w:pPr>
            <w:r w:rsidRPr="00895F4D">
              <w:rPr>
                <w:sz w:val="18"/>
                <w:szCs w:val="18"/>
              </w:rPr>
              <w:t>Накопление в пластиковой ёмкости накопительного бака  с последующей передачей отходов специализированной организации для дальнейшего обезвреживания.</w:t>
            </w:r>
          </w:p>
        </w:tc>
      </w:tr>
      <w:tr w:rsidR="000D1531" w:rsidRPr="00895F4D" w:rsidTr="00BE476A">
        <w:trPr>
          <w:trHeight w:val="20"/>
        </w:trPr>
        <w:tc>
          <w:tcPr>
            <w:tcW w:w="602" w:type="pct"/>
            <w:shd w:val="clear" w:color="auto" w:fill="auto"/>
            <w:vAlign w:val="center"/>
            <w:hideMark/>
          </w:tcPr>
          <w:p w:rsidR="000D1531" w:rsidRPr="00895F4D" w:rsidRDefault="000D1531" w:rsidP="000D1531">
            <w:pPr>
              <w:rPr>
                <w:b/>
                <w:bCs/>
                <w:sz w:val="18"/>
                <w:szCs w:val="18"/>
              </w:rPr>
            </w:pPr>
            <w:r w:rsidRPr="00895F4D">
              <w:rPr>
                <w:b/>
                <w:bCs/>
                <w:sz w:val="18"/>
                <w:szCs w:val="18"/>
              </w:rPr>
              <w:t>Итого:</w:t>
            </w:r>
          </w:p>
        </w:tc>
        <w:tc>
          <w:tcPr>
            <w:tcW w:w="517" w:type="pct"/>
            <w:shd w:val="clear" w:color="auto" w:fill="auto"/>
            <w:vAlign w:val="center"/>
            <w:hideMark/>
          </w:tcPr>
          <w:p w:rsidR="000D1531" w:rsidRPr="00895F4D" w:rsidRDefault="000D1531" w:rsidP="000D1531">
            <w:pPr>
              <w:rPr>
                <w:b/>
                <w:bCs/>
                <w:sz w:val="18"/>
                <w:szCs w:val="18"/>
              </w:rPr>
            </w:pPr>
            <w:r w:rsidRPr="00895F4D">
              <w:rPr>
                <w:b/>
                <w:bCs/>
                <w:sz w:val="18"/>
                <w:szCs w:val="18"/>
              </w:rPr>
              <w:t> </w:t>
            </w:r>
          </w:p>
        </w:tc>
        <w:tc>
          <w:tcPr>
            <w:tcW w:w="425" w:type="pct"/>
            <w:shd w:val="clear" w:color="auto" w:fill="auto"/>
            <w:vAlign w:val="center"/>
            <w:hideMark/>
          </w:tcPr>
          <w:p w:rsidR="000D1531" w:rsidRPr="00895F4D" w:rsidRDefault="000D1531" w:rsidP="000D1531">
            <w:pPr>
              <w:rPr>
                <w:b/>
                <w:bCs/>
                <w:sz w:val="18"/>
                <w:szCs w:val="18"/>
              </w:rPr>
            </w:pPr>
            <w:r w:rsidRPr="00895F4D">
              <w:rPr>
                <w:b/>
                <w:bCs/>
                <w:sz w:val="18"/>
                <w:szCs w:val="18"/>
              </w:rPr>
              <w:t> </w:t>
            </w:r>
          </w:p>
        </w:tc>
        <w:tc>
          <w:tcPr>
            <w:tcW w:w="465" w:type="pct"/>
            <w:shd w:val="clear" w:color="auto" w:fill="auto"/>
            <w:vAlign w:val="center"/>
            <w:hideMark/>
          </w:tcPr>
          <w:p w:rsidR="000D1531" w:rsidRPr="00895F4D" w:rsidRDefault="000D1531" w:rsidP="000D1531">
            <w:pPr>
              <w:rPr>
                <w:b/>
                <w:bCs/>
                <w:sz w:val="18"/>
                <w:szCs w:val="18"/>
              </w:rPr>
            </w:pPr>
            <w:r w:rsidRPr="00895F4D">
              <w:rPr>
                <w:b/>
                <w:bCs/>
                <w:sz w:val="18"/>
                <w:szCs w:val="18"/>
              </w:rPr>
              <w:t> </w:t>
            </w:r>
          </w:p>
        </w:tc>
        <w:tc>
          <w:tcPr>
            <w:tcW w:w="675" w:type="pct"/>
            <w:shd w:val="clear" w:color="auto" w:fill="auto"/>
            <w:vAlign w:val="center"/>
            <w:hideMark/>
          </w:tcPr>
          <w:p w:rsidR="000D1531" w:rsidRPr="00895F4D" w:rsidRDefault="000D1531" w:rsidP="000D1531">
            <w:pPr>
              <w:rPr>
                <w:b/>
                <w:bCs/>
                <w:sz w:val="18"/>
                <w:szCs w:val="18"/>
              </w:rPr>
            </w:pPr>
            <w:r w:rsidRPr="00895F4D">
              <w:rPr>
                <w:b/>
                <w:bCs/>
                <w:sz w:val="18"/>
                <w:szCs w:val="18"/>
              </w:rPr>
              <w:t> </w:t>
            </w:r>
          </w:p>
        </w:tc>
        <w:tc>
          <w:tcPr>
            <w:tcW w:w="375" w:type="pct"/>
            <w:shd w:val="clear" w:color="auto" w:fill="auto"/>
            <w:vAlign w:val="center"/>
          </w:tcPr>
          <w:p w:rsidR="000D1531" w:rsidRPr="00895F4D" w:rsidRDefault="0057200A" w:rsidP="00314D0D">
            <w:pPr>
              <w:jc w:val="center"/>
              <w:rPr>
                <w:b/>
                <w:bCs/>
                <w:sz w:val="18"/>
                <w:szCs w:val="18"/>
              </w:rPr>
            </w:pPr>
            <w:r w:rsidRPr="00895F4D">
              <w:rPr>
                <w:b/>
                <w:bCs/>
                <w:sz w:val="18"/>
                <w:szCs w:val="18"/>
              </w:rPr>
              <w:t>16,506</w:t>
            </w:r>
          </w:p>
        </w:tc>
        <w:tc>
          <w:tcPr>
            <w:tcW w:w="395" w:type="pct"/>
            <w:shd w:val="clear" w:color="auto" w:fill="auto"/>
            <w:vAlign w:val="center"/>
          </w:tcPr>
          <w:p w:rsidR="000D1531" w:rsidRPr="00895F4D" w:rsidRDefault="00921BFE" w:rsidP="000D1531">
            <w:pPr>
              <w:jc w:val="center"/>
              <w:rPr>
                <w:b/>
                <w:bCs/>
                <w:sz w:val="18"/>
                <w:szCs w:val="18"/>
              </w:rPr>
            </w:pPr>
            <w:r w:rsidRPr="00895F4D">
              <w:rPr>
                <w:b/>
                <w:bCs/>
                <w:sz w:val="18"/>
                <w:szCs w:val="18"/>
              </w:rPr>
              <w:t>6,002</w:t>
            </w:r>
          </w:p>
        </w:tc>
        <w:tc>
          <w:tcPr>
            <w:tcW w:w="433" w:type="pct"/>
            <w:shd w:val="clear" w:color="auto" w:fill="auto"/>
            <w:vAlign w:val="center"/>
          </w:tcPr>
          <w:p w:rsidR="000D1531" w:rsidRPr="00895F4D" w:rsidRDefault="00921BFE" w:rsidP="000D1531">
            <w:pPr>
              <w:jc w:val="center"/>
              <w:rPr>
                <w:b/>
                <w:bCs/>
                <w:sz w:val="18"/>
                <w:szCs w:val="18"/>
              </w:rPr>
            </w:pPr>
            <w:r w:rsidRPr="00895F4D">
              <w:rPr>
                <w:b/>
                <w:bCs/>
                <w:sz w:val="18"/>
                <w:szCs w:val="18"/>
              </w:rPr>
              <w:t>10,504</w:t>
            </w:r>
          </w:p>
        </w:tc>
        <w:tc>
          <w:tcPr>
            <w:tcW w:w="1113" w:type="pct"/>
            <w:shd w:val="clear" w:color="auto" w:fill="auto"/>
            <w:vAlign w:val="center"/>
            <w:hideMark/>
          </w:tcPr>
          <w:p w:rsidR="000D1531" w:rsidRPr="00895F4D" w:rsidRDefault="000D1531" w:rsidP="000D1531">
            <w:pPr>
              <w:rPr>
                <w:sz w:val="18"/>
                <w:szCs w:val="18"/>
              </w:rPr>
            </w:pPr>
            <w:r w:rsidRPr="00895F4D">
              <w:rPr>
                <w:sz w:val="18"/>
                <w:szCs w:val="18"/>
              </w:rPr>
              <w:t> </w:t>
            </w:r>
          </w:p>
        </w:tc>
      </w:tr>
      <w:tr w:rsidR="00D01D86" w:rsidRPr="00895F4D" w:rsidTr="00BE476A">
        <w:trPr>
          <w:trHeight w:val="20"/>
        </w:trPr>
        <w:tc>
          <w:tcPr>
            <w:tcW w:w="602" w:type="pct"/>
            <w:shd w:val="clear" w:color="auto" w:fill="auto"/>
            <w:vAlign w:val="center"/>
          </w:tcPr>
          <w:p w:rsidR="00D01D86" w:rsidRPr="00895F4D" w:rsidRDefault="00D01D86" w:rsidP="00D01D86">
            <w:pPr>
              <w:rPr>
                <w:b/>
                <w:bCs/>
                <w:sz w:val="18"/>
                <w:szCs w:val="18"/>
              </w:rPr>
            </w:pPr>
            <w:r w:rsidRPr="00895F4D">
              <w:rPr>
                <w:b/>
                <w:bCs/>
                <w:sz w:val="18"/>
                <w:szCs w:val="18"/>
              </w:rPr>
              <w:t>В т.ч</w:t>
            </w:r>
          </w:p>
        </w:tc>
        <w:tc>
          <w:tcPr>
            <w:tcW w:w="517" w:type="pct"/>
            <w:shd w:val="clear" w:color="auto" w:fill="auto"/>
            <w:vAlign w:val="center"/>
          </w:tcPr>
          <w:p w:rsidR="00D01D86" w:rsidRPr="00895F4D" w:rsidRDefault="00D01D86" w:rsidP="00D01D86">
            <w:pPr>
              <w:rPr>
                <w:b/>
                <w:bCs/>
                <w:sz w:val="18"/>
                <w:szCs w:val="18"/>
              </w:rPr>
            </w:pPr>
          </w:p>
        </w:tc>
        <w:tc>
          <w:tcPr>
            <w:tcW w:w="425" w:type="pct"/>
            <w:shd w:val="clear" w:color="auto" w:fill="auto"/>
            <w:vAlign w:val="center"/>
          </w:tcPr>
          <w:p w:rsidR="00D01D86" w:rsidRPr="00895F4D" w:rsidRDefault="00D01D86" w:rsidP="00D01D86">
            <w:pPr>
              <w:rPr>
                <w:b/>
                <w:bCs/>
                <w:sz w:val="18"/>
                <w:szCs w:val="18"/>
              </w:rPr>
            </w:pPr>
          </w:p>
        </w:tc>
        <w:tc>
          <w:tcPr>
            <w:tcW w:w="465" w:type="pct"/>
            <w:shd w:val="clear" w:color="auto" w:fill="auto"/>
            <w:vAlign w:val="center"/>
          </w:tcPr>
          <w:p w:rsidR="00D01D86" w:rsidRPr="00895F4D" w:rsidRDefault="00D01D86" w:rsidP="00D01D86">
            <w:pPr>
              <w:rPr>
                <w:b/>
                <w:bCs/>
                <w:sz w:val="18"/>
                <w:szCs w:val="18"/>
              </w:rPr>
            </w:pPr>
          </w:p>
        </w:tc>
        <w:tc>
          <w:tcPr>
            <w:tcW w:w="675" w:type="pct"/>
            <w:shd w:val="clear" w:color="auto" w:fill="auto"/>
            <w:vAlign w:val="center"/>
          </w:tcPr>
          <w:p w:rsidR="00D01D86" w:rsidRPr="00895F4D" w:rsidRDefault="00D01D86" w:rsidP="00D01D86">
            <w:pPr>
              <w:rPr>
                <w:b/>
                <w:bCs/>
                <w:sz w:val="18"/>
                <w:szCs w:val="18"/>
              </w:rPr>
            </w:pPr>
            <w:r w:rsidRPr="00895F4D">
              <w:rPr>
                <w:b/>
                <w:bCs/>
                <w:sz w:val="18"/>
                <w:szCs w:val="18"/>
              </w:rPr>
              <w:t>3 класс</w:t>
            </w:r>
          </w:p>
        </w:tc>
        <w:tc>
          <w:tcPr>
            <w:tcW w:w="375" w:type="pct"/>
            <w:shd w:val="clear" w:color="auto" w:fill="auto"/>
            <w:vAlign w:val="center"/>
          </w:tcPr>
          <w:p w:rsidR="00D01D86" w:rsidRPr="00895F4D" w:rsidRDefault="00D01D86" w:rsidP="00D01D86">
            <w:pPr>
              <w:jc w:val="center"/>
              <w:rPr>
                <w:b/>
                <w:bCs/>
                <w:sz w:val="18"/>
                <w:szCs w:val="18"/>
              </w:rPr>
            </w:pPr>
            <w:r w:rsidRPr="00895F4D">
              <w:rPr>
                <w:b/>
                <w:bCs/>
                <w:sz w:val="18"/>
                <w:szCs w:val="18"/>
              </w:rPr>
              <w:t>0,595</w:t>
            </w:r>
          </w:p>
        </w:tc>
        <w:tc>
          <w:tcPr>
            <w:tcW w:w="395" w:type="pct"/>
            <w:shd w:val="clear" w:color="auto" w:fill="auto"/>
            <w:vAlign w:val="center"/>
          </w:tcPr>
          <w:p w:rsidR="00D01D86" w:rsidRPr="00895F4D" w:rsidRDefault="00D01D86" w:rsidP="00D01D86">
            <w:pPr>
              <w:jc w:val="center"/>
              <w:rPr>
                <w:b/>
                <w:bCs/>
                <w:sz w:val="18"/>
                <w:szCs w:val="18"/>
              </w:rPr>
            </w:pPr>
            <w:r w:rsidRPr="00895F4D">
              <w:rPr>
                <w:b/>
                <w:bCs/>
                <w:sz w:val="18"/>
                <w:szCs w:val="18"/>
              </w:rPr>
              <w:t>0,595</w:t>
            </w:r>
          </w:p>
        </w:tc>
        <w:tc>
          <w:tcPr>
            <w:tcW w:w="433" w:type="pct"/>
            <w:shd w:val="clear" w:color="auto" w:fill="auto"/>
            <w:vAlign w:val="center"/>
          </w:tcPr>
          <w:p w:rsidR="00D01D86" w:rsidRPr="00895F4D" w:rsidRDefault="00D01D86" w:rsidP="00D01D86">
            <w:pPr>
              <w:jc w:val="center"/>
              <w:rPr>
                <w:b/>
                <w:bCs/>
                <w:sz w:val="18"/>
                <w:szCs w:val="18"/>
              </w:rPr>
            </w:pPr>
            <w:r w:rsidRPr="00895F4D">
              <w:rPr>
                <w:b/>
                <w:bCs/>
                <w:sz w:val="18"/>
                <w:szCs w:val="18"/>
              </w:rPr>
              <w:t>-</w:t>
            </w:r>
          </w:p>
        </w:tc>
        <w:tc>
          <w:tcPr>
            <w:tcW w:w="1113" w:type="pct"/>
            <w:shd w:val="clear" w:color="auto" w:fill="auto"/>
            <w:vAlign w:val="center"/>
          </w:tcPr>
          <w:p w:rsidR="00D01D86" w:rsidRPr="00895F4D" w:rsidRDefault="00D01D86" w:rsidP="00D01D86">
            <w:pPr>
              <w:rPr>
                <w:sz w:val="18"/>
                <w:szCs w:val="18"/>
              </w:rPr>
            </w:pPr>
          </w:p>
        </w:tc>
      </w:tr>
      <w:tr w:rsidR="00D01D86" w:rsidRPr="00895F4D" w:rsidTr="00BE476A">
        <w:trPr>
          <w:trHeight w:val="20"/>
        </w:trPr>
        <w:tc>
          <w:tcPr>
            <w:tcW w:w="602" w:type="pct"/>
            <w:shd w:val="clear" w:color="auto" w:fill="auto"/>
            <w:vAlign w:val="center"/>
          </w:tcPr>
          <w:p w:rsidR="00D01D86" w:rsidRPr="00895F4D" w:rsidRDefault="00D01D86" w:rsidP="00D01D86">
            <w:pPr>
              <w:rPr>
                <w:b/>
                <w:bCs/>
                <w:sz w:val="18"/>
                <w:szCs w:val="18"/>
              </w:rPr>
            </w:pPr>
          </w:p>
        </w:tc>
        <w:tc>
          <w:tcPr>
            <w:tcW w:w="517" w:type="pct"/>
            <w:shd w:val="clear" w:color="auto" w:fill="auto"/>
            <w:vAlign w:val="center"/>
          </w:tcPr>
          <w:p w:rsidR="00D01D86" w:rsidRPr="00895F4D" w:rsidRDefault="00D01D86" w:rsidP="00D01D86">
            <w:pPr>
              <w:rPr>
                <w:b/>
                <w:bCs/>
                <w:sz w:val="18"/>
                <w:szCs w:val="18"/>
              </w:rPr>
            </w:pPr>
          </w:p>
        </w:tc>
        <w:tc>
          <w:tcPr>
            <w:tcW w:w="425" w:type="pct"/>
            <w:shd w:val="clear" w:color="auto" w:fill="auto"/>
            <w:vAlign w:val="center"/>
          </w:tcPr>
          <w:p w:rsidR="00D01D86" w:rsidRPr="00895F4D" w:rsidRDefault="00D01D86" w:rsidP="00D01D86">
            <w:pPr>
              <w:rPr>
                <w:b/>
                <w:bCs/>
                <w:sz w:val="18"/>
                <w:szCs w:val="18"/>
              </w:rPr>
            </w:pPr>
          </w:p>
        </w:tc>
        <w:tc>
          <w:tcPr>
            <w:tcW w:w="465" w:type="pct"/>
            <w:shd w:val="clear" w:color="auto" w:fill="auto"/>
            <w:vAlign w:val="center"/>
          </w:tcPr>
          <w:p w:rsidR="00D01D86" w:rsidRPr="00895F4D" w:rsidRDefault="00D01D86" w:rsidP="00D01D86">
            <w:pPr>
              <w:rPr>
                <w:b/>
                <w:bCs/>
                <w:sz w:val="18"/>
                <w:szCs w:val="18"/>
              </w:rPr>
            </w:pPr>
          </w:p>
        </w:tc>
        <w:tc>
          <w:tcPr>
            <w:tcW w:w="675" w:type="pct"/>
            <w:shd w:val="clear" w:color="auto" w:fill="auto"/>
            <w:vAlign w:val="center"/>
          </w:tcPr>
          <w:p w:rsidR="00D01D86" w:rsidRPr="00895F4D" w:rsidRDefault="00D01D86" w:rsidP="00D01D86">
            <w:pPr>
              <w:rPr>
                <w:b/>
                <w:bCs/>
                <w:sz w:val="18"/>
                <w:szCs w:val="18"/>
              </w:rPr>
            </w:pPr>
            <w:r w:rsidRPr="00895F4D">
              <w:rPr>
                <w:b/>
                <w:bCs/>
                <w:sz w:val="18"/>
                <w:szCs w:val="18"/>
              </w:rPr>
              <w:t>4 класс</w:t>
            </w:r>
          </w:p>
        </w:tc>
        <w:tc>
          <w:tcPr>
            <w:tcW w:w="375" w:type="pct"/>
            <w:shd w:val="clear" w:color="auto" w:fill="auto"/>
            <w:vAlign w:val="center"/>
          </w:tcPr>
          <w:p w:rsidR="00D01D86" w:rsidRPr="00895F4D" w:rsidRDefault="0057200A" w:rsidP="00D01D86">
            <w:pPr>
              <w:jc w:val="center"/>
              <w:rPr>
                <w:b/>
                <w:bCs/>
                <w:sz w:val="18"/>
                <w:szCs w:val="18"/>
              </w:rPr>
            </w:pPr>
            <w:r w:rsidRPr="00895F4D">
              <w:rPr>
                <w:b/>
                <w:bCs/>
                <w:sz w:val="18"/>
                <w:szCs w:val="18"/>
              </w:rPr>
              <w:t>3,594</w:t>
            </w:r>
          </w:p>
        </w:tc>
        <w:tc>
          <w:tcPr>
            <w:tcW w:w="395" w:type="pct"/>
            <w:shd w:val="clear" w:color="auto" w:fill="auto"/>
            <w:vAlign w:val="center"/>
          </w:tcPr>
          <w:p w:rsidR="00D01D86" w:rsidRPr="00895F4D" w:rsidRDefault="00921BFE" w:rsidP="00D01D86">
            <w:pPr>
              <w:jc w:val="center"/>
              <w:rPr>
                <w:b/>
                <w:bCs/>
                <w:sz w:val="18"/>
                <w:szCs w:val="18"/>
              </w:rPr>
            </w:pPr>
            <w:r w:rsidRPr="00895F4D">
              <w:rPr>
                <w:b/>
                <w:bCs/>
                <w:sz w:val="18"/>
                <w:szCs w:val="18"/>
              </w:rPr>
              <w:t>3,593</w:t>
            </w:r>
          </w:p>
        </w:tc>
        <w:tc>
          <w:tcPr>
            <w:tcW w:w="433" w:type="pct"/>
            <w:shd w:val="clear" w:color="auto" w:fill="auto"/>
            <w:vAlign w:val="center"/>
          </w:tcPr>
          <w:p w:rsidR="00D01D86" w:rsidRPr="00895F4D" w:rsidRDefault="00D01D86" w:rsidP="00921BFE">
            <w:pPr>
              <w:jc w:val="center"/>
              <w:rPr>
                <w:b/>
                <w:bCs/>
                <w:sz w:val="18"/>
                <w:szCs w:val="18"/>
              </w:rPr>
            </w:pPr>
            <w:r w:rsidRPr="00895F4D">
              <w:rPr>
                <w:b/>
                <w:bCs/>
                <w:sz w:val="18"/>
                <w:szCs w:val="18"/>
              </w:rPr>
              <w:t>0,00</w:t>
            </w:r>
            <w:r w:rsidR="00921BFE" w:rsidRPr="00895F4D">
              <w:rPr>
                <w:b/>
                <w:bCs/>
                <w:sz w:val="18"/>
                <w:szCs w:val="18"/>
              </w:rPr>
              <w:t>2</w:t>
            </w:r>
          </w:p>
        </w:tc>
        <w:tc>
          <w:tcPr>
            <w:tcW w:w="1113" w:type="pct"/>
            <w:shd w:val="clear" w:color="auto" w:fill="auto"/>
            <w:vAlign w:val="center"/>
          </w:tcPr>
          <w:p w:rsidR="00D01D86" w:rsidRPr="00895F4D" w:rsidRDefault="00D01D86" w:rsidP="00D01D86">
            <w:pPr>
              <w:rPr>
                <w:sz w:val="18"/>
                <w:szCs w:val="18"/>
              </w:rPr>
            </w:pPr>
          </w:p>
        </w:tc>
      </w:tr>
      <w:tr w:rsidR="00D01D86" w:rsidRPr="00895F4D" w:rsidTr="00BE476A">
        <w:trPr>
          <w:trHeight w:val="20"/>
        </w:trPr>
        <w:tc>
          <w:tcPr>
            <w:tcW w:w="602" w:type="pct"/>
            <w:shd w:val="clear" w:color="auto" w:fill="auto"/>
            <w:vAlign w:val="center"/>
          </w:tcPr>
          <w:p w:rsidR="00D01D86" w:rsidRPr="00895F4D" w:rsidRDefault="00D01D86" w:rsidP="00D01D86">
            <w:pPr>
              <w:rPr>
                <w:b/>
                <w:bCs/>
                <w:sz w:val="18"/>
                <w:szCs w:val="18"/>
              </w:rPr>
            </w:pPr>
          </w:p>
        </w:tc>
        <w:tc>
          <w:tcPr>
            <w:tcW w:w="517" w:type="pct"/>
            <w:shd w:val="clear" w:color="auto" w:fill="auto"/>
            <w:vAlign w:val="center"/>
          </w:tcPr>
          <w:p w:rsidR="00D01D86" w:rsidRPr="00895F4D" w:rsidRDefault="00D01D86" w:rsidP="00D01D86">
            <w:pPr>
              <w:rPr>
                <w:b/>
                <w:bCs/>
                <w:sz w:val="18"/>
                <w:szCs w:val="18"/>
              </w:rPr>
            </w:pPr>
          </w:p>
        </w:tc>
        <w:tc>
          <w:tcPr>
            <w:tcW w:w="425" w:type="pct"/>
            <w:shd w:val="clear" w:color="auto" w:fill="auto"/>
            <w:vAlign w:val="center"/>
          </w:tcPr>
          <w:p w:rsidR="00D01D86" w:rsidRPr="00895F4D" w:rsidRDefault="00D01D86" w:rsidP="00D01D86">
            <w:pPr>
              <w:rPr>
                <w:b/>
                <w:bCs/>
                <w:sz w:val="18"/>
                <w:szCs w:val="18"/>
              </w:rPr>
            </w:pPr>
          </w:p>
        </w:tc>
        <w:tc>
          <w:tcPr>
            <w:tcW w:w="465" w:type="pct"/>
            <w:shd w:val="clear" w:color="auto" w:fill="auto"/>
            <w:vAlign w:val="center"/>
          </w:tcPr>
          <w:p w:rsidR="00D01D86" w:rsidRPr="00895F4D" w:rsidRDefault="00D01D86" w:rsidP="00D01D86">
            <w:pPr>
              <w:rPr>
                <w:b/>
                <w:bCs/>
                <w:sz w:val="18"/>
                <w:szCs w:val="18"/>
              </w:rPr>
            </w:pPr>
          </w:p>
        </w:tc>
        <w:tc>
          <w:tcPr>
            <w:tcW w:w="675" w:type="pct"/>
            <w:shd w:val="clear" w:color="auto" w:fill="auto"/>
            <w:vAlign w:val="center"/>
          </w:tcPr>
          <w:p w:rsidR="00D01D86" w:rsidRPr="00895F4D" w:rsidRDefault="00D01D86" w:rsidP="00D01D86">
            <w:pPr>
              <w:rPr>
                <w:b/>
                <w:bCs/>
                <w:sz w:val="18"/>
                <w:szCs w:val="18"/>
              </w:rPr>
            </w:pPr>
            <w:r w:rsidRPr="00895F4D">
              <w:rPr>
                <w:b/>
                <w:bCs/>
                <w:sz w:val="18"/>
                <w:szCs w:val="18"/>
              </w:rPr>
              <w:t>5 класс</w:t>
            </w:r>
          </w:p>
        </w:tc>
        <w:tc>
          <w:tcPr>
            <w:tcW w:w="375" w:type="pct"/>
            <w:shd w:val="clear" w:color="auto" w:fill="auto"/>
            <w:vAlign w:val="center"/>
          </w:tcPr>
          <w:p w:rsidR="00D01D86" w:rsidRPr="00895F4D" w:rsidRDefault="00D01D86" w:rsidP="00D01D86">
            <w:pPr>
              <w:jc w:val="center"/>
              <w:rPr>
                <w:b/>
                <w:bCs/>
                <w:sz w:val="18"/>
                <w:szCs w:val="18"/>
              </w:rPr>
            </w:pPr>
            <w:r w:rsidRPr="00895F4D">
              <w:rPr>
                <w:b/>
                <w:bCs/>
                <w:sz w:val="18"/>
                <w:szCs w:val="18"/>
              </w:rPr>
              <w:t>12,316</w:t>
            </w:r>
          </w:p>
        </w:tc>
        <w:tc>
          <w:tcPr>
            <w:tcW w:w="395" w:type="pct"/>
            <w:shd w:val="clear" w:color="auto" w:fill="auto"/>
            <w:vAlign w:val="center"/>
          </w:tcPr>
          <w:p w:rsidR="00D01D86" w:rsidRPr="00895F4D" w:rsidRDefault="00D01D86" w:rsidP="00D01D86">
            <w:pPr>
              <w:jc w:val="center"/>
              <w:rPr>
                <w:b/>
                <w:bCs/>
                <w:sz w:val="18"/>
                <w:szCs w:val="18"/>
              </w:rPr>
            </w:pPr>
            <w:r w:rsidRPr="00895F4D">
              <w:rPr>
                <w:b/>
                <w:bCs/>
                <w:sz w:val="18"/>
                <w:szCs w:val="18"/>
              </w:rPr>
              <w:t>1,814</w:t>
            </w:r>
          </w:p>
        </w:tc>
        <w:tc>
          <w:tcPr>
            <w:tcW w:w="433" w:type="pct"/>
            <w:shd w:val="clear" w:color="auto" w:fill="auto"/>
            <w:vAlign w:val="center"/>
          </w:tcPr>
          <w:p w:rsidR="00D01D86" w:rsidRPr="00895F4D" w:rsidRDefault="00921BFE" w:rsidP="00D01D86">
            <w:pPr>
              <w:jc w:val="center"/>
              <w:rPr>
                <w:b/>
                <w:bCs/>
                <w:sz w:val="18"/>
                <w:szCs w:val="18"/>
              </w:rPr>
            </w:pPr>
            <w:r w:rsidRPr="00895F4D">
              <w:rPr>
                <w:b/>
                <w:bCs/>
                <w:sz w:val="18"/>
                <w:szCs w:val="18"/>
              </w:rPr>
              <w:t>10,502</w:t>
            </w:r>
          </w:p>
        </w:tc>
        <w:tc>
          <w:tcPr>
            <w:tcW w:w="1113" w:type="pct"/>
            <w:shd w:val="clear" w:color="auto" w:fill="auto"/>
            <w:vAlign w:val="center"/>
          </w:tcPr>
          <w:p w:rsidR="00D01D86" w:rsidRPr="00895F4D" w:rsidRDefault="00D01D86" w:rsidP="00D01D86">
            <w:pPr>
              <w:rPr>
                <w:sz w:val="18"/>
                <w:szCs w:val="18"/>
              </w:rPr>
            </w:pPr>
          </w:p>
        </w:tc>
      </w:tr>
    </w:tbl>
    <w:p w:rsidR="00BE476A" w:rsidRPr="00895F4D" w:rsidRDefault="00BE476A" w:rsidP="00BE476A"/>
    <w:p w:rsidR="00BE476A" w:rsidRPr="00895F4D" w:rsidRDefault="00BE476A" w:rsidP="00BE476A"/>
    <w:p w:rsidR="00BE476A" w:rsidRPr="00895F4D" w:rsidRDefault="00BE476A" w:rsidP="00BE476A"/>
    <w:p w:rsidR="00BE476A" w:rsidRPr="00895F4D" w:rsidRDefault="00BE476A" w:rsidP="00BE476A"/>
    <w:p w:rsidR="007863C8" w:rsidRPr="00895F4D" w:rsidRDefault="007863C8" w:rsidP="007863C8"/>
    <w:p w:rsidR="00047CE2" w:rsidRPr="00895F4D" w:rsidRDefault="00047CE2" w:rsidP="00047CE2">
      <w:pPr>
        <w:sectPr w:rsidR="00047CE2" w:rsidRPr="00895F4D" w:rsidSect="00047CE2">
          <w:headerReference w:type="default" r:id="rId44"/>
          <w:footerReference w:type="default" r:id="rId45"/>
          <w:pgSz w:w="16838" w:h="11906" w:orient="landscape" w:code="9"/>
          <w:pgMar w:top="1418" w:right="1245" w:bottom="851" w:left="1276" w:header="1134" w:footer="643" w:gutter="0"/>
          <w:pgNumType w:chapSep="enDash"/>
          <w:cols w:space="720"/>
          <w:docGrid w:linePitch="224"/>
        </w:sectPr>
      </w:pPr>
    </w:p>
    <w:p w:rsidR="001B2AC8" w:rsidRPr="00895F4D" w:rsidRDefault="001B2AC8" w:rsidP="001B2AC8">
      <w:pPr>
        <w:pStyle w:val="3"/>
      </w:pPr>
      <w:bookmarkStart w:id="305" w:name="_Toc177130463"/>
      <w:r w:rsidRPr="00895F4D">
        <w:lastRenderedPageBreak/>
        <w:t>Обращение с отходами в период строительства</w:t>
      </w:r>
      <w:bookmarkEnd w:id="305"/>
    </w:p>
    <w:p w:rsidR="001B2AC8" w:rsidRPr="00895F4D" w:rsidRDefault="001B2AC8" w:rsidP="001B2AC8">
      <w:pPr>
        <w:pStyle w:val="affe"/>
      </w:pPr>
      <w:r w:rsidRPr="00895F4D">
        <w:rPr>
          <w:i/>
        </w:rPr>
        <w:t>Обращение с отходами</w:t>
      </w:r>
      <w:r w:rsidRPr="00895F4D">
        <w:t xml:space="preserve"> - деятельность по сбору, накоплению, транспортированию, обработке, утилизации, обезвреживанию, размещению отходов (Федеральный закон от 24.06.1998 </w:t>
      </w:r>
      <w:r w:rsidR="00D01D86" w:rsidRPr="00895F4D">
        <w:t>№</w:t>
      </w:r>
      <w:r w:rsidRPr="00895F4D">
        <w:t xml:space="preserve"> 89-ФЗ «Об отходах производства и потребления».</w:t>
      </w:r>
    </w:p>
    <w:p w:rsidR="001B2AC8" w:rsidRPr="00895F4D" w:rsidRDefault="001B2AC8" w:rsidP="001B2AC8">
      <w:pPr>
        <w:pStyle w:val="affe"/>
      </w:pPr>
      <w:r w:rsidRPr="00895F4D">
        <w:t xml:space="preserve">Обращение с отходами </w:t>
      </w:r>
      <w:r w:rsidR="00D01D86" w:rsidRPr="00895F4D">
        <w:t>осуществляется</w:t>
      </w:r>
      <w:r w:rsidRPr="00895F4D">
        <w:t xml:space="preserve"> с соблюдением экологических требований, правил техники безопасности и пожарной безопасности с целью исключения аварийных ситуаций, возгораний, причинения вреда окружающей среде и здоровью людей.</w:t>
      </w:r>
    </w:p>
    <w:p w:rsidR="001B2AC8" w:rsidRPr="00895F4D" w:rsidRDefault="001B2AC8" w:rsidP="001B2AC8">
      <w:pPr>
        <w:pStyle w:val="affe"/>
      </w:pPr>
      <w:r w:rsidRPr="00895F4D">
        <w:t>Основным способом обращения с отходами, образующимися при производстве работ, является передача отходов специализированным предприятиям в целях их последующей утилизации, обезвреживания и размещения. Передача отходов осуществляется на договорной основе специализированным предприятиям, которые принимают данные виды отходов согласно имеющейся лицензии на деятельность по обезвреживанию и размещению отходов 1-4 классов опасности, в том числе твердых коммунальных отходов (далее – ТКО).</w:t>
      </w:r>
    </w:p>
    <w:p w:rsidR="001B2AC8" w:rsidRPr="00895F4D" w:rsidRDefault="001B2AC8" w:rsidP="001B2AC8">
      <w:pPr>
        <w:pStyle w:val="affe"/>
      </w:pPr>
      <w:r w:rsidRPr="00895F4D">
        <w:t xml:space="preserve">Проектной документацией предусматривается устройство площадки </w:t>
      </w:r>
      <w:r w:rsidR="00D01D86" w:rsidRPr="00895F4D">
        <w:t xml:space="preserve">временного </w:t>
      </w:r>
      <w:r w:rsidRPr="00895F4D">
        <w:t xml:space="preserve">накопления отходов на период строительства с устройством покрытия из железобетонных плит с подстилающим противофильтрационным покрытием. Схема </w:t>
      </w:r>
      <w:r w:rsidR="00D01D86" w:rsidRPr="00895F4D">
        <w:t>расположения</w:t>
      </w:r>
      <w:r w:rsidRPr="00895F4D">
        <w:t xml:space="preserve"> площадки временного накопления отходов приведена в графической части тома 7.2, </w:t>
      </w:r>
      <w:r w:rsidR="00D01D86" w:rsidRPr="00895F4D">
        <w:t xml:space="preserve">                                        </w:t>
      </w:r>
      <w:r w:rsidRPr="00895F4D">
        <w:t xml:space="preserve">ш: </w:t>
      </w:r>
      <w:r w:rsidR="006F2586" w:rsidRPr="00895F4D">
        <w:t>ЧОНФ.ГАЗ-КГС.</w:t>
      </w:r>
      <w:r w:rsidR="00AB0F9A" w:rsidRPr="00895F4D">
        <w:t>107</w:t>
      </w:r>
      <w:r w:rsidR="00876B11" w:rsidRPr="00895F4D">
        <w:t>-П-ПОС.02.00</w:t>
      </w:r>
      <w:r w:rsidRPr="00895F4D">
        <w:t>.</w:t>
      </w:r>
    </w:p>
    <w:p w:rsidR="00D01D86" w:rsidRPr="00895F4D" w:rsidRDefault="00D01D86" w:rsidP="00AC5CE7">
      <w:pPr>
        <w:ind w:firstLine="709"/>
        <w:jc w:val="both"/>
      </w:pPr>
      <w:r w:rsidRPr="00895F4D">
        <w:t>Площадка для временного накопления отходов расположена с соблюдением беспрепятственного подъезда спецтранспорта, осуществляющего транспортировку отходов на объекты утилизации,</w:t>
      </w:r>
      <w:r w:rsidR="00AC5CE7" w:rsidRPr="00895F4D">
        <w:t xml:space="preserve"> обезвреживания или размещения</w:t>
      </w:r>
      <w:r w:rsidRPr="00895F4D">
        <w:t>.</w:t>
      </w:r>
      <w:r w:rsidR="00AC5CE7" w:rsidRPr="00895F4D">
        <w:t xml:space="preserve"> </w:t>
      </w:r>
      <w:r w:rsidRPr="00895F4D">
        <w:t>Схема устройства площадки временного накопления отходов представлена на рис. 4.</w:t>
      </w:r>
      <w:r w:rsidR="00AC5CE7" w:rsidRPr="00895F4D">
        <w:t>1</w:t>
      </w:r>
      <w:r w:rsidRPr="00895F4D">
        <w:t>.</w:t>
      </w:r>
    </w:p>
    <w:p w:rsidR="00AC5CE7" w:rsidRPr="00895F4D" w:rsidRDefault="00AC5CE7" w:rsidP="00AC5CE7">
      <w:pPr>
        <w:ind w:firstLine="709"/>
        <w:jc w:val="both"/>
      </w:pPr>
      <w:r w:rsidRPr="00895F4D">
        <w:t xml:space="preserve">Площадь площадки для временного накопления отходов составляет 134 м2. Для предотвращения загрязнения прилегающей территории предусмотрено обвалование площадки из местного грунта методом срезки. Объем обвалования 14,0 м3. Грунт обвалования послойно трамбуется и уплотняется тыльной стороной ковша экскаватора. В целях водоотведения поверхностных стоков предусмотрена установка водоотводной трубы и ёмкости для сбора стоков объёмом 1,0 м3. </w:t>
      </w:r>
    </w:p>
    <w:p w:rsidR="00AC5CE7" w:rsidRPr="00895F4D" w:rsidRDefault="00AC5CE7" w:rsidP="00AC5CE7">
      <w:pPr>
        <w:ind w:firstLine="709"/>
        <w:jc w:val="both"/>
      </w:pPr>
      <w:r w:rsidRPr="00895F4D">
        <w:t xml:space="preserve">После окончания периода строительства площадка для временного накопления отходов демонтируется, т.к. в период эксплуатации не предусмотрено временное/постоянное пребывание людей. </w:t>
      </w:r>
    </w:p>
    <w:p w:rsidR="00AC5CE7" w:rsidRPr="00895F4D" w:rsidRDefault="00AC5CE7" w:rsidP="00AC5CE7">
      <w:pPr>
        <w:tabs>
          <w:tab w:val="left" w:pos="1416"/>
        </w:tabs>
        <w:overflowPunct w:val="0"/>
        <w:autoSpaceDE w:val="0"/>
        <w:autoSpaceDN w:val="0"/>
        <w:adjustRightInd w:val="0"/>
        <w:ind w:firstLine="709"/>
        <w:jc w:val="both"/>
        <w:textAlignment w:val="baseline"/>
        <w:rPr>
          <w:szCs w:val="24"/>
        </w:rPr>
      </w:pPr>
      <w:r w:rsidRPr="00895F4D">
        <w:rPr>
          <w:szCs w:val="24"/>
          <w:u w:val="single"/>
        </w:rPr>
        <w:t>Условия накопления</w:t>
      </w:r>
      <w:r w:rsidRPr="00895F4D">
        <w:rPr>
          <w:szCs w:val="24"/>
        </w:rPr>
        <w:t xml:space="preserve">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имеет маркировку, характеризующую находящиеся в ней отходы («ТКО», «Металл», «Отходы 4 класса» и т.п.). </w:t>
      </w:r>
    </w:p>
    <w:p w:rsidR="00AC5CE7" w:rsidRPr="00895F4D" w:rsidRDefault="00AC5CE7" w:rsidP="00AC5CE7">
      <w:pPr>
        <w:tabs>
          <w:tab w:val="left" w:pos="1416"/>
        </w:tabs>
        <w:overflowPunct w:val="0"/>
        <w:autoSpaceDE w:val="0"/>
        <w:autoSpaceDN w:val="0"/>
        <w:adjustRightInd w:val="0"/>
        <w:ind w:firstLine="709"/>
        <w:jc w:val="both"/>
        <w:textAlignment w:val="baseline"/>
        <w:rPr>
          <w:szCs w:val="24"/>
        </w:rPr>
      </w:pPr>
      <w:r w:rsidRPr="00895F4D">
        <w:rPr>
          <w:szCs w:val="24"/>
        </w:rPr>
        <w:t xml:space="preserve">Проектом предусмотрена установка </w:t>
      </w:r>
      <w:r w:rsidR="000A33C6" w:rsidRPr="00895F4D">
        <w:rPr>
          <w:szCs w:val="24"/>
        </w:rPr>
        <w:t>6</w:t>
      </w:r>
      <w:r w:rsidRPr="00895F4D">
        <w:rPr>
          <w:szCs w:val="24"/>
        </w:rPr>
        <w:t xml:space="preserve"> контейнеров: 0,25 м3 (1 шт.), 0,75 м3 (</w:t>
      </w:r>
      <w:r w:rsidR="000A33C6" w:rsidRPr="00895F4D">
        <w:rPr>
          <w:szCs w:val="24"/>
        </w:rPr>
        <w:t>4</w:t>
      </w:r>
      <w:r w:rsidRPr="00895F4D">
        <w:rPr>
          <w:szCs w:val="24"/>
        </w:rPr>
        <w:t xml:space="preserve"> шт.),                  8 м3 (1 шт.). </w:t>
      </w:r>
    </w:p>
    <w:p w:rsidR="00AC5CE7" w:rsidRPr="00895F4D" w:rsidRDefault="00AC5CE7" w:rsidP="00AC5CE7">
      <w:pPr>
        <w:tabs>
          <w:tab w:val="left" w:pos="1416"/>
        </w:tabs>
        <w:overflowPunct w:val="0"/>
        <w:autoSpaceDE w:val="0"/>
        <w:autoSpaceDN w:val="0"/>
        <w:adjustRightInd w:val="0"/>
        <w:ind w:firstLine="709"/>
        <w:jc w:val="both"/>
        <w:textAlignment w:val="baseline"/>
        <w:rPr>
          <w:szCs w:val="24"/>
        </w:rPr>
      </w:pPr>
      <w:r w:rsidRPr="00895F4D">
        <w:rPr>
          <w:szCs w:val="24"/>
        </w:rPr>
        <w:t>Накопление промышленных отходов I класса опасности допускается исключительно в герметичных оборотных (сменных) ёмкостях (контейнеры, бочки, цистерны), II класса опасности - в надежно закрытой таре (полиэтиленовых мешках, пластиковых пакетах), на поддонах; III класса опасности - в бумажных мешках и ларях, хлопчатобумажных мешках, текстильных мешках, навалом; IV опасности - навалом, насыпью, в виде гряд.</w:t>
      </w:r>
    </w:p>
    <w:p w:rsidR="00AC5CE7" w:rsidRPr="00895F4D" w:rsidRDefault="00AC5CE7" w:rsidP="00AC5CE7">
      <w:pPr>
        <w:tabs>
          <w:tab w:val="left" w:pos="1416"/>
        </w:tabs>
        <w:overflowPunct w:val="0"/>
        <w:autoSpaceDE w:val="0"/>
        <w:autoSpaceDN w:val="0"/>
        <w:adjustRightInd w:val="0"/>
        <w:ind w:firstLine="709"/>
        <w:jc w:val="both"/>
        <w:textAlignment w:val="baseline"/>
        <w:rPr>
          <w:szCs w:val="24"/>
        </w:rPr>
      </w:pPr>
      <w:r w:rsidRPr="00895F4D">
        <w:rPr>
          <w:szCs w:val="24"/>
        </w:rPr>
        <w:t xml:space="preserve">При накоплении отходов производится их сортировка по токсичности, консистенции, направлениям использования и размещения. </w:t>
      </w:r>
    </w:p>
    <w:p w:rsidR="00AC5CE7" w:rsidRPr="00895F4D" w:rsidRDefault="00AC5CE7" w:rsidP="00AC5CE7">
      <w:pPr>
        <w:tabs>
          <w:tab w:val="left" w:pos="1416"/>
        </w:tabs>
        <w:overflowPunct w:val="0"/>
        <w:autoSpaceDE w:val="0"/>
        <w:autoSpaceDN w:val="0"/>
        <w:adjustRightInd w:val="0"/>
        <w:ind w:firstLine="709"/>
        <w:jc w:val="both"/>
        <w:textAlignment w:val="baseline"/>
        <w:rPr>
          <w:szCs w:val="24"/>
        </w:rPr>
      </w:pPr>
      <w:r w:rsidRPr="00895F4D">
        <w:rPr>
          <w:szCs w:val="24"/>
          <w:u w:val="single"/>
        </w:rPr>
        <w:t>Отработанные светодиодные лампы</w:t>
      </w:r>
      <w:r w:rsidRPr="00895F4D">
        <w:rPr>
          <w:szCs w:val="24"/>
        </w:rPr>
        <w:t xml:space="preserve"> размещаются в отдельном герметичном пластиковом контейнере с маркировкой «Отходы 4 класса. Лампы» (1 шт. объём 0,25 м3). Накопление в одном контейнере с ТКО запрещено, т.к. светодиодные лампы передаются специализированной организации для обезвреживания. </w:t>
      </w:r>
    </w:p>
    <w:p w:rsidR="00AC5CE7" w:rsidRPr="00895F4D" w:rsidRDefault="00AC5CE7" w:rsidP="00AC5CE7">
      <w:pPr>
        <w:ind w:firstLine="709"/>
        <w:jc w:val="both"/>
      </w:pPr>
    </w:p>
    <w:p w:rsidR="00AC5CE7" w:rsidRPr="00895F4D" w:rsidRDefault="00AC5CE7" w:rsidP="00AC5CE7">
      <w:pPr>
        <w:ind w:firstLine="709"/>
        <w:jc w:val="both"/>
      </w:pPr>
    </w:p>
    <w:tbl>
      <w:tblPr>
        <w:tblW w:w="0" w:type="auto"/>
        <w:tblLook w:val="04A0" w:firstRow="1" w:lastRow="0" w:firstColumn="1" w:lastColumn="0" w:noHBand="0" w:noVBand="1"/>
      </w:tblPr>
      <w:tblGrid>
        <w:gridCol w:w="5070"/>
        <w:gridCol w:w="1146"/>
        <w:gridCol w:w="3639"/>
      </w:tblGrid>
      <w:tr w:rsidR="00D01D86" w:rsidRPr="00895F4D" w:rsidTr="004F65D8">
        <w:tc>
          <w:tcPr>
            <w:tcW w:w="5070" w:type="dxa"/>
            <w:shd w:val="clear" w:color="auto" w:fill="auto"/>
          </w:tcPr>
          <w:p w:rsidR="00D01D86" w:rsidRPr="00895F4D" w:rsidRDefault="00D01D86" w:rsidP="00D01D86">
            <w:pPr>
              <w:spacing w:line="360" w:lineRule="auto"/>
              <w:jc w:val="both"/>
            </w:pPr>
            <w:r w:rsidRPr="00895F4D">
              <w:rPr>
                <w:noProof/>
              </w:rPr>
              <w:lastRenderedPageBreak/>
              <w:drawing>
                <wp:inline distT="0" distB="0" distL="0" distR="0" wp14:anchorId="19C9412A" wp14:editId="58D5A300">
                  <wp:extent cx="3064323" cy="3832528"/>
                  <wp:effectExtent l="0" t="0" r="3175" b="0"/>
                  <wp:docPr id="3" name="Рисунок 3" descr="план площа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ан площадки"/>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77620" cy="3849158"/>
                          </a:xfrm>
                          <a:prstGeom prst="rect">
                            <a:avLst/>
                          </a:prstGeom>
                          <a:noFill/>
                          <a:ln>
                            <a:noFill/>
                          </a:ln>
                        </pic:spPr>
                      </pic:pic>
                    </a:graphicData>
                  </a:graphic>
                </wp:inline>
              </w:drawing>
            </w:r>
          </w:p>
        </w:tc>
        <w:tc>
          <w:tcPr>
            <w:tcW w:w="5011" w:type="dxa"/>
            <w:gridSpan w:val="2"/>
            <w:shd w:val="clear" w:color="auto" w:fill="auto"/>
          </w:tcPr>
          <w:p w:rsidR="00D01D86" w:rsidRPr="00895F4D" w:rsidRDefault="00D01D86" w:rsidP="00D01D86">
            <w:pPr>
              <w:spacing w:line="360" w:lineRule="auto"/>
              <w:jc w:val="center"/>
            </w:pPr>
            <w:r w:rsidRPr="00895F4D">
              <w:t>Спецификация элементов площадки</w:t>
            </w:r>
          </w:p>
          <w:p w:rsidR="00D01D86" w:rsidRPr="00895F4D" w:rsidRDefault="00D01D86" w:rsidP="00AC5CE7">
            <w:pPr>
              <w:jc w:val="both"/>
            </w:pPr>
            <w:r w:rsidRPr="00895F4D">
              <w:t xml:space="preserve">Позиция 1 – Плита ПДН-А </w:t>
            </w:r>
            <w:r w:rsidRPr="00895F4D">
              <w:rPr>
                <w:lang w:val="en-US"/>
              </w:rPr>
              <w:t>IV</w:t>
            </w:r>
            <w:r w:rsidRPr="00895F4D">
              <w:t xml:space="preserve"> – 6 шт.</w:t>
            </w:r>
          </w:p>
          <w:p w:rsidR="00D01D86" w:rsidRPr="00895F4D" w:rsidRDefault="00D01D86" w:rsidP="00AC5CE7">
            <w:pPr>
              <w:jc w:val="both"/>
            </w:pPr>
            <w:r w:rsidRPr="00895F4D">
              <w:t>Позиция 2 – Ёмкость для сбора стоков (объём 1,0 м3).</w:t>
            </w:r>
          </w:p>
          <w:p w:rsidR="00D01D86" w:rsidRPr="00895F4D" w:rsidRDefault="00D01D86" w:rsidP="00AC5CE7">
            <w:pPr>
              <w:jc w:val="both"/>
            </w:pPr>
            <w:r w:rsidRPr="00895F4D">
              <w:t>Позиция 3 – Труба (диаметр 530х8 мм, длина 6,0 м).</w:t>
            </w:r>
          </w:p>
          <w:p w:rsidR="00D01D86" w:rsidRPr="00895F4D" w:rsidRDefault="00D01D86" w:rsidP="00AC5CE7">
            <w:pPr>
              <w:jc w:val="both"/>
            </w:pPr>
            <w:r w:rsidRPr="00895F4D">
              <w:t xml:space="preserve">Позиция 4 – Противофильтрационное покрытие (ПФП) – 126 м2. </w:t>
            </w:r>
          </w:p>
        </w:tc>
      </w:tr>
      <w:tr w:rsidR="00D01D86" w:rsidRPr="00895F4D" w:rsidTr="004F65D8">
        <w:tc>
          <w:tcPr>
            <w:tcW w:w="6216" w:type="dxa"/>
            <w:gridSpan w:val="2"/>
            <w:shd w:val="clear" w:color="auto" w:fill="auto"/>
          </w:tcPr>
          <w:p w:rsidR="00D01D86" w:rsidRPr="00895F4D" w:rsidRDefault="00D01D86" w:rsidP="00D01D86">
            <w:pPr>
              <w:spacing w:line="360" w:lineRule="auto"/>
              <w:jc w:val="both"/>
            </w:pPr>
            <w:r w:rsidRPr="00895F4D">
              <w:rPr>
                <w:noProof/>
              </w:rPr>
              <w:drawing>
                <wp:inline distT="0" distB="0" distL="0" distR="0" wp14:anchorId="16DB206D" wp14:editId="6F77BEE0">
                  <wp:extent cx="3808730" cy="3045460"/>
                  <wp:effectExtent l="0" t="0" r="1270" b="2540"/>
                  <wp:docPr id="2" name="Рисунок 2" descr="разрез площа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зрез площадки"/>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08730" cy="3045460"/>
                          </a:xfrm>
                          <a:prstGeom prst="rect">
                            <a:avLst/>
                          </a:prstGeom>
                          <a:noFill/>
                          <a:ln>
                            <a:noFill/>
                          </a:ln>
                        </pic:spPr>
                      </pic:pic>
                    </a:graphicData>
                  </a:graphic>
                </wp:inline>
              </w:drawing>
            </w:r>
          </w:p>
        </w:tc>
        <w:tc>
          <w:tcPr>
            <w:tcW w:w="3865" w:type="dxa"/>
            <w:shd w:val="clear" w:color="auto" w:fill="auto"/>
          </w:tcPr>
          <w:p w:rsidR="00D01D86" w:rsidRPr="00895F4D" w:rsidRDefault="00D01D86" w:rsidP="00D01D86">
            <w:pPr>
              <w:spacing w:line="360" w:lineRule="auto"/>
              <w:jc w:val="both"/>
            </w:pPr>
          </w:p>
        </w:tc>
      </w:tr>
    </w:tbl>
    <w:p w:rsidR="00D01D86" w:rsidRPr="00895F4D" w:rsidRDefault="00D01D86" w:rsidP="00D01D86">
      <w:pPr>
        <w:spacing w:before="120" w:after="120"/>
        <w:jc w:val="center"/>
        <w:rPr>
          <w:bCs/>
        </w:rPr>
      </w:pPr>
      <w:r w:rsidRPr="00895F4D">
        <w:rPr>
          <w:bCs/>
        </w:rPr>
        <w:t xml:space="preserve">Рисунок </w:t>
      </w:r>
      <w:r w:rsidRPr="00895F4D">
        <w:rPr>
          <w:bCs/>
        </w:rPr>
        <w:fldChar w:fldCharType="begin"/>
      </w:r>
      <w:r w:rsidRPr="00895F4D">
        <w:rPr>
          <w:bCs/>
        </w:rPr>
        <w:instrText xml:space="preserve"> STYLEREF 1 \s </w:instrText>
      </w:r>
      <w:r w:rsidRPr="00895F4D">
        <w:rPr>
          <w:bCs/>
        </w:rPr>
        <w:fldChar w:fldCharType="separate"/>
      </w:r>
      <w:r w:rsidR="004F65D8" w:rsidRPr="00895F4D">
        <w:rPr>
          <w:bCs/>
          <w:noProof/>
        </w:rPr>
        <w:t>4</w:t>
      </w:r>
      <w:r w:rsidRPr="00895F4D">
        <w:rPr>
          <w:bCs/>
        </w:rPr>
        <w:fldChar w:fldCharType="end"/>
      </w:r>
      <w:r w:rsidRPr="00895F4D">
        <w:rPr>
          <w:bCs/>
        </w:rPr>
        <w:t>.</w:t>
      </w:r>
      <w:r w:rsidRPr="00895F4D">
        <w:rPr>
          <w:bCs/>
        </w:rPr>
        <w:fldChar w:fldCharType="begin"/>
      </w:r>
      <w:r w:rsidRPr="00895F4D">
        <w:rPr>
          <w:bCs/>
        </w:rPr>
        <w:instrText xml:space="preserve"> SEQ Рисунок \* ARABIC \s 1 </w:instrText>
      </w:r>
      <w:r w:rsidRPr="00895F4D">
        <w:rPr>
          <w:bCs/>
        </w:rPr>
        <w:fldChar w:fldCharType="separate"/>
      </w:r>
      <w:r w:rsidR="004F65D8" w:rsidRPr="00895F4D">
        <w:rPr>
          <w:bCs/>
          <w:noProof/>
        </w:rPr>
        <w:t>1</w:t>
      </w:r>
      <w:r w:rsidRPr="00895F4D">
        <w:rPr>
          <w:bCs/>
        </w:rPr>
        <w:fldChar w:fldCharType="end"/>
      </w:r>
      <w:r w:rsidRPr="00895F4D">
        <w:rPr>
          <w:bCs/>
        </w:rPr>
        <w:t xml:space="preserve"> – Схема устройства площадки временного накопления отходов.</w:t>
      </w:r>
    </w:p>
    <w:p w:rsidR="00C641F8" w:rsidRPr="00895F4D" w:rsidRDefault="00C641F8" w:rsidP="00C641F8">
      <w:pPr>
        <w:ind w:firstLine="709"/>
        <w:jc w:val="both"/>
        <w:rPr>
          <w:szCs w:val="24"/>
        </w:rPr>
      </w:pPr>
      <w:r w:rsidRPr="00895F4D">
        <w:rPr>
          <w:szCs w:val="24"/>
          <w:u w:val="single"/>
        </w:rPr>
        <w:t xml:space="preserve">Строительные отходы </w:t>
      </w:r>
      <w:r w:rsidRPr="00895F4D">
        <w:rPr>
          <w:szCs w:val="24"/>
          <w:u w:val="single"/>
          <w:lang w:val="en-US"/>
        </w:rPr>
        <w:t>III</w:t>
      </w:r>
      <w:r w:rsidRPr="00895F4D">
        <w:rPr>
          <w:szCs w:val="24"/>
          <w:u w:val="single"/>
        </w:rPr>
        <w:t xml:space="preserve"> - </w:t>
      </w:r>
      <w:r w:rsidRPr="00895F4D">
        <w:rPr>
          <w:szCs w:val="24"/>
          <w:u w:val="single"/>
          <w:lang w:val="en-US"/>
        </w:rPr>
        <w:t>IV</w:t>
      </w:r>
      <w:r w:rsidRPr="00895F4D">
        <w:rPr>
          <w:szCs w:val="24"/>
          <w:u w:val="single"/>
        </w:rPr>
        <w:t xml:space="preserve"> класса опасности, подлежащие обезвреживанию</w:t>
      </w:r>
      <w:r w:rsidRPr="00895F4D">
        <w:rPr>
          <w:szCs w:val="24"/>
        </w:rPr>
        <w:t>, временно накапливаются в закрытых металлических контейнерах с маркировкой «Отходы                4 класса» и «Ветошь».</w:t>
      </w:r>
    </w:p>
    <w:p w:rsidR="00C641F8" w:rsidRPr="00895F4D" w:rsidRDefault="00C641F8" w:rsidP="00C641F8">
      <w:pPr>
        <w:ind w:firstLine="709"/>
        <w:jc w:val="both"/>
        <w:rPr>
          <w:szCs w:val="24"/>
          <w:u w:val="single"/>
        </w:rPr>
      </w:pPr>
      <w:r w:rsidRPr="00895F4D">
        <w:rPr>
          <w:szCs w:val="24"/>
          <w:u w:val="single"/>
        </w:rPr>
        <w:t>Расчет количества контейнеров «Отходы 4 класса»</w:t>
      </w:r>
    </w:p>
    <w:p w:rsidR="00C641F8" w:rsidRPr="00895F4D" w:rsidRDefault="00C641F8" w:rsidP="00C641F8">
      <w:pPr>
        <w:ind w:firstLine="709"/>
        <w:jc w:val="both"/>
        <w:rPr>
          <w:rFonts w:cs="Arial"/>
          <w:szCs w:val="24"/>
        </w:rPr>
      </w:pPr>
      <w:r w:rsidRPr="00895F4D">
        <w:rPr>
          <w:rFonts w:cs="Arial"/>
          <w:szCs w:val="24"/>
        </w:rPr>
        <w:t xml:space="preserve">В данной проектной документации к отходам </w:t>
      </w:r>
      <w:r w:rsidRPr="00895F4D">
        <w:rPr>
          <w:rFonts w:cs="Arial"/>
          <w:szCs w:val="24"/>
          <w:lang w:val="en-US"/>
        </w:rPr>
        <w:t>IV</w:t>
      </w:r>
      <w:r w:rsidRPr="00895F4D">
        <w:rPr>
          <w:rFonts w:cs="Arial"/>
          <w:szCs w:val="24"/>
        </w:rPr>
        <w:t xml:space="preserve"> класса опасности, подлежащих передачи на обезвреживание относятся:</w:t>
      </w:r>
    </w:p>
    <w:p w:rsidR="00C641F8" w:rsidRPr="00895F4D" w:rsidRDefault="00C641F8" w:rsidP="00C641F8">
      <w:pPr>
        <w:ind w:firstLine="709"/>
        <w:jc w:val="both"/>
        <w:rPr>
          <w:szCs w:val="24"/>
        </w:rPr>
      </w:pPr>
      <w:r w:rsidRPr="00895F4D">
        <w:rPr>
          <w:rFonts w:cs="Arial"/>
          <w:szCs w:val="24"/>
        </w:rPr>
        <w:t xml:space="preserve">- </w:t>
      </w:r>
      <w:r w:rsidRPr="00895F4D">
        <w:rPr>
          <w:szCs w:val="24"/>
        </w:rPr>
        <w:t>Отходы базальтового волокна и материалов на его основе (0,020 т/год);</w:t>
      </w:r>
    </w:p>
    <w:p w:rsidR="00C641F8" w:rsidRPr="00895F4D" w:rsidRDefault="00C641F8" w:rsidP="00C641F8">
      <w:pPr>
        <w:ind w:firstLine="709"/>
        <w:jc w:val="both"/>
        <w:rPr>
          <w:szCs w:val="24"/>
        </w:rPr>
      </w:pPr>
      <w:r w:rsidRPr="00895F4D">
        <w:rPr>
          <w:szCs w:val="24"/>
        </w:rPr>
        <w:t>- Шлак сварочный (0,360</w:t>
      </w:r>
      <w:r w:rsidR="007D548F" w:rsidRPr="00895F4D">
        <w:rPr>
          <w:szCs w:val="24"/>
        </w:rPr>
        <w:t xml:space="preserve"> т/год);</w:t>
      </w:r>
    </w:p>
    <w:p w:rsidR="007D548F" w:rsidRPr="00895F4D" w:rsidRDefault="007D548F" w:rsidP="007D548F">
      <w:pPr>
        <w:ind w:firstLine="709"/>
        <w:jc w:val="both"/>
        <w:rPr>
          <w:rFonts w:cs="Arial"/>
          <w:szCs w:val="24"/>
        </w:rPr>
      </w:pPr>
      <w:r w:rsidRPr="00895F4D">
        <w:rPr>
          <w:rFonts w:cs="Arial"/>
          <w:szCs w:val="24"/>
        </w:rPr>
        <w:lastRenderedPageBreak/>
        <w:t>- Тара из черных металлов, загрязненная лакокрасочными материалами (содержание менее 5%) (0,006 т/год).</w:t>
      </w:r>
    </w:p>
    <w:p w:rsidR="00C641F8" w:rsidRPr="00895F4D" w:rsidRDefault="00C641F8" w:rsidP="00C641F8">
      <w:pPr>
        <w:ind w:firstLine="709"/>
        <w:jc w:val="both"/>
        <w:rPr>
          <w:szCs w:val="24"/>
        </w:rPr>
      </w:pPr>
      <w:r w:rsidRPr="00895F4D">
        <w:rPr>
          <w:szCs w:val="24"/>
        </w:rPr>
        <w:t xml:space="preserve">Общее количество отходов </w:t>
      </w:r>
      <w:r w:rsidRPr="00895F4D">
        <w:rPr>
          <w:szCs w:val="24"/>
          <w:lang w:val="en-US"/>
        </w:rPr>
        <w:t>IV</w:t>
      </w:r>
      <w:r w:rsidRPr="00895F4D">
        <w:rPr>
          <w:szCs w:val="24"/>
        </w:rPr>
        <w:t xml:space="preserve"> класса опасности составляет 0,</w:t>
      </w:r>
      <w:r w:rsidR="007D548F" w:rsidRPr="00895F4D">
        <w:rPr>
          <w:szCs w:val="24"/>
        </w:rPr>
        <w:t>386</w:t>
      </w:r>
      <w:r w:rsidRPr="00895F4D">
        <w:rPr>
          <w:szCs w:val="24"/>
        </w:rPr>
        <w:t xml:space="preserve"> т/год.</w:t>
      </w:r>
    </w:p>
    <w:p w:rsidR="00C641F8" w:rsidRPr="00895F4D" w:rsidRDefault="00C641F8" w:rsidP="00C641F8">
      <w:pPr>
        <w:ind w:firstLine="709"/>
        <w:jc w:val="both"/>
        <w:rPr>
          <w:szCs w:val="24"/>
        </w:rPr>
      </w:pPr>
      <w:r w:rsidRPr="00895F4D">
        <w:rPr>
          <w:szCs w:val="24"/>
        </w:rPr>
        <w:t xml:space="preserve">Ёмкость одного контейнера – </w:t>
      </w:r>
      <w:r w:rsidR="007D548F" w:rsidRPr="00895F4D">
        <w:rPr>
          <w:szCs w:val="24"/>
        </w:rPr>
        <w:t>0,75</w:t>
      </w:r>
      <w:r w:rsidRPr="00895F4D">
        <w:rPr>
          <w:szCs w:val="24"/>
        </w:rPr>
        <w:t xml:space="preserve"> м3. Плотность отхода – 0,3 т/м3. Вместимость одного контейнера – 0,</w:t>
      </w:r>
      <w:r w:rsidR="007D548F" w:rsidRPr="00895F4D">
        <w:rPr>
          <w:szCs w:val="24"/>
        </w:rPr>
        <w:t>225</w:t>
      </w:r>
      <w:r w:rsidRPr="00895F4D">
        <w:rPr>
          <w:szCs w:val="24"/>
        </w:rPr>
        <w:t xml:space="preserve"> т. Расчет потребности – 0,</w:t>
      </w:r>
      <w:r w:rsidR="007D548F" w:rsidRPr="00895F4D">
        <w:rPr>
          <w:szCs w:val="24"/>
        </w:rPr>
        <w:t>386</w:t>
      </w:r>
      <w:r w:rsidRPr="00895F4D">
        <w:rPr>
          <w:szCs w:val="24"/>
        </w:rPr>
        <w:t xml:space="preserve"> / 0,</w:t>
      </w:r>
      <w:r w:rsidR="007D548F" w:rsidRPr="00895F4D">
        <w:rPr>
          <w:szCs w:val="24"/>
        </w:rPr>
        <w:t>225</w:t>
      </w:r>
      <w:r w:rsidRPr="00895F4D">
        <w:rPr>
          <w:szCs w:val="24"/>
        </w:rPr>
        <w:t xml:space="preserve"> </w:t>
      </w:r>
      <w:r w:rsidR="007D548F" w:rsidRPr="00895F4D">
        <w:rPr>
          <w:szCs w:val="24"/>
        </w:rPr>
        <w:t>= 2,0</w:t>
      </w:r>
      <w:r w:rsidRPr="00895F4D">
        <w:rPr>
          <w:szCs w:val="24"/>
        </w:rPr>
        <w:t xml:space="preserve">. </w:t>
      </w:r>
    </w:p>
    <w:p w:rsidR="00C641F8" w:rsidRPr="00895F4D" w:rsidRDefault="00C641F8" w:rsidP="00C641F8">
      <w:pPr>
        <w:ind w:firstLine="709"/>
        <w:jc w:val="both"/>
        <w:rPr>
          <w:szCs w:val="24"/>
        </w:rPr>
      </w:pPr>
      <w:r w:rsidRPr="00895F4D">
        <w:rPr>
          <w:szCs w:val="24"/>
        </w:rPr>
        <w:t xml:space="preserve">Периодичность вывоза – 2 раза в период строительства по мере формирования транспортной партии. </w:t>
      </w:r>
    </w:p>
    <w:p w:rsidR="007D548F" w:rsidRPr="00895F4D" w:rsidRDefault="007D548F" w:rsidP="007D548F">
      <w:pPr>
        <w:ind w:firstLine="709"/>
        <w:jc w:val="both"/>
        <w:rPr>
          <w:szCs w:val="24"/>
          <w:u w:val="single"/>
        </w:rPr>
      </w:pPr>
      <w:r w:rsidRPr="00895F4D">
        <w:rPr>
          <w:szCs w:val="24"/>
          <w:u w:val="single"/>
        </w:rPr>
        <w:t>Расчет количества контейнеров «Ветошь»</w:t>
      </w:r>
    </w:p>
    <w:p w:rsidR="007D548F" w:rsidRPr="00895F4D" w:rsidRDefault="007D548F" w:rsidP="007D548F">
      <w:pPr>
        <w:ind w:firstLine="709"/>
        <w:jc w:val="both"/>
        <w:rPr>
          <w:rFonts w:cs="Arial"/>
          <w:szCs w:val="24"/>
        </w:rPr>
      </w:pPr>
      <w:r w:rsidRPr="00895F4D">
        <w:rPr>
          <w:rFonts w:cs="Arial"/>
          <w:szCs w:val="24"/>
        </w:rPr>
        <w:t>В данной проектной документации к отходам «Ветошь», подлежащих передачи на обезвреживание относятся:</w:t>
      </w:r>
    </w:p>
    <w:p w:rsidR="007D548F" w:rsidRPr="00895F4D" w:rsidRDefault="007D548F" w:rsidP="00C641F8">
      <w:pPr>
        <w:ind w:firstLine="709"/>
        <w:jc w:val="both"/>
        <w:rPr>
          <w:szCs w:val="24"/>
        </w:rPr>
      </w:pPr>
      <w:r w:rsidRPr="00895F4D">
        <w:rPr>
          <w:szCs w:val="24"/>
        </w:rPr>
        <w:t>- Обтирочный материал, загрязненный нефтью или нефтепродуктами (содержание нефти или нефтепродуктов 15 % и более) (0,218 т/год);</w:t>
      </w:r>
    </w:p>
    <w:p w:rsidR="007D548F" w:rsidRPr="00895F4D" w:rsidRDefault="007D548F" w:rsidP="007D548F">
      <w:pPr>
        <w:ind w:firstLine="709"/>
        <w:jc w:val="both"/>
        <w:rPr>
          <w:rFonts w:cs="Arial"/>
          <w:szCs w:val="24"/>
        </w:rPr>
      </w:pPr>
      <w:r w:rsidRPr="00895F4D">
        <w:rPr>
          <w:rFonts w:cs="Arial"/>
          <w:szCs w:val="24"/>
        </w:rPr>
        <w:t>- Спецодежда из хлопчатобумажных и смешанных волокон, утратившая потребительские свойства, незагрязненная (0,021 т/год);</w:t>
      </w:r>
    </w:p>
    <w:p w:rsidR="007D548F" w:rsidRPr="00895F4D" w:rsidRDefault="007D548F" w:rsidP="00C641F8">
      <w:pPr>
        <w:ind w:firstLine="709"/>
        <w:jc w:val="both"/>
        <w:rPr>
          <w:szCs w:val="24"/>
        </w:rPr>
      </w:pPr>
      <w:r w:rsidRPr="00895F4D">
        <w:rPr>
          <w:szCs w:val="24"/>
        </w:rPr>
        <w:t>- Средства индивидуальной защиты глаз, рук, органов слуха в смеси, утратившие потребительские свойства (1,301 т/год);</w:t>
      </w:r>
    </w:p>
    <w:p w:rsidR="007D548F" w:rsidRPr="00895F4D" w:rsidRDefault="007D548F" w:rsidP="007D548F">
      <w:pPr>
        <w:ind w:firstLine="709"/>
        <w:jc w:val="both"/>
        <w:rPr>
          <w:szCs w:val="24"/>
        </w:rPr>
      </w:pPr>
      <w:r w:rsidRPr="00895F4D">
        <w:rPr>
          <w:szCs w:val="24"/>
        </w:rPr>
        <w:t>- Обувь комбинированная из резины, кожи и полимерных материалов специальная, утратившая потребительские свойства, незагрязненная (0,067 т/год).</w:t>
      </w:r>
    </w:p>
    <w:p w:rsidR="007D548F" w:rsidRPr="00895F4D" w:rsidRDefault="007D548F" w:rsidP="007D548F">
      <w:pPr>
        <w:ind w:firstLine="709"/>
        <w:jc w:val="both"/>
        <w:rPr>
          <w:szCs w:val="24"/>
        </w:rPr>
      </w:pPr>
      <w:r w:rsidRPr="00895F4D">
        <w:rPr>
          <w:szCs w:val="24"/>
        </w:rPr>
        <w:t>Общее количество отходов «Ветошь» составляет 1,607 т/год.</w:t>
      </w:r>
    </w:p>
    <w:p w:rsidR="007D548F" w:rsidRPr="00895F4D" w:rsidRDefault="007D548F" w:rsidP="007D548F">
      <w:pPr>
        <w:ind w:firstLine="709"/>
        <w:jc w:val="both"/>
        <w:rPr>
          <w:szCs w:val="24"/>
        </w:rPr>
      </w:pPr>
      <w:r w:rsidRPr="00895F4D">
        <w:rPr>
          <w:szCs w:val="24"/>
        </w:rPr>
        <w:t xml:space="preserve">Ёмкость одного контейнера – 0,75 м3. Плотность отхода – 0,3 т/м3. Вместимость одного контейнера – 0,225 т. Расчет потребности – 1,607 / 0,225 = 7,0. </w:t>
      </w:r>
    </w:p>
    <w:p w:rsidR="007D548F" w:rsidRPr="00895F4D" w:rsidRDefault="007D548F" w:rsidP="007D548F">
      <w:pPr>
        <w:ind w:firstLine="709"/>
        <w:jc w:val="both"/>
        <w:rPr>
          <w:szCs w:val="24"/>
        </w:rPr>
      </w:pPr>
      <w:r w:rsidRPr="00895F4D">
        <w:rPr>
          <w:szCs w:val="24"/>
        </w:rPr>
        <w:t>Периодичность вывоза – 7 раза в период строительства по мере формирования транспортной партии.</w:t>
      </w:r>
    </w:p>
    <w:p w:rsidR="007D548F" w:rsidRPr="00895F4D" w:rsidRDefault="007D548F" w:rsidP="007D548F">
      <w:pPr>
        <w:ind w:firstLine="709"/>
        <w:jc w:val="both"/>
        <w:rPr>
          <w:szCs w:val="24"/>
        </w:rPr>
      </w:pPr>
      <w:r w:rsidRPr="00895F4D">
        <w:rPr>
          <w:szCs w:val="24"/>
          <w:u w:val="single"/>
        </w:rPr>
        <w:t xml:space="preserve">Строительные отходы </w:t>
      </w:r>
      <w:r w:rsidRPr="00895F4D">
        <w:rPr>
          <w:szCs w:val="24"/>
          <w:u w:val="single"/>
          <w:lang w:val="en-US"/>
        </w:rPr>
        <w:t>V</w:t>
      </w:r>
      <w:r w:rsidRPr="00895F4D">
        <w:rPr>
          <w:szCs w:val="24"/>
          <w:u w:val="single"/>
        </w:rPr>
        <w:t xml:space="preserve"> класса опасности, подлежащие размещению</w:t>
      </w:r>
      <w:r w:rsidRPr="00895F4D">
        <w:rPr>
          <w:szCs w:val="24"/>
        </w:rPr>
        <w:t>, временно накапливаются в закрытых металлических контейнерах с маркировкой «Отходы 5 класса».</w:t>
      </w:r>
    </w:p>
    <w:p w:rsidR="007D548F" w:rsidRPr="00895F4D" w:rsidRDefault="007D548F" w:rsidP="007D548F">
      <w:pPr>
        <w:ind w:firstLine="709"/>
        <w:jc w:val="both"/>
        <w:rPr>
          <w:rFonts w:cs="Arial"/>
          <w:szCs w:val="24"/>
        </w:rPr>
      </w:pPr>
      <w:r w:rsidRPr="00895F4D">
        <w:rPr>
          <w:rFonts w:cs="Arial"/>
          <w:szCs w:val="24"/>
        </w:rPr>
        <w:t>В данной проектной документации к отходам «Отходы 5 класса», подлежащих передачи на размещение относятся:</w:t>
      </w:r>
    </w:p>
    <w:p w:rsidR="007D548F" w:rsidRPr="00895F4D" w:rsidRDefault="007D548F" w:rsidP="007D548F">
      <w:pPr>
        <w:ind w:firstLine="709"/>
        <w:jc w:val="both"/>
        <w:rPr>
          <w:szCs w:val="24"/>
        </w:rPr>
      </w:pPr>
      <w:r w:rsidRPr="00895F4D">
        <w:rPr>
          <w:szCs w:val="24"/>
        </w:rPr>
        <w:t>- Лом бетонных изделий, отходы бетона в кусковой форме (9,663 т/год).</w:t>
      </w:r>
    </w:p>
    <w:p w:rsidR="00C641F8" w:rsidRPr="00895F4D" w:rsidRDefault="00C641F8" w:rsidP="00C641F8">
      <w:pPr>
        <w:ind w:firstLine="709"/>
        <w:jc w:val="both"/>
        <w:rPr>
          <w:szCs w:val="24"/>
        </w:rPr>
      </w:pPr>
      <w:r w:rsidRPr="00895F4D">
        <w:rPr>
          <w:szCs w:val="24"/>
        </w:rPr>
        <w:t xml:space="preserve">- Отходы цемента в кусковой форме (0,839 т/год); </w:t>
      </w:r>
    </w:p>
    <w:p w:rsidR="00C641F8" w:rsidRPr="00895F4D" w:rsidRDefault="00C641F8" w:rsidP="00C641F8">
      <w:pPr>
        <w:ind w:firstLine="709"/>
        <w:jc w:val="both"/>
      </w:pPr>
      <w:r w:rsidRPr="00895F4D">
        <w:t>Общее количество отходов цемента и бетонных изделий составляет 10,502 т/год.</w:t>
      </w:r>
    </w:p>
    <w:p w:rsidR="00C641F8" w:rsidRPr="00895F4D" w:rsidRDefault="00C641F8" w:rsidP="00C641F8">
      <w:pPr>
        <w:ind w:firstLine="709"/>
        <w:jc w:val="both"/>
      </w:pPr>
      <w:r w:rsidRPr="00895F4D">
        <w:t xml:space="preserve">Ёмкость одного контейнера – 8 м3. Плотность отхода – 1,2 т/м3. Вместимость одного контейнера – 9,600 т. Расчет потребности – 10,502/ 9,600 = 1,1 шт. </w:t>
      </w:r>
    </w:p>
    <w:p w:rsidR="00C641F8" w:rsidRPr="00895F4D" w:rsidRDefault="00C641F8" w:rsidP="00C641F8">
      <w:pPr>
        <w:ind w:firstLine="709"/>
        <w:jc w:val="both"/>
      </w:pPr>
      <w:r w:rsidRPr="00895F4D">
        <w:t>Периодичность вывоза – 2 раза в период строительства по мере формирования транспортной партии.</w:t>
      </w:r>
    </w:p>
    <w:p w:rsidR="00F90F43" w:rsidRPr="00895F4D" w:rsidRDefault="00C641F8" w:rsidP="00C641F8">
      <w:pPr>
        <w:ind w:firstLine="709"/>
        <w:jc w:val="both"/>
        <w:rPr>
          <w:rFonts w:cs="Arial"/>
        </w:rPr>
      </w:pPr>
      <w:r w:rsidRPr="00895F4D">
        <w:rPr>
          <w:rFonts w:cs="Arial"/>
        </w:rPr>
        <w:t xml:space="preserve">Согласно Распоряжению Правительства РФ от 25.07.2017 </w:t>
      </w:r>
      <w:r w:rsidR="00F90F43" w:rsidRPr="00895F4D">
        <w:rPr>
          <w:rFonts w:cs="Arial"/>
        </w:rPr>
        <w:t xml:space="preserve">№ </w:t>
      </w:r>
      <w:r w:rsidRPr="00895F4D">
        <w:rPr>
          <w:rFonts w:cs="Arial"/>
        </w:rPr>
        <w:t xml:space="preserve">1589-р «Об утверждении перечня видов отходов производства и потребления, в состав которых входят полезные компоненты, захоронение которых запрещается», отходы, в состав которых входят полезные компоненты, захоронение которых запрещается, передаются специализированной организации (имеющей все необходимые разрешительные документы по обращению с отходами) на дальнейшую утилизацию. </w:t>
      </w:r>
    </w:p>
    <w:p w:rsidR="00C641F8" w:rsidRPr="00895F4D" w:rsidRDefault="00C641F8" w:rsidP="00C641F8">
      <w:pPr>
        <w:ind w:firstLine="709"/>
        <w:jc w:val="both"/>
        <w:rPr>
          <w:rFonts w:cs="Arial"/>
        </w:rPr>
      </w:pPr>
      <w:r w:rsidRPr="00895F4D">
        <w:rPr>
          <w:rFonts w:cs="Arial"/>
        </w:rPr>
        <w:t xml:space="preserve">В данной проектной документации к отходам, </w:t>
      </w:r>
      <w:r w:rsidRPr="00895F4D">
        <w:rPr>
          <w:rFonts w:cs="Arial"/>
          <w:u w:val="single"/>
        </w:rPr>
        <w:t>подлежащим утилизации относятся</w:t>
      </w:r>
      <w:r w:rsidRPr="00895F4D">
        <w:rPr>
          <w:rFonts w:cs="Arial"/>
        </w:rPr>
        <w:t>:</w:t>
      </w:r>
    </w:p>
    <w:p w:rsidR="00C641F8" w:rsidRPr="00895F4D" w:rsidRDefault="00F90F43" w:rsidP="00F90F43">
      <w:pPr>
        <w:suppressAutoHyphens/>
        <w:ind w:firstLine="709"/>
        <w:jc w:val="both"/>
        <w:rPr>
          <w:rFonts w:eastAsia="Calibri"/>
          <w:szCs w:val="24"/>
          <w:lang w:eastAsia="en-US"/>
        </w:rPr>
      </w:pPr>
      <w:r w:rsidRPr="00895F4D">
        <w:rPr>
          <w:rFonts w:eastAsia="Calibri"/>
          <w:szCs w:val="24"/>
          <w:lang w:eastAsia="en-US"/>
        </w:rPr>
        <w:t xml:space="preserve">- </w:t>
      </w:r>
      <w:r w:rsidR="00C641F8" w:rsidRPr="00895F4D">
        <w:rPr>
          <w:rFonts w:eastAsia="Calibri"/>
          <w:szCs w:val="24"/>
          <w:lang w:eastAsia="en-US"/>
        </w:rPr>
        <w:t>Лом и отходы, содержащие незагрязненные черные металлы в виде изделий, кусков, несортированные (</w:t>
      </w:r>
      <w:r w:rsidRPr="00895F4D">
        <w:rPr>
          <w:rFonts w:eastAsia="Calibri"/>
          <w:szCs w:val="24"/>
          <w:lang w:eastAsia="en-US"/>
        </w:rPr>
        <w:t>1,119</w:t>
      </w:r>
      <w:r w:rsidR="00C641F8" w:rsidRPr="00895F4D">
        <w:rPr>
          <w:rFonts w:eastAsia="Calibri"/>
          <w:szCs w:val="24"/>
          <w:lang w:eastAsia="en-US"/>
        </w:rPr>
        <w:t xml:space="preserve"> т/год);</w:t>
      </w:r>
    </w:p>
    <w:p w:rsidR="00C641F8" w:rsidRPr="00895F4D" w:rsidRDefault="00F90F43" w:rsidP="00F90F43">
      <w:pPr>
        <w:suppressAutoHyphens/>
        <w:ind w:firstLine="709"/>
        <w:jc w:val="both"/>
        <w:rPr>
          <w:rFonts w:eastAsia="Calibri"/>
          <w:szCs w:val="24"/>
          <w:lang w:eastAsia="en-US"/>
        </w:rPr>
      </w:pPr>
      <w:r w:rsidRPr="00895F4D">
        <w:rPr>
          <w:rFonts w:eastAsia="Calibri"/>
          <w:szCs w:val="24"/>
          <w:lang w:eastAsia="en-US"/>
        </w:rPr>
        <w:t xml:space="preserve">- </w:t>
      </w:r>
      <w:r w:rsidR="00C641F8" w:rsidRPr="00895F4D">
        <w:rPr>
          <w:rFonts w:eastAsia="Calibri"/>
          <w:szCs w:val="24"/>
          <w:lang w:eastAsia="en-US"/>
        </w:rPr>
        <w:t>Кабель медно-жильный, утративший потребительские свойства (0,3</w:t>
      </w:r>
      <w:r w:rsidRPr="00895F4D">
        <w:rPr>
          <w:rFonts w:eastAsia="Calibri"/>
          <w:szCs w:val="24"/>
          <w:lang w:eastAsia="en-US"/>
        </w:rPr>
        <w:t>78</w:t>
      </w:r>
      <w:r w:rsidR="00C641F8" w:rsidRPr="00895F4D">
        <w:rPr>
          <w:rFonts w:eastAsia="Calibri"/>
          <w:szCs w:val="24"/>
          <w:lang w:eastAsia="en-US"/>
        </w:rPr>
        <w:t xml:space="preserve"> т/год);</w:t>
      </w:r>
    </w:p>
    <w:p w:rsidR="00C641F8" w:rsidRPr="00895F4D" w:rsidRDefault="00F90F43" w:rsidP="00F90F43">
      <w:pPr>
        <w:suppressAutoHyphens/>
        <w:ind w:firstLine="709"/>
        <w:jc w:val="both"/>
        <w:rPr>
          <w:rFonts w:eastAsia="Calibri"/>
          <w:szCs w:val="24"/>
          <w:lang w:eastAsia="en-US"/>
        </w:rPr>
      </w:pPr>
      <w:r w:rsidRPr="00895F4D">
        <w:rPr>
          <w:rFonts w:eastAsia="Calibri"/>
          <w:szCs w:val="24"/>
          <w:lang w:eastAsia="en-US"/>
        </w:rPr>
        <w:t xml:space="preserve">- </w:t>
      </w:r>
      <w:r w:rsidR="00C641F8" w:rsidRPr="00895F4D">
        <w:rPr>
          <w:rFonts w:eastAsia="Calibri"/>
          <w:szCs w:val="24"/>
          <w:lang w:eastAsia="en-US"/>
        </w:rPr>
        <w:t>Остатки и огарки стальных сварочных электродов (0,</w:t>
      </w:r>
      <w:r w:rsidRPr="00895F4D">
        <w:rPr>
          <w:rFonts w:eastAsia="Calibri"/>
          <w:szCs w:val="24"/>
          <w:lang w:eastAsia="en-US"/>
        </w:rPr>
        <w:t>540</w:t>
      </w:r>
      <w:r w:rsidR="00C641F8" w:rsidRPr="00895F4D">
        <w:rPr>
          <w:rFonts w:eastAsia="Calibri"/>
          <w:szCs w:val="24"/>
          <w:lang w:eastAsia="en-US"/>
        </w:rPr>
        <w:t xml:space="preserve"> т/год).</w:t>
      </w:r>
    </w:p>
    <w:p w:rsidR="00C641F8" w:rsidRPr="00895F4D" w:rsidRDefault="00C641F8" w:rsidP="00C641F8">
      <w:pPr>
        <w:ind w:firstLine="709"/>
        <w:jc w:val="both"/>
        <w:rPr>
          <w:rFonts w:cs="Arial"/>
        </w:rPr>
      </w:pPr>
      <w:r w:rsidRPr="00895F4D">
        <w:rPr>
          <w:rFonts w:cs="Arial"/>
        </w:rPr>
        <w:t>Металлолом временно накапливается в закрытых контейнерах с маркировкой «Металл».</w:t>
      </w:r>
    </w:p>
    <w:p w:rsidR="00C641F8" w:rsidRPr="00895F4D" w:rsidRDefault="00C641F8" w:rsidP="00C641F8">
      <w:pPr>
        <w:ind w:firstLine="709"/>
        <w:jc w:val="both"/>
        <w:rPr>
          <w:rFonts w:cs="Arial"/>
          <w:u w:val="single"/>
        </w:rPr>
      </w:pPr>
      <w:r w:rsidRPr="00895F4D">
        <w:rPr>
          <w:rFonts w:cs="Arial"/>
          <w:u w:val="single"/>
        </w:rPr>
        <w:t>Расчет количества контейнеров «Металл»</w:t>
      </w:r>
    </w:p>
    <w:p w:rsidR="00C641F8" w:rsidRPr="00895F4D" w:rsidRDefault="00C641F8" w:rsidP="00C641F8">
      <w:pPr>
        <w:ind w:firstLine="709"/>
        <w:jc w:val="both"/>
        <w:rPr>
          <w:rFonts w:cs="Arial"/>
        </w:rPr>
      </w:pPr>
      <w:r w:rsidRPr="00895F4D">
        <w:rPr>
          <w:rFonts w:cs="Arial"/>
        </w:rPr>
        <w:t xml:space="preserve">Норматив образования отходов черного и цветных металлов составляет </w:t>
      </w:r>
      <w:r w:rsidR="00F90F43" w:rsidRPr="00895F4D">
        <w:rPr>
          <w:rFonts w:cs="Arial"/>
        </w:rPr>
        <w:t>2,037</w:t>
      </w:r>
      <w:r w:rsidRPr="00895F4D">
        <w:rPr>
          <w:rFonts w:cs="Arial"/>
        </w:rPr>
        <w:t xml:space="preserve"> т/год.</w:t>
      </w:r>
    </w:p>
    <w:p w:rsidR="00C641F8" w:rsidRPr="00895F4D" w:rsidRDefault="00C641F8" w:rsidP="00C641F8">
      <w:pPr>
        <w:ind w:firstLine="709"/>
        <w:jc w:val="both"/>
        <w:rPr>
          <w:rFonts w:cs="Arial"/>
        </w:rPr>
      </w:pPr>
      <w:r w:rsidRPr="00895F4D">
        <w:rPr>
          <w:rFonts w:cs="Arial"/>
        </w:rPr>
        <w:t xml:space="preserve">Ёмкость одного контейнера – </w:t>
      </w:r>
      <w:r w:rsidR="00F90F43" w:rsidRPr="00895F4D">
        <w:rPr>
          <w:rFonts w:cs="Arial"/>
        </w:rPr>
        <w:t>0,75</w:t>
      </w:r>
      <w:r w:rsidRPr="00895F4D">
        <w:rPr>
          <w:rFonts w:cs="Arial"/>
        </w:rPr>
        <w:t xml:space="preserve"> м3. Плотность отхода – 7,9 т/м3. Вместимость одного контейнера – </w:t>
      </w:r>
      <w:r w:rsidR="00F90F43" w:rsidRPr="00895F4D">
        <w:rPr>
          <w:rFonts w:cs="Arial"/>
        </w:rPr>
        <w:t>5,925</w:t>
      </w:r>
      <w:r w:rsidRPr="00895F4D">
        <w:rPr>
          <w:rFonts w:cs="Arial"/>
        </w:rPr>
        <w:t xml:space="preserve"> т. Расчет пот</w:t>
      </w:r>
      <w:r w:rsidR="00F90F43" w:rsidRPr="00895F4D">
        <w:rPr>
          <w:rFonts w:cs="Arial"/>
        </w:rPr>
        <w:t>ребности – 2,037 / 5,925 = 0,34</w:t>
      </w:r>
      <w:r w:rsidRPr="00895F4D">
        <w:rPr>
          <w:rFonts w:cs="Arial"/>
        </w:rPr>
        <w:t>.</w:t>
      </w:r>
    </w:p>
    <w:p w:rsidR="00C641F8" w:rsidRPr="00895F4D" w:rsidRDefault="00C641F8" w:rsidP="00C641F8">
      <w:pPr>
        <w:ind w:firstLine="709"/>
        <w:jc w:val="both"/>
        <w:rPr>
          <w:rFonts w:cs="Arial"/>
        </w:rPr>
      </w:pPr>
      <w:r w:rsidRPr="00895F4D">
        <w:rPr>
          <w:rFonts w:cs="Arial"/>
        </w:rPr>
        <w:lastRenderedPageBreak/>
        <w:t xml:space="preserve">Периодичность вывоза – </w:t>
      </w:r>
      <w:r w:rsidR="00F90F43" w:rsidRPr="00895F4D">
        <w:rPr>
          <w:rFonts w:cs="Arial"/>
        </w:rPr>
        <w:t>1</w:t>
      </w:r>
      <w:r w:rsidRPr="00895F4D">
        <w:rPr>
          <w:rFonts w:cs="Arial"/>
        </w:rPr>
        <w:t xml:space="preserve"> раза в период строительства по мере формирования транспортной партии.</w:t>
      </w:r>
    </w:p>
    <w:p w:rsidR="00AC5CE7" w:rsidRPr="00895F4D" w:rsidRDefault="00AC5CE7" w:rsidP="00AC5CE7">
      <w:pPr>
        <w:ind w:firstLine="709"/>
        <w:jc w:val="both"/>
        <w:rPr>
          <w:szCs w:val="24"/>
        </w:rPr>
      </w:pPr>
      <w:r w:rsidRPr="00895F4D">
        <w:rPr>
          <w:szCs w:val="24"/>
          <w:u w:val="single"/>
        </w:rPr>
        <w:t>Твердые коммунальные отходы</w:t>
      </w:r>
      <w:r w:rsidRPr="00895F4D">
        <w:rPr>
          <w:szCs w:val="24"/>
        </w:rPr>
        <w:t xml:space="preserve"> накапливаются в отдельном контейнере с маркировкой «ТКО» (1 шт. объём 0,75 м3). </w:t>
      </w:r>
    </w:p>
    <w:p w:rsidR="00AC5CE7" w:rsidRPr="00895F4D" w:rsidRDefault="00AC5CE7" w:rsidP="00AC5CE7">
      <w:pPr>
        <w:ind w:firstLine="709"/>
        <w:jc w:val="both"/>
        <w:rPr>
          <w:szCs w:val="24"/>
        </w:rPr>
      </w:pPr>
      <w:r w:rsidRPr="00895F4D">
        <w:rPr>
          <w:szCs w:val="24"/>
        </w:rPr>
        <w:t xml:space="preserve">Согласно разъяснениям Росприроднадзора от 06.12.2017 №АА-10-04-36/26733, к ТКО относятся все виды отходов подтипа «Отходы коммунальные твердые» (код 7 31 000 00 00 0), а также другие отходы типа «Отходы коммунальные, подобные коммунальным на производстве, отходы при предоставлении услуг населению» (код 7 30 000 00 00 0) в случае, если в наименовании подтипа отходов или группы отходов указано, что отходы относятся к ТКО. </w:t>
      </w:r>
    </w:p>
    <w:p w:rsidR="00AC5CE7" w:rsidRPr="00895F4D" w:rsidRDefault="00AC5CE7" w:rsidP="00AC5CE7">
      <w:pPr>
        <w:ind w:firstLine="709"/>
        <w:jc w:val="both"/>
        <w:rPr>
          <w:rFonts w:cs="Arial"/>
        </w:rPr>
      </w:pPr>
      <w:r w:rsidRPr="00895F4D">
        <w:rPr>
          <w:rFonts w:cs="Arial"/>
        </w:rPr>
        <w:t xml:space="preserve">В соответствии с п.1 ст.24.6 Федерального закона от 24.06.1998 </w:t>
      </w:r>
      <w:r w:rsidR="00C641F8" w:rsidRPr="00895F4D">
        <w:rPr>
          <w:rFonts w:cs="Arial"/>
        </w:rPr>
        <w:t>№</w:t>
      </w:r>
      <w:r w:rsidRPr="00895F4D">
        <w:rPr>
          <w:rFonts w:cs="Arial"/>
        </w:rPr>
        <w:t xml:space="preserve"> 89-ФЗ </w:t>
      </w:r>
      <w:r w:rsidR="00A74B29" w:rsidRPr="00895F4D">
        <w:rPr>
          <w:rFonts w:cs="Arial"/>
        </w:rPr>
        <w:t>«</w:t>
      </w:r>
      <w:r w:rsidRPr="00895F4D">
        <w:rPr>
          <w:rFonts w:cs="Arial"/>
        </w:rPr>
        <w:t>Об отх</w:t>
      </w:r>
      <w:r w:rsidR="00A74B29" w:rsidRPr="00895F4D">
        <w:rPr>
          <w:rFonts w:cs="Arial"/>
        </w:rPr>
        <w:t>одах производства и потребления»</w:t>
      </w:r>
      <w:r w:rsidRPr="00895F4D">
        <w:rPr>
          <w:rFonts w:cs="Arial"/>
        </w:rPr>
        <w:t>, п.2.17 СанПиН 2.3/2.4.3590-20, передача пищевых отходов кухонь и организаций общественного питания возможно только региональному оператору по обращению с твердыми коммунальными отходами. Таким образом, к категории ТКО относятся следующие виды отходов, образующиеся в период строительства:</w:t>
      </w:r>
    </w:p>
    <w:p w:rsidR="00AC5CE7" w:rsidRPr="00895F4D" w:rsidRDefault="00AC5CE7" w:rsidP="00AC5CE7">
      <w:pPr>
        <w:ind w:firstLine="709"/>
        <w:jc w:val="both"/>
        <w:rPr>
          <w:rFonts w:cs="Arial"/>
        </w:rPr>
      </w:pPr>
      <w:r w:rsidRPr="00895F4D">
        <w:rPr>
          <w:rFonts w:cs="Arial"/>
        </w:rPr>
        <w:t>- Мусор от офисных и бытовых помещений организаций несортированный (исключая крупногабаритный) (0,</w:t>
      </w:r>
      <w:r w:rsidR="00C641F8" w:rsidRPr="00895F4D">
        <w:rPr>
          <w:rFonts w:cs="Arial"/>
        </w:rPr>
        <w:t>213</w:t>
      </w:r>
      <w:r w:rsidRPr="00895F4D">
        <w:rPr>
          <w:rFonts w:cs="Arial"/>
        </w:rPr>
        <w:t xml:space="preserve"> т/год);</w:t>
      </w:r>
    </w:p>
    <w:p w:rsidR="00AC5CE7" w:rsidRPr="00895F4D" w:rsidRDefault="00AC5CE7" w:rsidP="00AC5CE7">
      <w:pPr>
        <w:ind w:firstLine="709"/>
        <w:jc w:val="both"/>
        <w:rPr>
          <w:rFonts w:cs="Arial"/>
        </w:rPr>
      </w:pPr>
      <w:r w:rsidRPr="00895F4D">
        <w:rPr>
          <w:rFonts w:cs="Arial"/>
        </w:rPr>
        <w:t xml:space="preserve"> - Пищевые отходы кухонь и организаций общественного питания несортированные (0,</w:t>
      </w:r>
      <w:r w:rsidR="00C641F8" w:rsidRPr="00895F4D">
        <w:rPr>
          <w:rFonts w:cs="Arial"/>
        </w:rPr>
        <w:t>156 т/год).</w:t>
      </w:r>
    </w:p>
    <w:p w:rsidR="00AC5CE7" w:rsidRPr="00895F4D" w:rsidRDefault="00AC5CE7" w:rsidP="00AC5CE7">
      <w:pPr>
        <w:ind w:firstLine="709"/>
        <w:jc w:val="both"/>
        <w:rPr>
          <w:rFonts w:cs="Arial"/>
          <w:u w:val="single"/>
        </w:rPr>
      </w:pPr>
      <w:r w:rsidRPr="00895F4D">
        <w:rPr>
          <w:rFonts w:cs="Arial"/>
          <w:u w:val="single"/>
        </w:rPr>
        <w:t>Расчет количества контейнеров ТКО</w:t>
      </w:r>
    </w:p>
    <w:p w:rsidR="00AC5CE7" w:rsidRPr="00895F4D" w:rsidRDefault="00AC5CE7" w:rsidP="00AC5CE7">
      <w:pPr>
        <w:ind w:firstLine="709"/>
        <w:jc w:val="both"/>
        <w:rPr>
          <w:rFonts w:cs="Arial"/>
        </w:rPr>
      </w:pPr>
      <w:r w:rsidRPr="00895F4D">
        <w:rPr>
          <w:rFonts w:cs="Arial"/>
        </w:rPr>
        <w:t>Сбор ТКО осуществляется в закрытые контейнеры, расположенные на открытой площадке с твердым покрытием. Периодичность вывоза отходов определяется требованиями СанПиН 2.1.3684-2021:</w:t>
      </w:r>
    </w:p>
    <w:p w:rsidR="00AC5CE7" w:rsidRPr="00895F4D" w:rsidRDefault="00AC5CE7" w:rsidP="00AC5CE7">
      <w:pPr>
        <w:ind w:firstLine="709"/>
        <w:jc w:val="both"/>
        <w:rPr>
          <w:rFonts w:cs="Arial"/>
        </w:rPr>
      </w:pPr>
      <w:r w:rsidRPr="00895F4D">
        <w:rPr>
          <w:rFonts w:cs="Arial"/>
        </w:rPr>
        <w:t xml:space="preserve">- не более 1 суток при температуре воздуха </w:t>
      </w:r>
      <w:r w:rsidR="00667877" w:rsidRPr="00895F4D">
        <w:rPr>
          <w:rFonts w:cs="Arial"/>
        </w:rPr>
        <w:t>плюс</w:t>
      </w:r>
      <w:r w:rsidRPr="00895F4D">
        <w:rPr>
          <w:rFonts w:cs="Arial"/>
        </w:rPr>
        <w:t xml:space="preserve"> 5</w:t>
      </w:r>
      <w:r w:rsidR="00667877" w:rsidRPr="00895F4D">
        <w:rPr>
          <w:rFonts w:cs="Arial"/>
        </w:rPr>
        <w:t xml:space="preserve"> </w:t>
      </w:r>
      <w:r w:rsidRPr="00895F4D">
        <w:rPr>
          <w:rFonts w:cs="Arial"/>
          <w:vertAlign w:val="superscript"/>
        </w:rPr>
        <w:t>0</w:t>
      </w:r>
      <w:r w:rsidRPr="00895F4D">
        <w:rPr>
          <w:rFonts w:cs="Arial"/>
        </w:rPr>
        <w:t>С;</w:t>
      </w:r>
    </w:p>
    <w:p w:rsidR="00AC5CE7" w:rsidRPr="00895F4D" w:rsidRDefault="00AC5CE7" w:rsidP="00AC5CE7">
      <w:pPr>
        <w:ind w:firstLine="709"/>
        <w:jc w:val="both"/>
        <w:rPr>
          <w:rFonts w:cs="Arial"/>
        </w:rPr>
      </w:pPr>
      <w:r w:rsidRPr="00895F4D">
        <w:rPr>
          <w:rFonts w:cs="Arial"/>
        </w:rPr>
        <w:t xml:space="preserve">- не более 3-х суток при температуре воздуха </w:t>
      </w:r>
      <w:r w:rsidR="00667877" w:rsidRPr="00895F4D">
        <w:rPr>
          <w:rFonts w:cs="Arial"/>
        </w:rPr>
        <w:t>плюс</w:t>
      </w:r>
      <w:r w:rsidRPr="00895F4D">
        <w:rPr>
          <w:rFonts w:cs="Arial"/>
        </w:rPr>
        <w:t xml:space="preserve"> 4 </w:t>
      </w:r>
      <w:r w:rsidRPr="00895F4D">
        <w:rPr>
          <w:rFonts w:cs="Arial"/>
          <w:vertAlign w:val="superscript"/>
        </w:rPr>
        <w:t>0</w:t>
      </w:r>
      <w:r w:rsidRPr="00895F4D">
        <w:rPr>
          <w:rFonts w:cs="Arial"/>
        </w:rPr>
        <w:t>С и ниже.</w:t>
      </w:r>
    </w:p>
    <w:p w:rsidR="00AC5CE7" w:rsidRPr="00895F4D" w:rsidRDefault="00AC5CE7" w:rsidP="00AC5CE7">
      <w:pPr>
        <w:ind w:firstLine="709"/>
        <w:jc w:val="both"/>
        <w:rPr>
          <w:rFonts w:cs="Arial"/>
        </w:rPr>
      </w:pPr>
      <w:r w:rsidRPr="00895F4D">
        <w:rPr>
          <w:rFonts w:cs="Arial"/>
        </w:rPr>
        <w:t xml:space="preserve">Общее количество ТКО составляет </w:t>
      </w:r>
      <w:r w:rsidR="00F90F43" w:rsidRPr="00895F4D">
        <w:rPr>
          <w:rFonts w:cs="Arial"/>
        </w:rPr>
        <w:t>0,369</w:t>
      </w:r>
      <w:r w:rsidRPr="00895F4D">
        <w:rPr>
          <w:rFonts w:cs="Arial"/>
        </w:rPr>
        <w:t xml:space="preserve"> т/год; 0,003 т/сутки.</w:t>
      </w:r>
    </w:p>
    <w:p w:rsidR="00AC5CE7" w:rsidRPr="00895F4D" w:rsidRDefault="00AC5CE7" w:rsidP="00AC5CE7">
      <w:pPr>
        <w:ind w:firstLine="709"/>
        <w:jc w:val="both"/>
        <w:rPr>
          <w:rFonts w:cs="Arial"/>
        </w:rPr>
      </w:pPr>
      <w:r w:rsidRPr="00895F4D">
        <w:rPr>
          <w:rFonts w:cs="Arial"/>
        </w:rPr>
        <w:t>Ёмкость одного контейнера – 0,75 м3. Плотность отхода – 0,3 т/м3. Вместимость одного контейнера – 0,225 т. Расчет потребности – 0,003 / 0,225 = 0,01 шт.</w:t>
      </w:r>
    </w:p>
    <w:p w:rsidR="00AC5CE7" w:rsidRPr="00895F4D" w:rsidRDefault="00AC5CE7" w:rsidP="00AC5CE7">
      <w:pPr>
        <w:ind w:firstLine="709"/>
        <w:jc w:val="both"/>
        <w:rPr>
          <w:rFonts w:cs="Arial"/>
        </w:rPr>
      </w:pPr>
      <w:r w:rsidRPr="00895F4D">
        <w:rPr>
          <w:rFonts w:cs="Arial"/>
        </w:rPr>
        <w:t>Сведения о предельном количестве единовременного накопления образующихся отходов и периодичности вывоза представлены в табл.  4.</w:t>
      </w:r>
      <w:r w:rsidR="005B6ACF" w:rsidRPr="00895F4D">
        <w:rPr>
          <w:rFonts w:cs="Arial"/>
        </w:rPr>
        <w:t>17</w:t>
      </w:r>
      <w:r w:rsidRPr="00895F4D">
        <w:rPr>
          <w:rFonts w:cs="Arial"/>
        </w:rPr>
        <w:t xml:space="preserve">. </w:t>
      </w:r>
    </w:p>
    <w:p w:rsidR="004F65D8" w:rsidRPr="00895F4D" w:rsidRDefault="004F65D8" w:rsidP="004F65D8">
      <w:pPr>
        <w:pStyle w:val="afffd"/>
        <w:jc w:val="left"/>
        <w:rPr>
          <w:rFonts w:cs="Arial"/>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005B6ACF" w:rsidRPr="00895F4D">
        <w:rPr>
          <w:b w:val="0"/>
          <w:noProof/>
        </w:rPr>
        <w:t>4</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005B6ACF" w:rsidRPr="00895F4D">
        <w:rPr>
          <w:b w:val="0"/>
          <w:noProof/>
        </w:rPr>
        <w:t>17</w:t>
      </w:r>
      <w:r w:rsidRPr="00895F4D">
        <w:rPr>
          <w:b w:val="0"/>
        </w:rPr>
        <w:fldChar w:fldCharType="end"/>
      </w:r>
      <w:r w:rsidRPr="00895F4D">
        <w:rPr>
          <w:b w:val="0"/>
        </w:rPr>
        <w:t xml:space="preserve"> </w:t>
      </w:r>
      <w:r w:rsidRPr="00895F4D">
        <w:rPr>
          <w:b w:val="0"/>
        </w:rPr>
        <w:noBreakHyphen/>
        <w:t xml:space="preserve"> </w:t>
      </w:r>
      <w:r w:rsidRPr="00895F4D">
        <w:rPr>
          <w:rFonts w:cs="Arial"/>
          <w:b w:val="0"/>
        </w:rPr>
        <w:t>Сведения о местах накопления и периодичности вывоза отходов в период строительства</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59"/>
        <w:gridCol w:w="1134"/>
        <w:gridCol w:w="852"/>
        <w:gridCol w:w="849"/>
        <w:gridCol w:w="850"/>
        <w:gridCol w:w="709"/>
        <w:gridCol w:w="1276"/>
      </w:tblGrid>
      <w:tr w:rsidR="004F65D8" w:rsidRPr="00895F4D" w:rsidTr="004F65D8">
        <w:trPr>
          <w:trHeight w:val="270"/>
          <w:tblHeader/>
        </w:trPr>
        <w:tc>
          <w:tcPr>
            <w:tcW w:w="2552" w:type="dxa"/>
            <w:vMerge w:val="restart"/>
            <w:shd w:val="clear" w:color="auto" w:fill="E6E6E6"/>
            <w:vAlign w:val="center"/>
          </w:tcPr>
          <w:p w:rsidR="004F65D8" w:rsidRPr="00895F4D" w:rsidRDefault="004F65D8" w:rsidP="004F65D8">
            <w:pPr>
              <w:jc w:val="center"/>
              <w:rPr>
                <w:b/>
                <w:bCs/>
                <w:sz w:val="18"/>
                <w:szCs w:val="18"/>
              </w:rPr>
            </w:pPr>
            <w:r w:rsidRPr="00895F4D">
              <w:rPr>
                <w:b/>
                <w:bCs/>
                <w:sz w:val="18"/>
                <w:szCs w:val="18"/>
              </w:rPr>
              <w:t xml:space="preserve">Наименование </w:t>
            </w:r>
          </w:p>
        </w:tc>
        <w:tc>
          <w:tcPr>
            <w:tcW w:w="1559" w:type="dxa"/>
            <w:vMerge w:val="restart"/>
            <w:shd w:val="clear" w:color="auto" w:fill="E6E6E6"/>
            <w:vAlign w:val="center"/>
          </w:tcPr>
          <w:p w:rsidR="004F65D8" w:rsidRPr="00895F4D" w:rsidRDefault="004F65D8" w:rsidP="004F65D8">
            <w:pPr>
              <w:jc w:val="center"/>
              <w:rPr>
                <w:b/>
                <w:bCs/>
                <w:sz w:val="18"/>
                <w:szCs w:val="18"/>
              </w:rPr>
            </w:pPr>
            <w:r w:rsidRPr="00895F4D">
              <w:rPr>
                <w:b/>
                <w:bCs/>
                <w:sz w:val="18"/>
                <w:szCs w:val="18"/>
              </w:rPr>
              <w:t>Код ФККО</w:t>
            </w:r>
          </w:p>
        </w:tc>
        <w:tc>
          <w:tcPr>
            <w:tcW w:w="1134" w:type="dxa"/>
            <w:vMerge w:val="restart"/>
            <w:shd w:val="clear" w:color="auto" w:fill="E6E6E6"/>
            <w:vAlign w:val="center"/>
          </w:tcPr>
          <w:p w:rsidR="004F65D8" w:rsidRPr="00895F4D" w:rsidRDefault="004F65D8" w:rsidP="004F65D8">
            <w:pPr>
              <w:jc w:val="center"/>
              <w:rPr>
                <w:b/>
                <w:bCs/>
                <w:sz w:val="18"/>
                <w:szCs w:val="18"/>
              </w:rPr>
            </w:pPr>
            <w:r w:rsidRPr="00895F4D">
              <w:rPr>
                <w:b/>
                <w:bCs/>
                <w:sz w:val="18"/>
                <w:szCs w:val="18"/>
              </w:rPr>
              <w:t>Норматив образования, т</w:t>
            </w:r>
          </w:p>
        </w:tc>
        <w:tc>
          <w:tcPr>
            <w:tcW w:w="3260" w:type="dxa"/>
            <w:gridSpan w:val="4"/>
            <w:shd w:val="clear" w:color="auto" w:fill="E6E6E6"/>
            <w:vAlign w:val="center"/>
          </w:tcPr>
          <w:p w:rsidR="004F65D8" w:rsidRPr="00895F4D" w:rsidRDefault="004F65D8" w:rsidP="004F65D8">
            <w:pPr>
              <w:jc w:val="center"/>
              <w:rPr>
                <w:b/>
                <w:bCs/>
                <w:sz w:val="18"/>
                <w:szCs w:val="18"/>
              </w:rPr>
            </w:pPr>
            <w:r w:rsidRPr="00895F4D">
              <w:rPr>
                <w:b/>
                <w:bCs/>
                <w:sz w:val="18"/>
                <w:szCs w:val="18"/>
              </w:rPr>
              <w:t>Вместимость, тонн</w:t>
            </w:r>
          </w:p>
        </w:tc>
        <w:tc>
          <w:tcPr>
            <w:tcW w:w="1276" w:type="dxa"/>
            <w:vMerge w:val="restart"/>
            <w:shd w:val="clear" w:color="auto" w:fill="E6E6E6"/>
            <w:vAlign w:val="center"/>
          </w:tcPr>
          <w:p w:rsidR="004F65D8" w:rsidRPr="00895F4D" w:rsidRDefault="004F65D8" w:rsidP="004F65D8">
            <w:pPr>
              <w:jc w:val="center"/>
              <w:rPr>
                <w:b/>
                <w:bCs/>
                <w:sz w:val="18"/>
                <w:szCs w:val="18"/>
              </w:rPr>
            </w:pPr>
            <w:r w:rsidRPr="00895F4D">
              <w:rPr>
                <w:b/>
                <w:bCs/>
                <w:sz w:val="18"/>
                <w:szCs w:val="18"/>
              </w:rPr>
              <w:t>Периодичность вывоза</w:t>
            </w:r>
          </w:p>
        </w:tc>
      </w:tr>
      <w:tr w:rsidR="004F65D8" w:rsidRPr="00895F4D" w:rsidTr="004F65D8">
        <w:trPr>
          <w:trHeight w:val="270"/>
          <w:tblHeader/>
        </w:trPr>
        <w:tc>
          <w:tcPr>
            <w:tcW w:w="2552" w:type="dxa"/>
            <w:vMerge/>
            <w:shd w:val="clear" w:color="auto" w:fill="E6E6E6"/>
            <w:vAlign w:val="center"/>
          </w:tcPr>
          <w:p w:rsidR="004F65D8" w:rsidRPr="00895F4D" w:rsidRDefault="004F65D8" w:rsidP="004F65D8">
            <w:pPr>
              <w:jc w:val="center"/>
              <w:rPr>
                <w:b/>
                <w:bCs/>
                <w:sz w:val="18"/>
                <w:szCs w:val="18"/>
              </w:rPr>
            </w:pPr>
          </w:p>
        </w:tc>
        <w:tc>
          <w:tcPr>
            <w:tcW w:w="1559" w:type="dxa"/>
            <w:vMerge/>
            <w:shd w:val="clear" w:color="auto" w:fill="E6E6E6"/>
            <w:vAlign w:val="center"/>
          </w:tcPr>
          <w:p w:rsidR="004F65D8" w:rsidRPr="00895F4D" w:rsidRDefault="004F65D8" w:rsidP="004F65D8">
            <w:pPr>
              <w:jc w:val="center"/>
              <w:rPr>
                <w:b/>
                <w:bCs/>
                <w:sz w:val="18"/>
                <w:szCs w:val="18"/>
              </w:rPr>
            </w:pPr>
          </w:p>
        </w:tc>
        <w:tc>
          <w:tcPr>
            <w:tcW w:w="1134" w:type="dxa"/>
            <w:vMerge/>
            <w:shd w:val="clear" w:color="auto" w:fill="E6E6E6"/>
          </w:tcPr>
          <w:p w:rsidR="004F65D8" w:rsidRPr="00895F4D" w:rsidRDefault="004F65D8" w:rsidP="004F65D8">
            <w:pPr>
              <w:jc w:val="center"/>
              <w:rPr>
                <w:b/>
                <w:bCs/>
                <w:sz w:val="18"/>
                <w:szCs w:val="18"/>
              </w:rPr>
            </w:pPr>
          </w:p>
        </w:tc>
        <w:tc>
          <w:tcPr>
            <w:tcW w:w="852" w:type="dxa"/>
            <w:vMerge w:val="restart"/>
            <w:shd w:val="clear" w:color="auto" w:fill="E6E6E6"/>
            <w:vAlign w:val="center"/>
          </w:tcPr>
          <w:p w:rsidR="004F65D8" w:rsidRPr="00895F4D" w:rsidRDefault="004F65D8" w:rsidP="004F65D8">
            <w:pPr>
              <w:jc w:val="center"/>
              <w:rPr>
                <w:b/>
                <w:bCs/>
                <w:sz w:val="18"/>
                <w:szCs w:val="18"/>
              </w:rPr>
            </w:pPr>
            <w:r w:rsidRPr="00895F4D">
              <w:rPr>
                <w:b/>
                <w:bCs/>
                <w:sz w:val="18"/>
                <w:szCs w:val="18"/>
              </w:rPr>
              <w:t xml:space="preserve">Общая  </w:t>
            </w:r>
          </w:p>
        </w:tc>
        <w:tc>
          <w:tcPr>
            <w:tcW w:w="2408" w:type="dxa"/>
            <w:gridSpan w:val="3"/>
            <w:shd w:val="clear" w:color="auto" w:fill="E6E6E6"/>
            <w:vAlign w:val="center"/>
          </w:tcPr>
          <w:p w:rsidR="004F65D8" w:rsidRPr="00895F4D" w:rsidRDefault="004F65D8" w:rsidP="004F65D8">
            <w:pPr>
              <w:jc w:val="center"/>
              <w:rPr>
                <w:b/>
                <w:bCs/>
                <w:sz w:val="18"/>
                <w:szCs w:val="18"/>
              </w:rPr>
            </w:pPr>
            <w:r w:rsidRPr="00895F4D">
              <w:rPr>
                <w:b/>
                <w:bCs/>
                <w:sz w:val="18"/>
                <w:szCs w:val="18"/>
              </w:rPr>
              <w:t>Для накопления отходов</w:t>
            </w:r>
          </w:p>
        </w:tc>
        <w:tc>
          <w:tcPr>
            <w:tcW w:w="1276" w:type="dxa"/>
            <w:vMerge/>
            <w:shd w:val="clear" w:color="auto" w:fill="E6E6E6"/>
            <w:vAlign w:val="center"/>
          </w:tcPr>
          <w:p w:rsidR="004F65D8" w:rsidRPr="00895F4D" w:rsidRDefault="004F65D8" w:rsidP="004F65D8">
            <w:pPr>
              <w:jc w:val="center"/>
              <w:rPr>
                <w:b/>
                <w:bCs/>
                <w:sz w:val="18"/>
                <w:szCs w:val="18"/>
              </w:rPr>
            </w:pPr>
          </w:p>
        </w:tc>
      </w:tr>
      <w:tr w:rsidR="004F65D8" w:rsidRPr="00895F4D" w:rsidTr="004F65D8">
        <w:trPr>
          <w:trHeight w:val="270"/>
          <w:tblHeader/>
        </w:trPr>
        <w:tc>
          <w:tcPr>
            <w:tcW w:w="2552" w:type="dxa"/>
            <w:vMerge/>
            <w:shd w:val="clear" w:color="auto" w:fill="E6E6E6"/>
            <w:vAlign w:val="center"/>
          </w:tcPr>
          <w:p w:rsidR="004F65D8" w:rsidRPr="00895F4D" w:rsidRDefault="004F65D8" w:rsidP="004F65D8">
            <w:pPr>
              <w:jc w:val="center"/>
              <w:rPr>
                <w:b/>
                <w:bCs/>
                <w:sz w:val="18"/>
                <w:szCs w:val="18"/>
              </w:rPr>
            </w:pPr>
          </w:p>
        </w:tc>
        <w:tc>
          <w:tcPr>
            <w:tcW w:w="1559" w:type="dxa"/>
            <w:vMerge/>
            <w:shd w:val="clear" w:color="auto" w:fill="E6E6E6"/>
            <w:vAlign w:val="center"/>
          </w:tcPr>
          <w:p w:rsidR="004F65D8" w:rsidRPr="00895F4D" w:rsidRDefault="004F65D8" w:rsidP="004F65D8">
            <w:pPr>
              <w:jc w:val="center"/>
              <w:rPr>
                <w:b/>
                <w:bCs/>
                <w:sz w:val="18"/>
                <w:szCs w:val="18"/>
              </w:rPr>
            </w:pPr>
          </w:p>
        </w:tc>
        <w:tc>
          <w:tcPr>
            <w:tcW w:w="1134" w:type="dxa"/>
            <w:vMerge/>
            <w:shd w:val="clear" w:color="auto" w:fill="E6E6E6"/>
          </w:tcPr>
          <w:p w:rsidR="004F65D8" w:rsidRPr="00895F4D" w:rsidRDefault="004F65D8" w:rsidP="004F65D8">
            <w:pPr>
              <w:jc w:val="center"/>
              <w:rPr>
                <w:b/>
                <w:bCs/>
                <w:sz w:val="18"/>
                <w:szCs w:val="18"/>
              </w:rPr>
            </w:pPr>
          </w:p>
        </w:tc>
        <w:tc>
          <w:tcPr>
            <w:tcW w:w="852" w:type="dxa"/>
            <w:vMerge/>
            <w:shd w:val="clear" w:color="auto" w:fill="E6E6E6"/>
            <w:vAlign w:val="center"/>
          </w:tcPr>
          <w:p w:rsidR="004F65D8" w:rsidRPr="00895F4D" w:rsidRDefault="004F65D8" w:rsidP="004F65D8">
            <w:pPr>
              <w:jc w:val="center"/>
              <w:rPr>
                <w:b/>
                <w:bCs/>
                <w:sz w:val="18"/>
                <w:szCs w:val="18"/>
              </w:rPr>
            </w:pPr>
          </w:p>
        </w:tc>
        <w:tc>
          <w:tcPr>
            <w:tcW w:w="849" w:type="dxa"/>
            <w:shd w:val="clear" w:color="auto" w:fill="E6E6E6"/>
            <w:vAlign w:val="center"/>
          </w:tcPr>
          <w:p w:rsidR="004F65D8" w:rsidRPr="00895F4D" w:rsidRDefault="004F65D8" w:rsidP="004F65D8">
            <w:pPr>
              <w:jc w:val="center"/>
              <w:rPr>
                <w:b/>
                <w:bCs/>
                <w:sz w:val="18"/>
                <w:szCs w:val="18"/>
              </w:rPr>
            </w:pPr>
            <w:r w:rsidRPr="00895F4D">
              <w:rPr>
                <w:b/>
                <w:bCs/>
                <w:sz w:val="18"/>
                <w:szCs w:val="18"/>
              </w:rPr>
              <w:t xml:space="preserve">III класс </w:t>
            </w:r>
          </w:p>
        </w:tc>
        <w:tc>
          <w:tcPr>
            <w:tcW w:w="850" w:type="dxa"/>
            <w:shd w:val="clear" w:color="auto" w:fill="E6E6E6"/>
            <w:vAlign w:val="center"/>
          </w:tcPr>
          <w:p w:rsidR="004F65D8" w:rsidRPr="00895F4D" w:rsidRDefault="004F65D8" w:rsidP="004F65D8">
            <w:pPr>
              <w:jc w:val="center"/>
              <w:rPr>
                <w:b/>
                <w:bCs/>
                <w:sz w:val="18"/>
                <w:szCs w:val="18"/>
              </w:rPr>
            </w:pPr>
            <w:r w:rsidRPr="00895F4D">
              <w:rPr>
                <w:b/>
                <w:bCs/>
                <w:sz w:val="18"/>
                <w:szCs w:val="18"/>
              </w:rPr>
              <w:t>IV класс</w:t>
            </w:r>
          </w:p>
        </w:tc>
        <w:tc>
          <w:tcPr>
            <w:tcW w:w="709" w:type="dxa"/>
            <w:shd w:val="clear" w:color="auto" w:fill="E6E6E6"/>
            <w:vAlign w:val="center"/>
          </w:tcPr>
          <w:p w:rsidR="004F65D8" w:rsidRPr="00895F4D" w:rsidRDefault="004F65D8" w:rsidP="004F65D8">
            <w:pPr>
              <w:jc w:val="center"/>
              <w:rPr>
                <w:b/>
                <w:bCs/>
                <w:sz w:val="18"/>
                <w:szCs w:val="18"/>
              </w:rPr>
            </w:pPr>
            <w:r w:rsidRPr="00895F4D">
              <w:rPr>
                <w:b/>
                <w:bCs/>
                <w:sz w:val="18"/>
                <w:szCs w:val="18"/>
              </w:rPr>
              <w:t xml:space="preserve">V класс </w:t>
            </w:r>
          </w:p>
        </w:tc>
        <w:tc>
          <w:tcPr>
            <w:tcW w:w="1276" w:type="dxa"/>
            <w:vMerge/>
            <w:shd w:val="clear" w:color="auto" w:fill="E6E6E6"/>
            <w:vAlign w:val="center"/>
          </w:tcPr>
          <w:p w:rsidR="004F65D8" w:rsidRPr="00895F4D" w:rsidRDefault="004F65D8" w:rsidP="004F65D8">
            <w:pPr>
              <w:jc w:val="center"/>
              <w:rPr>
                <w:b/>
                <w:bCs/>
                <w:sz w:val="18"/>
                <w:szCs w:val="18"/>
              </w:rPr>
            </w:pPr>
          </w:p>
        </w:tc>
      </w:tr>
      <w:tr w:rsidR="004F65D8" w:rsidRPr="00895F4D" w:rsidTr="004F65D8">
        <w:trPr>
          <w:trHeight w:val="303"/>
          <w:tblHeader/>
        </w:trPr>
        <w:tc>
          <w:tcPr>
            <w:tcW w:w="2552"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1</w:t>
            </w:r>
          </w:p>
        </w:tc>
        <w:tc>
          <w:tcPr>
            <w:tcW w:w="1559" w:type="dxa"/>
            <w:shd w:val="clear" w:color="auto" w:fill="E6E6E6"/>
            <w:vAlign w:val="center"/>
          </w:tcPr>
          <w:p w:rsidR="004F65D8" w:rsidRPr="00895F4D" w:rsidRDefault="004F65D8" w:rsidP="004F65D8">
            <w:pPr>
              <w:jc w:val="center"/>
              <w:rPr>
                <w:b/>
                <w:bCs/>
                <w:sz w:val="18"/>
                <w:szCs w:val="18"/>
              </w:rPr>
            </w:pPr>
            <w:r w:rsidRPr="00895F4D">
              <w:rPr>
                <w:b/>
                <w:bCs/>
                <w:sz w:val="18"/>
                <w:szCs w:val="18"/>
              </w:rPr>
              <w:t>2</w:t>
            </w:r>
          </w:p>
        </w:tc>
        <w:tc>
          <w:tcPr>
            <w:tcW w:w="1134" w:type="dxa"/>
            <w:shd w:val="clear" w:color="auto" w:fill="E6E6E6"/>
            <w:vAlign w:val="center"/>
          </w:tcPr>
          <w:p w:rsidR="004F65D8" w:rsidRPr="00895F4D" w:rsidRDefault="004F65D8" w:rsidP="004F65D8">
            <w:pPr>
              <w:jc w:val="center"/>
              <w:rPr>
                <w:b/>
                <w:bCs/>
                <w:sz w:val="18"/>
                <w:szCs w:val="18"/>
              </w:rPr>
            </w:pPr>
            <w:r w:rsidRPr="00895F4D">
              <w:rPr>
                <w:b/>
                <w:bCs/>
                <w:sz w:val="18"/>
                <w:szCs w:val="18"/>
              </w:rPr>
              <w:t>3</w:t>
            </w:r>
          </w:p>
        </w:tc>
        <w:tc>
          <w:tcPr>
            <w:tcW w:w="852"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4</w:t>
            </w:r>
          </w:p>
        </w:tc>
        <w:tc>
          <w:tcPr>
            <w:tcW w:w="849"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5</w:t>
            </w:r>
          </w:p>
        </w:tc>
        <w:tc>
          <w:tcPr>
            <w:tcW w:w="850"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6</w:t>
            </w:r>
          </w:p>
        </w:tc>
        <w:tc>
          <w:tcPr>
            <w:tcW w:w="709"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7</w:t>
            </w:r>
          </w:p>
        </w:tc>
        <w:tc>
          <w:tcPr>
            <w:tcW w:w="1276" w:type="dxa"/>
            <w:shd w:val="clear" w:color="auto" w:fill="E6E6E6"/>
            <w:noWrap/>
            <w:vAlign w:val="center"/>
          </w:tcPr>
          <w:p w:rsidR="004F65D8" w:rsidRPr="00895F4D" w:rsidRDefault="004F65D8" w:rsidP="004F65D8">
            <w:pPr>
              <w:jc w:val="center"/>
              <w:rPr>
                <w:b/>
                <w:bCs/>
                <w:sz w:val="18"/>
                <w:szCs w:val="18"/>
              </w:rPr>
            </w:pPr>
            <w:r w:rsidRPr="00895F4D">
              <w:rPr>
                <w:b/>
                <w:bCs/>
                <w:sz w:val="18"/>
                <w:szCs w:val="18"/>
              </w:rPr>
              <w:t>8</w:t>
            </w:r>
          </w:p>
        </w:tc>
      </w:tr>
      <w:tr w:rsidR="000C72A9" w:rsidRPr="00895F4D" w:rsidTr="004F65D8">
        <w:trPr>
          <w:trHeight w:val="531"/>
        </w:trPr>
        <w:tc>
          <w:tcPr>
            <w:tcW w:w="2552" w:type="dxa"/>
            <w:noWrap/>
          </w:tcPr>
          <w:p w:rsidR="00F90F43" w:rsidRPr="00895F4D" w:rsidRDefault="00F90F43" w:rsidP="00F90F43">
            <w:pPr>
              <w:rPr>
                <w:sz w:val="18"/>
                <w:szCs w:val="18"/>
              </w:rPr>
            </w:pPr>
            <w:r w:rsidRPr="00895F4D">
              <w:rPr>
                <w:sz w:val="18"/>
                <w:szCs w:val="18"/>
              </w:rPr>
              <w:t xml:space="preserve">Герметичный пластиковый контейнер «Отходы 4 класс. Лампы», объем 0,25 м3 </w:t>
            </w:r>
          </w:p>
          <w:p w:rsidR="00F90F43" w:rsidRPr="00895F4D" w:rsidRDefault="00F90F43" w:rsidP="00F90F43">
            <w:pPr>
              <w:rPr>
                <w:sz w:val="18"/>
                <w:szCs w:val="18"/>
              </w:rPr>
            </w:pPr>
            <w:r w:rsidRPr="00895F4D">
              <w:rPr>
                <w:sz w:val="18"/>
                <w:szCs w:val="18"/>
              </w:rPr>
              <w:t xml:space="preserve">(1 шт.) </w:t>
            </w:r>
          </w:p>
        </w:tc>
        <w:tc>
          <w:tcPr>
            <w:tcW w:w="1559" w:type="dxa"/>
          </w:tcPr>
          <w:p w:rsidR="00F90F43" w:rsidRPr="00895F4D" w:rsidRDefault="00F90F43" w:rsidP="00F90F43">
            <w:pPr>
              <w:jc w:val="center"/>
              <w:rPr>
                <w:sz w:val="18"/>
                <w:szCs w:val="18"/>
              </w:rPr>
            </w:pPr>
            <w:r w:rsidRPr="00895F4D">
              <w:rPr>
                <w:sz w:val="18"/>
                <w:szCs w:val="18"/>
              </w:rPr>
              <w:t>4 82 415 01 52 4</w:t>
            </w:r>
          </w:p>
        </w:tc>
        <w:tc>
          <w:tcPr>
            <w:tcW w:w="1134" w:type="dxa"/>
          </w:tcPr>
          <w:p w:rsidR="00F90F43" w:rsidRPr="00895F4D" w:rsidRDefault="00F90F43" w:rsidP="00921BFE">
            <w:pPr>
              <w:jc w:val="center"/>
              <w:rPr>
                <w:sz w:val="18"/>
                <w:szCs w:val="18"/>
              </w:rPr>
            </w:pPr>
            <w:r w:rsidRPr="00895F4D">
              <w:rPr>
                <w:sz w:val="18"/>
                <w:szCs w:val="18"/>
              </w:rPr>
              <w:t>0,00</w:t>
            </w:r>
            <w:r w:rsidR="00921BFE" w:rsidRPr="00895F4D">
              <w:rPr>
                <w:sz w:val="18"/>
                <w:szCs w:val="18"/>
              </w:rPr>
              <w:t>2</w:t>
            </w:r>
          </w:p>
        </w:tc>
        <w:tc>
          <w:tcPr>
            <w:tcW w:w="852" w:type="dxa"/>
            <w:noWrap/>
          </w:tcPr>
          <w:p w:rsidR="00F90F43" w:rsidRPr="00895F4D" w:rsidRDefault="00F90F43" w:rsidP="00F90F43">
            <w:pPr>
              <w:jc w:val="center"/>
              <w:rPr>
                <w:sz w:val="18"/>
                <w:szCs w:val="18"/>
              </w:rPr>
            </w:pPr>
            <w:r w:rsidRPr="00895F4D">
              <w:rPr>
                <w:sz w:val="18"/>
                <w:szCs w:val="18"/>
              </w:rPr>
              <w:t>0,075</w:t>
            </w:r>
          </w:p>
        </w:tc>
        <w:tc>
          <w:tcPr>
            <w:tcW w:w="849" w:type="dxa"/>
            <w:noWrap/>
          </w:tcPr>
          <w:p w:rsidR="00F90F43" w:rsidRPr="00895F4D" w:rsidRDefault="00F90F43" w:rsidP="00F90F43">
            <w:pPr>
              <w:jc w:val="center"/>
              <w:rPr>
                <w:sz w:val="18"/>
                <w:szCs w:val="18"/>
              </w:rPr>
            </w:pPr>
          </w:p>
        </w:tc>
        <w:tc>
          <w:tcPr>
            <w:tcW w:w="850" w:type="dxa"/>
            <w:noWrap/>
          </w:tcPr>
          <w:p w:rsidR="00F90F43" w:rsidRPr="00895F4D" w:rsidRDefault="00F90F43" w:rsidP="00921BFE">
            <w:pPr>
              <w:jc w:val="center"/>
              <w:rPr>
                <w:sz w:val="18"/>
                <w:szCs w:val="18"/>
              </w:rPr>
            </w:pPr>
            <w:r w:rsidRPr="00895F4D">
              <w:rPr>
                <w:sz w:val="18"/>
                <w:szCs w:val="18"/>
              </w:rPr>
              <w:t>0,00</w:t>
            </w:r>
            <w:r w:rsidR="00921BFE" w:rsidRPr="00895F4D">
              <w:rPr>
                <w:sz w:val="18"/>
                <w:szCs w:val="18"/>
              </w:rPr>
              <w:t>2</w:t>
            </w:r>
          </w:p>
        </w:tc>
        <w:tc>
          <w:tcPr>
            <w:tcW w:w="709" w:type="dxa"/>
            <w:noWrap/>
          </w:tcPr>
          <w:p w:rsidR="00F90F43" w:rsidRPr="00895F4D" w:rsidRDefault="00F90F43" w:rsidP="00F90F43">
            <w:pPr>
              <w:jc w:val="center"/>
              <w:rPr>
                <w:sz w:val="18"/>
                <w:szCs w:val="18"/>
              </w:rPr>
            </w:pPr>
          </w:p>
        </w:tc>
        <w:tc>
          <w:tcPr>
            <w:tcW w:w="1276" w:type="dxa"/>
            <w:noWrap/>
          </w:tcPr>
          <w:p w:rsidR="00F90F43" w:rsidRPr="00895F4D" w:rsidRDefault="00F90F43" w:rsidP="00F90F43">
            <w:pPr>
              <w:rPr>
                <w:iCs/>
                <w:sz w:val="18"/>
                <w:szCs w:val="18"/>
              </w:rPr>
            </w:pPr>
            <w:r w:rsidRPr="00895F4D">
              <w:rPr>
                <w:iCs/>
                <w:sz w:val="18"/>
                <w:szCs w:val="18"/>
              </w:rPr>
              <w:t>1 раз в п.с.</w:t>
            </w:r>
          </w:p>
        </w:tc>
      </w:tr>
      <w:tr w:rsidR="000C72A9" w:rsidRPr="00895F4D" w:rsidTr="004F65D8">
        <w:trPr>
          <w:trHeight w:val="531"/>
        </w:trPr>
        <w:tc>
          <w:tcPr>
            <w:tcW w:w="2552" w:type="dxa"/>
            <w:noWrap/>
          </w:tcPr>
          <w:p w:rsidR="00F90F43" w:rsidRPr="00895F4D" w:rsidRDefault="00F90F43" w:rsidP="00F90F43">
            <w:pPr>
              <w:rPr>
                <w:sz w:val="18"/>
                <w:szCs w:val="18"/>
              </w:rPr>
            </w:pPr>
            <w:r w:rsidRPr="00895F4D">
              <w:rPr>
                <w:sz w:val="18"/>
                <w:szCs w:val="18"/>
              </w:rPr>
              <w:t xml:space="preserve">Металлический контейнер с крышкой «Отходы 4 класс», объем 0,75 м3, (1 шт.) </w:t>
            </w:r>
          </w:p>
        </w:tc>
        <w:tc>
          <w:tcPr>
            <w:tcW w:w="1559" w:type="dxa"/>
          </w:tcPr>
          <w:p w:rsidR="00F90F43" w:rsidRPr="00895F4D" w:rsidRDefault="00F90F43" w:rsidP="00F90F43">
            <w:pPr>
              <w:jc w:val="center"/>
              <w:rPr>
                <w:sz w:val="18"/>
                <w:szCs w:val="18"/>
              </w:rPr>
            </w:pPr>
            <w:r w:rsidRPr="00895F4D">
              <w:rPr>
                <w:sz w:val="18"/>
                <w:szCs w:val="18"/>
              </w:rPr>
              <w:t>4 57 112 01 20 4</w:t>
            </w:r>
          </w:p>
          <w:p w:rsidR="00F90F43" w:rsidRPr="00895F4D" w:rsidRDefault="00F90F43" w:rsidP="00F90F43">
            <w:pPr>
              <w:jc w:val="center"/>
              <w:rPr>
                <w:sz w:val="18"/>
                <w:szCs w:val="18"/>
              </w:rPr>
            </w:pPr>
            <w:r w:rsidRPr="00895F4D">
              <w:rPr>
                <w:sz w:val="18"/>
                <w:szCs w:val="18"/>
              </w:rPr>
              <w:t>9 19 100 02 20 4</w:t>
            </w:r>
          </w:p>
          <w:p w:rsidR="00F90F43" w:rsidRPr="00895F4D" w:rsidRDefault="00F90F43" w:rsidP="00F90F43">
            <w:pPr>
              <w:jc w:val="center"/>
              <w:rPr>
                <w:sz w:val="18"/>
                <w:szCs w:val="18"/>
              </w:rPr>
            </w:pPr>
            <w:r w:rsidRPr="00895F4D">
              <w:rPr>
                <w:sz w:val="18"/>
                <w:szCs w:val="18"/>
              </w:rPr>
              <w:t>4 68 112 02 51 4</w:t>
            </w:r>
          </w:p>
        </w:tc>
        <w:tc>
          <w:tcPr>
            <w:tcW w:w="1134" w:type="dxa"/>
          </w:tcPr>
          <w:p w:rsidR="00F90F43" w:rsidRPr="00895F4D" w:rsidRDefault="00F90F43" w:rsidP="00F90F43">
            <w:pPr>
              <w:jc w:val="center"/>
              <w:rPr>
                <w:sz w:val="18"/>
                <w:szCs w:val="18"/>
              </w:rPr>
            </w:pPr>
            <w:r w:rsidRPr="00895F4D">
              <w:rPr>
                <w:sz w:val="18"/>
                <w:szCs w:val="18"/>
              </w:rPr>
              <w:t>0,386</w:t>
            </w:r>
          </w:p>
        </w:tc>
        <w:tc>
          <w:tcPr>
            <w:tcW w:w="852" w:type="dxa"/>
            <w:noWrap/>
          </w:tcPr>
          <w:p w:rsidR="00F90F43" w:rsidRPr="00895F4D" w:rsidRDefault="00F90F43" w:rsidP="00F90F43">
            <w:pPr>
              <w:jc w:val="center"/>
              <w:rPr>
                <w:sz w:val="18"/>
                <w:szCs w:val="18"/>
              </w:rPr>
            </w:pPr>
            <w:r w:rsidRPr="00895F4D">
              <w:rPr>
                <w:sz w:val="18"/>
                <w:szCs w:val="18"/>
              </w:rPr>
              <w:t>0,225</w:t>
            </w:r>
          </w:p>
        </w:tc>
        <w:tc>
          <w:tcPr>
            <w:tcW w:w="849" w:type="dxa"/>
            <w:noWrap/>
          </w:tcPr>
          <w:p w:rsidR="00F90F43" w:rsidRPr="00895F4D" w:rsidRDefault="00F90F43" w:rsidP="00F90F43">
            <w:pPr>
              <w:jc w:val="center"/>
              <w:rPr>
                <w:sz w:val="18"/>
                <w:szCs w:val="18"/>
              </w:rPr>
            </w:pPr>
          </w:p>
        </w:tc>
        <w:tc>
          <w:tcPr>
            <w:tcW w:w="850" w:type="dxa"/>
            <w:noWrap/>
          </w:tcPr>
          <w:p w:rsidR="00F90F43" w:rsidRPr="00895F4D" w:rsidRDefault="00F90F43" w:rsidP="00F90F43">
            <w:pPr>
              <w:jc w:val="center"/>
              <w:rPr>
                <w:sz w:val="18"/>
                <w:szCs w:val="18"/>
              </w:rPr>
            </w:pPr>
            <w:r w:rsidRPr="00895F4D">
              <w:rPr>
                <w:sz w:val="18"/>
                <w:szCs w:val="18"/>
              </w:rPr>
              <w:t>0,225</w:t>
            </w:r>
          </w:p>
        </w:tc>
        <w:tc>
          <w:tcPr>
            <w:tcW w:w="709" w:type="dxa"/>
            <w:noWrap/>
          </w:tcPr>
          <w:p w:rsidR="00F90F43" w:rsidRPr="00895F4D" w:rsidRDefault="00F90F43" w:rsidP="00F90F43">
            <w:pPr>
              <w:jc w:val="center"/>
              <w:rPr>
                <w:sz w:val="18"/>
                <w:szCs w:val="18"/>
              </w:rPr>
            </w:pPr>
          </w:p>
        </w:tc>
        <w:tc>
          <w:tcPr>
            <w:tcW w:w="1276" w:type="dxa"/>
            <w:noWrap/>
          </w:tcPr>
          <w:p w:rsidR="00F90F43" w:rsidRPr="00895F4D" w:rsidRDefault="00F90F43" w:rsidP="00F90F43">
            <w:pPr>
              <w:rPr>
                <w:sz w:val="18"/>
                <w:szCs w:val="18"/>
              </w:rPr>
            </w:pPr>
            <w:r w:rsidRPr="00895F4D">
              <w:rPr>
                <w:sz w:val="18"/>
                <w:szCs w:val="18"/>
              </w:rPr>
              <w:t>2 раза в п.с.</w:t>
            </w:r>
          </w:p>
        </w:tc>
      </w:tr>
      <w:tr w:rsidR="000C72A9" w:rsidRPr="00895F4D" w:rsidTr="004F65D8">
        <w:trPr>
          <w:trHeight w:val="531"/>
        </w:trPr>
        <w:tc>
          <w:tcPr>
            <w:tcW w:w="2552" w:type="dxa"/>
            <w:noWrap/>
          </w:tcPr>
          <w:p w:rsidR="00F90F43" w:rsidRPr="00895F4D" w:rsidRDefault="00F90F43" w:rsidP="00F90F43">
            <w:pPr>
              <w:rPr>
                <w:sz w:val="18"/>
                <w:szCs w:val="18"/>
              </w:rPr>
            </w:pPr>
            <w:r w:rsidRPr="00895F4D">
              <w:rPr>
                <w:sz w:val="18"/>
                <w:szCs w:val="18"/>
              </w:rPr>
              <w:t>Металлический контейнер «Ветошь», объём 0,75 м3 (1 шт.)</w:t>
            </w:r>
          </w:p>
        </w:tc>
        <w:tc>
          <w:tcPr>
            <w:tcW w:w="1559" w:type="dxa"/>
          </w:tcPr>
          <w:p w:rsidR="00F90F43" w:rsidRPr="00895F4D" w:rsidRDefault="00F90F43" w:rsidP="00F90F43">
            <w:pPr>
              <w:jc w:val="center"/>
              <w:rPr>
                <w:sz w:val="18"/>
                <w:szCs w:val="18"/>
              </w:rPr>
            </w:pPr>
            <w:r w:rsidRPr="00895F4D">
              <w:rPr>
                <w:sz w:val="18"/>
                <w:szCs w:val="18"/>
              </w:rPr>
              <w:t>9 19 204 01 60 3</w:t>
            </w:r>
          </w:p>
          <w:p w:rsidR="00F90F43" w:rsidRPr="00895F4D" w:rsidRDefault="00F90F43" w:rsidP="00F90F43">
            <w:pPr>
              <w:jc w:val="center"/>
              <w:rPr>
                <w:sz w:val="18"/>
                <w:szCs w:val="18"/>
              </w:rPr>
            </w:pPr>
            <w:r w:rsidRPr="00895F4D">
              <w:rPr>
                <w:sz w:val="18"/>
                <w:szCs w:val="18"/>
              </w:rPr>
              <w:t>4 02 110 01 62 4</w:t>
            </w:r>
          </w:p>
          <w:p w:rsidR="00F90F43" w:rsidRPr="00895F4D" w:rsidRDefault="00F90F43" w:rsidP="00F90F43">
            <w:pPr>
              <w:jc w:val="center"/>
              <w:rPr>
                <w:sz w:val="18"/>
                <w:szCs w:val="18"/>
              </w:rPr>
            </w:pPr>
            <w:r w:rsidRPr="00895F4D">
              <w:rPr>
                <w:sz w:val="18"/>
                <w:szCs w:val="18"/>
              </w:rPr>
              <w:t>4 91 105 11 52 4</w:t>
            </w:r>
          </w:p>
          <w:p w:rsidR="00F90F43" w:rsidRPr="00895F4D" w:rsidRDefault="00F90F43" w:rsidP="00F90F43">
            <w:pPr>
              <w:jc w:val="center"/>
              <w:rPr>
                <w:sz w:val="18"/>
                <w:szCs w:val="18"/>
              </w:rPr>
            </w:pPr>
            <w:r w:rsidRPr="00895F4D">
              <w:rPr>
                <w:sz w:val="18"/>
                <w:szCs w:val="18"/>
              </w:rPr>
              <w:t>4 31 141 91 52 4</w:t>
            </w:r>
          </w:p>
        </w:tc>
        <w:tc>
          <w:tcPr>
            <w:tcW w:w="1134" w:type="dxa"/>
          </w:tcPr>
          <w:p w:rsidR="00F90F43" w:rsidRPr="00895F4D" w:rsidRDefault="00F90F43" w:rsidP="00F90F43">
            <w:pPr>
              <w:ind w:firstLine="32"/>
              <w:jc w:val="center"/>
              <w:rPr>
                <w:sz w:val="18"/>
                <w:szCs w:val="18"/>
              </w:rPr>
            </w:pPr>
            <w:r w:rsidRPr="00895F4D">
              <w:rPr>
                <w:sz w:val="18"/>
                <w:szCs w:val="18"/>
              </w:rPr>
              <w:t>1,607</w:t>
            </w:r>
          </w:p>
        </w:tc>
        <w:tc>
          <w:tcPr>
            <w:tcW w:w="852" w:type="dxa"/>
            <w:noWrap/>
          </w:tcPr>
          <w:p w:rsidR="00F90F43" w:rsidRPr="00895F4D" w:rsidRDefault="00F90F43" w:rsidP="00F90F43">
            <w:pPr>
              <w:ind w:firstLine="32"/>
              <w:jc w:val="center"/>
              <w:rPr>
                <w:sz w:val="18"/>
                <w:szCs w:val="18"/>
              </w:rPr>
            </w:pPr>
            <w:r w:rsidRPr="00895F4D">
              <w:rPr>
                <w:sz w:val="18"/>
                <w:szCs w:val="18"/>
              </w:rPr>
              <w:t>0,225</w:t>
            </w:r>
          </w:p>
        </w:tc>
        <w:tc>
          <w:tcPr>
            <w:tcW w:w="849" w:type="dxa"/>
            <w:noWrap/>
          </w:tcPr>
          <w:p w:rsidR="00F90F43" w:rsidRPr="00895F4D" w:rsidRDefault="00F90F43" w:rsidP="00F90F43">
            <w:pPr>
              <w:ind w:firstLine="32"/>
              <w:jc w:val="center"/>
              <w:rPr>
                <w:sz w:val="18"/>
                <w:szCs w:val="18"/>
              </w:rPr>
            </w:pPr>
            <w:r w:rsidRPr="00895F4D">
              <w:rPr>
                <w:sz w:val="18"/>
                <w:szCs w:val="18"/>
              </w:rPr>
              <w:t>0,030</w:t>
            </w:r>
          </w:p>
        </w:tc>
        <w:tc>
          <w:tcPr>
            <w:tcW w:w="850" w:type="dxa"/>
            <w:noWrap/>
          </w:tcPr>
          <w:p w:rsidR="00F90F43" w:rsidRPr="00895F4D" w:rsidRDefault="00F90F43" w:rsidP="00F90F43">
            <w:pPr>
              <w:ind w:firstLine="32"/>
              <w:jc w:val="center"/>
              <w:rPr>
                <w:sz w:val="18"/>
                <w:szCs w:val="18"/>
              </w:rPr>
            </w:pPr>
            <w:r w:rsidRPr="00895F4D">
              <w:rPr>
                <w:sz w:val="18"/>
                <w:szCs w:val="18"/>
              </w:rPr>
              <w:t>0,195</w:t>
            </w:r>
          </w:p>
        </w:tc>
        <w:tc>
          <w:tcPr>
            <w:tcW w:w="709" w:type="dxa"/>
            <w:noWrap/>
          </w:tcPr>
          <w:p w:rsidR="00F90F43" w:rsidRPr="00895F4D" w:rsidRDefault="00F90F43" w:rsidP="00F90F43">
            <w:pPr>
              <w:ind w:firstLine="32"/>
              <w:jc w:val="center"/>
              <w:rPr>
                <w:sz w:val="18"/>
                <w:szCs w:val="18"/>
              </w:rPr>
            </w:pPr>
          </w:p>
        </w:tc>
        <w:tc>
          <w:tcPr>
            <w:tcW w:w="1276" w:type="dxa"/>
            <w:noWrap/>
          </w:tcPr>
          <w:p w:rsidR="00F90F43" w:rsidRPr="00895F4D" w:rsidRDefault="00F90F43" w:rsidP="00F90F43">
            <w:pPr>
              <w:ind w:firstLine="32"/>
              <w:jc w:val="both"/>
              <w:rPr>
                <w:sz w:val="18"/>
                <w:szCs w:val="18"/>
              </w:rPr>
            </w:pPr>
            <w:r w:rsidRPr="00895F4D">
              <w:rPr>
                <w:sz w:val="18"/>
                <w:szCs w:val="18"/>
              </w:rPr>
              <w:t>4 раза в п.с.</w:t>
            </w:r>
          </w:p>
        </w:tc>
      </w:tr>
      <w:tr w:rsidR="000C72A9" w:rsidRPr="00895F4D" w:rsidTr="004F65D8">
        <w:trPr>
          <w:trHeight w:val="531"/>
        </w:trPr>
        <w:tc>
          <w:tcPr>
            <w:tcW w:w="2552" w:type="dxa"/>
            <w:noWrap/>
          </w:tcPr>
          <w:p w:rsidR="00F90F43" w:rsidRPr="00895F4D" w:rsidRDefault="00F90F43" w:rsidP="00F90F43">
            <w:pPr>
              <w:jc w:val="both"/>
              <w:rPr>
                <w:sz w:val="18"/>
                <w:szCs w:val="18"/>
              </w:rPr>
            </w:pPr>
            <w:r w:rsidRPr="00895F4D">
              <w:rPr>
                <w:sz w:val="18"/>
                <w:szCs w:val="18"/>
              </w:rPr>
              <w:t>Открытый металлический контейнер «Отходы 5 класс», объём 8 м</w:t>
            </w:r>
            <w:r w:rsidRPr="00895F4D">
              <w:rPr>
                <w:sz w:val="18"/>
                <w:szCs w:val="18"/>
                <w:vertAlign w:val="superscript"/>
              </w:rPr>
              <w:t>3</w:t>
            </w:r>
            <w:r w:rsidRPr="00895F4D">
              <w:rPr>
                <w:sz w:val="18"/>
                <w:szCs w:val="18"/>
              </w:rPr>
              <w:t xml:space="preserve"> (1 шт.)</w:t>
            </w:r>
          </w:p>
        </w:tc>
        <w:tc>
          <w:tcPr>
            <w:tcW w:w="1559" w:type="dxa"/>
          </w:tcPr>
          <w:p w:rsidR="00F90F43" w:rsidRPr="00895F4D" w:rsidRDefault="00F90F43" w:rsidP="00F90F43">
            <w:pPr>
              <w:spacing w:line="276" w:lineRule="auto"/>
              <w:jc w:val="center"/>
              <w:rPr>
                <w:sz w:val="18"/>
                <w:szCs w:val="18"/>
              </w:rPr>
            </w:pPr>
            <w:r w:rsidRPr="00895F4D">
              <w:rPr>
                <w:sz w:val="18"/>
                <w:szCs w:val="18"/>
              </w:rPr>
              <w:t>8 22 101 01 21 5</w:t>
            </w:r>
          </w:p>
          <w:p w:rsidR="00F90F43" w:rsidRPr="00895F4D" w:rsidRDefault="00F90F43" w:rsidP="00F90F43">
            <w:pPr>
              <w:spacing w:line="276" w:lineRule="auto"/>
              <w:jc w:val="center"/>
              <w:rPr>
                <w:sz w:val="18"/>
                <w:szCs w:val="18"/>
              </w:rPr>
            </w:pPr>
            <w:r w:rsidRPr="00895F4D">
              <w:rPr>
                <w:sz w:val="18"/>
                <w:szCs w:val="18"/>
              </w:rPr>
              <w:t>8 22 201 01 21 5</w:t>
            </w:r>
          </w:p>
        </w:tc>
        <w:tc>
          <w:tcPr>
            <w:tcW w:w="1134" w:type="dxa"/>
          </w:tcPr>
          <w:p w:rsidR="00F90F43" w:rsidRPr="00895F4D" w:rsidRDefault="00F90F43" w:rsidP="00F90F43">
            <w:pPr>
              <w:spacing w:line="276" w:lineRule="auto"/>
              <w:jc w:val="center"/>
              <w:rPr>
                <w:sz w:val="18"/>
                <w:szCs w:val="18"/>
              </w:rPr>
            </w:pPr>
            <w:r w:rsidRPr="00895F4D">
              <w:rPr>
                <w:sz w:val="18"/>
                <w:szCs w:val="18"/>
              </w:rPr>
              <w:t>10,502</w:t>
            </w:r>
          </w:p>
        </w:tc>
        <w:tc>
          <w:tcPr>
            <w:tcW w:w="852" w:type="dxa"/>
            <w:noWrap/>
          </w:tcPr>
          <w:p w:rsidR="00F90F43" w:rsidRPr="00895F4D" w:rsidRDefault="00F90F43" w:rsidP="00F90F43">
            <w:pPr>
              <w:spacing w:line="276" w:lineRule="auto"/>
              <w:jc w:val="center"/>
              <w:rPr>
                <w:sz w:val="18"/>
                <w:szCs w:val="18"/>
              </w:rPr>
            </w:pPr>
            <w:r w:rsidRPr="00895F4D">
              <w:rPr>
                <w:sz w:val="18"/>
                <w:szCs w:val="18"/>
              </w:rPr>
              <w:t>9,600</w:t>
            </w:r>
          </w:p>
        </w:tc>
        <w:tc>
          <w:tcPr>
            <w:tcW w:w="849" w:type="dxa"/>
            <w:noWrap/>
          </w:tcPr>
          <w:p w:rsidR="00F90F43" w:rsidRPr="00895F4D" w:rsidRDefault="00F90F43" w:rsidP="00F90F43">
            <w:pPr>
              <w:spacing w:line="276" w:lineRule="auto"/>
              <w:jc w:val="center"/>
              <w:rPr>
                <w:sz w:val="18"/>
                <w:szCs w:val="18"/>
              </w:rPr>
            </w:pPr>
          </w:p>
        </w:tc>
        <w:tc>
          <w:tcPr>
            <w:tcW w:w="850" w:type="dxa"/>
            <w:noWrap/>
          </w:tcPr>
          <w:p w:rsidR="00F90F43" w:rsidRPr="00895F4D" w:rsidRDefault="00F90F43" w:rsidP="00F90F43">
            <w:pPr>
              <w:spacing w:line="276" w:lineRule="auto"/>
              <w:jc w:val="center"/>
              <w:rPr>
                <w:sz w:val="18"/>
                <w:szCs w:val="18"/>
              </w:rPr>
            </w:pPr>
          </w:p>
        </w:tc>
        <w:tc>
          <w:tcPr>
            <w:tcW w:w="709" w:type="dxa"/>
            <w:noWrap/>
          </w:tcPr>
          <w:p w:rsidR="00F90F43" w:rsidRPr="00895F4D" w:rsidRDefault="00F90F43" w:rsidP="00F90F43">
            <w:pPr>
              <w:spacing w:line="276" w:lineRule="auto"/>
              <w:jc w:val="center"/>
              <w:rPr>
                <w:sz w:val="18"/>
                <w:szCs w:val="18"/>
              </w:rPr>
            </w:pPr>
            <w:r w:rsidRPr="00895F4D">
              <w:rPr>
                <w:sz w:val="18"/>
                <w:szCs w:val="18"/>
              </w:rPr>
              <w:t>9,600</w:t>
            </w:r>
          </w:p>
        </w:tc>
        <w:tc>
          <w:tcPr>
            <w:tcW w:w="1276" w:type="dxa"/>
            <w:noWrap/>
          </w:tcPr>
          <w:p w:rsidR="00F90F43" w:rsidRPr="00895F4D" w:rsidRDefault="00F90F43" w:rsidP="00F90F43">
            <w:pPr>
              <w:spacing w:line="276" w:lineRule="auto"/>
              <w:rPr>
                <w:sz w:val="18"/>
                <w:szCs w:val="18"/>
              </w:rPr>
            </w:pPr>
            <w:r w:rsidRPr="00895F4D">
              <w:rPr>
                <w:sz w:val="18"/>
                <w:szCs w:val="18"/>
              </w:rPr>
              <w:t>2 раза в п.с.</w:t>
            </w:r>
          </w:p>
        </w:tc>
      </w:tr>
      <w:tr w:rsidR="000C72A9" w:rsidRPr="00895F4D" w:rsidTr="004F65D8">
        <w:trPr>
          <w:trHeight w:val="531"/>
        </w:trPr>
        <w:tc>
          <w:tcPr>
            <w:tcW w:w="2552" w:type="dxa"/>
            <w:noWrap/>
          </w:tcPr>
          <w:p w:rsidR="00F90F43" w:rsidRPr="00895F4D" w:rsidRDefault="00F90F43" w:rsidP="00F90F43">
            <w:pPr>
              <w:rPr>
                <w:sz w:val="18"/>
                <w:szCs w:val="18"/>
              </w:rPr>
            </w:pPr>
            <w:r w:rsidRPr="00895F4D">
              <w:rPr>
                <w:sz w:val="18"/>
                <w:szCs w:val="18"/>
              </w:rPr>
              <w:t>Металлический контейнер  с крышкой «Металл»,  объём 0,75 м</w:t>
            </w:r>
            <w:r w:rsidRPr="00895F4D">
              <w:rPr>
                <w:sz w:val="18"/>
                <w:szCs w:val="18"/>
                <w:vertAlign w:val="superscript"/>
              </w:rPr>
              <w:t>3</w:t>
            </w:r>
            <w:r w:rsidRPr="00895F4D">
              <w:rPr>
                <w:sz w:val="18"/>
                <w:szCs w:val="18"/>
              </w:rPr>
              <w:t>(1 шт.)</w:t>
            </w:r>
          </w:p>
        </w:tc>
        <w:tc>
          <w:tcPr>
            <w:tcW w:w="1559" w:type="dxa"/>
          </w:tcPr>
          <w:p w:rsidR="00F90F43" w:rsidRPr="00895F4D" w:rsidRDefault="00F90F43" w:rsidP="00F90F43">
            <w:pPr>
              <w:jc w:val="center"/>
              <w:rPr>
                <w:sz w:val="18"/>
                <w:szCs w:val="18"/>
              </w:rPr>
            </w:pPr>
            <w:r w:rsidRPr="00895F4D">
              <w:rPr>
                <w:sz w:val="18"/>
                <w:szCs w:val="18"/>
              </w:rPr>
              <w:t>4 61 010 01 20 5</w:t>
            </w:r>
          </w:p>
          <w:p w:rsidR="00F90F43" w:rsidRPr="00895F4D" w:rsidRDefault="00F90F43" w:rsidP="00F90F43">
            <w:pPr>
              <w:jc w:val="center"/>
              <w:rPr>
                <w:sz w:val="18"/>
                <w:szCs w:val="18"/>
              </w:rPr>
            </w:pPr>
            <w:r w:rsidRPr="00895F4D">
              <w:rPr>
                <w:sz w:val="18"/>
                <w:szCs w:val="18"/>
              </w:rPr>
              <w:t>4 82 305 11 52 3</w:t>
            </w:r>
          </w:p>
          <w:p w:rsidR="00F90F43" w:rsidRPr="00895F4D" w:rsidRDefault="00F90F43" w:rsidP="00F90F43">
            <w:pPr>
              <w:jc w:val="center"/>
              <w:rPr>
                <w:sz w:val="18"/>
                <w:szCs w:val="18"/>
              </w:rPr>
            </w:pPr>
            <w:r w:rsidRPr="00895F4D">
              <w:rPr>
                <w:sz w:val="18"/>
                <w:szCs w:val="18"/>
              </w:rPr>
              <w:t>9 19 100 01 20 5</w:t>
            </w:r>
          </w:p>
        </w:tc>
        <w:tc>
          <w:tcPr>
            <w:tcW w:w="1134" w:type="dxa"/>
          </w:tcPr>
          <w:p w:rsidR="00F90F43" w:rsidRPr="00895F4D" w:rsidRDefault="00F90F43" w:rsidP="00F90F43">
            <w:pPr>
              <w:jc w:val="center"/>
              <w:rPr>
                <w:sz w:val="18"/>
                <w:szCs w:val="18"/>
              </w:rPr>
            </w:pPr>
            <w:r w:rsidRPr="00895F4D">
              <w:rPr>
                <w:sz w:val="18"/>
                <w:szCs w:val="18"/>
              </w:rPr>
              <w:t>2,037</w:t>
            </w:r>
          </w:p>
        </w:tc>
        <w:tc>
          <w:tcPr>
            <w:tcW w:w="852" w:type="dxa"/>
            <w:noWrap/>
          </w:tcPr>
          <w:p w:rsidR="00F90F43" w:rsidRPr="00895F4D" w:rsidRDefault="00F90F43" w:rsidP="00F90F43">
            <w:pPr>
              <w:jc w:val="center"/>
              <w:rPr>
                <w:sz w:val="18"/>
                <w:szCs w:val="18"/>
              </w:rPr>
            </w:pPr>
            <w:r w:rsidRPr="00895F4D">
              <w:rPr>
                <w:sz w:val="18"/>
                <w:szCs w:val="18"/>
              </w:rPr>
              <w:t>5,925</w:t>
            </w:r>
          </w:p>
        </w:tc>
        <w:tc>
          <w:tcPr>
            <w:tcW w:w="849" w:type="dxa"/>
            <w:noWrap/>
          </w:tcPr>
          <w:p w:rsidR="00F90F43" w:rsidRPr="00895F4D" w:rsidRDefault="00F90F43" w:rsidP="00F90F43">
            <w:pPr>
              <w:jc w:val="center"/>
              <w:rPr>
                <w:sz w:val="18"/>
                <w:szCs w:val="18"/>
              </w:rPr>
            </w:pPr>
            <w:r w:rsidRPr="00895F4D">
              <w:rPr>
                <w:sz w:val="18"/>
                <w:szCs w:val="18"/>
              </w:rPr>
              <w:t>0,378</w:t>
            </w:r>
          </w:p>
        </w:tc>
        <w:tc>
          <w:tcPr>
            <w:tcW w:w="850" w:type="dxa"/>
            <w:noWrap/>
          </w:tcPr>
          <w:p w:rsidR="00F90F43" w:rsidRPr="00895F4D" w:rsidRDefault="00F90F43" w:rsidP="00F90F43">
            <w:pPr>
              <w:jc w:val="center"/>
              <w:rPr>
                <w:sz w:val="18"/>
                <w:szCs w:val="18"/>
              </w:rPr>
            </w:pPr>
          </w:p>
        </w:tc>
        <w:tc>
          <w:tcPr>
            <w:tcW w:w="709" w:type="dxa"/>
            <w:noWrap/>
          </w:tcPr>
          <w:p w:rsidR="00F90F43" w:rsidRPr="00895F4D" w:rsidRDefault="00F90F43" w:rsidP="00F90F43">
            <w:pPr>
              <w:jc w:val="center"/>
              <w:rPr>
                <w:sz w:val="18"/>
                <w:szCs w:val="18"/>
              </w:rPr>
            </w:pPr>
            <w:r w:rsidRPr="00895F4D">
              <w:rPr>
                <w:sz w:val="18"/>
                <w:szCs w:val="18"/>
              </w:rPr>
              <w:t>1,659</w:t>
            </w:r>
          </w:p>
        </w:tc>
        <w:tc>
          <w:tcPr>
            <w:tcW w:w="1276" w:type="dxa"/>
            <w:noWrap/>
          </w:tcPr>
          <w:p w:rsidR="00F90F43" w:rsidRPr="00895F4D" w:rsidRDefault="00F90F43" w:rsidP="00F90F43">
            <w:pPr>
              <w:rPr>
                <w:sz w:val="18"/>
                <w:szCs w:val="18"/>
              </w:rPr>
            </w:pPr>
            <w:r w:rsidRPr="00895F4D">
              <w:rPr>
                <w:sz w:val="18"/>
                <w:szCs w:val="18"/>
              </w:rPr>
              <w:t>1 раз в п.с.</w:t>
            </w:r>
          </w:p>
        </w:tc>
      </w:tr>
      <w:tr w:rsidR="000C72A9" w:rsidRPr="00895F4D" w:rsidTr="004F65D8">
        <w:trPr>
          <w:trHeight w:val="303"/>
        </w:trPr>
        <w:tc>
          <w:tcPr>
            <w:tcW w:w="2552" w:type="dxa"/>
            <w:noWrap/>
          </w:tcPr>
          <w:p w:rsidR="00F90F43" w:rsidRPr="00895F4D" w:rsidRDefault="00F90F43" w:rsidP="00F90F43">
            <w:pPr>
              <w:rPr>
                <w:sz w:val="18"/>
                <w:szCs w:val="18"/>
              </w:rPr>
            </w:pPr>
            <w:r w:rsidRPr="00895F4D">
              <w:rPr>
                <w:sz w:val="18"/>
                <w:szCs w:val="18"/>
              </w:rPr>
              <w:lastRenderedPageBreak/>
              <w:t>Металлический контейнер с крышкой «ТКО», объём 0,75 м</w:t>
            </w:r>
            <w:r w:rsidRPr="00895F4D">
              <w:rPr>
                <w:sz w:val="18"/>
                <w:szCs w:val="18"/>
                <w:vertAlign w:val="superscript"/>
              </w:rPr>
              <w:t xml:space="preserve">3 </w:t>
            </w:r>
            <w:r w:rsidRPr="00895F4D">
              <w:rPr>
                <w:sz w:val="18"/>
                <w:szCs w:val="18"/>
              </w:rPr>
              <w:t>(1 шт.)</w:t>
            </w:r>
          </w:p>
        </w:tc>
        <w:tc>
          <w:tcPr>
            <w:tcW w:w="1559" w:type="dxa"/>
          </w:tcPr>
          <w:p w:rsidR="00F90F43" w:rsidRPr="00895F4D" w:rsidRDefault="00F90F43" w:rsidP="00F90F43">
            <w:pPr>
              <w:jc w:val="center"/>
              <w:rPr>
                <w:iCs/>
                <w:sz w:val="18"/>
                <w:szCs w:val="18"/>
              </w:rPr>
            </w:pPr>
            <w:r w:rsidRPr="00895F4D">
              <w:rPr>
                <w:iCs/>
                <w:sz w:val="18"/>
                <w:szCs w:val="18"/>
              </w:rPr>
              <w:t>7 36 100 01 30 5,</w:t>
            </w:r>
          </w:p>
          <w:p w:rsidR="00F90F43" w:rsidRPr="00895F4D" w:rsidRDefault="00F90F43" w:rsidP="00F90F43">
            <w:pPr>
              <w:jc w:val="center"/>
              <w:rPr>
                <w:sz w:val="18"/>
                <w:szCs w:val="18"/>
              </w:rPr>
            </w:pPr>
            <w:r w:rsidRPr="00895F4D">
              <w:rPr>
                <w:iCs/>
                <w:sz w:val="18"/>
                <w:szCs w:val="18"/>
              </w:rPr>
              <w:t xml:space="preserve">7 33 100 01 72 4 </w:t>
            </w:r>
          </w:p>
        </w:tc>
        <w:tc>
          <w:tcPr>
            <w:tcW w:w="1134" w:type="dxa"/>
          </w:tcPr>
          <w:p w:rsidR="00F90F43" w:rsidRPr="00895F4D" w:rsidRDefault="00F90F43" w:rsidP="00F90F43">
            <w:pPr>
              <w:ind w:firstLine="32"/>
              <w:jc w:val="center"/>
              <w:rPr>
                <w:sz w:val="18"/>
                <w:szCs w:val="18"/>
              </w:rPr>
            </w:pPr>
            <w:r w:rsidRPr="00895F4D">
              <w:rPr>
                <w:sz w:val="18"/>
                <w:szCs w:val="18"/>
              </w:rPr>
              <w:t>0,369</w:t>
            </w:r>
          </w:p>
        </w:tc>
        <w:tc>
          <w:tcPr>
            <w:tcW w:w="852" w:type="dxa"/>
            <w:noWrap/>
          </w:tcPr>
          <w:p w:rsidR="00F90F43" w:rsidRPr="00895F4D" w:rsidRDefault="00F90F43" w:rsidP="00F90F43">
            <w:pPr>
              <w:ind w:firstLine="32"/>
              <w:jc w:val="center"/>
              <w:rPr>
                <w:sz w:val="18"/>
                <w:szCs w:val="18"/>
              </w:rPr>
            </w:pPr>
            <w:r w:rsidRPr="00895F4D">
              <w:rPr>
                <w:sz w:val="18"/>
                <w:szCs w:val="18"/>
              </w:rPr>
              <w:t>0.225</w:t>
            </w:r>
          </w:p>
        </w:tc>
        <w:tc>
          <w:tcPr>
            <w:tcW w:w="849" w:type="dxa"/>
            <w:noWrap/>
          </w:tcPr>
          <w:p w:rsidR="00F90F43" w:rsidRPr="00895F4D" w:rsidRDefault="00F90F43" w:rsidP="00F90F43">
            <w:pPr>
              <w:ind w:firstLine="32"/>
              <w:jc w:val="center"/>
              <w:rPr>
                <w:sz w:val="18"/>
                <w:szCs w:val="18"/>
              </w:rPr>
            </w:pPr>
          </w:p>
        </w:tc>
        <w:tc>
          <w:tcPr>
            <w:tcW w:w="850" w:type="dxa"/>
            <w:noWrap/>
          </w:tcPr>
          <w:p w:rsidR="00F90F43" w:rsidRPr="00895F4D" w:rsidRDefault="00F90F43" w:rsidP="00F90F43">
            <w:pPr>
              <w:ind w:firstLine="32"/>
              <w:jc w:val="center"/>
              <w:rPr>
                <w:sz w:val="18"/>
                <w:szCs w:val="18"/>
              </w:rPr>
            </w:pPr>
            <w:r w:rsidRPr="00895F4D">
              <w:rPr>
                <w:sz w:val="18"/>
                <w:szCs w:val="18"/>
              </w:rPr>
              <w:t>0.130</w:t>
            </w:r>
          </w:p>
        </w:tc>
        <w:tc>
          <w:tcPr>
            <w:tcW w:w="709" w:type="dxa"/>
            <w:noWrap/>
          </w:tcPr>
          <w:p w:rsidR="00F90F43" w:rsidRPr="00895F4D" w:rsidRDefault="00F90F43" w:rsidP="00F90F43">
            <w:pPr>
              <w:ind w:firstLine="32"/>
              <w:jc w:val="center"/>
              <w:rPr>
                <w:sz w:val="18"/>
                <w:szCs w:val="18"/>
              </w:rPr>
            </w:pPr>
            <w:r w:rsidRPr="00895F4D">
              <w:rPr>
                <w:sz w:val="18"/>
                <w:szCs w:val="18"/>
              </w:rPr>
              <w:t>0.095</w:t>
            </w:r>
          </w:p>
        </w:tc>
        <w:tc>
          <w:tcPr>
            <w:tcW w:w="1276" w:type="dxa"/>
            <w:noWrap/>
          </w:tcPr>
          <w:p w:rsidR="00F90F43" w:rsidRPr="00895F4D" w:rsidRDefault="00F90F43" w:rsidP="00F90F43">
            <w:pPr>
              <w:ind w:firstLine="32"/>
              <w:jc w:val="both"/>
              <w:rPr>
                <w:sz w:val="18"/>
                <w:szCs w:val="18"/>
              </w:rPr>
            </w:pPr>
            <w:r w:rsidRPr="00895F4D">
              <w:rPr>
                <w:sz w:val="18"/>
                <w:szCs w:val="18"/>
              </w:rPr>
              <w:t>1 раз в 3 дня</w:t>
            </w:r>
          </w:p>
        </w:tc>
      </w:tr>
      <w:tr w:rsidR="000C72A9" w:rsidRPr="00895F4D" w:rsidTr="004F65D8">
        <w:trPr>
          <w:trHeight w:val="384"/>
        </w:trPr>
        <w:tc>
          <w:tcPr>
            <w:tcW w:w="2552" w:type="dxa"/>
            <w:noWrap/>
          </w:tcPr>
          <w:p w:rsidR="00F90F43" w:rsidRPr="00895F4D" w:rsidRDefault="00F90F43" w:rsidP="00F90F43">
            <w:pPr>
              <w:rPr>
                <w:sz w:val="18"/>
                <w:szCs w:val="18"/>
              </w:rPr>
            </w:pPr>
            <w:r w:rsidRPr="00895F4D">
              <w:rPr>
                <w:sz w:val="18"/>
                <w:szCs w:val="18"/>
              </w:rPr>
              <w:t>Пластиковая ёмкость накопительного бака мобильного туалета</w:t>
            </w:r>
            <w:r w:rsidR="004B1333" w:rsidRPr="00895F4D">
              <w:rPr>
                <w:sz w:val="18"/>
                <w:szCs w:val="18"/>
              </w:rPr>
              <w:t xml:space="preserve"> (260 л)</w:t>
            </w:r>
          </w:p>
        </w:tc>
        <w:tc>
          <w:tcPr>
            <w:tcW w:w="1559" w:type="dxa"/>
          </w:tcPr>
          <w:p w:rsidR="00F90F43" w:rsidRPr="00895F4D" w:rsidRDefault="00F90F43" w:rsidP="00F90F43">
            <w:pPr>
              <w:jc w:val="center"/>
              <w:rPr>
                <w:sz w:val="18"/>
                <w:szCs w:val="18"/>
              </w:rPr>
            </w:pPr>
            <w:r w:rsidRPr="00895F4D">
              <w:rPr>
                <w:sz w:val="18"/>
                <w:szCs w:val="18"/>
              </w:rPr>
              <w:t>7 32 221 01 30 4</w:t>
            </w:r>
          </w:p>
        </w:tc>
        <w:tc>
          <w:tcPr>
            <w:tcW w:w="1134" w:type="dxa"/>
          </w:tcPr>
          <w:p w:rsidR="00F90F43" w:rsidRPr="00895F4D" w:rsidRDefault="00921BFE" w:rsidP="00F90F43">
            <w:pPr>
              <w:jc w:val="center"/>
              <w:rPr>
                <w:sz w:val="18"/>
                <w:szCs w:val="18"/>
              </w:rPr>
            </w:pPr>
            <w:r w:rsidRPr="00895F4D">
              <w:rPr>
                <w:sz w:val="18"/>
                <w:szCs w:val="18"/>
              </w:rPr>
              <w:t>1,604</w:t>
            </w:r>
          </w:p>
        </w:tc>
        <w:tc>
          <w:tcPr>
            <w:tcW w:w="852" w:type="dxa"/>
            <w:noWrap/>
          </w:tcPr>
          <w:p w:rsidR="00F90F43" w:rsidRPr="00895F4D" w:rsidRDefault="004B1333" w:rsidP="00F90F43">
            <w:pPr>
              <w:jc w:val="center"/>
              <w:rPr>
                <w:sz w:val="18"/>
                <w:szCs w:val="18"/>
              </w:rPr>
            </w:pPr>
            <w:r w:rsidRPr="00895F4D">
              <w:rPr>
                <w:sz w:val="18"/>
                <w:szCs w:val="18"/>
              </w:rPr>
              <w:t>0,260</w:t>
            </w:r>
          </w:p>
        </w:tc>
        <w:tc>
          <w:tcPr>
            <w:tcW w:w="849" w:type="dxa"/>
            <w:noWrap/>
          </w:tcPr>
          <w:p w:rsidR="00F90F43" w:rsidRPr="00895F4D" w:rsidRDefault="00F90F43" w:rsidP="00F90F43">
            <w:pPr>
              <w:jc w:val="center"/>
              <w:rPr>
                <w:sz w:val="18"/>
                <w:szCs w:val="18"/>
              </w:rPr>
            </w:pPr>
          </w:p>
        </w:tc>
        <w:tc>
          <w:tcPr>
            <w:tcW w:w="850" w:type="dxa"/>
            <w:noWrap/>
          </w:tcPr>
          <w:p w:rsidR="00F90F43" w:rsidRPr="00895F4D" w:rsidRDefault="004B1333" w:rsidP="00F90F43">
            <w:pPr>
              <w:jc w:val="center"/>
              <w:rPr>
                <w:sz w:val="18"/>
                <w:szCs w:val="18"/>
              </w:rPr>
            </w:pPr>
            <w:r w:rsidRPr="00895F4D">
              <w:rPr>
                <w:sz w:val="18"/>
                <w:szCs w:val="18"/>
              </w:rPr>
              <w:t>0,260</w:t>
            </w:r>
          </w:p>
        </w:tc>
        <w:tc>
          <w:tcPr>
            <w:tcW w:w="709" w:type="dxa"/>
            <w:noWrap/>
          </w:tcPr>
          <w:p w:rsidR="00F90F43" w:rsidRPr="00895F4D" w:rsidRDefault="00F90F43" w:rsidP="00F90F43">
            <w:pPr>
              <w:jc w:val="center"/>
              <w:rPr>
                <w:sz w:val="18"/>
                <w:szCs w:val="18"/>
              </w:rPr>
            </w:pPr>
          </w:p>
        </w:tc>
        <w:tc>
          <w:tcPr>
            <w:tcW w:w="1276" w:type="dxa"/>
            <w:noWrap/>
          </w:tcPr>
          <w:p w:rsidR="00F90F43" w:rsidRPr="00895F4D" w:rsidRDefault="00921BFE" w:rsidP="00F90F43">
            <w:pPr>
              <w:rPr>
                <w:sz w:val="18"/>
                <w:szCs w:val="18"/>
              </w:rPr>
            </w:pPr>
            <w:r w:rsidRPr="00895F4D">
              <w:rPr>
                <w:sz w:val="18"/>
                <w:szCs w:val="18"/>
              </w:rPr>
              <w:t>6</w:t>
            </w:r>
            <w:r w:rsidR="004B1333" w:rsidRPr="00895F4D">
              <w:rPr>
                <w:sz w:val="18"/>
                <w:szCs w:val="18"/>
              </w:rPr>
              <w:t xml:space="preserve"> раза в п.с.</w:t>
            </w:r>
          </w:p>
        </w:tc>
      </w:tr>
    </w:tbl>
    <w:p w:rsidR="004B1333" w:rsidRPr="00895F4D" w:rsidRDefault="004B1333" w:rsidP="004F65D8">
      <w:pPr>
        <w:pStyle w:val="affff3"/>
      </w:pPr>
      <w:r w:rsidRPr="00895F4D">
        <w:t xml:space="preserve">Контрагенты по обращению с отходами </w:t>
      </w:r>
      <w:r w:rsidRPr="00895F4D">
        <w:rPr>
          <w:lang w:val="en-US"/>
        </w:rPr>
        <w:t>III</w:t>
      </w:r>
      <w:r w:rsidRPr="00895F4D">
        <w:t>-</w:t>
      </w:r>
      <w:r w:rsidRPr="00895F4D">
        <w:rPr>
          <w:lang w:val="en-US"/>
        </w:rPr>
        <w:t>V</w:t>
      </w:r>
      <w:r w:rsidRPr="00895F4D">
        <w:t xml:space="preserve"> класса опасности в период строительства:</w:t>
      </w:r>
    </w:p>
    <w:p w:rsidR="004B1333" w:rsidRPr="00895F4D" w:rsidRDefault="004B1333" w:rsidP="00A6398A">
      <w:pPr>
        <w:pStyle w:val="affe"/>
        <w:numPr>
          <w:ilvl w:val="0"/>
          <w:numId w:val="210"/>
        </w:numPr>
      </w:pPr>
      <w:r w:rsidRPr="00895F4D">
        <w:t xml:space="preserve">Региональный оператор по обращению с ТКО на территории Ленского района Республики Саха (Якутия) - ООО </w:t>
      </w:r>
      <w:r w:rsidR="00DE755B" w:rsidRPr="00895F4D">
        <w:t>«</w:t>
      </w:r>
      <w:r w:rsidRPr="00895F4D">
        <w:t>Профи</w:t>
      </w:r>
      <w:r w:rsidR="00DE755B" w:rsidRPr="00895F4D">
        <w:t>»</w:t>
      </w:r>
      <w:r w:rsidRPr="00895F4D">
        <w:t>, ИНН 1414016230. Лицензия № Л020-00113-14/00038909 от 14.06.2017</w:t>
      </w:r>
      <w:r w:rsidR="00415C24" w:rsidRPr="00895F4D">
        <w:t>.</w:t>
      </w:r>
    </w:p>
    <w:p w:rsidR="00415C24" w:rsidRPr="00895F4D" w:rsidRDefault="00415C24" w:rsidP="00A6398A">
      <w:pPr>
        <w:pStyle w:val="affe"/>
        <w:numPr>
          <w:ilvl w:val="0"/>
          <w:numId w:val="210"/>
        </w:numPr>
      </w:pPr>
      <w:r w:rsidRPr="00895F4D">
        <w:t xml:space="preserve">ООО </w:t>
      </w:r>
      <w:r w:rsidR="00DE755B" w:rsidRPr="00895F4D">
        <w:t>«</w:t>
      </w:r>
      <w:r w:rsidRPr="00895F4D">
        <w:t>Авакон</w:t>
      </w:r>
      <w:r w:rsidR="00DE755B" w:rsidRPr="00895F4D">
        <w:t>»</w:t>
      </w:r>
      <w:r w:rsidRPr="00895F4D">
        <w:t>, ИНН 3811070879. Лицензия № Л020-00113-38/0097610 от 25.04.2023 – обезвреживание твердых строительных отходов и ЖБО.</w:t>
      </w:r>
      <w:r w:rsidR="003532CD" w:rsidRPr="00895F4D">
        <w:t xml:space="preserve"> Место осуществления деятельности: Республика Саха (Якутия), Ленский улус, земли лесного фонда, Таёжное участковое лесничество, квартал №1707, выделы 16, 17, 28, 33. </w:t>
      </w:r>
    </w:p>
    <w:p w:rsidR="00415C24" w:rsidRPr="00895F4D" w:rsidRDefault="00415C24" w:rsidP="00A6398A">
      <w:pPr>
        <w:pStyle w:val="affe"/>
        <w:numPr>
          <w:ilvl w:val="0"/>
          <w:numId w:val="210"/>
        </w:numPr>
      </w:pPr>
      <w:r w:rsidRPr="00895F4D">
        <w:t xml:space="preserve">Полигон </w:t>
      </w:r>
      <w:r w:rsidRPr="00895F4D">
        <w:rPr>
          <w:rFonts w:cs="Arial"/>
        </w:rPr>
        <w:t xml:space="preserve">ТО пос. Преображенка Катангский район, ООО </w:t>
      </w:r>
      <w:r w:rsidR="00DE755B" w:rsidRPr="00895F4D">
        <w:rPr>
          <w:rFonts w:cs="Arial"/>
        </w:rPr>
        <w:t>«</w:t>
      </w:r>
      <w:r w:rsidRPr="00895F4D">
        <w:rPr>
          <w:rFonts w:cs="Arial"/>
        </w:rPr>
        <w:t>Авакон</w:t>
      </w:r>
      <w:r w:rsidR="00DE755B" w:rsidRPr="00895F4D">
        <w:rPr>
          <w:rFonts w:cs="Arial"/>
        </w:rPr>
        <w:t>»</w:t>
      </w:r>
      <w:r w:rsidRPr="00895F4D">
        <w:rPr>
          <w:rFonts w:cs="Arial"/>
        </w:rPr>
        <w:t xml:space="preserve">, зарегистрированный в ГРОРО № 38-0027-З-00592-250914 – размещение отходов (в части захоронения). </w:t>
      </w:r>
    </w:p>
    <w:p w:rsidR="001B2AC8" w:rsidRPr="00895F4D" w:rsidRDefault="00B4155E" w:rsidP="00A6398A">
      <w:pPr>
        <w:pStyle w:val="affe"/>
        <w:numPr>
          <w:ilvl w:val="0"/>
          <w:numId w:val="210"/>
        </w:numPr>
      </w:pPr>
      <w:r w:rsidRPr="00895F4D">
        <w:t xml:space="preserve">ООО «Восточно-Сибирский втормет» </w:t>
      </w:r>
      <w:r w:rsidR="00415C24" w:rsidRPr="00895F4D">
        <w:t xml:space="preserve">ИНН 2462045521. Лицензия №Л020-00113-38/00097595 от 02.04.2019 – осуществление </w:t>
      </w:r>
      <w:r w:rsidR="001B2AC8" w:rsidRPr="00895F4D">
        <w:rPr>
          <w:rFonts w:cs="Arial"/>
        </w:rPr>
        <w:t xml:space="preserve">деятельности по заготовке, хранению, переработке и реализации лома черных, цветных металлов. </w:t>
      </w:r>
      <w:r w:rsidR="003532CD" w:rsidRPr="00895F4D">
        <w:rPr>
          <w:rFonts w:cs="Arial"/>
        </w:rPr>
        <w:t>Место осуществления деятельности: Иркутская обл., г. Иркутск, ст. Батарейная, з/у КН 38:36:0000006:9.</w:t>
      </w:r>
    </w:p>
    <w:p w:rsidR="003532CD" w:rsidRPr="00895F4D" w:rsidRDefault="00415C24" w:rsidP="00A6398A">
      <w:pPr>
        <w:pStyle w:val="affe"/>
        <w:numPr>
          <w:ilvl w:val="0"/>
          <w:numId w:val="210"/>
        </w:numPr>
      </w:pPr>
      <w:r w:rsidRPr="00895F4D">
        <w:t xml:space="preserve">ООО </w:t>
      </w:r>
      <w:r w:rsidR="00DE755B" w:rsidRPr="00895F4D">
        <w:t>«</w:t>
      </w:r>
      <w:r w:rsidRPr="00895F4D">
        <w:t>СЕВЕРЭКОТЕХ</w:t>
      </w:r>
      <w:r w:rsidR="00DE755B" w:rsidRPr="00895F4D">
        <w:t>»</w:t>
      </w:r>
      <w:r w:rsidRPr="00895F4D">
        <w:t xml:space="preserve"> ИНН: 3325013819. Лицензия Л020-00113-33/00047055 от 01.03.2024 – обработка и утилизация отходов III-</w:t>
      </w:r>
      <w:r w:rsidR="00AF3809" w:rsidRPr="00895F4D">
        <w:rPr>
          <w:lang w:val="en-US"/>
        </w:rPr>
        <w:t>I</w:t>
      </w:r>
      <w:r w:rsidRPr="00895F4D">
        <w:t>V класса опасности.</w:t>
      </w:r>
      <w:r w:rsidR="003532CD" w:rsidRPr="00895F4D">
        <w:t xml:space="preserve"> Место осуществления деятельности: Республика Саха (Якутия), Ленский улус, </w:t>
      </w:r>
      <w:r w:rsidR="00DE755B" w:rsidRPr="00895F4D">
        <w:t>«</w:t>
      </w:r>
      <w:r w:rsidR="003532CD" w:rsidRPr="00895F4D">
        <w:t>Карьер 714</w:t>
      </w:r>
      <w:r w:rsidR="00DE755B" w:rsidRPr="00895F4D">
        <w:t>»</w:t>
      </w:r>
      <w:r w:rsidR="003532CD" w:rsidRPr="00895F4D">
        <w:t>, кадастровый номер 14:14:000000:6767</w:t>
      </w:r>
    </w:p>
    <w:p w:rsidR="00AF3809" w:rsidRPr="00895F4D" w:rsidRDefault="00AF3809" w:rsidP="00AF3809">
      <w:pPr>
        <w:pStyle w:val="affe"/>
      </w:pPr>
      <w:r w:rsidRPr="00895F4D">
        <w:t xml:space="preserve">Выписки из лицензий контрагентов по обращению с отходами в период строительства представлены в Приложении </w:t>
      </w:r>
      <w:r w:rsidR="004D13B2" w:rsidRPr="00895F4D">
        <w:t xml:space="preserve">Ц тома 8.1.2. </w:t>
      </w:r>
    </w:p>
    <w:p w:rsidR="00415C24" w:rsidRPr="00895F4D" w:rsidRDefault="00AF3809" w:rsidP="00AF3809">
      <w:pPr>
        <w:pStyle w:val="affe"/>
      </w:pPr>
      <w:r w:rsidRPr="00895F4D">
        <w:t>В полном объеме ознакомиться с лицензиями на осуществление деятельности по сбору, транспортированию, обработке, утилизации, обезвреживанию, размещению отходов                    I-IV класса опасности можно на официальном сайте Федеральной службы по надзору в сфере природопользования https://knd.gov.ru/licenses-registry. Поиск лицензии производится по номеру лицензии или по ИНН предприятия.</w:t>
      </w:r>
    </w:p>
    <w:p w:rsidR="001B2AC8" w:rsidRPr="00895F4D" w:rsidRDefault="00AA2F0E" w:rsidP="001B2AC8">
      <w:pPr>
        <w:pStyle w:val="affe"/>
      </w:pPr>
      <w:r w:rsidRPr="00895F4D">
        <w:t>Объекты размещения отходов представлены в таблице 4.</w:t>
      </w:r>
      <w:r w:rsidR="005B6ACF" w:rsidRPr="00895F4D">
        <w:t>18</w:t>
      </w:r>
      <w:r w:rsidRPr="00895F4D">
        <w:t>.</w:t>
      </w:r>
    </w:p>
    <w:p w:rsidR="001B2AC8" w:rsidRPr="00895F4D" w:rsidRDefault="001B2AC8" w:rsidP="001B2AC8">
      <w:pPr>
        <w:pStyle w:val="afffd"/>
        <w:jc w:val="left"/>
        <w:rPr>
          <w:b w:val="0"/>
          <w:bCs/>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5B6ACF" w:rsidRPr="00895F4D">
        <w:rPr>
          <w:b w:val="0"/>
          <w:noProof/>
        </w:rPr>
        <w:t>4</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5B6ACF" w:rsidRPr="00895F4D">
        <w:rPr>
          <w:b w:val="0"/>
          <w:noProof/>
        </w:rPr>
        <w:t>18</w:t>
      </w:r>
      <w:r w:rsidR="004F65D8" w:rsidRPr="00895F4D">
        <w:rPr>
          <w:b w:val="0"/>
        </w:rPr>
        <w:fldChar w:fldCharType="end"/>
      </w:r>
      <w:r w:rsidRPr="00895F4D">
        <w:rPr>
          <w:b w:val="0"/>
        </w:rPr>
        <w:t xml:space="preserve"> </w:t>
      </w:r>
      <w:r w:rsidRPr="00895F4D">
        <w:rPr>
          <w:b w:val="0"/>
        </w:rPr>
        <w:noBreakHyphen/>
        <w:t xml:space="preserve"> </w:t>
      </w:r>
      <w:r w:rsidRPr="00895F4D">
        <w:rPr>
          <w:b w:val="0"/>
          <w:bCs/>
        </w:rPr>
        <w:t>Объекты размещения отходов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372"/>
        <w:gridCol w:w="1037"/>
        <w:gridCol w:w="1133"/>
        <w:gridCol w:w="1191"/>
        <w:gridCol w:w="2637"/>
      </w:tblGrid>
      <w:tr w:rsidR="00A543DF" w:rsidRPr="00895F4D" w:rsidTr="00921BFE">
        <w:trPr>
          <w:trHeight w:val="1775"/>
          <w:tblHeader/>
        </w:trPr>
        <w:tc>
          <w:tcPr>
            <w:tcW w:w="1176" w:type="pct"/>
            <w:shd w:val="clear" w:color="auto" w:fill="auto"/>
            <w:vAlign w:val="center"/>
            <w:hideMark/>
          </w:tcPr>
          <w:p w:rsidR="003A17AB" w:rsidRPr="00895F4D" w:rsidRDefault="003A17AB" w:rsidP="0065435D">
            <w:pPr>
              <w:jc w:val="center"/>
              <w:rPr>
                <w:bCs/>
                <w:sz w:val="16"/>
                <w:szCs w:val="16"/>
              </w:rPr>
            </w:pPr>
            <w:r w:rsidRPr="00895F4D">
              <w:rPr>
                <w:bCs/>
                <w:sz w:val="16"/>
                <w:szCs w:val="16"/>
              </w:rPr>
              <w:t>Наименование отходов</w:t>
            </w:r>
          </w:p>
        </w:tc>
        <w:tc>
          <w:tcPr>
            <w:tcW w:w="712" w:type="pct"/>
            <w:shd w:val="clear" w:color="auto" w:fill="auto"/>
            <w:vAlign w:val="center"/>
            <w:hideMark/>
          </w:tcPr>
          <w:p w:rsidR="003A17AB" w:rsidRPr="00895F4D" w:rsidRDefault="003A17AB" w:rsidP="0065435D">
            <w:pPr>
              <w:jc w:val="center"/>
              <w:rPr>
                <w:bCs/>
                <w:sz w:val="16"/>
                <w:szCs w:val="16"/>
              </w:rPr>
            </w:pPr>
            <w:r w:rsidRPr="00895F4D">
              <w:rPr>
                <w:bCs/>
                <w:sz w:val="16"/>
                <w:szCs w:val="16"/>
              </w:rPr>
              <w:t>Код отхода</w:t>
            </w:r>
          </w:p>
        </w:tc>
        <w:tc>
          <w:tcPr>
            <w:tcW w:w="538" w:type="pct"/>
            <w:shd w:val="clear" w:color="auto" w:fill="auto"/>
            <w:vAlign w:val="center"/>
            <w:hideMark/>
          </w:tcPr>
          <w:p w:rsidR="003A17AB" w:rsidRPr="00895F4D" w:rsidRDefault="003A17AB" w:rsidP="0065435D">
            <w:pPr>
              <w:jc w:val="center"/>
              <w:rPr>
                <w:bCs/>
                <w:sz w:val="16"/>
                <w:szCs w:val="16"/>
              </w:rPr>
            </w:pPr>
            <w:r w:rsidRPr="00895F4D">
              <w:rPr>
                <w:bCs/>
                <w:sz w:val="16"/>
                <w:szCs w:val="16"/>
              </w:rPr>
              <w:t xml:space="preserve">Количество отходов (всего) </w:t>
            </w:r>
          </w:p>
          <w:p w:rsidR="003A17AB" w:rsidRPr="00895F4D" w:rsidRDefault="003A17AB" w:rsidP="0065435D">
            <w:pPr>
              <w:jc w:val="center"/>
              <w:rPr>
                <w:bCs/>
                <w:sz w:val="16"/>
                <w:szCs w:val="16"/>
              </w:rPr>
            </w:pPr>
            <w:r w:rsidRPr="00895F4D">
              <w:rPr>
                <w:bCs/>
                <w:sz w:val="16"/>
                <w:szCs w:val="16"/>
              </w:rPr>
              <w:t>т/период</w:t>
            </w:r>
          </w:p>
        </w:tc>
        <w:tc>
          <w:tcPr>
            <w:tcW w:w="588" w:type="pct"/>
            <w:shd w:val="clear" w:color="auto" w:fill="auto"/>
            <w:textDirection w:val="btLr"/>
            <w:vAlign w:val="center"/>
            <w:hideMark/>
          </w:tcPr>
          <w:p w:rsidR="003A17AB" w:rsidRPr="00895F4D" w:rsidRDefault="003A17AB" w:rsidP="0065435D">
            <w:pPr>
              <w:ind w:left="-57" w:right="-57"/>
              <w:jc w:val="center"/>
              <w:rPr>
                <w:bCs/>
                <w:sz w:val="16"/>
                <w:szCs w:val="16"/>
              </w:rPr>
            </w:pPr>
            <w:r w:rsidRPr="00895F4D">
              <w:rPr>
                <w:bCs/>
                <w:sz w:val="16"/>
                <w:szCs w:val="16"/>
              </w:rPr>
              <w:t>Передано спец-предприятиям для утилизации</w:t>
            </w:r>
          </w:p>
          <w:p w:rsidR="003A17AB" w:rsidRPr="00895F4D" w:rsidRDefault="003A17AB" w:rsidP="0065435D">
            <w:pPr>
              <w:ind w:left="-57" w:right="-57"/>
              <w:jc w:val="center"/>
              <w:rPr>
                <w:bCs/>
                <w:sz w:val="16"/>
                <w:szCs w:val="16"/>
              </w:rPr>
            </w:pPr>
            <w:r w:rsidRPr="00895F4D">
              <w:rPr>
                <w:bCs/>
                <w:sz w:val="16"/>
                <w:szCs w:val="16"/>
              </w:rPr>
              <w:t>и/или обезвреживания, т/период</w:t>
            </w:r>
          </w:p>
        </w:tc>
        <w:tc>
          <w:tcPr>
            <w:tcW w:w="618" w:type="pct"/>
            <w:shd w:val="clear" w:color="auto" w:fill="auto"/>
            <w:textDirection w:val="btLr"/>
            <w:vAlign w:val="center"/>
            <w:hideMark/>
          </w:tcPr>
          <w:p w:rsidR="003A17AB" w:rsidRPr="00895F4D" w:rsidRDefault="003A17AB" w:rsidP="0065435D">
            <w:pPr>
              <w:ind w:left="-57" w:right="-57"/>
              <w:jc w:val="center"/>
              <w:rPr>
                <w:bCs/>
                <w:sz w:val="16"/>
                <w:szCs w:val="16"/>
              </w:rPr>
            </w:pPr>
            <w:r w:rsidRPr="00895F4D">
              <w:rPr>
                <w:bCs/>
                <w:sz w:val="16"/>
                <w:szCs w:val="16"/>
              </w:rPr>
              <w:t>Размещение на полигоне (в части захоронения), т/период</w:t>
            </w:r>
          </w:p>
        </w:tc>
        <w:tc>
          <w:tcPr>
            <w:tcW w:w="1368" w:type="pct"/>
            <w:shd w:val="clear" w:color="auto" w:fill="auto"/>
            <w:vAlign w:val="center"/>
            <w:hideMark/>
          </w:tcPr>
          <w:p w:rsidR="003A17AB" w:rsidRPr="00895F4D" w:rsidRDefault="003A17AB" w:rsidP="0065435D">
            <w:pPr>
              <w:jc w:val="center"/>
              <w:rPr>
                <w:bCs/>
                <w:sz w:val="16"/>
                <w:szCs w:val="16"/>
              </w:rPr>
            </w:pPr>
            <w:r w:rsidRPr="00895F4D">
              <w:rPr>
                <w:bCs/>
                <w:sz w:val="16"/>
                <w:szCs w:val="16"/>
              </w:rPr>
              <w:t>Наименование объекта размещения</w:t>
            </w:r>
          </w:p>
        </w:tc>
      </w:tr>
      <w:tr w:rsidR="00A543DF" w:rsidRPr="00895F4D" w:rsidTr="00921BFE">
        <w:trPr>
          <w:trHeight w:val="20"/>
          <w:tblHeader/>
        </w:trPr>
        <w:tc>
          <w:tcPr>
            <w:tcW w:w="1176" w:type="pct"/>
            <w:shd w:val="clear" w:color="auto" w:fill="auto"/>
            <w:vAlign w:val="center"/>
            <w:hideMark/>
          </w:tcPr>
          <w:p w:rsidR="003A17AB" w:rsidRPr="00895F4D" w:rsidRDefault="003A17AB" w:rsidP="0065435D">
            <w:pPr>
              <w:jc w:val="center"/>
              <w:rPr>
                <w:bCs/>
                <w:sz w:val="16"/>
                <w:szCs w:val="16"/>
              </w:rPr>
            </w:pPr>
            <w:r w:rsidRPr="00895F4D">
              <w:rPr>
                <w:bCs/>
                <w:sz w:val="16"/>
                <w:szCs w:val="16"/>
              </w:rPr>
              <w:t>1</w:t>
            </w:r>
          </w:p>
        </w:tc>
        <w:tc>
          <w:tcPr>
            <w:tcW w:w="712" w:type="pct"/>
            <w:shd w:val="clear" w:color="auto" w:fill="auto"/>
            <w:vAlign w:val="center"/>
            <w:hideMark/>
          </w:tcPr>
          <w:p w:rsidR="003A17AB" w:rsidRPr="00895F4D" w:rsidRDefault="003A17AB" w:rsidP="0065435D">
            <w:pPr>
              <w:jc w:val="center"/>
              <w:rPr>
                <w:bCs/>
                <w:sz w:val="16"/>
                <w:szCs w:val="16"/>
              </w:rPr>
            </w:pPr>
            <w:r w:rsidRPr="00895F4D">
              <w:rPr>
                <w:bCs/>
                <w:sz w:val="16"/>
                <w:szCs w:val="16"/>
              </w:rPr>
              <w:t>2</w:t>
            </w:r>
          </w:p>
        </w:tc>
        <w:tc>
          <w:tcPr>
            <w:tcW w:w="538" w:type="pct"/>
            <w:shd w:val="clear" w:color="auto" w:fill="auto"/>
            <w:vAlign w:val="center"/>
            <w:hideMark/>
          </w:tcPr>
          <w:p w:rsidR="003A17AB" w:rsidRPr="00895F4D" w:rsidRDefault="003A17AB" w:rsidP="0065435D">
            <w:pPr>
              <w:jc w:val="center"/>
              <w:rPr>
                <w:bCs/>
                <w:sz w:val="16"/>
                <w:szCs w:val="16"/>
              </w:rPr>
            </w:pPr>
            <w:r w:rsidRPr="00895F4D">
              <w:rPr>
                <w:bCs/>
                <w:sz w:val="16"/>
                <w:szCs w:val="16"/>
              </w:rPr>
              <w:t>3</w:t>
            </w:r>
          </w:p>
        </w:tc>
        <w:tc>
          <w:tcPr>
            <w:tcW w:w="588" w:type="pct"/>
            <w:shd w:val="clear" w:color="auto" w:fill="auto"/>
            <w:vAlign w:val="center"/>
            <w:hideMark/>
          </w:tcPr>
          <w:p w:rsidR="003A17AB" w:rsidRPr="00895F4D" w:rsidRDefault="003A17AB" w:rsidP="0065435D">
            <w:pPr>
              <w:jc w:val="center"/>
              <w:rPr>
                <w:bCs/>
                <w:sz w:val="16"/>
                <w:szCs w:val="16"/>
              </w:rPr>
            </w:pPr>
            <w:r w:rsidRPr="00895F4D">
              <w:rPr>
                <w:bCs/>
                <w:sz w:val="16"/>
                <w:szCs w:val="16"/>
              </w:rPr>
              <w:t>4</w:t>
            </w:r>
          </w:p>
        </w:tc>
        <w:tc>
          <w:tcPr>
            <w:tcW w:w="618" w:type="pct"/>
            <w:shd w:val="clear" w:color="auto" w:fill="auto"/>
            <w:vAlign w:val="center"/>
            <w:hideMark/>
          </w:tcPr>
          <w:p w:rsidR="003A17AB" w:rsidRPr="00895F4D" w:rsidRDefault="003A17AB" w:rsidP="0065435D">
            <w:pPr>
              <w:jc w:val="center"/>
              <w:rPr>
                <w:bCs/>
                <w:sz w:val="16"/>
                <w:szCs w:val="16"/>
              </w:rPr>
            </w:pPr>
            <w:r w:rsidRPr="00895F4D">
              <w:rPr>
                <w:bCs/>
                <w:sz w:val="16"/>
                <w:szCs w:val="16"/>
              </w:rPr>
              <w:t>5</w:t>
            </w:r>
          </w:p>
        </w:tc>
        <w:tc>
          <w:tcPr>
            <w:tcW w:w="1368" w:type="pct"/>
            <w:shd w:val="clear" w:color="auto" w:fill="auto"/>
            <w:vAlign w:val="center"/>
            <w:hideMark/>
          </w:tcPr>
          <w:p w:rsidR="003A17AB" w:rsidRPr="00895F4D" w:rsidRDefault="003A17AB" w:rsidP="0065435D">
            <w:pPr>
              <w:jc w:val="center"/>
              <w:rPr>
                <w:bCs/>
                <w:sz w:val="16"/>
                <w:szCs w:val="16"/>
              </w:rPr>
            </w:pPr>
            <w:r w:rsidRPr="00895F4D">
              <w:rPr>
                <w:bCs/>
                <w:sz w:val="16"/>
                <w:szCs w:val="16"/>
              </w:rPr>
              <w:t>6</w:t>
            </w:r>
          </w:p>
        </w:tc>
      </w:tr>
      <w:tr w:rsidR="00A543DF" w:rsidRPr="00895F4D" w:rsidTr="00921BFE">
        <w:trPr>
          <w:trHeight w:val="20"/>
        </w:trPr>
        <w:tc>
          <w:tcPr>
            <w:tcW w:w="1176" w:type="pct"/>
            <w:shd w:val="clear" w:color="auto" w:fill="auto"/>
            <w:vAlign w:val="center"/>
          </w:tcPr>
          <w:p w:rsidR="004D13B2" w:rsidRPr="00895F4D" w:rsidRDefault="004D13B2" w:rsidP="004D13B2">
            <w:pPr>
              <w:rPr>
                <w:sz w:val="16"/>
                <w:szCs w:val="16"/>
              </w:rPr>
            </w:pPr>
            <w:r w:rsidRPr="00895F4D">
              <w:rPr>
                <w:sz w:val="16"/>
                <w:szCs w:val="16"/>
              </w:rPr>
              <w:t>Светодиодные лампы, утратившие потребительские свойства</w:t>
            </w:r>
          </w:p>
        </w:tc>
        <w:tc>
          <w:tcPr>
            <w:tcW w:w="712" w:type="pct"/>
            <w:shd w:val="clear" w:color="auto" w:fill="auto"/>
            <w:vAlign w:val="center"/>
          </w:tcPr>
          <w:p w:rsidR="004D13B2" w:rsidRPr="00895F4D" w:rsidRDefault="004D13B2" w:rsidP="004D13B2">
            <w:pPr>
              <w:jc w:val="center"/>
              <w:rPr>
                <w:sz w:val="16"/>
                <w:szCs w:val="16"/>
              </w:rPr>
            </w:pPr>
            <w:r w:rsidRPr="00895F4D">
              <w:rPr>
                <w:sz w:val="16"/>
                <w:szCs w:val="16"/>
              </w:rPr>
              <w:t>4 82 415 01 52 4</w:t>
            </w:r>
          </w:p>
        </w:tc>
        <w:tc>
          <w:tcPr>
            <w:tcW w:w="538" w:type="pct"/>
            <w:shd w:val="clear" w:color="auto" w:fill="auto"/>
            <w:vAlign w:val="center"/>
          </w:tcPr>
          <w:p w:rsidR="004D13B2" w:rsidRPr="00895F4D" w:rsidRDefault="004D13B2" w:rsidP="004D13B2">
            <w:pPr>
              <w:jc w:val="center"/>
              <w:rPr>
                <w:sz w:val="16"/>
                <w:szCs w:val="16"/>
              </w:rPr>
            </w:pPr>
            <w:r w:rsidRPr="00895F4D">
              <w:rPr>
                <w:sz w:val="16"/>
                <w:szCs w:val="16"/>
              </w:rPr>
              <w:t>0,005</w:t>
            </w:r>
          </w:p>
        </w:tc>
        <w:tc>
          <w:tcPr>
            <w:tcW w:w="588" w:type="pct"/>
            <w:shd w:val="clear" w:color="auto" w:fill="auto"/>
            <w:vAlign w:val="center"/>
          </w:tcPr>
          <w:p w:rsidR="004D13B2" w:rsidRPr="00895F4D" w:rsidRDefault="00A543DF" w:rsidP="004D13B2">
            <w:pPr>
              <w:jc w:val="center"/>
              <w:rPr>
                <w:sz w:val="16"/>
                <w:szCs w:val="16"/>
              </w:rPr>
            </w:pPr>
            <w:r w:rsidRPr="00895F4D">
              <w:rPr>
                <w:sz w:val="16"/>
                <w:szCs w:val="16"/>
              </w:rPr>
              <w:t>-</w:t>
            </w:r>
          </w:p>
        </w:tc>
        <w:tc>
          <w:tcPr>
            <w:tcW w:w="618" w:type="pct"/>
            <w:shd w:val="clear" w:color="auto" w:fill="auto"/>
            <w:vAlign w:val="center"/>
          </w:tcPr>
          <w:p w:rsidR="004D13B2" w:rsidRPr="00895F4D" w:rsidRDefault="00A543DF" w:rsidP="00A543DF">
            <w:pPr>
              <w:jc w:val="center"/>
              <w:rPr>
                <w:sz w:val="16"/>
                <w:szCs w:val="16"/>
              </w:rPr>
            </w:pPr>
            <w:r w:rsidRPr="00895F4D">
              <w:rPr>
                <w:sz w:val="16"/>
                <w:szCs w:val="16"/>
              </w:rPr>
              <w:t>0,005</w:t>
            </w:r>
          </w:p>
        </w:tc>
        <w:tc>
          <w:tcPr>
            <w:tcW w:w="1368" w:type="pct"/>
            <w:shd w:val="clear" w:color="auto" w:fill="auto"/>
            <w:vAlign w:val="center"/>
          </w:tcPr>
          <w:p w:rsidR="004D13B2" w:rsidRPr="00895F4D" w:rsidRDefault="004D13B2" w:rsidP="004D13B2">
            <w:pPr>
              <w:jc w:val="center"/>
              <w:rPr>
                <w:sz w:val="16"/>
                <w:szCs w:val="16"/>
              </w:rPr>
            </w:pPr>
            <w:r w:rsidRPr="00895F4D">
              <w:rPr>
                <w:sz w:val="16"/>
                <w:szCs w:val="16"/>
              </w:rPr>
              <w:t>полигон ТО пос. Преображенка Катангский район, ООО "Авакон", зарегистрированный в ГРОРО № 38-0027-З-00592-250914</w:t>
            </w:r>
            <w:r w:rsidR="00A543DF" w:rsidRPr="00895F4D">
              <w:rPr>
                <w:sz w:val="16"/>
                <w:szCs w:val="16"/>
              </w:rPr>
              <w:t xml:space="preserve"> - размещение</w:t>
            </w:r>
          </w:p>
        </w:tc>
      </w:tr>
      <w:tr w:rsidR="00A543DF" w:rsidRPr="00895F4D" w:rsidTr="00921BFE">
        <w:trPr>
          <w:trHeight w:val="20"/>
        </w:trPr>
        <w:tc>
          <w:tcPr>
            <w:tcW w:w="1176" w:type="pct"/>
            <w:shd w:val="clear" w:color="auto" w:fill="auto"/>
            <w:vAlign w:val="center"/>
          </w:tcPr>
          <w:p w:rsidR="004D13B2" w:rsidRPr="00895F4D" w:rsidRDefault="004D13B2" w:rsidP="004D13B2">
            <w:pPr>
              <w:rPr>
                <w:sz w:val="16"/>
                <w:szCs w:val="16"/>
              </w:rPr>
            </w:pPr>
            <w:r w:rsidRPr="00895F4D">
              <w:rPr>
                <w:sz w:val="16"/>
                <w:szCs w:val="16"/>
              </w:rPr>
              <w:t xml:space="preserve">Тара из черных металлов, загрязненная </w:t>
            </w:r>
            <w:r w:rsidRPr="00895F4D">
              <w:rPr>
                <w:sz w:val="16"/>
                <w:szCs w:val="16"/>
              </w:rPr>
              <w:lastRenderedPageBreak/>
              <w:t>лакокрасочными материалами (содержание менее 5 %)</w:t>
            </w:r>
          </w:p>
        </w:tc>
        <w:tc>
          <w:tcPr>
            <w:tcW w:w="712" w:type="pct"/>
            <w:shd w:val="clear" w:color="auto" w:fill="auto"/>
            <w:vAlign w:val="center"/>
          </w:tcPr>
          <w:p w:rsidR="004D13B2" w:rsidRPr="00895F4D" w:rsidRDefault="004D13B2" w:rsidP="004D13B2">
            <w:pPr>
              <w:jc w:val="center"/>
              <w:rPr>
                <w:sz w:val="16"/>
                <w:szCs w:val="16"/>
              </w:rPr>
            </w:pPr>
            <w:r w:rsidRPr="00895F4D">
              <w:rPr>
                <w:sz w:val="16"/>
                <w:szCs w:val="16"/>
              </w:rPr>
              <w:lastRenderedPageBreak/>
              <w:t>4 68 112 02 51 4</w:t>
            </w:r>
          </w:p>
        </w:tc>
        <w:tc>
          <w:tcPr>
            <w:tcW w:w="538" w:type="pct"/>
            <w:shd w:val="clear" w:color="auto" w:fill="auto"/>
            <w:vAlign w:val="center"/>
          </w:tcPr>
          <w:p w:rsidR="004D13B2" w:rsidRPr="00895F4D" w:rsidRDefault="004D13B2" w:rsidP="004D13B2">
            <w:pPr>
              <w:jc w:val="center"/>
              <w:rPr>
                <w:sz w:val="16"/>
                <w:szCs w:val="16"/>
              </w:rPr>
            </w:pPr>
            <w:r w:rsidRPr="00895F4D">
              <w:rPr>
                <w:sz w:val="16"/>
                <w:szCs w:val="16"/>
              </w:rPr>
              <w:t>0,006</w:t>
            </w:r>
          </w:p>
        </w:tc>
        <w:tc>
          <w:tcPr>
            <w:tcW w:w="588" w:type="pct"/>
            <w:shd w:val="clear" w:color="auto" w:fill="auto"/>
            <w:vAlign w:val="center"/>
          </w:tcPr>
          <w:p w:rsidR="004D13B2" w:rsidRPr="00895F4D" w:rsidRDefault="003532CD" w:rsidP="004D13B2">
            <w:pPr>
              <w:jc w:val="center"/>
              <w:rPr>
                <w:sz w:val="16"/>
                <w:szCs w:val="16"/>
              </w:rPr>
            </w:pPr>
            <w:r w:rsidRPr="00895F4D">
              <w:rPr>
                <w:sz w:val="16"/>
                <w:szCs w:val="16"/>
              </w:rPr>
              <w:t>0,006</w:t>
            </w:r>
          </w:p>
        </w:tc>
        <w:tc>
          <w:tcPr>
            <w:tcW w:w="618" w:type="pct"/>
            <w:shd w:val="clear" w:color="auto" w:fill="auto"/>
            <w:vAlign w:val="center"/>
          </w:tcPr>
          <w:p w:rsidR="004D13B2" w:rsidRPr="00895F4D" w:rsidRDefault="004D13B2" w:rsidP="004D13B2">
            <w:pPr>
              <w:jc w:val="center"/>
              <w:rPr>
                <w:sz w:val="16"/>
                <w:szCs w:val="16"/>
              </w:rPr>
            </w:pPr>
            <w:r w:rsidRPr="00895F4D">
              <w:rPr>
                <w:sz w:val="16"/>
                <w:szCs w:val="16"/>
              </w:rPr>
              <w:t>-</w:t>
            </w:r>
          </w:p>
        </w:tc>
        <w:tc>
          <w:tcPr>
            <w:tcW w:w="1368" w:type="pct"/>
            <w:shd w:val="clear" w:color="auto" w:fill="auto"/>
            <w:vAlign w:val="center"/>
          </w:tcPr>
          <w:p w:rsidR="003532CD" w:rsidRPr="00895F4D" w:rsidRDefault="003532CD" w:rsidP="004D13B2">
            <w:pPr>
              <w:jc w:val="center"/>
              <w:rPr>
                <w:sz w:val="16"/>
                <w:szCs w:val="16"/>
              </w:rPr>
            </w:pPr>
            <w:r w:rsidRPr="00895F4D">
              <w:rPr>
                <w:sz w:val="16"/>
                <w:szCs w:val="16"/>
              </w:rPr>
              <w:t>ООО "Авакон", ИНН 3811070879. Лицензия № Л020-00113-</w:t>
            </w:r>
            <w:r w:rsidRPr="00895F4D">
              <w:rPr>
                <w:sz w:val="16"/>
                <w:szCs w:val="16"/>
              </w:rPr>
              <w:lastRenderedPageBreak/>
              <w:t>38/0097610 от 25.04.2023 - обезвреживание</w:t>
            </w:r>
          </w:p>
          <w:p w:rsidR="003532CD" w:rsidRPr="00895F4D" w:rsidRDefault="004D13B2" w:rsidP="003532CD">
            <w:pPr>
              <w:jc w:val="center"/>
              <w:rPr>
                <w:sz w:val="16"/>
                <w:szCs w:val="16"/>
              </w:rPr>
            </w:pPr>
            <w:r w:rsidRPr="00895F4D">
              <w:rPr>
                <w:sz w:val="16"/>
                <w:szCs w:val="16"/>
              </w:rPr>
              <w:t>ООО «Восточно-Сибирский втормет» (Лицензия № Л028-01109-24/00585723 от 03.03.2017)</w:t>
            </w:r>
            <w:r w:rsidR="003532CD" w:rsidRPr="00895F4D">
              <w:rPr>
                <w:sz w:val="16"/>
                <w:szCs w:val="16"/>
              </w:rPr>
              <w:t xml:space="preserve"> – обработка</w:t>
            </w:r>
          </w:p>
        </w:tc>
      </w:tr>
      <w:tr w:rsidR="00A543DF" w:rsidRPr="00895F4D" w:rsidTr="00921BFE">
        <w:trPr>
          <w:trHeight w:val="20"/>
        </w:trPr>
        <w:tc>
          <w:tcPr>
            <w:tcW w:w="1176" w:type="pct"/>
            <w:shd w:val="clear" w:color="auto" w:fill="auto"/>
            <w:vAlign w:val="center"/>
          </w:tcPr>
          <w:p w:rsidR="004D13B2" w:rsidRPr="00895F4D" w:rsidRDefault="004D13B2" w:rsidP="00173D4A">
            <w:pPr>
              <w:rPr>
                <w:sz w:val="16"/>
                <w:szCs w:val="16"/>
              </w:rPr>
            </w:pPr>
            <w:r w:rsidRPr="00895F4D">
              <w:rPr>
                <w:sz w:val="16"/>
                <w:szCs w:val="16"/>
              </w:rPr>
              <w:lastRenderedPageBreak/>
              <w:t>Остатки и огарки стальных сварочных электродов</w:t>
            </w:r>
          </w:p>
        </w:tc>
        <w:tc>
          <w:tcPr>
            <w:tcW w:w="712" w:type="pct"/>
            <w:shd w:val="clear" w:color="auto" w:fill="auto"/>
            <w:vAlign w:val="center"/>
          </w:tcPr>
          <w:p w:rsidR="004D13B2" w:rsidRPr="00895F4D" w:rsidRDefault="004D13B2" w:rsidP="004D13B2">
            <w:pPr>
              <w:jc w:val="center"/>
              <w:rPr>
                <w:sz w:val="16"/>
                <w:szCs w:val="16"/>
              </w:rPr>
            </w:pPr>
            <w:r w:rsidRPr="00895F4D">
              <w:rPr>
                <w:sz w:val="16"/>
                <w:szCs w:val="16"/>
              </w:rPr>
              <w:t>9 19 100 01 20 5</w:t>
            </w:r>
          </w:p>
        </w:tc>
        <w:tc>
          <w:tcPr>
            <w:tcW w:w="538" w:type="pct"/>
            <w:shd w:val="clear" w:color="auto" w:fill="auto"/>
            <w:vAlign w:val="center"/>
          </w:tcPr>
          <w:p w:rsidR="004D13B2" w:rsidRPr="00895F4D" w:rsidRDefault="00173D4A" w:rsidP="00173D4A">
            <w:pPr>
              <w:jc w:val="center"/>
              <w:rPr>
                <w:sz w:val="16"/>
                <w:szCs w:val="16"/>
              </w:rPr>
            </w:pPr>
            <w:r w:rsidRPr="00895F4D">
              <w:rPr>
                <w:sz w:val="16"/>
                <w:szCs w:val="16"/>
              </w:rPr>
              <w:t>0,540</w:t>
            </w:r>
          </w:p>
        </w:tc>
        <w:tc>
          <w:tcPr>
            <w:tcW w:w="588" w:type="pct"/>
            <w:shd w:val="clear" w:color="auto" w:fill="auto"/>
            <w:vAlign w:val="center"/>
          </w:tcPr>
          <w:p w:rsidR="004D13B2" w:rsidRPr="00895F4D" w:rsidRDefault="004D13B2" w:rsidP="00173D4A">
            <w:pPr>
              <w:jc w:val="center"/>
              <w:rPr>
                <w:sz w:val="16"/>
                <w:szCs w:val="16"/>
              </w:rPr>
            </w:pPr>
          </w:p>
        </w:tc>
        <w:tc>
          <w:tcPr>
            <w:tcW w:w="618" w:type="pct"/>
            <w:shd w:val="clear" w:color="auto" w:fill="auto"/>
            <w:vAlign w:val="center"/>
          </w:tcPr>
          <w:p w:rsidR="004D13B2" w:rsidRPr="00895F4D" w:rsidRDefault="004D13B2" w:rsidP="00173D4A">
            <w:pPr>
              <w:jc w:val="center"/>
              <w:rPr>
                <w:sz w:val="16"/>
                <w:szCs w:val="16"/>
              </w:rPr>
            </w:pPr>
          </w:p>
        </w:tc>
        <w:tc>
          <w:tcPr>
            <w:tcW w:w="1368" w:type="pct"/>
            <w:shd w:val="clear" w:color="auto" w:fill="auto"/>
            <w:vAlign w:val="center"/>
          </w:tcPr>
          <w:p w:rsidR="004D13B2" w:rsidRPr="00895F4D" w:rsidRDefault="004D13B2" w:rsidP="004D13B2">
            <w:pPr>
              <w:jc w:val="center"/>
              <w:rPr>
                <w:sz w:val="16"/>
                <w:szCs w:val="16"/>
              </w:rPr>
            </w:pPr>
            <w:r w:rsidRPr="00895F4D">
              <w:rPr>
                <w:sz w:val="16"/>
                <w:szCs w:val="16"/>
              </w:rPr>
              <w:t>ООО «Восточно-Сибирский втормет» (Лицензия № Л028-01109-24/00585723 от 03.03.2017)</w:t>
            </w:r>
            <w:r w:rsidR="003532CD" w:rsidRPr="00895F4D">
              <w:rPr>
                <w:sz w:val="16"/>
                <w:szCs w:val="16"/>
              </w:rPr>
              <w:t xml:space="preserve"> - утилизация</w:t>
            </w: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t>Шлак сварочный</w:t>
            </w:r>
          </w:p>
        </w:tc>
        <w:tc>
          <w:tcPr>
            <w:tcW w:w="712" w:type="pct"/>
            <w:shd w:val="clear" w:color="auto" w:fill="auto"/>
            <w:vAlign w:val="center"/>
          </w:tcPr>
          <w:p w:rsidR="00173D4A" w:rsidRPr="00895F4D" w:rsidRDefault="00173D4A" w:rsidP="00173D4A">
            <w:pPr>
              <w:rPr>
                <w:sz w:val="16"/>
                <w:szCs w:val="16"/>
              </w:rPr>
            </w:pPr>
            <w:r w:rsidRPr="00895F4D">
              <w:rPr>
                <w:sz w:val="16"/>
                <w:szCs w:val="16"/>
              </w:rPr>
              <w:t>9 19 100 02 20 4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0,360</w:t>
            </w:r>
          </w:p>
        </w:tc>
        <w:tc>
          <w:tcPr>
            <w:tcW w:w="588" w:type="pct"/>
            <w:shd w:val="clear" w:color="auto" w:fill="auto"/>
            <w:vAlign w:val="center"/>
          </w:tcPr>
          <w:p w:rsidR="00173D4A" w:rsidRPr="00895F4D" w:rsidRDefault="003532CD" w:rsidP="00173D4A">
            <w:pPr>
              <w:jc w:val="center"/>
              <w:rPr>
                <w:sz w:val="16"/>
                <w:szCs w:val="16"/>
              </w:rPr>
            </w:pPr>
            <w:r w:rsidRPr="00895F4D">
              <w:rPr>
                <w:sz w:val="16"/>
                <w:szCs w:val="16"/>
              </w:rPr>
              <w:t>0,360</w:t>
            </w:r>
          </w:p>
        </w:tc>
        <w:tc>
          <w:tcPr>
            <w:tcW w:w="618" w:type="pct"/>
            <w:shd w:val="clear" w:color="auto" w:fill="auto"/>
            <w:vAlign w:val="center"/>
          </w:tcPr>
          <w:p w:rsidR="00173D4A" w:rsidRPr="00895F4D" w:rsidRDefault="003532CD" w:rsidP="00173D4A">
            <w:pPr>
              <w:jc w:val="center"/>
              <w:rPr>
                <w:sz w:val="16"/>
                <w:szCs w:val="16"/>
              </w:rPr>
            </w:pPr>
            <w:r w:rsidRPr="00895F4D">
              <w:rPr>
                <w:sz w:val="16"/>
                <w:szCs w:val="16"/>
              </w:rPr>
              <w:t>-</w:t>
            </w:r>
          </w:p>
        </w:tc>
        <w:tc>
          <w:tcPr>
            <w:tcW w:w="1368" w:type="pct"/>
            <w:shd w:val="clear" w:color="auto" w:fill="auto"/>
            <w:vAlign w:val="center"/>
          </w:tcPr>
          <w:p w:rsidR="00173D4A" w:rsidRPr="00895F4D" w:rsidRDefault="003532CD" w:rsidP="003532CD">
            <w:pPr>
              <w:jc w:val="center"/>
              <w:rPr>
                <w:sz w:val="16"/>
                <w:szCs w:val="16"/>
              </w:rPr>
            </w:pPr>
            <w:r w:rsidRPr="00895F4D">
              <w:rPr>
                <w:sz w:val="16"/>
                <w:szCs w:val="16"/>
              </w:rPr>
              <w:t>ООО "Авакон", ИНН 3811070879. Лицензия № Л020-00113-38/0097610 от 25.04.2023 - обезвреживание</w:t>
            </w:r>
          </w:p>
        </w:tc>
      </w:tr>
      <w:tr w:rsidR="00A543DF" w:rsidRPr="00895F4D" w:rsidTr="00921BFE">
        <w:trPr>
          <w:trHeight w:val="20"/>
        </w:trPr>
        <w:tc>
          <w:tcPr>
            <w:tcW w:w="1176" w:type="pct"/>
            <w:shd w:val="clear" w:color="auto" w:fill="auto"/>
            <w:vAlign w:val="center"/>
            <w:hideMark/>
          </w:tcPr>
          <w:p w:rsidR="00173D4A" w:rsidRPr="00895F4D" w:rsidRDefault="00173D4A" w:rsidP="00173D4A">
            <w:pPr>
              <w:rPr>
                <w:sz w:val="16"/>
                <w:szCs w:val="16"/>
              </w:rPr>
            </w:pPr>
            <w:r w:rsidRPr="00895F4D">
              <w:rPr>
                <w:sz w:val="16"/>
                <w:szCs w:val="16"/>
              </w:rPr>
              <w:t>Лом бетонных изделий, отходы бетона в кусковой форме</w:t>
            </w:r>
          </w:p>
        </w:tc>
        <w:tc>
          <w:tcPr>
            <w:tcW w:w="712" w:type="pct"/>
            <w:shd w:val="clear" w:color="auto" w:fill="auto"/>
            <w:vAlign w:val="center"/>
            <w:hideMark/>
          </w:tcPr>
          <w:p w:rsidR="00173D4A" w:rsidRPr="00895F4D" w:rsidRDefault="00173D4A" w:rsidP="00173D4A">
            <w:pPr>
              <w:jc w:val="center"/>
              <w:rPr>
                <w:sz w:val="16"/>
                <w:szCs w:val="16"/>
              </w:rPr>
            </w:pPr>
            <w:r w:rsidRPr="00895F4D">
              <w:rPr>
                <w:sz w:val="16"/>
                <w:szCs w:val="16"/>
              </w:rPr>
              <w:t>8 22 201 01 21 5</w:t>
            </w:r>
          </w:p>
        </w:tc>
        <w:tc>
          <w:tcPr>
            <w:tcW w:w="538" w:type="pct"/>
            <w:shd w:val="clear" w:color="auto" w:fill="auto"/>
            <w:vAlign w:val="center"/>
            <w:hideMark/>
          </w:tcPr>
          <w:p w:rsidR="00173D4A" w:rsidRPr="00895F4D" w:rsidRDefault="00173D4A" w:rsidP="00173D4A">
            <w:pPr>
              <w:jc w:val="center"/>
              <w:rPr>
                <w:sz w:val="16"/>
                <w:szCs w:val="16"/>
              </w:rPr>
            </w:pPr>
            <w:r w:rsidRPr="00895F4D">
              <w:rPr>
                <w:sz w:val="16"/>
                <w:szCs w:val="16"/>
              </w:rPr>
              <w:t>9,663</w:t>
            </w:r>
          </w:p>
        </w:tc>
        <w:tc>
          <w:tcPr>
            <w:tcW w:w="588" w:type="pct"/>
            <w:shd w:val="clear" w:color="auto" w:fill="auto"/>
            <w:vAlign w:val="center"/>
            <w:hideMark/>
          </w:tcPr>
          <w:p w:rsidR="00173D4A" w:rsidRPr="00895F4D" w:rsidRDefault="00173D4A" w:rsidP="00173D4A">
            <w:pPr>
              <w:jc w:val="center"/>
              <w:rPr>
                <w:sz w:val="16"/>
                <w:szCs w:val="16"/>
              </w:rPr>
            </w:pPr>
            <w:r w:rsidRPr="00895F4D">
              <w:rPr>
                <w:sz w:val="16"/>
                <w:szCs w:val="16"/>
              </w:rPr>
              <w:t>-</w:t>
            </w:r>
          </w:p>
        </w:tc>
        <w:tc>
          <w:tcPr>
            <w:tcW w:w="618" w:type="pct"/>
            <w:shd w:val="clear" w:color="auto" w:fill="auto"/>
            <w:vAlign w:val="center"/>
            <w:hideMark/>
          </w:tcPr>
          <w:p w:rsidR="00173D4A" w:rsidRPr="00895F4D" w:rsidRDefault="00173D4A" w:rsidP="00173D4A">
            <w:pPr>
              <w:jc w:val="center"/>
              <w:rPr>
                <w:sz w:val="16"/>
                <w:szCs w:val="16"/>
              </w:rPr>
            </w:pPr>
            <w:r w:rsidRPr="00895F4D">
              <w:rPr>
                <w:sz w:val="16"/>
                <w:szCs w:val="16"/>
              </w:rPr>
              <w:t>9,663</w:t>
            </w:r>
          </w:p>
        </w:tc>
        <w:tc>
          <w:tcPr>
            <w:tcW w:w="1368" w:type="pct"/>
            <w:shd w:val="clear" w:color="auto" w:fill="auto"/>
            <w:vAlign w:val="center"/>
            <w:hideMark/>
          </w:tcPr>
          <w:p w:rsidR="00173D4A" w:rsidRPr="00895F4D" w:rsidRDefault="00173D4A" w:rsidP="00173D4A">
            <w:pPr>
              <w:jc w:val="center"/>
              <w:rPr>
                <w:sz w:val="16"/>
                <w:szCs w:val="16"/>
              </w:rPr>
            </w:pPr>
            <w:r w:rsidRPr="00895F4D">
              <w:rPr>
                <w:sz w:val="16"/>
                <w:szCs w:val="16"/>
              </w:rPr>
              <w:t>полигон ТО пос. Преображенка Катангский район, ООО "Авакон", зарегистрированный в ГРОРО № 38-0027-З-00592-250914</w:t>
            </w:r>
            <w:r w:rsidR="003532CD" w:rsidRPr="00895F4D">
              <w:rPr>
                <w:sz w:val="16"/>
                <w:szCs w:val="16"/>
              </w:rPr>
              <w:t xml:space="preserve"> - размещение</w:t>
            </w:r>
          </w:p>
        </w:tc>
      </w:tr>
      <w:tr w:rsidR="00A543DF" w:rsidRPr="00895F4D" w:rsidTr="00921BFE">
        <w:trPr>
          <w:trHeight w:val="210"/>
        </w:trPr>
        <w:tc>
          <w:tcPr>
            <w:tcW w:w="1176" w:type="pct"/>
            <w:vMerge w:val="restart"/>
            <w:shd w:val="clear" w:color="auto" w:fill="auto"/>
            <w:vAlign w:val="center"/>
          </w:tcPr>
          <w:p w:rsidR="00173D4A" w:rsidRPr="00895F4D" w:rsidRDefault="00173D4A" w:rsidP="00173D4A">
            <w:pPr>
              <w:rPr>
                <w:sz w:val="16"/>
                <w:szCs w:val="16"/>
              </w:rPr>
            </w:pPr>
            <w:r w:rsidRPr="00895F4D">
              <w:rPr>
                <w:sz w:val="16"/>
                <w:szCs w:val="16"/>
              </w:rPr>
              <w:t>Отходы цемента в кусковой форме</w:t>
            </w:r>
          </w:p>
        </w:tc>
        <w:tc>
          <w:tcPr>
            <w:tcW w:w="712" w:type="pct"/>
            <w:vMerge w:val="restart"/>
            <w:shd w:val="clear" w:color="auto" w:fill="auto"/>
            <w:vAlign w:val="center"/>
          </w:tcPr>
          <w:p w:rsidR="00173D4A" w:rsidRPr="00895F4D" w:rsidRDefault="00173D4A" w:rsidP="00173D4A">
            <w:pPr>
              <w:jc w:val="center"/>
              <w:rPr>
                <w:sz w:val="16"/>
                <w:szCs w:val="16"/>
              </w:rPr>
            </w:pPr>
            <w:r w:rsidRPr="00895F4D">
              <w:rPr>
                <w:sz w:val="16"/>
                <w:szCs w:val="16"/>
              </w:rPr>
              <w:t>8 22 101 01 21 5</w:t>
            </w:r>
          </w:p>
        </w:tc>
        <w:tc>
          <w:tcPr>
            <w:tcW w:w="53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0,839</w:t>
            </w:r>
          </w:p>
        </w:tc>
        <w:tc>
          <w:tcPr>
            <w:tcW w:w="588" w:type="pct"/>
            <w:vMerge w:val="restart"/>
            <w:shd w:val="clear" w:color="auto" w:fill="auto"/>
            <w:vAlign w:val="center"/>
          </w:tcPr>
          <w:p w:rsidR="00173D4A" w:rsidRPr="00895F4D" w:rsidRDefault="00173D4A" w:rsidP="00173D4A">
            <w:pPr>
              <w:jc w:val="center"/>
              <w:rPr>
                <w:sz w:val="16"/>
                <w:szCs w:val="16"/>
              </w:rPr>
            </w:pPr>
            <w:r w:rsidRPr="00895F4D">
              <w:rPr>
                <w:sz w:val="16"/>
                <w:szCs w:val="16"/>
              </w:rPr>
              <w:t>-</w:t>
            </w:r>
          </w:p>
        </w:tc>
        <w:tc>
          <w:tcPr>
            <w:tcW w:w="61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0,839</w:t>
            </w:r>
          </w:p>
        </w:tc>
        <w:tc>
          <w:tcPr>
            <w:tcW w:w="1368" w:type="pct"/>
            <w:vMerge w:val="restart"/>
            <w:shd w:val="clear" w:color="auto" w:fill="auto"/>
            <w:vAlign w:val="center"/>
          </w:tcPr>
          <w:p w:rsidR="00173D4A" w:rsidRPr="00895F4D" w:rsidRDefault="00173D4A" w:rsidP="00173D4A">
            <w:pPr>
              <w:jc w:val="center"/>
              <w:rPr>
                <w:sz w:val="16"/>
                <w:szCs w:val="16"/>
              </w:rPr>
            </w:pPr>
            <w:r w:rsidRPr="00895F4D">
              <w:rPr>
                <w:sz w:val="16"/>
                <w:szCs w:val="16"/>
              </w:rPr>
              <w:t>полигон ТО пос. Преображенка Катангский район, ООО "Авакон", зарегистрированный в ГРОРО № 38-0027-З-00592-250914</w:t>
            </w:r>
            <w:r w:rsidR="003532CD" w:rsidRPr="00895F4D">
              <w:rPr>
                <w:sz w:val="16"/>
                <w:szCs w:val="16"/>
              </w:rPr>
              <w:t xml:space="preserve"> - размещение</w:t>
            </w: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val="restart"/>
            <w:shd w:val="clear" w:color="auto" w:fill="auto"/>
            <w:vAlign w:val="center"/>
          </w:tcPr>
          <w:p w:rsidR="00173D4A" w:rsidRPr="00895F4D" w:rsidRDefault="00173D4A" w:rsidP="00173D4A">
            <w:pPr>
              <w:rPr>
                <w:sz w:val="16"/>
                <w:szCs w:val="16"/>
              </w:rPr>
            </w:pPr>
            <w:r w:rsidRPr="00895F4D">
              <w:rPr>
                <w:sz w:val="16"/>
                <w:szCs w:val="16"/>
              </w:rPr>
              <w:t xml:space="preserve">Лом и отходы, содержащие незагрязненные черные металлы в виде изделий, кусков, несортированные </w:t>
            </w:r>
          </w:p>
        </w:tc>
        <w:tc>
          <w:tcPr>
            <w:tcW w:w="712" w:type="pct"/>
            <w:vMerge w:val="restart"/>
            <w:shd w:val="clear" w:color="auto" w:fill="auto"/>
            <w:vAlign w:val="center"/>
          </w:tcPr>
          <w:p w:rsidR="00173D4A" w:rsidRPr="00895F4D" w:rsidRDefault="00173D4A" w:rsidP="00173D4A">
            <w:pPr>
              <w:jc w:val="center"/>
              <w:rPr>
                <w:sz w:val="16"/>
                <w:szCs w:val="16"/>
              </w:rPr>
            </w:pPr>
            <w:r w:rsidRPr="00895F4D">
              <w:rPr>
                <w:sz w:val="16"/>
                <w:szCs w:val="16"/>
              </w:rPr>
              <w:t>4 61 010 01 20 5</w:t>
            </w:r>
          </w:p>
        </w:tc>
        <w:tc>
          <w:tcPr>
            <w:tcW w:w="538" w:type="pct"/>
            <w:vMerge w:val="restart"/>
            <w:shd w:val="clear" w:color="auto" w:fill="auto"/>
            <w:vAlign w:val="center"/>
          </w:tcPr>
          <w:p w:rsidR="00173D4A" w:rsidRPr="00895F4D" w:rsidRDefault="00173D4A" w:rsidP="00173D4A">
            <w:pPr>
              <w:jc w:val="center"/>
              <w:rPr>
                <w:sz w:val="16"/>
                <w:szCs w:val="16"/>
              </w:rPr>
            </w:pPr>
            <w:r w:rsidRPr="00895F4D">
              <w:rPr>
                <w:sz w:val="16"/>
                <w:szCs w:val="16"/>
              </w:rPr>
              <w:t>1,119</w:t>
            </w:r>
          </w:p>
        </w:tc>
        <w:tc>
          <w:tcPr>
            <w:tcW w:w="588" w:type="pct"/>
            <w:vMerge w:val="restart"/>
            <w:shd w:val="clear" w:color="auto" w:fill="auto"/>
            <w:vAlign w:val="center"/>
          </w:tcPr>
          <w:p w:rsidR="00173D4A" w:rsidRPr="00895F4D" w:rsidRDefault="00173D4A" w:rsidP="00173D4A">
            <w:pPr>
              <w:jc w:val="center"/>
              <w:rPr>
                <w:sz w:val="16"/>
                <w:szCs w:val="16"/>
              </w:rPr>
            </w:pPr>
            <w:r w:rsidRPr="00895F4D">
              <w:rPr>
                <w:sz w:val="16"/>
                <w:szCs w:val="16"/>
              </w:rPr>
              <w:t>1,119</w:t>
            </w:r>
          </w:p>
        </w:tc>
        <w:tc>
          <w:tcPr>
            <w:tcW w:w="618" w:type="pct"/>
            <w:vMerge w:val="restart"/>
            <w:shd w:val="clear" w:color="auto" w:fill="auto"/>
            <w:vAlign w:val="center"/>
          </w:tcPr>
          <w:p w:rsidR="00173D4A" w:rsidRPr="00895F4D" w:rsidRDefault="00173D4A" w:rsidP="00173D4A">
            <w:pPr>
              <w:jc w:val="center"/>
              <w:rPr>
                <w:sz w:val="16"/>
                <w:szCs w:val="16"/>
              </w:rPr>
            </w:pPr>
          </w:p>
        </w:tc>
        <w:tc>
          <w:tcPr>
            <w:tcW w:w="1368" w:type="pct"/>
            <w:vMerge w:val="restart"/>
            <w:shd w:val="clear" w:color="auto" w:fill="auto"/>
            <w:vAlign w:val="center"/>
          </w:tcPr>
          <w:p w:rsidR="00173D4A" w:rsidRPr="00895F4D" w:rsidRDefault="00173D4A" w:rsidP="00173D4A">
            <w:pPr>
              <w:jc w:val="center"/>
              <w:rPr>
                <w:sz w:val="16"/>
                <w:szCs w:val="16"/>
              </w:rPr>
            </w:pPr>
            <w:r w:rsidRPr="00895F4D">
              <w:rPr>
                <w:sz w:val="16"/>
                <w:szCs w:val="16"/>
              </w:rPr>
              <w:t>ООО «Восточно-Сибирский втормет» (Лицензия № Л028-01109-24/00585723 от 03.03.2017)</w:t>
            </w:r>
            <w:r w:rsidR="003532CD" w:rsidRPr="00895F4D">
              <w:rPr>
                <w:sz w:val="16"/>
                <w:szCs w:val="16"/>
              </w:rPr>
              <w:t xml:space="preserve"> - утилизация</w:t>
            </w: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shd w:val="clear" w:color="auto" w:fill="auto"/>
            <w:vAlign w:val="center"/>
          </w:tcPr>
          <w:p w:rsidR="00173D4A" w:rsidRPr="00895F4D" w:rsidRDefault="00173D4A" w:rsidP="00173D4A">
            <w:pPr>
              <w:rPr>
                <w:sz w:val="16"/>
                <w:szCs w:val="16"/>
              </w:rPr>
            </w:pPr>
            <w:r w:rsidRPr="00895F4D">
              <w:rPr>
                <w:sz w:val="16"/>
                <w:szCs w:val="16"/>
              </w:rPr>
              <w:t xml:space="preserve">Отходы базальтового волокна и материалов на его основе </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4 57 112 01 20 4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0,020</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0,020</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tcPr>
          <w:p w:rsidR="003532CD" w:rsidRPr="00895F4D" w:rsidRDefault="003532CD" w:rsidP="00173D4A">
            <w:pPr>
              <w:jc w:val="center"/>
              <w:rPr>
                <w:sz w:val="16"/>
                <w:szCs w:val="16"/>
              </w:rPr>
            </w:pPr>
            <w:r w:rsidRPr="00895F4D">
              <w:rPr>
                <w:sz w:val="16"/>
                <w:szCs w:val="16"/>
              </w:rPr>
              <w:t xml:space="preserve">ООО "СЕВЕРЭКОТЕХ" </w:t>
            </w:r>
          </w:p>
          <w:p w:rsidR="00173D4A" w:rsidRPr="00895F4D" w:rsidRDefault="003532CD" w:rsidP="00173D4A">
            <w:pPr>
              <w:jc w:val="center"/>
              <w:rPr>
                <w:sz w:val="16"/>
                <w:szCs w:val="16"/>
              </w:rPr>
            </w:pPr>
            <w:r w:rsidRPr="00895F4D">
              <w:rPr>
                <w:sz w:val="16"/>
                <w:szCs w:val="16"/>
              </w:rPr>
              <w:t>ИНН: 3325013819. Лицензия Л020-00113-33/00047055 от 01.03.2024 - обработка</w:t>
            </w:r>
          </w:p>
        </w:tc>
      </w:tr>
      <w:tr w:rsidR="00A543DF" w:rsidRPr="00895F4D" w:rsidTr="00921BFE">
        <w:trPr>
          <w:trHeight w:val="210"/>
        </w:trPr>
        <w:tc>
          <w:tcPr>
            <w:tcW w:w="1176" w:type="pct"/>
            <w:vMerge w:val="restart"/>
            <w:shd w:val="clear" w:color="auto" w:fill="auto"/>
            <w:vAlign w:val="center"/>
            <w:hideMark/>
          </w:tcPr>
          <w:p w:rsidR="00173D4A" w:rsidRPr="00895F4D" w:rsidRDefault="00173D4A" w:rsidP="00173D4A">
            <w:pPr>
              <w:rPr>
                <w:sz w:val="16"/>
                <w:szCs w:val="16"/>
              </w:rPr>
            </w:pPr>
            <w:r w:rsidRPr="00895F4D">
              <w:rPr>
                <w:sz w:val="16"/>
                <w:szCs w:val="16"/>
              </w:rPr>
              <w:t>Кабель медно-жильный, утративший потребительские свойства</w:t>
            </w:r>
          </w:p>
        </w:tc>
        <w:tc>
          <w:tcPr>
            <w:tcW w:w="712" w:type="pct"/>
            <w:vMerge w:val="restart"/>
            <w:shd w:val="clear" w:color="auto" w:fill="auto"/>
            <w:vAlign w:val="center"/>
            <w:hideMark/>
          </w:tcPr>
          <w:p w:rsidR="00173D4A" w:rsidRPr="00895F4D" w:rsidRDefault="00173D4A" w:rsidP="00173D4A">
            <w:pPr>
              <w:jc w:val="center"/>
              <w:rPr>
                <w:sz w:val="16"/>
                <w:szCs w:val="16"/>
              </w:rPr>
            </w:pPr>
            <w:r w:rsidRPr="00895F4D">
              <w:rPr>
                <w:sz w:val="16"/>
                <w:szCs w:val="16"/>
              </w:rPr>
              <w:t xml:space="preserve">4 82 305 11 52 3 </w:t>
            </w:r>
          </w:p>
        </w:tc>
        <w:tc>
          <w:tcPr>
            <w:tcW w:w="53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0,378</w:t>
            </w:r>
          </w:p>
        </w:tc>
        <w:tc>
          <w:tcPr>
            <w:tcW w:w="58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0,378</w:t>
            </w:r>
          </w:p>
        </w:tc>
        <w:tc>
          <w:tcPr>
            <w:tcW w:w="618" w:type="pct"/>
            <w:vMerge w:val="restart"/>
            <w:shd w:val="clear" w:color="auto" w:fill="auto"/>
            <w:vAlign w:val="center"/>
            <w:hideMark/>
          </w:tcPr>
          <w:p w:rsidR="00173D4A" w:rsidRPr="00895F4D" w:rsidRDefault="00173D4A" w:rsidP="00173D4A">
            <w:pPr>
              <w:jc w:val="center"/>
              <w:rPr>
                <w:sz w:val="16"/>
                <w:szCs w:val="16"/>
              </w:rPr>
            </w:pPr>
            <w:r w:rsidRPr="00895F4D">
              <w:rPr>
                <w:sz w:val="16"/>
                <w:szCs w:val="16"/>
              </w:rPr>
              <w:t>-</w:t>
            </w:r>
          </w:p>
        </w:tc>
        <w:tc>
          <w:tcPr>
            <w:tcW w:w="1368" w:type="pct"/>
            <w:vMerge w:val="restart"/>
            <w:shd w:val="clear" w:color="auto" w:fill="auto"/>
            <w:vAlign w:val="center"/>
            <w:hideMark/>
          </w:tcPr>
          <w:p w:rsidR="00173D4A" w:rsidRPr="00895F4D" w:rsidRDefault="00173D4A" w:rsidP="00173D4A">
            <w:pPr>
              <w:jc w:val="center"/>
              <w:rPr>
                <w:sz w:val="16"/>
                <w:szCs w:val="16"/>
              </w:rPr>
            </w:pPr>
            <w:r w:rsidRPr="00895F4D">
              <w:rPr>
                <w:sz w:val="16"/>
                <w:szCs w:val="16"/>
              </w:rPr>
              <w:t>ООО «Восточно-Сибирский втормет» (Лицензия № Л028-01109-24/00585723 от 03.03.2017)</w:t>
            </w:r>
            <w:r w:rsidR="003532CD" w:rsidRPr="00895F4D">
              <w:rPr>
                <w:sz w:val="16"/>
                <w:szCs w:val="16"/>
              </w:rPr>
              <w:t xml:space="preserve"> - утилизация</w:t>
            </w:r>
          </w:p>
        </w:tc>
      </w:tr>
      <w:tr w:rsidR="00A543DF" w:rsidRPr="00895F4D" w:rsidTr="00921BFE">
        <w:trPr>
          <w:trHeight w:val="210"/>
        </w:trPr>
        <w:tc>
          <w:tcPr>
            <w:tcW w:w="1176" w:type="pct"/>
            <w:vMerge/>
            <w:shd w:val="clear" w:color="auto" w:fill="auto"/>
            <w:vAlign w:val="center"/>
            <w:hideMark/>
          </w:tcPr>
          <w:p w:rsidR="00173D4A" w:rsidRPr="00895F4D" w:rsidRDefault="00173D4A" w:rsidP="00173D4A">
            <w:pPr>
              <w:rPr>
                <w:sz w:val="16"/>
                <w:szCs w:val="16"/>
              </w:rPr>
            </w:pPr>
          </w:p>
        </w:tc>
        <w:tc>
          <w:tcPr>
            <w:tcW w:w="712" w:type="pct"/>
            <w:vMerge/>
            <w:shd w:val="clear" w:color="auto" w:fill="auto"/>
            <w:vAlign w:val="center"/>
            <w:hideMark/>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hideMark/>
          </w:tcPr>
          <w:p w:rsidR="00173D4A" w:rsidRPr="00895F4D" w:rsidRDefault="00173D4A" w:rsidP="00173D4A">
            <w:pPr>
              <w:rPr>
                <w:sz w:val="16"/>
                <w:szCs w:val="16"/>
              </w:rPr>
            </w:pPr>
          </w:p>
        </w:tc>
        <w:tc>
          <w:tcPr>
            <w:tcW w:w="1368" w:type="pct"/>
            <w:vMerge/>
            <w:shd w:val="clear" w:color="auto" w:fill="auto"/>
            <w:vAlign w:val="center"/>
            <w:hideMark/>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hideMark/>
          </w:tcPr>
          <w:p w:rsidR="00173D4A" w:rsidRPr="00895F4D" w:rsidRDefault="00173D4A" w:rsidP="00173D4A">
            <w:pPr>
              <w:rPr>
                <w:sz w:val="16"/>
                <w:szCs w:val="16"/>
              </w:rPr>
            </w:pPr>
          </w:p>
        </w:tc>
        <w:tc>
          <w:tcPr>
            <w:tcW w:w="712" w:type="pct"/>
            <w:vMerge/>
            <w:shd w:val="clear" w:color="auto" w:fill="auto"/>
            <w:vAlign w:val="center"/>
            <w:hideMark/>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hideMark/>
          </w:tcPr>
          <w:p w:rsidR="00173D4A" w:rsidRPr="00895F4D" w:rsidRDefault="00173D4A" w:rsidP="00173D4A">
            <w:pPr>
              <w:rPr>
                <w:sz w:val="16"/>
                <w:szCs w:val="16"/>
              </w:rPr>
            </w:pPr>
          </w:p>
        </w:tc>
        <w:tc>
          <w:tcPr>
            <w:tcW w:w="1368" w:type="pct"/>
            <w:vMerge/>
            <w:shd w:val="clear" w:color="auto" w:fill="auto"/>
            <w:vAlign w:val="center"/>
            <w:hideMark/>
          </w:tcPr>
          <w:p w:rsidR="00173D4A" w:rsidRPr="00895F4D" w:rsidRDefault="00173D4A" w:rsidP="00173D4A">
            <w:pPr>
              <w:rPr>
                <w:sz w:val="16"/>
                <w:szCs w:val="16"/>
              </w:rPr>
            </w:pPr>
          </w:p>
        </w:tc>
      </w:tr>
      <w:tr w:rsidR="00A543DF" w:rsidRPr="00895F4D" w:rsidTr="00921BFE">
        <w:trPr>
          <w:trHeight w:val="184"/>
        </w:trPr>
        <w:tc>
          <w:tcPr>
            <w:tcW w:w="1176" w:type="pct"/>
            <w:vMerge/>
            <w:shd w:val="clear" w:color="auto" w:fill="auto"/>
            <w:vAlign w:val="center"/>
            <w:hideMark/>
          </w:tcPr>
          <w:p w:rsidR="00173D4A" w:rsidRPr="00895F4D" w:rsidRDefault="00173D4A" w:rsidP="00173D4A">
            <w:pPr>
              <w:rPr>
                <w:sz w:val="16"/>
                <w:szCs w:val="16"/>
              </w:rPr>
            </w:pPr>
          </w:p>
        </w:tc>
        <w:tc>
          <w:tcPr>
            <w:tcW w:w="712" w:type="pct"/>
            <w:vMerge/>
            <w:shd w:val="clear" w:color="auto" w:fill="auto"/>
            <w:vAlign w:val="center"/>
            <w:hideMark/>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hideMark/>
          </w:tcPr>
          <w:p w:rsidR="00173D4A" w:rsidRPr="00895F4D" w:rsidRDefault="00173D4A" w:rsidP="00173D4A">
            <w:pPr>
              <w:rPr>
                <w:sz w:val="16"/>
                <w:szCs w:val="16"/>
              </w:rPr>
            </w:pPr>
          </w:p>
        </w:tc>
        <w:tc>
          <w:tcPr>
            <w:tcW w:w="1368" w:type="pct"/>
            <w:vMerge/>
            <w:shd w:val="clear" w:color="auto" w:fill="auto"/>
            <w:vAlign w:val="center"/>
            <w:hideMark/>
          </w:tcPr>
          <w:p w:rsidR="00173D4A" w:rsidRPr="00895F4D" w:rsidRDefault="00173D4A" w:rsidP="00173D4A">
            <w:pPr>
              <w:rPr>
                <w:sz w:val="16"/>
                <w:szCs w:val="16"/>
              </w:rPr>
            </w:pPr>
          </w:p>
        </w:tc>
      </w:tr>
      <w:tr w:rsidR="00A543DF" w:rsidRPr="00895F4D" w:rsidTr="00921BFE">
        <w:trPr>
          <w:trHeight w:val="20"/>
        </w:trPr>
        <w:tc>
          <w:tcPr>
            <w:tcW w:w="1176" w:type="pct"/>
            <w:shd w:val="clear" w:color="auto" w:fill="auto"/>
            <w:vAlign w:val="center"/>
            <w:hideMark/>
          </w:tcPr>
          <w:p w:rsidR="00173D4A" w:rsidRPr="00895F4D" w:rsidRDefault="00173D4A" w:rsidP="00173D4A">
            <w:pPr>
              <w:rPr>
                <w:sz w:val="16"/>
                <w:szCs w:val="16"/>
              </w:rPr>
            </w:pPr>
            <w:r w:rsidRPr="00895F4D">
              <w:rPr>
                <w:sz w:val="16"/>
                <w:szCs w:val="16"/>
              </w:rPr>
              <w:t>Мусор от офисных и бытовых помещений организаций несортированный (исключая крупногабаритный)</w:t>
            </w:r>
          </w:p>
        </w:tc>
        <w:tc>
          <w:tcPr>
            <w:tcW w:w="712" w:type="pct"/>
            <w:shd w:val="clear" w:color="auto" w:fill="auto"/>
            <w:vAlign w:val="center"/>
            <w:hideMark/>
          </w:tcPr>
          <w:p w:rsidR="00173D4A" w:rsidRPr="00895F4D" w:rsidRDefault="00173D4A" w:rsidP="00173D4A">
            <w:pPr>
              <w:jc w:val="center"/>
              <w:rPr>
                <w:sz w:val="16"/>
                <w:szCs w:val="16"/>
              </w:rPr>
            </w:pPr>
            <w:r w:rsidRPr="00895F4D">
              <w:rPr>
                <w:sz w:val="16"/>
                <w:szCs w:val="16"/>
              </w:rPr>
              <w:t>7 33 100 01 72 4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0,213</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0,213</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hideMark/>
          </w:tcPr>
          <w:p w:rsidR="00173D4A" w:rsidRPr="00895F4D" w:rsidRDefault="00173D4A" w:rsidP="00173D4A">
            <w:pPr>
              <w:jc w:val="center"/>
              <w:rPr>
                <w:sz w:val="16"/>
                <w:szCs w:val="16"/>
              </w:rPr>
            </w:pPr>
            <w:r w:rsidRPr="00895F4D">
              <w:rPr>
                <w:sz w:val="16"/>
                <w:szCs w:val="16"/>
              </w:rPr>
              <w:t>ООО «Профи» (Лицензия № Л020-00113-77/00045407 от 10.05.2017) – Ленский район республики Саха (Якутия)</w:t>
            </w: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t>Обтирочный материал, загрязненный нефтью или нефтепродуктами (содержание нефти или нефтепродуктов менее 15 %)</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9 19 204 02 60 4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0,218</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0,218</w:t>
            </w:r>
          </w:p>
        </w:tc>
        <w:tc>
          <w:tcPr>
            <w:tcW w:w="618" w:type="pct"/>
            <w:shd w:val="clear" w:color="auto" w:fill="auto"/>
            <w:vAlign w:val="center"/>
          </w:tcPr>
          <w:p w:rsidR="00173D4A" w:rsidRPr="00895F4D" w:rsidRDefault="00173D4A" w:rsidP="00173D4A">
            <w:pPr>
              <w:jc w:val="center"/>
              <w:rPr>
                <w:sz w:val="16"/>
                <w:szCs w:val="16"/>
              </w:rPr>
            </w:pPr>
            <w:r w:rsidRPr="00895F4D">
              <w:rPr>
                <w:sz w:val="16"/>
                <w:szCs w:val="16"/>
              </w:rPr>
              <w:t>-</w:t>
            </w:r>
          </w:p>
        </w:tc>
        <w:tc>
          <w:tcPr>
            <w:tcW w:w="1368" w:type="pct"/>
            <w:shd w:val="clear" w:color="auto" w:fill="auto"/>
            <w:vAlign w:val="center"/>
          </w:tcPr>
          <w:p w:rsidR="00173D4A" w:rsidRPr="00895F4D" w:rsidRDefault="003532CD" w:rsidP="00173D4A">
            <w:pPr>
              <w:jc w:val="center"/>
              <w:rPr>
                <w:sz w:val="16"/>
                <w:szCs w:val="16"/>
              </w:rPr>
            </w:pPr>
            <w:r w:rsidRPr="00895F4D">
              <w:rPr>
                <w:sz w:val="16"/>
                <w:szCs w:val="16"/>
              </w:rPr>
              <w:t>ООО "Авакон", ИНН 3811070879. Лицензия № Л020-00113-38/0097610 от 25.04.2023 - обезвреживание</w:t>
            </w: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t>Спецодежда из хлопчатобумажного и смешанных волокон, утратившая потребительские свойства, незагрязненная</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4 02 110 01 62 4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0,021</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0,021</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tcPr>
          <w:p w:rsidR="00173D4A" w:rsidRPr="00895F4D" w:rsidRDefault="003532CD" w:rsidP="00173D4A">
            <w:pPr>
              <w:jc w:val="center"/>
              <w:rPr>
                <w:sz w:val="16"/>
                <w:szCs w:val="16"/>
              </w:rPr>
            </w:pPr>
            <w:r w:rsidRPr="00895F4D">
              <w:rPr>
                <w:sz w:val="16"/>
                <w:szCs w:val="16"/>
              </w:rPr>
              <w:t>ООО "Авакон", ИНН 3811070879. Лицензия № Л020-00113-38/0097610 от 25.04.2023 - обезвреживание</w:t>
            </w: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t>Средства индивидуальной защиты глаз, рук, органов слуха в смеси, утратившие потребительские свойства</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4 91 105 11 52 4</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1,301</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1,301</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tcPr>
          <w:p w:rsidR="00173D4A" w:rsidRPr="00895F4D" w:rsidRDefault="003532CD" w:rsidP="00173D4A">
            <w:pPr>
              <w:jc w:val="center"/>
              <w:rPr>
                <w:sz w:val="16"/>
                <w:szCs w:val="16"/>
              </w:rPr>
            </w:pPr>
            <w:r w:rsidRPr="00895F4D">
              <w:rPr>
                <w:sz w:val="16"/>
                <w:szCs w:val="16"/>
              </w:rPr>
              <w:t>ООО "Авакон", ИНН 3811070879. Лицензия № Л020-00113-38/0097610 от 25.04.2023 - обезвреживание</w:t>
            </w:r>
          </w:p>
        </w:tc>
      </w:tr>
      <w:tr w:rsidR="00A543DF" w:rsidRPr="00895F4D" w:rsidTr="00921BFE">
        <w:trPr>
          <w:trHeight w:val="210"/>
        </w:trPr>
        <w:tc>
          <w:tcPr>
            <w:tcW w:w="1176" w:type="pct"/>
            <w:vMerge w:val="restart"/>
            <w:shd w:val="clear" w:color="auto" w:fill="auto"/>
            <w:vAlign w:val="center"/>
          </w:tcPr>
          <w:p w:rsidR="00173D4A" w:rsidRPr="00895F4D" w:rsidRDefault="00173D4A" w:rsidP="00173D4A">
            <w:pPr>
              <w:rPr>
                <w:sz w:val="16"/>
                <w:szCs w:val="16"/>
              </w:rPr>
            </w:pPr>
            <w:r w:rsidRPr="00895F4D">
              <w:rPr>
                <w:sz w:val="16"/>
                <w:szCs w:val="16"/>
              </w:rPr>
              <w:t>Обувь комбинированная из резины, кожи и полимерных материалов специальная, утратившая потребительские свойства, незагрязненная</w:t>
            </w:r>
          </w:p>
        </w:tc>
        <w:tc>
          <w:tcPr>
            <w:tcW w:w="712" w:type="pct"/>
            <w:vMerge w:val="restart"/>
            <w:shd w:val="clear" w:color="auto" w:fill="auto"/>
            <w:vAlign w:val="center"/>
          </w:tcPr>
          <w:p w:rsidR="00173D4A" w:rsidRPr="00895F4D" w:rsidRDefault="00173D4A" w:rsidP="00173D4A">
            <w:pPr>
              <w:jc w:val="center"/>
              <w:rPr>
                <w:sz w:val="16"/>
                <w:szCs w:val="16"/>
              </w:rPr>
            </w:pPr>
            <w:r w:rsidRPr="00895F4D">
              <w:rPr>
                <w:sz w:val="16"/>
                <w:szCs w:val="16"/>
              </w:rPr>
              <w:t>4 31 141 91 52 4</w:t>
            </w:r>
          </w:p>
        </w:tc>
        <w:tc>
          <w:tcPr>
            <w:tcW w:w="53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0,067</w:t>
            </w:r>
          </w:p>
        </w:tc>
        <w:tc>
          <w:tcPr>
            <w:tcW w:w="588" w:type="pct"/>
            <w:vMerge w:val="restart"/>
            <w:shd w:val="clear" w:color="auto" w:fill="auto"/>
            <w:vAlign w:val="center"/>
          </w:tcPr>
          <w:p w:rsidR="00173D4A" w:rsidRPr="00895F4D" w:rsidRDefault="00173D4A" w:rsidP="00173D4A">
            <w:pPr>
              <w:jc w:val="center"/>
              <w:rPr>
                <w:sz w:val="16"/>
                <w:szCs w:val="16"/>
              </w:rPr>
            </w:pPr>
            <w:r w:rsidRPr="00895F4D">
              <w:rPr>
                <w:sz w:val="16"/>
                <w:szCs w:val="16"/>
              </w:rPr>
              <w:t>0,067</w:t>
            </w:r>
          </w:p>
        </w:tc>
        <w:tc>
          <w:tcPr>
            <w:tcW w:w="618" w:type="pct"/>
            <w:vMerge w:val="restart"/>
            <w:shd w:val="clear" w:color="auto" w:fill="auto"/>
            <w:vAlign w:val="center"/>
          </w:tcPr>
          <w:p w:rsidR="00173D4A" w:rsidRPr="00895F4D" w:rsidRDefault="00173D4A" w:rsidP="00173D4A">
            <w:pPr>
              <w:jc w:val="center"/>
              <w:rPr>
                <w:sz w:val="16"/>
                <w:szCs w:val="16"/>
              </w:rPr>
            </w:pPr>
          </w:p>
        </w:tc>
        <w:tc>
          <w:tcPr>
            <w:tcW w:w="1368" w:type="pct"/>
            <w:vMerge w:val="restart"/>
            <w:shd w:val="clear" w:color="auto" w:fill="auto"/>
            <w:vAlign w:val="center"/>
          </w:tcPr>
          <w:p w:rsidR="00173D4A" w:rsidRPr="00895F4D" w:rsidRDefault="003532CD" w:rsidP="00173D4A">
            <w:pPr>
              <w:jc w:val="center"/>
              <w:rPr>
                <w:sz w:val="16"/>
                <w:szCs w:val="16"/>
              </w:rPr>
            </w:pPr>
            <w:r w:rsidRPr="00895F4D">
              <w:rPr>
                <w:sz w:val="16"/>
                <w:szCs w:val="16"/>
              </w:rPr>
              <w:t>ООО "Авакон", ИНН 3811070879. Лицензия № Л020-00113-38/0097610 от 25.04.2023 - обезвреживание</w:t>
            </w: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10"/>
        </w:trPr>
        <w:tc>
          <w:tcPr>
            <w:tcW w:w="1176" w:type="pct"/>
            <w:vMerge/>
            <w:shd w:val="clear" w:color="auto" w:fill="auto"/>
            <w:vAlign w:val="center"/>
          </w:tcPr>
          <w:p w:rsidR="00173D4A" w:rsidRPr="00895F4D" w:rsidRDefault="00173D4A" w:rsidP="00173D4A">
            <w:pPr>
              <w:rPr>
                <w:sz w:val="16"/>
                <w:szCs w:val="16"/>
              </w:rPr>
            </w:pPr>
          </w:p>
        </w:tc>
        <w:tc>
          <w:tcPr>
            <w:tcW w:w="712" w:type="pct"/>
            <w:vMerge/>
            <w:shd w:val="clear" w:color="auto" w:fill="auto"/>
            <w:vAlign w:val="center"/>
          </w:tcPr>
          <w:p w:rsidR="00173D4A" w:rsidRPr="00895F4D" w:rsidRDefault="00173D4A" w:rsidP="00173D4A">
            <w:pPr>
              <w:rPr>
                <w:sz w:val="16"/>
                <w:szCs w:val="16"/>
              </w:rPr>
            </w:pPr>
          </w:p>
        </w:tc>
        <w:tc>
          <w:tcPr>
            <w:tcW w:w="538" w:type="pct"/>
            <w:vMerge/>
            <w:shd w:val="clear" w:color="auto" w:fill="auto"/>
            <w:vAlign w:val="center"/>
          </w:tcPr>
          <w:p w:rsidR="00173D4A" w:rsidRPr="00895F4D" w:rsidRDefault="00173D4A" w:rsidP="00173D4A">
            <w:pPr>
              <w:rPr>
                <w:sz w:val="16"/>
                <w:szCs w:val="16"/>
              </w:rPr>
            </w:pPr>
          </w:p>
        </w:tc>
        <w:tc>
          <w:tcPr>
            <w:tcW w:w="588" w:type="pct"/>
            <w:vMerge/>
            <w:shd w:val="clear" w:color="auto" w:fill="auto"/>
            <w:vAlign w:val="center"/>
          </w:tcPr>
          <w:p w:rsidR="00173D4A" w:rsidRPr="00895F4D" w:rsidRDefault="00173D4A" w:rsidP="00173D4A">
            <w:pPr>
              <w:rPr>
                <w:sz w:val="16"/>
                <w:szCs w:val="16"/>
              </w:rPr>
            </w:pPr>
          </w:p>
        </w:tc>
        <w:tc>
          <w:tcPr>
            <w:tcW w:w="618" w:type="pct"/>
            <w:vMerge/>
            <w:shd w:val="clear" w:color="auto" w:fill="auto"/>
            <w:vAlign w:val="center"/>
          </w:tcPr>
          <w:p w:rsidR="00173D4A" w:rsidRPr="00895F4D" w:rsidRDefault="00173D4A" w:rsidP="00173D4A">
            <w:pPr>
              <w:rPr>
                <w:sz w:val="16"/>
                <w:szCs w:val="16"/>
              </w:rPr>
            </w:pPr>
          </w:p>
        </w:tc>
        <w:tc>
          <w:tcPr>
            <w:tcW w:w="1368" w:type="pct"/>
            <w:vMerge/>
            <w:shd w:val="clear" w:color="auto" w:fill="auto"/>
            <w:vAlign w:val="center"/>
          </w:tcPr>
          <w:p w:rsidR="00173D4A" w:rsidRPr="00895F4D" w:rsidRDefault="00173D4A" w:rsidP="00173D4A">
            <w:pPr>
              <w:rPr>
                <w:sz w:val="16"/>
                <w:szCs w:val="16"/>
              </w:rPr>
            </w:pP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t>Пищевые отходы кухонь и организаций общественного питания несортированные</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7 36 100 01 30 5</w:t>
            </w:r>
          </w:p>
        </w:tc>
        <w:tc>
          <w:tcPr>
            <w:tcW w:w="538" w:type="pct"/>
            <w:shd w:val="clear" w:color="auto" w:fill="auto"/>
            <w:vAlign w:val="center"/>
          </w:tcPr>
          <w:p w:rsidR="00173D4A" w:rsidRPr="00895F4D" w:rsidRDefault="00173D4A" w:rsidP="00173D4A">
            <w:pPr>
              <w:jc w:val="center"/>
              <w:rPr>
                <w:sz w:val="16"/>
                <w:szCs w:val="16"/>
              </w:rPr>
            </w:pPr>
            <w:r w:rsidRPr="00895F4D">
              <w:rPr>
                <w:sz w:val="16"/>
                <w:szCs w:val="16"/>
              </w:rPr>
              <w:t>0,156</w:t>
            </w:r>
          </w:p>
        </w:tc>
        <w:tc>
          <w:tcPr>
            <w:tcW w:w="588" w:type="pct"/>
            <w:shd w:val="clear" w:color="auto" w:fill="auto"/>
            <w:vAlign w:val="center"/>
          </w:tcPr>
          <w:p w:rsidR="00173D4A" w:rsidRPr="00895F4D" w:rsidRDefault="00173D4A" w:rsidP="00173D4A">
            <w:pPr>
              <w:jc w:val="center"/>
              <w:rPr>
                <w:sz w:val="16"/>
                <w:szCs w:val="16"/>
              </w:rPr>
            </w:pPr>
            <w:r w:rsidRPr="00895F4D">
              <w:rPr>
                <w:sz w:val="16"/>
                <w:szCs w:val="16"/>
              </w:rPr>
              <w:t>0,156</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tcPr>
          <w:p w:rsidR="00173D4A" w:rsidRPr="00895F4D" w:rsidRDefault="00173D4A" w:rsidP="00173D4A">
            <w:pPr>
              <w:jc w:val="center"/>
              <w:rPr>
                <w:sz w:val="16"/>
                <w:szCs w:val="16"/>
              </w:rPr>
            </w:pPr>
            <w:r w:rsidRPr="00895F4D">
              <w:rPr>
                <w:sz w:val="16"/>
                <w:szCs w:val="16"/>
              </w:rPr>
              <w:t>ООО «Профи» (Лицензия № Л020-00113-77/00045407 от 10.05.2017) – Ленский район республики Саха (Якутия)</w:t>
            </w:r>
          </w:p>
        </w:tc>
      </w:tr>
      <w:tr w:rsidR="00A543DF" w:rsidRPr="00895F4D" w:rsidTr="00921BFE">
        <w:trPr>
          <w:trHeight w:val="20"/>
        </w:trPr>
        <w:tc>
          <w:tcPr>
            <w:tcW w:w="1176" w:type="pct"/>
            <w:shd w:val="clear" w:color="auto" w:fill="auto"/>
            <w:vAlign w:val="center"/>
          </w:tcPr>
          <w:p w:rsidR="00173D4A" w:rsidRPr="00895F4D" w:rsidRDefault="00173D4A" w:rsidP="00173D4A">
            <w:pPr>
              <w:rPr>
                <w:sz w:val="16"/>
                <w:szCs w:val="16"/>
              </w:rPr>
            </w:pPr>
            <w:r w:rsidRPr="00895F4D">
              <w:rPr>
                <w:sz w:val="16"/>
                <w:szCs w:val="16"/>
              </w:rPr>
              <w:lastRenderedPageBreak/>
              <w:t xml:space="preserve">Жидкие отходы очистки накопительных баков мобильных туалетов </w:t>
            </w:r>
          </w:p>
        </w:tc>
        <w:tc>
          <w:tcPr>
            <w:tcW w:w="712" w:type="pct"/>
            <w:shd w:val="clear" w:color="auto" w:fill="auto"/>
            <w:vAlign w:val="center"/>
          </w:tcPr>
          <w:p w:rsidR="00173D4A" w:rsidRPr="00895F4D" w:rsidRDefault="00173D4A" w:rsidP="00173D4A">
            <w:pPr>
              <w:jc w:val="center"/>
              <w:rPr>
                <w:sz w:val="16"/>
                <w:szCs w:val="16"/>
              </w:rPr>
            </w:pPr>
            <w:r w:rsidRPr="00895F4D">
              <w:rPr>
                <w:sz w:val="16"/>
                <w:szCs w:val="16"/>
              </w:rPr>
              <w:t>7 32 221 01 30 4</w:t>
            </w:r>
          </w:p>
        </w:tc>
        <w:tc>
          <w:tcPr>
            <w:tcW w:w="538" w:type="pct"/>
            <w:shd w:val="clear" w:color="auto" w:fill="auto"/>
            <w:vAlign w:val="center"/>
          </w:tcPr>
          <w:p w:rsidR="00173D4A" w:rsidRPr="00895F4D" w:rsidRDefault="009C117E" w:rsidP="00173D4A">
            <w:pPr>
              <w:jc w:val="center"/>
              <w:rPr>
                <w:sz w:val="16"/>
                <w:szCs w:val="16"/>
              </w:rPr>
            </w:pPr>
            <w:r w:rsidRPr="00895F4D">
              <w:rPr>
                <w:sz w:val="16"/>
                <w:szCs w:val="16"/>
              </w:rPr>
              <w:t>0,481</w:t>
            </w:r>
          </w:p>
        </w:tc>
        <w:tc>
          <w:tcPr>
            <w:tcW w:w="588" w:type="pct"/>
            <w:shd w:val="clear" w:color="auto" w:fill="auto"/>
            <w:vAlign w:val="center"/>
          </w:tcPr>
          <w:p w:rsidR="00173D4A" w:rsidRPr="00895F4D" w:rsidRDefault="009C117E" w:rsidP="00173D4A">
            <w:pPr>
              <w:jc w:val="center"/>
              <w:rPr>
                <w:sz w:val="16"/>
                <w:szCs w:val="16"/>
              </w:rPr>
            </w:pPr>
            <w:r w:rsidRPr="00895F4D">
              <w:rPr>
                <w:sz w:val="16"/>
                <w:szCs w:val="16"/>
              </w:rPr>
              <w:t>0,481</w:t>
            </w:r>
          </w:p>
        </w:tc>
        <w:tc>
          <w:tcPr>
            <w:tcW w:w="618" w:type="pct"/>
            <w:shd w:val="clear" w:color="auto" w:fill="auto"/>
            <w:vAlign w:val="center"/>
          </w:tcPr>
          <w:p w:rsidR="00173D4A" w:rsidRPr="00895F4D" w:rsidRDefault="00173D4A" w:rsidP="00173D4A">
            <w:pPr>
              <w:jc w:val="center"/>
              <w:rPr>
                <w:sz w:val="16"/>
                <w:szCs w:val="16"/>
              </w:rPr>
            </w:pPr>
          </w:p>
        </w:tc>
        <w:tc>
          <w:tcPr>
            <w:tcW w:w="1368" w:type="pct"/>
            <w:shd w:val="clear" w:color="auto" w:fill="auto"/>
            <w:vAlign w:val="center"/>
          </w:tcPr>
          <w:p w:rsidR="00173D4A" w:rsidRPr="00895F4D" w:rsidRDefault="003532CD" w:rsidP="00173D4A">
            <w:pPr>
              <w:jc w:val="center"/>
              <w:rPr>
                <w:sz w:val="16"/>
                <w:szCs w:val="16"/>
              </w:rPr>
            </w:pPr>
            <w:r w:rsidRPr="00895F4D">
              <w:rPr>
                <w:sz w:val="16"/>
                <w:szCs w:val="16"/>
              </w:rPr>
              <w:t>ООО "Авакон", ИНН 3811070879. Лицензия № Л020-00113-38/0097610 от 25.04.2023</w:t>
            </w:r>
          </w:p>
        </w:tc>
      </w:tr>
      <w:tr w:rsidR="00A543DF" w:rsidRPr="00895F4D" w:rsidTr="00921BFE">
        <w:trPr>
          <w:trHeight w:val="20"/>
        </w:trPr>
        <w:tc>
          <w:tcPr>
            <w:tcW w:w="1176" w:type="pct"/>
            <w:shd w:val="clear" w:color="auto" w:fill="auto"/>
            <w:vAlign w:val="center"/>
            <w:hideMark/>
          </w:tcPr>
          <w:p w:rsidR="00173D4A" w:rsidRPr="00895F4D" w:rsidRDefault="00173D4A" w:rsidP="00173D4A">
            <w:pPr>
              <w:rPr>
                <w:bCs/>
                <w:sz w:val="16"/>
                <w:szCs w:val="16"/>
              </w:rPr>
            </w:pPr>
            <w:r w:rsidRPr="00895F4D">
              <w:rPr>
                <w:bCs/>
                <w:sz w:val="16"/>
                <w:szCs w:val="16"/>
              </w:rPr>
              <w:t>Итого:</w:t>
            </w:r>
          </w:p>
        </w:tc>
        <w:tc>
          <w:tcPr>
            <w:tcW w:w="712" w:type="pct"/>
            <w:shd w:val="clear" w:color="auto" w:fill="auto"/>
            <w:vAlign w:val="center"/>
            <w:hideMark/>
          </w:tcPr>
          <w:p w:rsidR="00173D4A" w:rsidRPr="00895F4D" w:rsidRDefault="00173D4A" w:rsidP="00173D4A">
            <w:pPr>
              <w:rPr>
                <w:bCs/>
                <w:sz w:val="16"/>
                <w:szCs w:val="16"/>
              </w:rPr>
            </w:pPr>
            <w:r w:rsidRPr="00895F4D">
              <w:rPr>
                <w:bCs/>
                <w:sz w:val="16"/>
                <w:szCs w:val="16"/>
              </w:rPr>
              <w:t> </w:t>
            </w:r>
          </w:p>
        </w:tc>
        <w:tc>
          <w:tcPr>
            <w:tcW w:w="538" w:type="pct"/>
            <w:shd w:val="clear" w:color="auto" w:fill="auto"/>
            <w:vAlign w:val="center"/>
          </w:tcPr>
          <w:p w:rsidR="00173D4A" w:rsidRPr="00895F4D" w:rsidRDefault="00173D4A" w:rsidP="00173D4A">
            <w:pPr>
              <w:jc w:val="center"/>
              <w:rPr>
                <w:bCs/>
                <w:sz w:val="16"/>
                <w:szCs w:val="16"/>
              </w:rPr>
            </w:pPr>
          </w:p>
        </w:tc>
        <w:tc>
          <w:tcPr>
            <w:tcW w:w="588" w:type="pct"/>
            <w:shd w:val="clear" w:color="auto" w:fill="auto"/>
            <w:vAlign w:val="center"/>
          </w:tcPr>
          <w:p w:rsidR="00173D4A" w:rsidRPr="00895F4D" w:rsidRDefault="00173D4A" w:rsidP="00173D4A">
            <w:pPr>
              <w:jc w:val="center"/>
              <w:rPr>
                <w:bCs/>
                <w:sz w:val="16"/>
                <w:szCs w:val="16"/>
              </w:rPr>
            </w:pPr>
          </w:p>
        </w:tc>
        <w:tc>
          <w:tcPr>
            <w:tcW w:w="618" w:type="pct"/>
            <w:shd w:val="clear" w:color="auto" w:fill="auto"/>
            <w:vAlign w:val="center"/>
          </w:tcPr>
          <w:p w:rsidR="00173D4A" w:rsidRPr="00895F4D" w:rsidRDefault="00173D4A" w:rsidP="00173D4A">
            <w:pPr>
              <w:jc w:val="center"/>
              <w:rPr>
                <w:bCs/>
                <w:sz w:val="16"/>
                <w:szCs w:val="16"/>
              </w:rPr>
            </w:pPr>
          </w:p>
        </w:tc>
        <w:tc>
          <w:tcPr>
            <w:tcW w:w="1368" w:type="pct"/>
            <w:shd w:val="clear" w:color="auto" w:fill="auto"/>
            <w:vAlign w:val="center"/>
            <w:hideMark/>
          </w:tcPr>
          <w:p w:rsidR="00173D4A" w:rsidRPr="00895F4D" w:rsidRDefault="00173D4A" w:rsidP="00173D4A">
            <w:pPr>
              <w:rPr>
                <w:sz w:val="16"/>
                <w:szCs w:val="16"/>
              </w:rPr>
            </w:pPr>
            <w:r w:rsidRPr="00895F4D">
              <w:rPr>
                <w:sz w:val="16"/>
                <w:szCs w:val="16"/>
              </w:rPr>
              <w:t> </w:t>
            </w:r>
          </w:p>
        </w:tc>
      </w:tr>
    </w:tbl>
    <w:p w:rsidR="001B2AC8" w:rsidRPr="00895F4D" w:rsidRDefault="001B2AC8" w:rsidP="001B2AC8">
      <w:pPr>
        <w:pStyle w:val="affff3"/>
      </w:pPr>
      <w:r w:rsidRPr="00895F4D">
        <w:t>Транспортировка отходов производится транспортом подрядной организации. Перевозчикам отходов необходимо иметь специальное разрешение на движение по автомобильным дорогам транспортного средства, осуществляющего перевозку опасных грузов (Приказ Минтранса России «Об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от 12</w:t>
      </w:r>
      <w:r w:rsidR="00AC5CE7" w:rsidRPr="00895F4D">
        <w:t>.08.2020 №</w:t>
      </w:r>
      <w:r w:rsidRPr="00895F4D">
        <w:t xml:space="preserve"> 304)</w:t>
      </w:r>
      <w:r w:rsidR="00374852" w:rsidRPr="00895F4D">
        <w:t>.</w:t>
      </w:r>
    </w:p>
    <w:p w:rsidR="001B2AC8" w:rsidRPr="00895F4D" w:rsidRDefault="001B2AC8" w:rsidP="001B2AC8">
      <w:pPr>
        <w:pStyle w:val="affe"/>
      </w:pPr>
      <w:r w:rsidRPr="00895F4D">
        <w:t xml:space="preserve">При осуществлении транспортировки отходов необходимо соблюдать природоохранное законодательство и санитарно-эпидемиологические правила и нормы. </w:t>
      </w:r>
    </w:p>
    <w:p w:rsidR="001B2AC8" w:rsidRPr="00895F4D" w:rsidRDefault="001B2AC8" w:rsidP="001B2AC8">
      <w:pPr>
        <w:pStyle w:val="affe"/>
      </w:pPr>
      <w:r w:rsidRPr="00895F4D">
        <w:t>Передача образующихся отходов в специализированные предприятия, имеющие лицензию на деятельность по обезвреживанию и размещению отходов I-IV классов опасности, осуществляется на основании договоров, заключаемых подрядной строительной организацией.</w:t>
      </w:r>
    </w:p>
    <w:p w:rsidR="001B2AC8" w:rsidRPr="00895F4D" w:rsidRDefault="001B2AC8" w:rsidP="001B2AC8">
      <w:pPr>
        <w:pStyle w:val="3"/>
      </w:pPr>
      <w:bookmarkStart w:id="306" w:name="_Toc147500295"/>
      <w:bookmarkStart w:id="307" w:name="_Toc177130464"/>
      <w:r w:rsidRPr="00895F4D">
        <w:t>Виды и количество отходов, образующихся от проектируемого объекта в период эксплуатации</w:t>
      </w:r>
      <w:bookmarkEnd w:id="306"/>
      <w:bookmarkEnd w:id="307"/>
    </w:p>
    <w:p w:rsidR="001B2AC8" w:rsidRPr="00895F4D" w:rsidRDefault="001B2AC8" w:rsidP="001B2AC8">
      <w:pPr>
        <w:pStyle w:val="affe"/>
      </w:pPr>
      <w:r w:rsidRPr="00895F4D">
        <w:t>Проведение периодического оперативно-технического обслуживания и ремонтных работ на кустах и технологических промысловых трубопроводах выполняется силами выездных бригад базы производственного обслуживания и учитываются в лимитах данной производственной площадки. Объемы ремонтных работ на промысловых трубопроводах и сроки их выполнения определяются по результатам осмотров, анализа эксплуатационной надежности в соответствии с местными условиями и требованиями безопасности</w:t>
      </w:r>
    </w:p>
    <w:p w:rsidR="001B2AC8" w:rsidRPr="00895F4D" w:rsidRDefault="001B2AC8" w:rsidP="001B2AC8">
      <w:pPr>
        <w:pStyle w:val="affe"/>
      </w:pPr>
      <w:r w:rsidRPr="00895F4D">
        <w:t>Отходов от эксплуатации и обслуживания оборудования в период эксплуатации не образуется, т.к. проектом предусмотрена закрытая герметичная система сбора и транспорта продукта, а также полная автоматизация работы скважин без постоянного присутствия обслуживающего персонала с использованием интегрированной системы управления и безопасности (ИСУБ), позволяющей, в том числе, дистанционно регулировать работу скважин.</w:t>
      </w:r>
    </w:p>
    <w:p w:rsidR="001B2AC8" w:rsidRPr="00895F4D" w:rsidRDefault="001B2AC8" w:rsidP="001B2AC8">
      <w:pPr>
        <w:pStyle w:val="affe"/>
      </w:pPr>
      <w:r w:rsidRPr="00895F4D">
        <w:t xml:space="preserve">Режим работы сооружений на площадках скважин - </w:t>
      </w:r>
      <w:r w:rsidR="005B6ACF" w:rsidRPr="00895F4D">
        <w:t>круглосуточный</w:t>
      </w:r>
      <w:r w:rsidRPr="00895F4D">
        <w:t>, 3</w:t>
      </w:r>
      <w:r w:rsidR="005B6ACF" w:rsidRPr="00895F4D">
        <w:t xml:space="preserve">50 </w:t>
      </w:r>
      <w:r w:rsidRPr="00895F4D">
        <w:t>дней в году без постоянного присутствия обслуживающего персонала, поэтому отходы мусора от офисных и бытовых помещений организаций несортированный (исключая крупногабаритный) не рассчитываются.</w:t>
      </w:r>
    </w:p>
    <w:p w:rsidR="001B2AC8" w:rsidRPr="00895F4D" w:rsidRDefault="001B2AC8" w:rsidP="001B2AC8">
      <w:pPr>
        <w:pStyle w:val="affe"/>
        <w:rPr>
          <w:rFonts w:eastAsia="Calibri"/>
        </w:rPr>
      </w:pPr>
      <w:r w:rsidRPr="00895F4D">
        <w:rPr>
          <w:rFonts w:eastAsia="Calibri"/>
        </w:rPr>
        <w:t>Сброс пластового газа при срабатывании предохранительного клапана предусматривается на горизонтальную факельную установку с автоматическим розжигом дежурной горелки и сжиганием в факельном амбаре.</w:t>
      </w:r>
    </w:p>
    <w:p w:rsidR="001B2AC8" w:rsidRPr="00895F4D" w:rsidRDefault="001B2AC8" w:rsidP="001B2AC8">
      <w:pPr>
        <w:pStyle w:val="affe"/>
        <w:rPr>
          <w:rFonts w:eastAsia="Calibri"/>
        </w:rPr>
      </w:pPr>
      <w:r w:rsidRPr="00895F4D">
        <w:rPr>
          <w:rFonts w:eastAsia="Calibri"/>
        </w:rPr>
        <w:t>Отвод газа при продувках скважин, освобождении трубопроводов также предусматривается на горизонтальную факельную установку с устройством земляного амбара.</w:t>
      </w:r>
    </w:p>
    <w:p w:rsidR="00374852" w:rsidRPr="00895F4D" w:rsidRDefault="00374852" w:rsidP="001B2AC8">
      <w:pPr>
        <w:pStyle w:val="affe"/>
        <w:rPr>
          <w:rFonts w:eastAsia="Calibri"/>
        </w:rPr>
      </w:pPr>
      <w:r w:rsidRPr="00895F4D">
        <w:rPr>
          <w:rFonts w:eastAsia="Calibri"/>
        </w:rPr>
        <w:t xml:space="preserve">Очистка трубопроводов осуществляется с помощью существующих камер приёма средств очистки и диагностики (СОД) на газопроводе-шлейфе и метанолопроводе. В данной проектной документации отходы от очистки трубопроводов не учитываются. </w:t>
      </w:r>
    </w:p>
    <w:p w:rsidR="001B2AC8" w:rsidRPr="00895F4D" w:rsidRDefault="001B2AC8" w:rsidP="001B2AC8">
      <w:pPr>
        <w:pStyle w:val="affe"/>
      </w:pPr>
      <w:r w:rsidRPr="00895F4D">
        <w:lastRenderedPageBreak/>
        <w:t xml:space="preserve">Основными потребителями электроэнергии </w:t>
      </w:r>
      <w:r w:rsidRPr="00895F4D">
        <w:rPr>
          <w:szCs w:val="22"/>
        </w:rPr>
        <w:t xml:space="preserve">ГС </w:t>
      </w:r>
      <w:r w:rsidRPr="00895F4D">
        <w:t>являются: электроприводы запорной арматуры, средства автоматизации, термочехлы приборов КИПиА, горизонтально-факельная установка.</w:t>
      </w:r>
    </w:p>
    <w:p w:rsidR="001B2AC8" w:rsidRPr="00895F4D" w:rsidRDefault="001B2AC8" w:rsidP="001B2AC8">
      <w:pPr>
        <w:pStyle w:val="affe"/>
      </w:pPr>
      <w:r w:rsidRPr="00895F4D">
        <w:rPr>
          <w:spacing w:val="-2"/>
        </w:rPr>
        <w:t>Н</w:t>
      </w:r>
      <w:r w:rsidRPr="00895F4D">
        <w:t xml:space="preserve">аружное освещение </w:t>
      </w:r>
      <w:r w:rsidRPr="00895F4D">
        <w:rPr>
          <w:rFonts w:eastAsia="Lucida Sans Unicode"/>
          <w:spacing w:val="-2"/>
        </w:rPr>
        <w:t>проездов и установок</w:t>
      </w:r>
      <w:r w:rsidRPr="00895F4D">
        <w:t xml:space="preserve"> площадок КГС </w:t>
      </w:r>
      <w:r w:rsidRPr="00895F4D">
        <w:rPr>
          <w:rFonts w:eastAsia="Tahoma"/>
        </w:rPr>
        <w:t>предусматривается с помощью мачтовых прожекторных установок и переносных автономных светильников на основе полупроводниковых светодиодов с укомплектованными автономными источниками питания с аккумуляторными батареями</w:t>
      </w:r>
      <w:r w:rsidRPr="00895F4D">
        <w:rPr>
          <w:spacing w:val="-2"/>
        </w:rPr>
        <w:t>.</w:t>
      </w:r>
    </w:p>
    <w:p w:rsidR="001B2AC8" w:rsidRPr="00895F4D" w:rsidRDefault="001B2AC8" w:rsidP="001B2AC8">
      <w:pPr>
        <w:pStyle w:val="affe"/>
        <w:rPr>
          <w:rFonts w:eastAsia="Calibri"/>
        </w:rPr>
      </w:pPr>
      <w:r w:rsidRPr="00895F4D">
        <w:rPr>
          <w:rFonts w:eastAsia="Calibri"/>
        </w:rPr>
        <w:t>Использование данного освещения возможно при внештатной ситуации в ночное время суток, вероятность и продолжительность которых спрогнозировать сложно и образование отходов не подлежит учету.</w:t>
      </w:r>
    </w:p>
    <w:p w:rsidR="001B2AC8" w:rsidRPr="00895F4D" w:rsidRDefault="001B2AC8" w:rsidP="001B2AC8">
      <w:pPr>
        <w:pStyle w:val="affe"/>
        <w:rPr>
          <w:lang w:eastAsia="en-US"/>
        </w:rPr>
      </w:pPr>
      <w:r w:rsidRPr="00895F4D">
        <w:rPr>
          <w:lang w:eastAsia="en-US"/>
        </w:rPr>
        <w:t xml:space="preserve">Мероприятия по организации масляного хозяйства на объекте не предусматриваются. При ремонте электрооборудования предполагается частичная или полная замена вышедших из строя узлов. Ремонтная база непосредственно на объекте не предусматривается. Ремонт крупных узлов электрооборудования выполняется на центральных ремонтных базах. </w:t>
      </w:r>
    </w:p>
    <w:p w:rsidR="001B2AC8" w:rsidRPr="00895F4D" w:rsidRDefault="001B2AC8" w:rsidP="001B2AC8">
      <w:pPr>
        <w:pStyle w:val="3"/>
      </w:pPr>
      <w:bookmarkStart w:id="308" w:name="_Toc147500296"/>
      <w:bookmarkStart w:id="309" w:name="_Toc177130465"/>
      <w:bookmarkStart w:id="310" w:name="_Toc308785811"/>
      <w:bookmarkStart w:id="311" w:name="_Toc312761751"/>
      <w:bookmarkStart w:id="312" w:name="_Toc319561738"/>
      <w:bookmarkStart w:id="313" w:name="_Toc380409059"/>
      <w:bookmarkStart w:id="314" w:name="_Toc391361588"/>
      <w:r w:rsidRPr="00895F4D">
        <w:t>Обращение с отходами в период эксплуатации</w:t>
      </w:r>
      <w:bookmarkEnd w:id="308"/>
      <w:bookmarkEnd w:id="309"/>
    </w:p>
    <w:bookmarkEnd w:id="310"/>
    <w:bookmarkEnd w:id="311"/>
    <w:bookmarkEnd w:id="312"/>
    <w:bookmarkEnd w:id="313"/>
    <w:bookmarkEnd w:id="314"/>
    <w:p w:rsidR="001B2AC8" w:rsidRPr="00895F4D" w:rsidRDefault="001B2AC8" w:rsidP="001B2AC8">
      <w:pPr>
        <w:pStyle w:val="affe"/>
      </w:pPr>
      <w:r w:rsidRPr="00895F4D">
        <w:t xml:space="preserve">Места </w:t>
      </w:r>
      <w:r w:rsidR="00374852" w:rsidRPr="00895F4D">
        <w:t xml:space="preserve">временного </w:t>
      </w:r>
      <w:r w:rsidRPr="00895F4D">
        <w:t>накопления отходов проектом не предусмотрены в виду отсутствия образования отходов.</w:t>
      </w:r>
    </w:p>
    <w:p w:rsidR="001B2AC8" w:rsidRPr="00895F4D" w:rsidRDefault="001B2AC8" w:rsidP="001B2AC8">
      <w:pPr>
        <w:pStyle w:val="affe"/>
      </w:pPr>
      <w:r w:rsidRPr="00895F4D">
        <w:t xml:space="preserve">Обслуживание площадки и текущий ремонт осуществляется выездными бригадами по мере необходимости. Сбор отходов и их передача специализированным организациям, имеющим лицензию на деятельность по обращению с отходами, осуществляется во время технического ремонта оборудования или текущих плановых осмотров. </w:t>
      </w:r>
    </w:p>
    <w:p w:rsidR="001B2AC8" w:rsidRPr="00895F4D" w:rsidRDefault="001B2AC8" w:rsidP="001B2AC8">
      <w:pPr>
        <w:pStyle w:val="affe"/>
      </w:pPr>
      <w:r w:rsidRPr="00895F4D">
        <w:t xml:space="preserve">Отходы производства и потребления собираются в передвижные герметичные </w:t>
      </w:r>
      <w:r w:rsidR="00374852" w:rsidRPr="00895F4D">
        <w:t>ё</w:t>
      </w:r>
      <w:r w:rsidRPr="00895F4D">
        <w:t xml:space="preserve">мкости с поддоном в период обслуживания сооружений, и передается сразу после извлечения специализированным организациям. Складирование отходов на незащищенный грунт не допускается. Передача отходов специализированным предприятиям предусматривается не реже одного раза в 11 месяцев. </w:t>
      </w:r>
    </w:p>
    <w:p w:rsidR="001B2AC8" w:rsidRPr="00895F4D" w:rsidRDefault="001B2AC8" w:rsidP="001B2AC8">
      <w:pPr>
        <w:pStyle w:val="affe"/>
      </w:pPr>
      <w:r w:rsidRPr="00895F4D">
        <w:t>В процессе эксплуатации места временного накопления</w:t>
      </w:r>
      <w:r w:rsidR="00374852" w:rsidRPr="00895F4D">
        <w:t xml:space="preserve"> отходов</w:t>
      </w:r>
      <w:r w:rsidRPr="00895F4D">
        <w:t xml:space="preserve"> будут уточнены Заказчиком.</w:t>
      </w:r>
    </w:p>
    <w:p w:rsidR="001B2AC8" w:rsidRPr="00895F4D" w:rsidRDefault="001B2AC8" w:rsidP="001B2AC8">
      <w:pPr>
        <w:pStyle w:val="affe"/>
      </w:pPr>
      <w:r w:rsidRPr="00895F4D">
        <w:t>Ответственным за вывоз и передачу отходов, образующихся при эксплуатации, является эксплуатирующая организация.</w:t>
      </w:r>
    </w:p>
    <w:p w:rsidR="001B2AC8" w:rsidRPr="00895F4D" w:rsidRDefault="001B2AC8" w:rsidP="001B2AC8">
      <w:pPr>
        <w:pStyle w:val="affe"/>
      </w:pPr>
      <w:r w:rsidRPr="00895F4D">
        <w:t>В соответствии с Федеральным законом от 24</w:t>
      </w:r>
      <w:r w:rsidR="00374852" w:rsidRPr="00895F4D">
        <w:t>.06.</w:t>
      </w:r>
      <w:r w:rsidRPr="00895F4D">
        <w:t xml:space="preserve">1998 </w:t>
      </w:r>
      <w:r w:rsidR="00190C22" w:rsidRPr="00895F4D">
        <w:t>№ </w:t>
      </w:r>
      <w:r w:rsidRPr="00895F4D">
        <w:t xml:space="preserve">89-ФЗ «Об отходах производства и потребления», </w:t>
      </w:r>
      <w:r w:rsidRPr="00895F4D">
        <w:rPr>
          <w:rFonts w:eastAsia="Arial Unicode MS"/>
        </w:rPr>
        <w:t>эксплуатирующая организация на момент ввода в эксплуатацию проектируемых объектов обеспечивает наличие всей нормативной и разрешительной документации в области обращения с отходами производства и потребления</w:t>
      </w:r>
      <w:r w:rsidRPr="00895F4D">
        <w:t>:</w:t>
      </w:r>
    </w:p>
    <w:p w:rsidR="001B2AC8" w:rsidRPr="00895F4D" w:rsidRDefault="001B2AC8" w:rsidP="00A6398A">
      <w:pPr>
        <w:pStyle w:val="affe"/>
        <w:numPr>
          <w:ilvl w:val="0"/>
          <w:numId w:val="211"/>
        </w:numPr>
      </w:pPr>
      <w:r w:rsidRPr="00895F4D">
        <w:t>документ об утверждении нормативов образования и лимитов на размещение отходов, образуемые в период эксплуатации сооружений;</w:t>
      </w:r>
    </w:p>
    <w:p w:rsidR="001B2AC8" w:rsidRPr="00895F4D" w:rsidRDefault="001B2AC8" w:rsidP="00A6398A">
      <w:pPr>
        <w:pStyle w:val="affe"/>
        <w:numPr>
          <w:ilvl w:val="0"/>
          <w:numId w:val="211"/>
        </w:numPr>
      </w:pPr>
      <w:r w:rsidRPr="00895F4D">
        <w:t xml:space="preserve">договора со специализированными лицензированными предприятиями, осуществляющими деятельность по обращению с отходами </w:t>
      </w:r>
      <w:r w:rsidRPr="00895F4D">
        <w:rPr>
          <w:lang w:val="en-US"/>
        </w:rPr>
        <w:t>I</w:t>
      </w:r>
      <w:r w:rsidRPr="00895F4D">
        <w:t>-</w:t>
      </w:r>
      <w:r w:rsidRPr="00895F4D">
        <w:rPr>
          <w:lang w:val="en-US"/>
        </w:rPr>
        <w:t>IV</w:t>
      </w:r>
      <w:r w:rsidRPr="00895F4D">
        <w:t xml:space="preserve"> классов опасности; </w:t>
      </w:r>
    </w:p>
    <w:p w:rsidR="001B2AC8" w:rsidRPr="00895F4D" w:rsidRDefault="001B2AC8" w:rsidP="00A6398A">
      <w:pPr>
        <w:pStyle w:val="affe"/>
        <w:numPr>
          <w:ilvl w:val="0"/>
          <w:numId w:val="211"/>
        </w:numPr>
      </w:pPr>
      <w:r w:rsidRPr="00895F4D">
        <w:t>приказ о назначении ответственных лиц за охрану окружающей среды, соблюдение требований экологической безопасности и организацию производственного экологического контроля на объекте производства работ;</w:t>
      </w:r>
    </w:p>
    <w:p w:rsidR="001B2AC8" w:rsidRPr="00895F4D" w:rsidRDefault="001B2AC8" w:rsidP="00A6398A">
      <w:pPr>
        <w:pStyle w:val="affe"/>
        <w:numPr>
          <w:ilvl w:val="0"/>
          <w:numId w:val="211"/>
        </w:numPr>
      </w:pPr>
      <w:r w:rsidRPr="00895F4D">
        <w:t>приказ о назначении ответственных лиц за соблюдение требований природоохранного законодательства в области обращения с отходами.</w:t>
      </w:r>
    </w:p>
    <w:p w:rsidR="001B2AC8" w:rsidRPr="00895F4D" w:rsidRDefault="001B2AC8" w:rsidP="001B2AC8">
      <w:pPr>
        <w:pStyle w:val="affe"/>
      </w:pPr>
      <w:r w:rsidRPr="00895F4D">
        <w:t xml:space="preserve">Транспортирование отходов к местам обезвреживания или размещения осуществляется в соответствии с Постановлением Правительства РФ от 21.12.2020 </w:t>
      </w:r>
      <w:r w:rsidR="00374852" w:rsidRPr="00895F4D">
        <w:t>№</w:t>
      </w:r>
      <w:r w:rsidRPr="00895F4D">
        <w:t xml:space="preserve"> 2200 (ред. от 30.11.2021, с изм. от 12.03.2022) "Об утверждении Правил перевозок грузов автомобильным транспортом и о внесении изменений в пункт 2.1.1 Правил дорожного движения Российской Федерации" (с изм. и доп., вступ. в силу с 01.03.2022)</w:t>
      </w:r>
    </w:p>
    <w:p w:rsidR="001B2AC8" w:rsidRPr="00895F4D" w:rsidRDefault="001B2AC8" w:rsidP="001B2AC8">
      <w:pPr>
        <w:pStyle w:val="affe"/>
      </w:pPr>
      <w:r w:rsidRPr="00895F4D">
        <w:lastRenderedPageBreak/>
        <w:t>Конструкция и условия эксплуатации специализированного транспорта исключают возможность аварийных ситуаций, потерь и загрязнения окружающей среды по пути следования и при перевалке отходов с одного вида транспорта на другой.</w:t>
      </w:r>
    </w:p>
    <w:p w:rsidR="001B2AC8" w:rsidRPr="00895F4D" w:rsidRDefault="001B2AC8" w:rsidP="001B2AC8">
      <w:pPr>
        <w:pStyle w:val="affe"/>
        <w:rPr>
          <w:rFonts w:ascii="Verdana" w:hAnsi="Verdana"/>
          <w:sz w:val="21"/>
          <w:szCs w:val="21"/>
        </w:rPr>
      </w:pPr>
      <w:r w:rsidRPr="00895F4D">
        <w:t>Передача отходов специализированным организациям осуществляется на договорной основе специализированным предприятиям, которые принимают данные виды отходов согласно имеющейся лицензии на деятельность по сбору, транспортированию, обработке, утилизации, обезвреживанию, размещению отходов I - IV классов опасности.</w:t>
      </w:r>
    </w:p>
    <w:p w:rsidR="001B2AC8" w:rsidRPr="00895F4D" w:rsidRDefault="001B2AC8" w:rsidP="001B2AC8">
      <w:pPr>
        <w:pStyle w:val="affe"/>
      </w:pPr>
      <w:r w:rsidRPr="00895F4D">
        <w:t>Контрагенты по обращению с отходами I-IV класса опасности в период эксплуатации:</w:t>
      </w:r>
    </w:p>
    <w:p w:rsidR="0089593C" w:rsidRPr="00895F4D" w:rsidRDefault="0089593C" w:rsidP="00A6398A">
      <w:pPr>
        <w:pStyle w:val="affe"/>
        <w:numPr>
          <w:ilvl w:val="0"/>
          <w:numId w:val="212"/>
        </w:numPr>
      </w:pPr>
      <w:r w:rsidRPr="00895F4D">
        <w:t>Региональный оператор по обращению с ТКО на территории Ленского района Республики Саха (Якутия) - ООО "Профи", ИНН 1414016230. Лицензия № Л020-00113-14/00038909 от 14.06.2017.</w:t>
      </w:r>
    </w:p>
    <w:p w:rsidR="0089593C" w:rsidRPr="00895F4D" w:rsidRDefault="0089593C" w:rsidP="00A6398A">
      <w:pPr>
        <w:pStyle w:val="affe"/>
        <w:numPr>
          <w:ilvl w:val="0"/>
          <w:numId w:val="212"/>
        </w:numPr>
      </w:pPr>
      <w:r w:rsidRPr="00895F4D">
        <w:t xml:space="preserve">ООО "Авакон", ИНН 3811070879. Лицензия № Л020-00113-38/0097610 от 25.04.2023 – обезвреживание твердых строительных отходов и ЖБО. Место осуществления деятельности: Республика Саха (Якутия), Ленский улус, земли лесного фонда, Таёжное участковое лесничество, квартал №1707, выделы 16, 17, 28, 33. </w:t>
      </w:r>
    </w:p>
    <w:p w:rsidR="0089593C" w:rsidRPr="00895F4D" w:rsidRDefault="0089593C" w:rsidP="00A6398A">
      <w:pPr>
        <w:pStyle w:val="affe"/>
        <w:numPr>
          <w:ilvl w:val="0"/>
          <w:numId w:val="212"/>
        </w:numPr>
      </w:pPr>
      <w:r w:rsidRPr="00895F4D">
        <w:t xml:space="preserve">Полигон ТО пос. Преображенка Катангский район, ООО "Авакон", зарегистрированный в ГРОРО № 38-0027-З-00592-250914 – размещение отходов (в части захоронения). </w:t>
      </w:r>
    </w:p>
    <w:p w:rsidR="0089593C" w:rsidRPr="00895F4D" w:rsidRDefault="0089593C" w:rsidP="00A6398A">
      <w:pPr>
        <w:pStyle w:val="affe"/>
        <w:numPr>
          <w:ilvl w:val="0"/>
          <w:numId w:val="212"/>
        </w:numPr>
      </w:pPr>
      <w:r w:rsidRPr="00895F4D">
        <w:t>Полигон ТБО г. Ленск, МО «Город Ленск» Ленского района Республики Саха (Якутия), зарегистрированный в ГРОРО № 14-00140-Х-00552-070715.</w:t>
      </w:r>
    </w:p>
    <w:p w:rsidR="0089593C" w:rsidRPr="00895F4D" w:rsidRDefault="0089593C" w:rsidP="00A6398A">
      <w:pPr>
        <w:pStyle w:val="affe"/>
        <w:numPr>
          <w:ilvl w:val="0"/>
          <w:numId w:val="212"/>
        </w:numPr>
      </w:pPr>
      <w:r w:rsidRPr="00895F4D">
        <w:t>ООО «Восточно-Сибирский втормет» ИНН 2462045521. Лицензия №Л020-00113-38/00097595 от 02.04.2019 – осуществление деятельности по заготовке, хранению, переработке и реализации лома черных, цветных металлов. Место осуществления деятельности: Иркутская обл., г. Иркутск, ст. Батарейная, з/у КН 38:36:0000006:9.</w:t>
      </w:r>
    </w:p>
    <w:p w:rsidR="0089593C" w:rsidRPr="00895F4D" w:rsidRDefault="0089593C" w:rsidP="00A6398A">
      <w:pPr>
        <w:pStyle w:val="affe"/>
        <w:numPr>
          <w:ilvl w:val="0"/>
          <w:numId w:val="212"/>
        </w:numPr>
      </w:pPr>
      <w:r w:rsidRPr="00895F4D">
        <w:t>ООО "СЕВЕРЭКОТЕХ" ИНН: 3325013819. Лицензия Л020-00113-33/00047055 от 01.03.2024 – обработка и утилизация отходов III-IV класса опасности. Место осуществления деятельности: Республика Саха (Якутия), Ленский улус, "Карьер 714", кадастровый номер 14:14:000000:6767</w:t>
      </w:r>
    </w:p>
    <w:p w:rsidR="0089593C" w:rsidRPr="00895F4D" w:rsidRDefault="0089593C" w:rsidP="0089593C">
      <w:pPr>
        <w:pStyle w:val="affe"/>
      </w:pPr>
      <w:r w:rsidRPr="00895F4D">
        <w:t xml:space="preserve">Выписки из лицензий контрагентов по обращению с отходами в период строительства представлены в Приложении Ц тома 8.1.2. </w:t>
      </w:r>
    </w:p>
    <w:p w:rsidR="0089593C" w:rsidRPr="00895F4D" w:rsidRDefault="0089593C" w:rsidP="0089593C">
      <w:pPr>
        <w:pStyle w:val="affe"/>
      </w:pPr>
      <w:r w:rsidRPr="00895F4D">
        <w:t>В полном объеме ознакомиться с лицензиями на осуществление деятельности по сбору, транспортированию, обработке, утилизации, обезвреживанию, размещению отходов                    I-IV класса опасности можно на официальном сайте Федеральной службы по надзору в сфере природопользования https://knd.gov.ru/licenses-registry. Поиск лицензии производится по номеру лицензии или по ИНН предприятия.</w:t>
      </w:r>
    </w:p>
    <w:p w:rsidR="001B2AC8" w:rsidRPr="00895F4D" w:rsidRDefault="001B2AC8" w:rsidP="001B2AC8">
      <w:pPr>
        <w:pStyle w:val="affe"/>
      </w:pPr>
      <w:r w:rsidRPr="00895F4D">
        <w:t>При соблюдении соответствующих норм и правил по накоплению, вывозу и утилизации отходов производства и потребления, учитывая отсутствие длительного накопления образующихся отходов, так как вывоз в места их утилизации производится периодически и своевременно, воздействие отходов на окружающую природную среду будет минимальным.</w:t>
      </w:r>
    </w:p>
    <w:p w:rsidR="001B2AC8" w:rsidRPr="00895F4D" w:rsidRDefault="001B2AC8" w:rsidP="001B2AC8">
      <w:pPr>
        <w:pStyle w:val="3"/>
      </w:pPr>
      <w:bookmarkStart w:id="315" w:name="_Toc147500297"/>
      <w:bookmarkStart w:id="316" w:name="_Toc177130466"/>
      <w:r w:rsidRPr="00895F4D">
        <w:t>Мероприятия, направленные на снижение влияния образующихся отходов, на состояние окружающей среды</w:t>
      </w:r>
      <w:bookmarkEnd w:id="315"/>
      <w:bookmarkEnd w:id="316"/>
    </w:p>
    <w:p w:rsidR="001B2AC8" w:rsidRPr="00895F4D" w:rsidRDefault="001B2AC8" w:rsidP="001B2AC8">
      <w:pPr>
        <w:pStyle w:val="affe"/>
      </w:pPr>
      <w:r w:rsidRPr="00895F4D">
        <w:t>Обращение с отходами должно осуществляться с соблюдением экологических требований, правил техники безопасности и пожарной безопасности с целью исключения аварийных ситуаций, возгораний, причинения вреда окружающей среде и здоровью людей.</w:t>
      </w:r>
    </w:p>
    <w:p w:rsidR="001B2AC8" w:rsidRPr="00895F4D" w:rsidRDefault="001B2AC8" w:rsidP="001B2AC8">
      <w:pPr>
        <w:pStyle w:val="affe"/>
      </w:pPr>
      <w:r w:rsidRPr="00895F4D">
        <w:t>Обращение с каждым видом отходов производства и потребления зависит от их происхождения, агрегатного состояния, физико-химических свойств субстрата, количественного соотношения компонентов и степени опасности для здоровья населения и среды обитания человека. Отходы производства и потребления размещаются за пределами жилой зоны и на обособленных территориях с обеспечением нормативных санитарно-</w:t>
      </w:r>
      <w:r w:rsidRPr="00895F4D">
        <w:lastRenderedPageBreak/>
        <w:t>защитных зон в соответствии с требованиями санитарно-эпидемиологических правил и нормативов.</w:t>
      </w:r>
    </w:p>
    <w:p w:rsidR="001B2AC8" w:rsidRPr="00895F4D" w:rsidRDefault="001B2AC8" w:rsidP="001B2AC8">
      <w:pPr>
        <w:pStyle w:val="affe"/>
      </w:pPr>
      <w:r w:rsidRPr="00895F4D">
        <w:t xml:space="preserve">Складирование отходов </w:t>
      </w:r>
      <w:r w:rsidRPr="00895F4D">
        <w:rPr>
          <w:u w:val="single"/>
        </w:rPr>
        <w:t>не допускается</w:t>
      </w:r>
      <w:r w:rsidRPr="00895F4D">
        <w:t>:</w:t>
      </w:r>
    </w:p>
    <w:p w:rsidR="001B2AC8" w:rsidRPr="00895F4D" w:rsidRDefault="001B2AC8" w:rsidP="00A6398A">
      <w:pPr>
        <w:pStyle w:val="affe"/>
        <w:numPr>
          <w:ilvl w:val="0"/>
          <w:numId w:val="213"/>
        </w:numPr>
      </w:pPr>
      <w:r w:rsidRPr="00895F4D">
        <w:t>на территории I, II, III поясов зон санитарной охраны водоисточников и минеральных источников (площадки накопления отходов вынесены из зон ЗСО I, II, III поясов);</w:t>
      </w:r>
    </w:p>
    <w:p w:rsidR="001B2AC8" w:rsidRPr="00895F4D" w:rsidRDefault="001B2AC8" w:rsidP="00A6398A">
      <w:pPr>
        <w:pStyle w:val="affe"/>
        <w:numPr>
          <w:ilvl w:val="0"/>
          <w:numId w:val="213"/>
        </w:numPr>
      </w:pPr>
      <w:r w:rsidRPr="00895F4D">
        <w:t>в местах выклинивания водоносных горизонтов;</w:t>
      </w:r>
    </w:p>
    <w:p w:rsidR="001B2AC8" w:rsidRPr="00895F4D" w:rsidRDefault="001B2AC8" w:rsidP="00A6398A">
      <w:pPr>
        <w:pStyle w:val="affe"/>
        <w:numPr>
          <w:ilvl w:val="0"/>
          <w:numId w:val="213"/>
        </w:numPr>
      </w:pPr>
      <w:r w:rsidRPr="00895F4D">
        <w:t>в границах установленных водоохранных зон открытых водоемов.</w:t>
      </w:r>
    </w:p>
    <w:p w:rsidR="001B2AC8" w:rsidRPr="00895F4D" w:rsidRDefault="001B2AC8" w:rsidP="001B2AC8">
      <w:pPr>
        <w:pStyle w:val="affe"/>
      </w:pPr>
      <w:r w:rsidRPr="00895F4D">
        <w:t xml:space="preserve">В зависимости от агрегатного состояния, состава, физико-химических и опасных свойств промышленных и коммунальных отходов в проектных решениях применены различные способы их </w:t>
      </w:r>
      <w:r w:rsidRPr="00895F4D">
        <w:rPr>
          <w:u w:val="single"/>
        </w:rPr>
        <w:t>временного накопления и удаления со строительной площадки</w:t>
      </w:r>
      <w:r w:rsidRPr="00895F4D">
        <w:t>, на специальные предприятия, имеющие все необходимые разрешительные документы по обращению с отходами, оформленные, в соответствии с нормативными требованиями Российской Федерации.</w:t>
      </w:r>
    </w:p>
    <w:p w:rsidR="001B2AC8" w:rsidRPr="00895F4D" w:rsidRDefault="001B2AC8" w:rsidP="001B2AC8">
      <w:pPr>
        <w:pStyle w:val="affe"/>
      </w:pPr>
      <w:r w:rsidRPr="00895F4D">
        <w:t>Требования СанПиН 1.2.3684-21 в части временного складирования отходов на территории стройплощадки реализованы основными проектными решениями в следующих технических решениях:</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материал объектов (емкости из стали) устойчивый к воздействию внешних условий и хранимых отходов;</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наличие крышек на контейнерах для эффективной защиты массы отходов от воздействия атмосферных осадков и ветра;</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укладка</w:t>
      </w:r>
      <w:r w:rsidR="005B6ACF" w:rsidRPr="00895F4D">
        <w:rPr>
          <w:rFonts w:eastAsia="Calibri"/>
          <w:lang w:eastAsia="en-US"/>
        </w:rPr>
        <w:t xml:space="preserve"> железобетонных</w:t>
      </w:r>
      <w:r w:rsidRPr="00895F4D">
        <w:rPr>
          <w:rFonts w:eastAsia="Calibri"/>
          <w:lang w:eastAsia="en-US"/>
        </w:rPr>
        <w:t xml:space="preserve"> плит под объектом как неразрушаемого и непроницаемого для токсичных веществ материала площадки;</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расположение объектов хранения на отсыпанной с последующим уплотнением песчаной площадке;</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соблюдение мер противопожарной и технической безопасности;</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беспрепятственный доступ к объектам накопления;</w:t>
      </w:r>
    </w:p>
    <w:p w:rsidR="001B2AC8" w:rsidRPr="00895F4D" w:rsidRDefault="001B2AC8" w:rsidP="00A6398A">
      <w:pPr>
        <w:pStyle w:val="affe"/>
        <w:numPr>
          <w:ilvl w:val="0"/>
          <w:numId w:val="214"/>
        </w:numPr>
        <w:rPr>
          <w:rFonts w:eastAsia="Calibri"/>
          <w:lang w:eastAsia="en-US"/>
        </w:rPr>
      </w:pPr>
      <w:r w:rsidRPr="00895F4D">
        <w:rPr>
          <w:rFonts w:eastAsia="Calibri"/>
          <w:lang w:eastAsia="en-US"/>
        </w:rPr>
        <w:t>своевременный вывоз отходов с объектов для предотвращения переполнения и сверхлимитного накопления.</w:t>
      </w:r>
    </w:p>
    <w:p w:rsidR="001B2AC8" w:rsidRPr="00895F4D" w:rsidRDefault="001B2AC8" w:rsidP="001B2AC8">
      <w:pPr>
        <w:pStyle w:val="affe"/>
        <w:rPr>
          <w:rFonts w:cs="Arial"/>
        </w:rPr>
      </w:pPr>
      <w:r w:rsidRPr="00895F4D">
        <w:t>Условия временного накопления отходов (вид и материал тары, её количество, продолжительность временного накопления) зависят от вида, класса опасности отходов и</w:t>
      </w:r>
      <w:r w:rsidRPr="00895F4D">
        <w:rPr>
          <w:rFonts w:cs="Arial"/>
        </w:rPr>
        <w:t xml:space="preserve"> способа их дальнейшего удаления.</w:t>
      </w:r>
    </w:p>
    <w:p w:rsidR="001B2AC8" w:rsidRPr="00895F4D" w:rsidRDefault="001B2AC8" w:rsidP="001B2AC8">
      <w:pPr>
        <w:pStyle w:val="affe"/>
        <w:rPr>
          <w:rFonts w:cs="Arial"/>
        </w:rPr>
      </w:pPr>
      <w:r w:rsidRPr="00895F4D">
        <w:rPr>
          <w:rFonts w:cs="Arial"/>
          <w:u w:val="single"/>
        </w:rPr>
        <w:t>На период строительства собственником всех отходов</w:t>
      </w:r>
      <w:r w:rsidRPr="00895F4D">
        <w:rPr>
          <w:rFonts w:cs="Arial"/>
        </w:rPr>
        <w:t>, образующихся в результате деятельности, является подрядная организация, которая осуществляет производство работ. Она самостоятельно заключает договоры со спецпредприятием на вывоз отходов, либо транспортирует отходы к местам их легального сбора, обработки, утилизации, размещения, обезвреживания своими силами, с предоставлением Заказчику всех разрешительных документов на право обращения с отходами.</w:t>
      </w:r>
    </w:p>
    <w:p w:rsidR="001B2AC8" w:rsidRPr="00895F4D" w:rsidRDefault="001B2AC8" w:rsidP="001B2AC8">
      <w:pPr>
        <w:pStyle w:val="affe"/>
        <w:rPr>
          <w:rFonts w:cs="Arial"/>
        </w:rPr>
      </w:pPr>
      <w:r w:rsidRPr="00895F4D">
        <w:rPr>
          <w:rFonts w:cs="Arial"/>
        </w:rPr>
        <w:t>Выполнение предусмотренных проектной документацией природоохранных мероприятий позволит предотвратить попадание в окружающую природную среду загрязняющих веществ от образующихся отходов, что сократит до минимума негативное воздействие отходов на почву, поверхностные водные объекты и подземные водоносные горизонты.</w:t>
      </w:r>
    </w:p>
    <w:p w:rsidR="001B2AC8" w:rsidRPr="00895F4D" w:rsidRDefault="001B2AC8" w:rsidP="001B2AC8">
      <w:pPr>
        <w:pStyle w:val="affe"/>
      </w:pPr>
      <w:r w:rsidRPr="00895F4D">
        <w:rPr>
          <w:u w:val="single"/>
        </w:rPr>
        <w:t>При эксплуатации проектируемых сооружений</w:t>
      </w:r>
      <w:r w:rsidRPr="00895F4D">
        <w:t xml:space="preserve"> предусмотрены следующие мероприятия:</w:t>
      </w:r>
    </w:p>
    <w:p w:rsidR="001B2AC8" w:rsidRPr="00895F4D" w:rsidRDefault="001B2AC8" w:rsidP="00A6398A">
      <w:pPr>
        <w:pStyle w:val="affe"/>
        <w:numPr>
          <w:ilvl w:val="0"/>
          <w:numId w:val="215"/>
        </w:numPr>
      </w:pPr>
      <w:r w:rsidRPr="00895F4D">
        <w:t xml:space="preserve">накопление отходов производится раздельно с учетом их классов опасности в обустроенных местах временного накопления отходов, соответствующих </w:t>
      </w:r>
      <w:r w:rsidR="00A73A0B" w:rsidRPr="00895F4D">
        <w:t xml:space="preserve">                             </w:t>
      </w:r>
      <w:r w:rsidRPr="00895F4D">
        <w:t>СанПиН 1.2.3684-21;</w:t>
      </w:r>
    </w:p>
    <w:p w:rsidR="001B2AC8" w:rsidRPr="00895F4D" w:rsidRDefault="001B2AC8" w:rsidP="00A6398A">
      <w:pPr>
        <w:pStyle w:val="affe"/>
        <w:numPr>
          <w:ilvl w:val="0"/>
          <w:numId w:val="215"/>
        </w:numPr>
      </w:pPr>
      <w:r w:rsidRPr="00895F4D">
        <w:t>соблюдение санитарных требований к транспортировке отходов;</w:t>
      </w:r>
    </w:p>
    <w:p w:rsidR="001B2AC8" w:rsidRPr="00895F4D" w:rsidRDefault="001B2AC8" w:rsidP="00A6398A">
      <w:pPr>
        <w:pStyle w:val="affe"/>
        <w:numPr>
          <w:ilvl w:val="0"/>
          <w:numId w:val="215"/>
        </w:numPr>
      </w:pPr>
      <w:r w:rsidRPr="00895F4D">
        <w:t>запрет допуска к обращению с отходами лиц, не прошедших специальную профессиональную подготовку.</w:t>
      </w:r>
    </w:p>
    <w:p w:rsidR="001B2AC8" w:rsidRPr="00895F4D" w:rsidRDefault="001B2AC8" w:rsidP="0065435D">
      <w:pPr>
        <w:pStyle w:val="affe"/>
        <w:rPr>
          <w:szCs w:val="24"/>
        </w:rPr>
      </w:pPr>
      <w:r w:rsidRPr="00895F4D">
        <w:lastRenderedPageBreak/>
        <w:t>Отходы производства и потребления при соблюдении принятых в проекте технических решений отрицательного воздействия на окружающую среду не окажут.</w:t>
      </w:r>
    </w:p>
    <w:p w:rsidR="0065435D" w:rsidRPr="00895F4D" w:rsidRDefault="0065435D" w:rsidP="0065435D">
      <w:pPr>
        <w:pStyle w:val="24"/>
        <w:keepNext w:val="0"/>
        <w:tabs>
          <w:tab w:val="num" w:pos="369"/>
        </w:tabs>
        <w:spacing w:after="240"/>
        <w:jc w:val="both"/>
      </w:pPr>
      <w:bookmarkStart w:id="317" w:name="_Toc164091874"/>
      <w:bookmarkStart w:id="318" w:name="_Toc177130467"/>
      <w:r w:rsidRPr="00895F4D">
        <w:t>Мероприятия по сбору и накоплению медицинских и радиоактивных отходов и условия обращения с такими отходами в соответствии с их классификацией (при наличии);</w:t>
      </w:r>
      <w:bookmarkEnd w:id="317"/>
      <w:bookmarkEnd w:id="318"/>
    </w:p>
    <w:p w:rsidR="005B6ACF" w:rsidRPr="00895F4D" w:rsidRDefault="005B6ACF" w:rsidP="0065435D">
      <w:pPr>
        <w:pStyle w:val="affe"/>
      </w:pPr>
      <w:r w:rsidRPr="00895F4D">
        <w:t>В процессе строительства и эксплуатации проектируемого объекта образование медицинских и радиоактивных отходов отсутствует. Мероприятия по сбору и накоплению, а также условия обращения с такими отходами проектом не предусмотрены.</w:t>
      </w:r>
    </w:p>
    <w:p w:rsidR="0065435D" w:rsidRPr="00895F4D" w:rsidRDefault="0065435D" w:rsidP="0065435D">
      <w:pPr>
        <w:pStyle w:val="24"/>
        <w:keepNext w:val="0"/>
        <w:tabs>
          <w:tab w:val="num" w:pos="369"/>
        </w:tabs>
        <w:spacing w:after="240"/>
        <w:jc w:val="both"/>
      </w:pPr>
      <w:bookmarkStart w:id="319" w:name="_Toc164091875"/>
      <w:bookmarkStart w:id="320" w:name="_Toc177130468"/>
      <w:r w:rsidRPr="00895F4D">
        <w:t>Мероприятия по охране недр</w:t>
      </w:r>
      <w:bookmarkEnd w:id="319"/>
      <w:bookmarkEnd w:id="320"/>
      <w:r w:rsidRPr="00895F4D">
        <w:t xml:space="preserve"> </w:t>
      </w:r>
    </w:p>
    <w:p w:rsidR="0065435D" w:rsidRPr="00895F4D" w:rsidRDefault="0065435D" w:rsidP="0065435D">
      <w:pPr>
        <w:pStyle w:val="affe"/>
      </w:pPr>
      <w:r w:rsidRPr="00895F4D">
        <w:t>Основными требованиями по охране недр являются:</w:t>
      </w:r>
    </w:p>
    <w:p w:rsidR="0065435D" w:rsidRPr="00895F4D" w:rsidRDefault="0065435D" w:rsidP="00A6398A">
      <w:pPr>
        <w:pStyle w:val="affe"/>
        <w:numPr>
          <w:ilvl w:val="0"/>
          <w:numId w:val="216"/>
        </w:numPr>
      </w:pPr>
      <w:r w:rsidRPr="00895F4D">
        <w:t>соблюдение установленного порядка предоставления недр в пользование и недопущение самовольного использования недр;</w:t>
      </w:r>
    </w:p>
    <w:p w:rsidR="0065435D" w:rsidRPr="00895F4D" w:rsidRDefault="0065435D" w:rsidP="00A6398A">
      <w:pPr>
        <w:pStyle w:val="affe"/>
        <w:numPr>
          <w:ilvl w:val="0"/>
          <w:numId w:val="216"/>
        </w:numPr>
      </w:pPr>
      <w:r w:rsidRPr="00895F4D">
        <w:t>обеспечение полноты геологического изучения недр;</w:t>
      </w:r>
    </w:p>
    <w:p w:rsidR="0065435D" w:rsidRPr="00895F4D" w:rsidRDefault="0065435D" w:rsidP="00A6398A">
      <w:pPr>
        <w:pStyle w:val="affe"/>
        <w:numPr>
          <w:ilvl w:val="0"/>
          <w:numId w:val="216"/>
        </w:numPr>
      </w:pPr>
      <w:r w:rsidRPr="00895F4D">
        <w:t>разработка мероприятий по защите территории строительной площадки, подстилющих грунтов и прилегающих земель от поглощения поверхностного стока и загрязнения;</w:t>
      </w:r>
    </w:p>
    <w:p w:rsidR="0065435D" w:rsidRPr="00895F4D" w:rsidRDefault="0089593C" w:rsidP="00A6398A">
      <w:pPr>
        <w:pStyle w:val="affe"/>
        <w:numPr>
          <w:ilvl w:val="0"/>
          <w:numId w:val="216"/>
        </w:numPr>
      </w:pPr>
      <w:r w:rsidRPr="00895F4D">
        <w:t>п</w:t>
      </w:r>
      <w:r w:rsidR="0065435D" w:rsidRPr="00895F4D">
        <w:t>редотвращение загрязнения недр при проведении работ, связанных с пользованием недрами (при захоронении вредных веществ и отходов, при сбросе сточных вод).</w:t>
      </w:r>
    </w:p>
    <w:p w:rsidR="0065435D" w:rsidRPr="00895F4D" w:rsidRDefault="0065435D" w:rsidP="0065435D">
      <w:pPr>
        <w:pStyle w:val="affe"/>
      </w:pPr>
      <w:r w:rsidRPr="00895F4D">
        <w:t>Месторождения твердых и общераспространенных полезных ископаемых на территории проектируемых объектов</w:t>
      </w:r>
      <w:r w:rsidR="005B6ACF" w:rsidRPr="00895F4D">
        <w:t xml:space="preserve"> отсутствуют</w:t>
      </w:r>
      <w:r w:rsidRPr="00895F4D">
        <w:t xml:space="preserve">. </w:t>
      </w:r>
    </w:p>
    <w:p w:rsidR="0065435D" w:rsidRPr="00895F4D" w:rsidRDefault="0065435D" w:rsidP="0065435D">
      <w:pPr>
        <w:pStyle w:val="24"/>
        <w:keepNext w:val="0"/>
        <w:tabs>
          <w:tab w:val="num" w:pos="369"/>
        </w:tabs>
        <w:spacing w:after="240"/>
        <w:jc w:val="both"/>
      </w:pPr>
      <w:bookmarkStart w:id="321" w:name="_Toc8974825"/>
      <w:bookmarkStart w:id="322" w:name="_Toc164091876"/>
      <w:bookmarkStart w:id="323" w:name="_Toc177130469"/>
      <w:r w:rsidRPr="00895F4D">
        <w:t>Мероприятия по рациональному использованию общераспространенных полезных ископаемых, используемых при строительстве</w:t>
      </w:r>
      <w:bookmarkEnd w:id="321"/>
      <w:bookmarkEnd w:id="322"/>
      <w:bookmarkEnd w:id="323"/>
    </w:p>
    <w:p w:rsidR="0065435D" w:rsidRPr="00895F4D" w:rsidRDefault="0065435D" w:rsidP="0065435D">
      <w:pPr>
        <w:pStyle w:val="affe"/>
      </w:pPr>
      <w:r w:rsidRPr="00895F4D">
        <w:t xml:space="preserve">К местным строительным материалам (которые добывают или изготовляют в районе строящегося объекта) относятся: песок, гравий, щебень, торф, известь и др. </w:t>
      </w:r>
    </w:p>
    <w:p w:rsidR="00E06D5D" w:rsidRPr="00895F4D" w:rsidRDefault="0065435D" w:rsidP="00E06D5D">
      <w:pPr>
        <w:suppressAutoHyphens/>
        <w:jc w:val="both"/>
        <w:rPr>
          <w:szCs w:val="24"/>
        </w:rPr>
      </w:pPr>
      <w:r w:rsidRPr="00895F4D">
        <w:t xml:space="preserve">Согласно данным тома 7.1 </w:t>
      </w:r>
      <w:r w:rsidR="005B6ACF" w:rsidRPr="00895F4D">
        <w:t>ш</w:t>
      </w:r>
      <w:r w:rsidR="00E73958" w:rsidRPr="00895F4D">
        <w:t>.</w:t>
      </w:r>
      <w:r w:rsidR="005B6ACF" w:rsidRPr="00895F4D">
        <w:t xml:space="preserve"> ЧОНФ.ГАЗ-КГС.</w:t>
      </w:r>
      <w:r w:rsidR="005A4E24" w:rsidRPr="00895F4D">
        <w:t>107</w:t>
      </w:r>
      <w:r w:rsidR="005B6ACF" w:rsidRPr="00895F4D">
        <w:t>-П-ПОС.01.00</w:t>
      </w:r>
      <w:r w:rsidRPr="00895F4D">
        <w:t xml:space="preserve">, проектом предусматриваются работы с применением привозного песка и щебня. </w:t>
      </w:r>
      <w:r w:rsidR="00E06D5D" w:rsidRPr="00895F4D">
        <w:rPr>
          <w:szCs w:val="24"/>
        </w:rPr>
        <w:t>Данные по действующим карьерам инертных строительных материалов (ИСМ)</w:t>
      </w:r>
      <w:r w:rsidR="00E06D5D" w:rsidRPr="00895F4D">
        <w:t xml:space="preserve"> (п.п. 13, Перечень исходных данных для проектирования объекта.)</w:t>
      </w:r>
    </w:p>
    <w:p w:rsidR="00E06D5D" w:rsidRPr="00895F4D" w:rsidRDefault="00E06D5D" w:rsidP="00A6398A">
      <w:pPr>
        <w:numPr>
          <w:ilvl w:val="0"/>
          <w:numId w:val="173"/>
        </w:numPr>
        <w:suppressAutoHyphens/>
        <w:ind w:left="0" w:firstLine="709"/>
        <w:jc w:val="both"/>
        <w:rPr>
          <w:szCs w:val="24"/>
        </w:rPr>
      </w:pPr>
      <w:r w:rsidRPr="00895F4D">
        <w:rPr>
          <w:szCs w:val="24"/>
        </w:rPr>
        <w:t>песок – из карьера № 3;</w:t>
      </w:r>
    </w:p>
    <w:p w:rsidR="00E06D5D" w:rsidRPr="00895F4D" w:rsidRDefault="00E06D5D" w:rsidP="00A6398A">
      <w:pPr>
        <w:numPr>
          <w:ilvl w:val="0"/>
          <w:numId w:val="173"/>
        </w:numPr>
        <w:suppressAutoHyphens/>
        <w:ind w:left="0" w:firstLine="709"/>
        <w:jc w:val="both"/>
        <w:rPr>
          <w:szCs w:val="24"/>
        </w:rPr>
      </w:pPr>
      <w:r w:rsidRPr="00895F4D">
        <w:rPr>
          <w:szCs w:val="24"/>
        </w:rPr>
        <w:t xml:space="preserve">щебень и ПГС от Поставщика ООО «Алмаз - Антарекс», г. Мирный; </w:t>
      </w:r>
    </w:p>
    <w:p w:rsidR="00E06D5D" w:rsidRPr="00895F4D" w:rsidRDefault="00E06D5D" w:rsidP="00A6398A">
      <w:pPr>
        <w:numPr>
          <w:ilvl w:val="0"/>
          <w:numId w:val="173"/>
        </w:numPr>
        <w:suppressAutoHyphens/>
        <w:ind w:left="0" w:firstLine="709"/>
        <w:jc w:val="both"/>
        <w:rPr>
          <w:szCs w:val="24"/>
        </w:rPr>
      </w:pPr>
      <w:r w:rsidRPr="00895F4D">
        <w:rPr>
          <w:szCs w:val="24"/>
        </w:rPr>
        <w:t>Щебень и ПГС от Поставщика ООО «Нептун», г. Иркутск.</w:t>
      </w:r>
    </w:p>
    <w:p w:rsidR="0065435D" w:rsidRPr="00895F4D" w:rsidRDefault="00E06D5D" w:rsidP="00E06D5D">
      <w:pPr>
        <w:pStyle w:val="affe"/>
      </w:pPr>
      <w:r w:rsidRPr="00895F4D">
        <w:t xml:space="preserve">Транспортная схема в графическом выражении приведена на ситуационном плане, </w:t>
      </w:r>
      <w:r w:rsidRPr="00895F4D">
        <w:br/>
        <w:t>том 7.2, шифр ЧОНФ.ГАЗ-КГС.107-П-ПОС.02.00-ГЧ-001</w:t>
      </w:r>
      <w:r w:rsidR="0065435D" w:rsidRPr="00895F4D">
        <w:t>;</w:t>
      </w:r>
    </w:p>
    <w:p w:rsidR="0065435D" w:rsidRPr="00895F4D" w:rsidRDefault="0065435D" w:rsidP="0065435D">
      <w:pPr>
        <w:pStyle w:val="affe"/>
      </w:pPr>
      <w:r w:rsidRPr="00895F4D">
        <w:t>Общераспространенные полезные ископаемые, используемые при строительстве, приобретаются Подрядчиком в соответствии с действующим законодательством на договорной основе. По требованию договора на выполнение строительно-монтажных работ Подрядная организация должна обеспечить поставку материалов надлежащего качества, подтвержденного сертификатами на товарную продукцию (физико-химические свойства, радиационные характеристики и т.д.). Используемые типы строительных материалов (песок, гравий, цемент, бетон, лакокрасочные материалы и др.) и строительные конструкции имеют санитарно-эпидемиологическое заключение.</w:t>
      </w:r>
    </w:p>
    <w:p w:rsidR="0065435D" w:rsidRPr="00895F4D" w:rsidRDefault="0065435D" w:rsidP="0065435D">
      <w:pPr>
        <w:pStyle w:val="affe"/>
      </w:pPr>
      <w:r w:rsidRPr="00895F4D">
        <w:t xml:space="preserve">Подрядчик при заключении договоров поставки инертных материалов обязан получить санитарно-эпидемиологическое заключение на используемые типы строительных </w:t>
      </w:r>
      <w:r w:rsidRPr="00895F4D">
        <w:lastRenderedPageBreak/>
        <w:t>материалов</w:t>
      </w:r>
      <w:r w:rsidRPr="00895F4D">
        <w:rPr>
          <w:szCs w:val="24"/>
        </w:rPr>
        <w:t xml:space="preserve">. Эффективная удельная активность (Аэфф) природных радионуклидов в строительных материалах (щебень, песок, цементное сырье и пр.), добываемых на их месторождениях или являющихся побочным продуктом промышленности, используемые для изготовления строительных материалов и готовой продукции не превышает значений, указанных в </w:t>
      </w:r>
      <w:r w:rsidRPr="00895F4D">
        <w:t>СанПиН 2.1.3684-21</w:t>
      </w:r>
      <w:r w:rsidRPr="00895F4D">
        <w:rPr>
          <w:szCs w:val="24"/>
        </w:rPr>
        <w:t>, НРБ 99/2009.</w:t>
      </w:r>
    </w:p>
    <w:p w:rsidR="0065435D" w:rsidRPr="00895F4D" w:rsidRDefault="0065435D" w:rsidP="0065435D">
      <w:pPr>
        <w:pStyle w:val="affe"/>
        <w:rPr>
          <w:szCs w:val="24"/>
        </w:rPr>
      </w:pPr>
      <w:r w:rsidRPr="00895F4D">
        <w:t>В целях рационального использования полезных ископаемых в период производства работ предусмотрены следующие мероприятия:</w:t>
      </w:r>
    </w:p>
    <w:p w:rsidR="0065435D" w:rsidRPr="00895F4D" w:rsidRDefault="0065435D" w:rsidP="00A6398A">
      <w:pPr>
        <w:pStyle w:val="affe"/>
        <w:numPr>
          <w:ilvl w:val="0"/>
          <w:numId w:val="217"/>
        </w:numPr>
      </w:pPr>
      <w:r w:rsidRPr="00895F4D">
        <w:t>соблюдать «Общие правила перевозок грузов автомобильным транспортом»;</w:t>
      </w:r>
    </w:p>
    <w:p w:rsidR="0065435D" w:rsidRPr="00895F4D" w:rsidRDefault="0065435D" w:rsidP="00A6398A">
      <w:pPr>
        <w:pStyle w:val="affe"/>
        <w:numPr>
          <w:ilvl w:val="0"/>
          <w:numId w:val="217"/>
        </w:numPr>
      </w:pPr>
      <w:r w:rsidRPr="00895F4D">
        <w:t>при погрузке полезных ископаемых, перевозимых навалом, поверхность груза не должна выступать за верхние края бортов подвижного состава в целях предотвращения высыпания груза при движении;</w:t>
      </w:r>
    </w:p>
    <w:p w:rsidR="0065435D" w:rsidRPr="00895F4D" w:rsidRDefault="0065435D" w:rsidP="00A6398A">
      <w:pPr>
        <w:pStyle w:val="affe"/>
        <w:numPr>
          <w:ilvl w:val="0"/>
          <w:numId w:val="217"/>
        </w:numPr>
      </w:pPr>
      <w:r w:rsidRPr="00895F4D">
        <w:t>исключение промежуточной перевалки полезных ископаемых;</w:t>
      </w:r>
    </w:p>
    <w:p w:rsidR="0065435D" w:rsidRPr="00895F4D" w:rsidRDefault="0065435D" w:rsidP="00A6398A">
      <w:pPr>
        <w:pStyle w:val="affe"/>
        <w:numPr>
          <w:ilvl w:val="0"/>
          <w:numId w:val="217"/>
        </w:numPr>
      </w:pPr>
      <w:r w:rsidRPr="00895F4D">
        <w:t xml:space="preserve">использование полезного ископаемого строго по назначению в объемах, определенных </w:t>
      </w:r>
      <w:r w:rsidR="00E73958" w:rsidRPr="00895F4D">
        <w:t>ш: ЧОНФ.ГАЗ-КГС.</w:t>
      </w:r>
      <w:r w:rsidR="005A4E24" w:rsidRPr="00895F4D">
        <w:t>107</w:t>
      </w:r>
      <w:r w:rsidR="00E73958" w:rsidRPr="00895F4D">
        <w:t>-П-ПОС.01.00</w:t>
      </w:r>
      <w:r w:rsidRPr="00895F4D">
        <w:t>;</w:t>
      </w:r>
    </w:p>
    <w:p w:rsidR="0065435D" w:rsidRPr="00895F4D" w:rsidRDefault="0065435D" w:rsidP="00A6398A">
      <w:pPr>
        <w:pStyle w:val="affe"/>
        <w:numPr>
          <w:ilvl w:val="0"/>
          <w:numId w:val="217"/>
        </w:numPr>
      </w:pPr>
      <w:r w:rsidRPr="00895F4D">
        <w:t>использование карьеров, имеющих лицензию;</w:t>
      </w:r>
    </w:p>
    <w:p w:rsidR="0065435D" w:rsidRPr="00895F4D" w:rsidRDefault="0065435D" w:rsidP="00A6398A">
      <w:pPr>
        <w:pStyle w:val="affe"/>
        <w:numPr>
          <w:ilvl w:val="0"/>
          <w:numId w:val="217"/>
        </w:numPr>
      </w:pPr>
      <w:r w:rsidRPr="00895F4D">
        <w:t>использование полезного ископаемого, имеющего санитарно-эпидемиологическое заключение.</w:t>
      </w:r>
    </w:p>
    <w:p w:rsidR="0065435D" w:rsidRPr="00895F4D" w:rsidRDefault="0065435D" w:rsidP="0065435D">
      <w:pPr>
        <w:pStyle w:val="24"/>
        <w:keepNext w:val="0"/>
        <w:tabs>
          <w:tab w:val="num" w:pos="369"/>
        </w:tabs>
        <w:spacing w:after="240"/>
        <w:jc w:val="both"/>
      </w:pPr>
      <w:bookmarkStart w:id="324" w:name="_Toc164091877"/>
      <w:bookmarkStart w:id="325" w:name="_Toc177130470"/>
      <w:r w:rsidRPr="00895F4D">
        <w:t>Мероприятия по охране объектов растительного и животного мира и среды их обитания (при наличии объектов растительного и животного мира, занесенных в Красную книгу Российской Федерации и красные книги субъектов Российской Федерации, отдельно указываются мероприятия по охране таких объектов)</w:t>
      </w:r>
      <w:bookmarkEnd w:id="324"/>
      <w:bookmarkEnd w:id="325"/>
    </w:p>
    <w:p w:rsidR="0065435D" w:rsidRPr="00895F4D" w:rsidRDefault="0065435D" w:rsidP="0065435D">
      <w:pPr>
        <w:pStyle w:val="3"/>
        <w:keepNext w:val="0"/>
        <w:tabs>
          <w:tab w:val="num" w:pos="709"/>
        </w:tabs>
        <w:spacing w:after="240"/>
        <w:jc w:val="both"/>
      </w:pPr>
      <w:bookmarkStart w:id="326" w:name="_Toc492372445"/>
      <w:bookmarkStart w:id="327" w:name="_Toc8974836"/>
      <w:bookmarkStart w:id="328" w:name="_Toc164091878"/>
      <w:bookmarkStart w:id="329" w:name="_Toc177130471"/>
      <w:r w:rsidRPr="00895F4D">
        <w:t>Мероприятия по охране растительности</w:t>
      </w:r>
      <w:bookmarkEnd w:id="326"/>
      <w:bookmarkEnd w:id="327"/>
      <w:bookmarkEnd w:id="328"/>
      <w:bookmarkEnd w:id="329"/>
    </w:p>
    <w:p w:rsidR="0065435D" w:rsidRPr="00895F4D" w:rsidRDefault="0065435D" w:rsidP="0065435D">
      <w:pPr>
        <w:pStyle w:val="affe"/>
      </w:pPr>
      <w:r w:rsidRPr="00895F4D">
        <w:t>Для снижения вредного воздействия на растительность на сопредельной территории в проекте предусмотрено:</w:t>
      </w:r>
    </w:p>
    <w:p w:rsidR="0065435D" w:rsidRPr="00895F4D" w:rsidRDefault="0065435D" w:rsidP="00A6398A">
      <w:pPr>
        <w:pStyle w:val="affe"/>
        <w:numPr>
          <w:ilvl w:val="0"/>
          <w:numId w:val="218"/>
        </w:numPr>
      </w:pPr>
      <w:r w:rsidRPr="00895F4D">
        <w:t>строгое соблюдение экологических норм и правил в период строительства;</w:t>
      </w:r>
    </w:p>
    <w:p w:rsidR="0065435D" w:rsidRPr="00895F4D" w:rsidRDefault="0065435D" w:rsidP="00A6398A">
      <w:pPr>
        <w:pStyle w:val="affe"/>
        <w:numPr>
          <w:ilvl w:val="0"/>
          <w:numId w:val="218"/>
        </w:numPr>
      </w:pPr>
      <w:r w:rsidRPr="00895F4D">
        <w:t>соблюдение границ землеотвода и ограничение работ;</w:t>
      </w:r>
    </w:p>
    <w:p w:rsidR="0065435D" w:rsidRPr="00895F4D" w:rsidRDefault="0065435D" w:rsidP="00A6398A">
      <w:pPr>
        <w:pStyle w:val="affe"/>
        <w:numPr>
          <w:ilvl w:val="0"/>
          <w:numId w:val="218"/>
        </w:numPr>
      </w:pPr>
      <w:r w:rsidRPr="00895F4D">
        <w:t>производство монтажа оборудования только в пределах площадок;</w:t>
      </w:r>
    </w:p>
    <w:p w:rsidR="0065435D" w:rsidRPr="00895F4D" w:rsidRDefault="0065435D" w:rsidP="00A6398A">
      <w:pPr>
        <w:pStyle w:val="affe"/>
        <w:numPr>
          <w:ilvl w:val="0"/>
          <w:numId w:val="218"/>
        </w:numPr>
      </w:pPr>
      <w:r w:rsidRPr="00895F4D">
        <w:t>запрет разведения костров и другие работы с открытым огнем за пределами специально оборудованных для этого площадок, принимать срочные меры к тушению любых возгораний;</w:t>
      </w:r>
    </w:p>
    <w:p w:rsidR="0065435D" w:rsidRPr="00895F4D" w:rsidRDefault="0065435D" w:rsidP="00A6398A">
      <w:pPr>
        <w:pStyle w:val="affe"/>
        <w:numPr>
          <w:ilvl w:val="0"/>
          <w:numId w:val="218"/>
        </w:numPr>
      </w:pPr>
      <w:r w:rsidRPr="00895F4D">
        <w:t>запрет сброса на поверхность растительного покрова каких-либо технологических жидкостей.</w:t>
      </w:r>
    </w:p>
    <w:p w:rsidR="0065435D" w:rsidRPr="00895F4D" w:rsidRDefault="0065435D" w:rsidP="00A6398A">
      <w:pPr>
        <w:pStyle w:val="affe"/>
        <w:numPr>
          <w:ilvl w:val="0"/>
          <w:numId w:val="218"/>
        </w:numPr>
      </w:pPr>
      <w:r w:rsidRPr="00895F4D">
        <w:t>использование инвентарных поддонов и емкостей для сбора пролитых нефтепродуктов, образующихся при заправке техники;</w:t>
      </w:r>
    </w:p>
    <w:p w:rsidR="0065435D" w:rsidRPr="00895F4D" w:rsidRDefault="0065435D" w:rsidP="00A6398A">
      <w:pPr>
        <w:pStyle w:val="affe"/>
        <w:numPr>
          <w:ilvl w:val="0"/>
          <w:numId w:val="218"/>
        </w:numPr>
      </w:pPr>
      <w:r w:rsidRPr="00895F4D">
        <w:t>размещение и утилизация отходов и мусора в соответствии с принятыми проектом нормами и правилами по обращению с отходами производства и потребления;</w:t>
      </w:r>
    </w:p>
    <w:p w:rsidR="0065435D" w:rsidRPr="00895F4D" w:rsidRDefault="0065435D" w:rsidP="0065435D">
      <w:pPr>
        <w:pStyle w:val="affe"/>
      </w:pPr>
      <w:r w:rsidRPr="00895F4D">
        <w:rPr>
          <w:u w:val="single"/>
        </w:rPr>
        <w:t xml:space="preserve">При эксплуатации </w:t>
      </w:r>
      <w:r w:rsidRPr="00895F4D">
        <w:t>сооружений в целях охраны растительного покрова будет обеспечен контроль за:</w:t>
      </w:r>
    </w:p>
    <w:p w:rsidR="0065435D" w:rsidRPr="00895F4D" w:rsidRDefault="0065435D" w:rsidP="00A6398A">
      <w:pPr>
        <w:pStyle w:val="affe"/>
        <w:numPr>
          <w:ilvl w:val="0"/>
          <w:numId w:val="219"/>
        </w:numPr>
      </w:pPr>
      <w:r w:rsidRPr="00895F4D">
        <w:t>строгим соблюдением экологических норм и правил;</w:t>
      </w:r>
    </w:p>
    <w:p w:rsidR="0065435D" w:rsidRPr="00895F4D" w:rsidRDefault="0065435D" w:rsidP="00A6398A">
      <w:pPr>
        <w:pStyle w:val="affe"/>
        <w:numPr>
          <w:ilvl w:val="0"/>
          <w:numId w:val="219"/>
        </w:numPr>
      </w:pPr>
      <w:r w:rsidRPr="00895F4D">
        <w:t>соблюдением правил пожарной безопасности;</w:t>
      </w:r>
    </w:p>
    <w:p w:rsidR="0065435D" w:rsidRPr="00895F4D" w:rsidRDefault="0065435D" w:rsidP="00A6398A">
      <w:pPr>
        <w:pStyle w:val="affe"/>
        <w:numPr>
          <w:ilvl w:val="0"/>
          <w:numId w:val="219"/>
        </w:numPr>
      </w:pPr>
      <w:r w:rsidRPr="00895F4D">
        <w:t>проведением мониторинга состояния растительности.</w:t>
      </w:r>
    </w:p>
    <w:p w:rsidR="0065435D" w:rsidRPr="00895F4D" w:rsidRDefault="0065435D" w:rsidP="0065435D">
      <w:pPr>
        <w:pStyle w:val="affe"/>
      </w:pPr>
      <w:r w:rsidRPr="00895F4D">
        <w:t>При эксплуатации сооружений с сопутствующими сооружениями с соблюдением всех норм и правил воздействие на растительный покров минимально.</w:t>
      </w:r>
    </w:p>
    <w:p w:rsidR="00F90B87" w:rsidRPr="00895F4D" w:rsidRDefault="00F90B87" w:rsidP="00F90B87">
      <w:pPr>
        <w:pStyle w:val="affe"/>
      </w:pPr>
      <w:r w:rsidRPr="00895F4D">
        <w:t xml:space="preserve">В ходе инженерно-экологических изысканий на участке проведения работ редкие виды растений, занесенные в Красные книги </w:t>
      </w:r>
      <w:r w:rsidR="00C16C82" w:rsidRPr="00895F4D">
        <w:t xml:space="preserve">Российской Федерации и </w:t>
      </w:r>
      <w:r w:rsidRPr="00895F4D">
        <w:t>Республики Саха (Якутия)</w:t>
      </w:r>
      <w:r w:rsidR="00C16C82" w:rsidRPr="00895F4D">
        <w:t>,</w:t>
      </w:r>
      <w:r w:rsidRPr="00895F4D">
        <w:t xml:space="preserve"> не встречены.</w:t>
      </w:r>
    </w:p>
    <w:p w:rsidR="0065435D" w:rsidRPr="00895F4D" w:rsidRDefault="0065435D" w:rsidP="0065435D">
      <w:pPr>
        <w:pStyle w:val="3"/>
        <w:keepNext w:val="0"/>
        <w:spacing w:after="240"/>
        <w:jc w:val="both"/>
      </w:pPr>
      <w:bookmarkStart w:id="330" w:name="_Toc492372447"/>
      <w:bookmarkStart w:id="331" w:name="_Toc8974837"/>
      <w:bookmarkStart w:id="332" w:name="_Toc164091879"/>
      <w:bookmarkStart w:id="333" w:name="_Toc177130472"/>
      <w:r w:rsidRPr="00895F4D">
        <w:lastRenderedPageBreak/>
        <w:t>Мероприятия по сохранению среды обитания животных, путей их миграции, доступа в нерестилища рыб</w:t>
      </w:r>
      <w:bookmarkEnd w:id="330"/>
      <w:bookmarkEnd w:id="331"/>
      <w:bookmarkEnd w:id="332"/>
      <w:bookmarkEnd w:id="333"/>
    </w:p>
    <w:p w:rsidR="0065435D" w:rsidRPr="00895F4D" w:rsidRDefault="0065435D" w:rsidP="0065435D">
      <w:pPr>
        <w:pStyle w:val="affe"/>
      </w:pPr>
      <w:r w:rsidRPr="00895F4D">
        <w:rPr>
          <w:b/>
          <w:szCs w:val="24"/>
        </w:rPr>
        <w:t>Период строительства</w:t>
      </w:r>
      <w:r w:rsidRPr="00895F4D">
        <w:rPr>
          <w:szCs w:val="24"/>
        </w:rPr>
        <w:t>. Для уменьшения отрицательного воздействия на животный мир</w:t>
      </w:r>
      <w:r w:rsidRPr="00895F4D">
        <w:rPr>
          <w:sz w:val="22"/>
          <w:szCs w:val="22"/>
        </w:rPr>
        <w:t xml:space="preserve"> </w:t>
      </w:r>
      <w:r w:rsidRPr="00895F4D">
        <w:t>предусматривается хранение и применения химических реагентов, горюче-смазочных и других опасных для объектов животного мира и среды их обитания материалов, сырья и отходов производства осуществляется с соблюдением мер, гарантирующих предотвращение заболеваний и гибели объектов животного мира, ухудшения среды их обитания.</w:t>
      </w:r>
    </w:p>
    <w:p w:rsidR="0065435D" w:rsidRPr="00895F4D" w:rsidRDefault="0065435D" w:rsidP="0065435D">
      <w:pPr>
        <w:pStyle w:val="affe"/>
      </w:pPr>
      <w:r w:rsidRPr="00895F4D">
        <w:t>В период работ для предотвращения случайного попадания животных ограждаются разрытые траншеи, котлованы. После завершения строительно-монтажных работ в обязательном порядке убираются все конструкции, оборудование и засыпаются участки траншей.</w:t>
      </w:r>
    </w:p>
    <w:p w:rsidR="0065435D" w:rsidRPr="00895F4D" w:rsidRDefault="0065435D" w:rsidP="0065435D">
      <w:pPr>
        <w:pStyle w:val="affe"/>
      </w:pPr>
      <w:r w:rsidRPr="00895F4D">
        <w:t>Охрана объектов животного мира при проведении строительно-монтажных работ, в дополнение к указанным выше мероприятиям, обеспечивается путём:</w:t>
      </w:r>
    </w:p>
    <w:p w:rsidR="0065435D" w:rsidRPr="00895F4D" w:rsidRDefault="0065435D" w:rsidP="00A6398A">
      <w:pPr>
        <w:pStyle w:val="affe"/>
        <w:numPr>
          <w:ilvl w:val="0"/>
          <w:numId w:val="234"/>
        </w:numPr>
      </w:pPr>
      <w:r w:rsidRPr="00895F4D">
        <w:t>запрещения применения технологий и механизмов, которые могут вызвать массовую гибель объектов животного мира;</w:t>
      </w:r>
    </w:p>
    <w:p w:rsidR="0065435D" w:rsidRPr="00895F4D" w:rsidRDefault="0065435D" w:rsidP="00A6398A">
      <w:pPr>
        <w:pStyle w:val="affe"/>
        <w:numPr>
          <w:ilvl w:val="0"/>
          <w:numId w:val="234"/>
        </w:numPr>
      </w:pPr>
      <w:r w:rsidRPr="00895F4D">
        <w:t>запрещение использование строительной техники с неисправными системами охлаждения, питания или смазки;</w:t>
      </w:r>
    </w:p>
    <w:p w:rsidR="0065435D" w:rsidRPr="00895F4D" w:rsidRDefault="0065435D" w:rsidP="00A6398A">
      <w:pPr>
        <w:pStyle w:val="affe"/>
        <w:numPr>
          <w:ilvl w:val="0"/>
          <w:numId w:val="234"/>
        </w:numPr>
      </w:pPr>
      <w:r w:rsidRPr="00895F4D">
        <w:t>пресечения самовольной охоты со стороны персонала строительных организаций;</w:t>
      </w:r>
    </w:p>
    <w:p w:rsidR="0065435D" w:rsidRPr="00895F4D" w:rsidRDefault="0065435D" w:rsidP="00A6398A">
      <w:pPr>
        <w:pStyle w:val="affe"/>
        <w:numPr>
          <w:ilvl w:val="0"/>
          <w:numId w:val="234"/>
        </w:numPr>
      </w:pPr>
      <w:r w:rsidRPr="00895F4D">
        <w:t>строительно-монтажные работы, вырубку леса, чистку лесосек следует проводить с учетом запрещения работ в два временных интервалов: г</w:t>
      </w:r>
      <w:r w:rsidR="00F90B87" w:rsidRPr="00895F4D">
        <w:t xml:space="preserve">нездового периода (в среднем, с </w:t>
      </w:r>
      <w:r w:rsidR="00F90B87" w:rsidRPr="00895F4D">
        <w:br/>
      </w:r>
      <w:r w:rsidRPr="00895F4D">
        <w:t>1 апреля по 10 июля) и осеннего пролета птиц и гона копытных (в среднем, с 1 октября по</w:t>
      </w:r>
      <w:r w:rsidR="00F90B87" w:rsidRPr="00895F4D">
        <w:br/>
      </w:r>
      <w:r w:rsidRPr="00895F4D">
        <w:t>1 ноября);</w:t>
      </w:r>
    </w:p>
    <w:p w:rsidR="0065435D" w:rsidRPr="00895F4D" w:rsidRDefault="0065435D" w:rsidP="00A6398A">
      <w:pPr>
        <w:pStyle w:val="affe"/>
        <w:numPr>
          <w:ilvl w:val="0"/>
          <w:numId w:val="234"/>
        </w:numPr>
      </w:pPr>
      <w:r w:rsidRPr="00895F4D">
        <w:t>расчистка территории под строительство должна проводиться в одном направлении (чтобы зона отвода земель освобождалась от растительного покрова постепенно и животные имели возможность успешно откочевывать);</w:t>
      </w:r>
    </w:p>
    <w:p w:rsidR="0065435D" w:rsidRPr="00895F4D" w:rsidRDefault="0065435D" w:rsidP="00A6398A">
      <w:pPr>
        <w:pStyle w:val="affe"/>
        <w:numPr>
          <w:ilvl w:val="0"/>
          <w:numId w:val="234"/>
        </w:numPr>
      </w:pPr>
      <w:r w:rsidRPr="00895F4D">
        <w:t>организации экологического просвещения и повышение уровня образованности строительного персонала в области охраны животных.</w:t>
      </w:r>
    </w:p>
    <w:p w:rsidR="0065435D" w:rsidRPr="00895F4D" w:rsidRDefault="0065435D" w:rsidP="0065435D">
      <w:pPr>
        <w:pStyle w:val="affe"/>
      </w:pPr>
      <w:r w:rsidRPr="00895F4D">
        <w:rPr>
          <w:b/>
        </w:rPr>
        <w:t>Период эксплуатации.</w:t>
      </w:r>
      <w:r w:rsidRPr="00895F4D">
        <w:t xml:space="preserve"> В целях снижения возможного негативного воздействия на окружающую среду при эксплуатации объекта реконструкции необходимо предусмотреть следующие мероприятия:</w:t>
      </w:r>
    </w:p>
    <w:p w:rsidR="0065435D" w:rsidRPr="00895F4D" w:rsidRDefault="0065435D" w:rsidP="00A6398A">
      <w:pPr>
        <w:pStyle w:val="affe"/>
        <w:numPr>
          <w:ilvl w:val="0"/>
          <w:numId w:val="235"/>
        </w:numPr>
      </w:pPr>
      <w:r w:rsidRPr="00895F4D">
        <w:t>запрещение загрязнения территорий проектируемых объектов и за их пределами хозяйственно-бытовыми и производственными отходами, организовав их сбор в специально предусмотренные для этих целей контейнеры с последующим регулярным (ежедневным в теплое время года) вывозом их и утилизацией;</w:t>
      </w:r>
    </w:p>
    <w:p w:rsidR="0065435D" w:rsidRPr="00895F4D" w:rsidRDefault="0065435D" w:rsidP="00A6398A">
      <w:pPr>
        <w:pStyle w:val="affe"/>
        <w:numPr>
          <w:ilvl w:val="0"/>
          <w:numId w:val="235"/>
        </w:numPr>
      </w:pPr>
      <w:r w:rsidRPr="00895F4D">
        <w:t>ежедневный визуальный контроль за отсутствием на площадках проектируемых объектов разливов вредных веществ с целью их своевременного обнаружения и ликвидации;</w:t>
      </w:r>
    </w:p>
    <w:p w:rsidR="0065435D" w:rsidRPr="00895F4D" w:rsidRDefault="0065435D" w:rsidP="00A6398A">
      <w:pPr>
        <w:pStyle w:val="affe"/>
        <w:numPr>
          <w:ilvl w:val="0"/>
          <w:numId w:val="235"/>
        </w:numPr>
      </w:pPr>
      <w:r w:rsidRPr="00895F4D">
        <w:t>проектными решениями предусмотрена подземная прокладка трубопроводов, что не создаст препятствий на путях миграции животных;</w:t>
      </w:r>
    </w:p>
    <w:p w:rsidR="0065435D" w:rsidRPr="00895F4D" w:rsidRDefault="0065435D" w:rsidP="00A6398A">
      <w:pPr>
        <w:pStyle w:val="affe"/>
        <w:numPr>
          <w:ilvl w:val="0"/>
          <w:numId w:val="235"/>
        </w:numPr>
      </w:pPr>
      <w:r w:rsidRPr="00895F4D">
        <w:t xml:space="preserve">на основании Постановления Правительства РФ от 13.08.1996 </w:t>
      </w:r>
      <w:r w:rsidR="00597E97" w:rsidRPr="00895F4D">
        <w:t>№ 9</w:t>
      </w:r>
      <w:r w:rsidRPr="00895F4D">
        <w:t xml:space="preserve">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(с изменениями от 13 марта 2008 года), для защиты гирлянд изоляторов от загрязнения продуктами жизнедеятельности птиц и самих птиц от поражения электрическим током, предусмотрено специальное устройство антиприсадочного типа. Устройство устанавливается на траверсе ВЛ рядом с местом крепления полимерного изолятора или гирлянды стеклянных изоляторов и препятствует посадке птицы на траверсу в зоне его защиты. Кроме того, оно обладает отпугивающим эффектом за счет колебаний устройства, вызываемых воздействием ветра. Устройства препятствуют устройству гнездовий и не допускают прикосновения птиц к </w:t>
      </w:r>
      <w:r w:rsidRPr="00895F4D">
        <w:lastRenderedPageBreak/>
        <w:t>токоведущим частям. Также для защиты штыревых изоляторов, предусмотрено устройство типа кожух.</w:t>
      </w:r>
    </w:p>
    <w:p w:rsidR="00F90B87" w:rsidRPr="00895F4D" w:rsidRDefault="00F90B87" w:rsidP="00F90B87">
      <w:pPr>
        <w:pStyle w:val="affe"/>
      </w:pPr>
      <w:r w:rsidRPr="00895F4D">
        <w:t>В ходе инженерно-экологических изысканий на участке проведения работ редкие виды животных, занесенные в Красные книги Российской Федерации и Республики Саха (Якутия), не встречены.</w:t>
      </w:r>
    </w:p>
    <w:p w:rsidR="00C16C82" w:rsidRPr="00895F4D" w:rsidRDefault="00C16C82" w:rsidP="00F90B87">
      <w:pPr>
        <w:pStyle w:val="affe"/>
      </w:pPr>
    </w:p>
    <w:p w:rsidR="0065435D" w:rsidRPr="00895F4D" w:rsidRDefault="0065435D">
      <w:r w:rsidRPr="00895F4D">
        <w:br w:type="page"/>
      </w:r>
    </w:p>
    <w:p w:rsidR="0065435D" w:rsidRPr="00895F4D" w:rsidRDefault="0065435D" w:rsidP="0065435D">
      <w:pPr>
        <w:pStyle w:val="16"/>
        <w:keepNext w:val="0"/>
        <w:tabs>
          <w:tab w:val="num" w:pos="709"/>
        </w:tabs>
        <w:spacing w:before="0" w:after="240"/>
        <w:ind w:right="709"/>
        <w:jc w:val="both"/>
      </w:pPr>
      <w:bookmarkStart w:id="334" w:name="_Toc164091881"/>
      <w:bookmarkStart w:id="335" w:name="_Toc177130473"/>
      <w:r w:rsidRPr="00895F4D">
        <w:lastRenderedPageBreak/>
        <w:t>Программа производственного экологического контроля (мониторинга) за характером изменения всех компонентов экосистемы при строительстве, реконструкции, капитальном ремонте и эксплуатации объекта, а также при авариях;</w:t>
      </w:r>
      <w:bookmarkEnd w:id="334"/>
      <w:bookmarkEnd w:id="335"/>
    </w:p>
    <w:p w:rsidR="0065435D" w:rsidRPr="00895F4D" w:rsidRDefault="0065435D" w:rsidP="0065435D">
      <w:pPr>
        <w:pStyle w:val="24"/>
        <w:keepNext w:val="0"/>
        <w:tabs>
          <w:tab w:val="num" w:pos="369"/>
        </w:tabs>
        <w:spacing w:after="240"/>
        <w:jc w:val="both"/>
      </w:pPr>
      <w:bookmarkStart w:id="336" w:name="_Toc147500306"/>
      <w:bookmarkStart w:id="337" w:name="_Toc164091882"/>
      <w:bookmarkStart w:id="338" w:name="_Toc177130474"/>
      <w:r w:rsidRPr="00895F4D">
        <w:t>Производственный экологический контроль (ПЭК)</w:t>
      </w:r>
      <w:bookmarkEnd w:id="336"/>
      <w:bookmarkEnd w:id="337"/>
      <w:bookmarkEnd w:id="338"/>
    </w:p>
    <w:p w:rsidR="0065435D" w:rsidRPr="00895F4D" w:rsidRDefault="0065435D" w:rsidP="0065435D">
      <w:pPr>
        <w:pStyle w:val="3"/>
        <w:keepNext w:val="0"/>
        <w:tabs>
          <w:tab w:val="num" w:pos="1440"/>
        </w:tabs>
        <w:spacing w:after="240"/>
        <w:ind w:left="1440"/>
        <w:jc w:val="both"/>
      </w:pPr>
      <w:bookmarkStart w:id="339" w:name="_Toc147500307"/>
      <w:bookmarkStart w:id="340" w:name="_Toc164091883"/>
      <w:bookmarkStart w:id="341" w:name="_Toc177130475"/>
      <w:r w:rsidRPr="00895F4D">
        <w:t>Основные положения</w:t>
      </w:r>
      <w:bookmarkEnd w:id="339"/>
      <w:bookmarkEnd w:id="340"/>
      <w:bookmarkEnd w:id="341"/>
    </w:p>
    <w:p w:rsidR="006C1F95" w:rsidRPr="00895F4D" w:rsidRDefault="0065435D" w:rsidP="0065435D">
      <w:pPr>
        <w:pStyle w:val="affe"/>
      </w:pPr>
      <w:r w:rsidRPr="00895F4D">
        <w:t xml:space="preserve">Общие требования к порядку организации </w:t>
      </w:r>
      <w:r w:rsidR="006C1F95" w:rsidRPr="00895F4D">
        <w:t>и осуществления ПЭК установлены:</w:t>
      </w:r>
    </w:p>
    <w:p w:rsidR="006C1F95" w:rsidRPr="00895F4D" w:rsidRDefault="0065435D" w:rsidP="006C1F95">
      <w:pPr>
        <w:pStyle w:val="affe"/>
        <w:numPr>
          <w:ilvl w:val="0"/>
          <w:numId w:val="278"/>
        </w:numPr>
      </w:pPr>
      <w:r w:rsidRPr="00895F4D">
        <w:t xml:space="preserve">статьей 67 Федерального закона </w:t>
      </w:r>
      <w:r w:rsidR="00190C22" w:rsidRPr="00895F4D">
        <w:t>№ </w:t>
      </w:r>
      <w:r w:rsidRPr="00895F4D">
        <w:t>7-ФЗ от 10.01.20</w:t>
      </w:r>
      <w:r w:rsidR="006C1F95" w:rsidRPr="00895F4D">
        <w:t>02 «Об охране окружающей среды»;</w:t>
      </w:r>
    </w:p>
    <w:p w:rsidR="006C1F95" w:rsidRPr="00895F4D" w:rsidRDefault="0065435D" w:rsidP="006C1F95">
      <w:pPr>
        <w:pStyle w:val="affe"/>
        <w:numPr>
          <w:ilvl w:val="0"/>
          <w:numId w:val="278"/>
        </w:numPr>
      </w:pPr>
      <w:r w:rsidRPr="00895F4D">
        <w:t xml:space="preserve">статье 25 Федерального закона </w:t>
      </w:r>
      <w:r w:rsidR="00190C22" w:rsidRPr="00895F4D">
        <w:t>№ </w:t>
      </w:r>
      <w:r w:rsidRPr="00895F4D">
        <w:t>96-ФЗ от 04.05.1999 «Об охране атмосферного воздуха»</w:t>
      </w:r>
      <w:r w:rsidR="006C1F95" w:rsidRPr="00895F4D">
        <w:t>;</w:t>
      </w:r>
    </w:p>
    <w:p w:rsidR="006C1F95" w:rsidRPr="00895F4D" w:rsidRDefault="0065435D" w:rsidP="006C1F95">
      <w:pPr>
        <w:pStyle w:val="affe"/>
        <w:numPr>
          <w:ilvl w:val="0"/>
          <w:numId w:val="278"/>
        </w:numPr>
      </w:pPr>
      <w:r w:rsidRPr="00895F4D">
        <w:t xml:space="preserve">статье 26 Федерального закона </w:t>
      </w:r>
      <w:r w:rsidR="00190C22" w:rsidRPr="00895F4D">
        <w:t>№ </w:t>
      </w:r>
      <w:r w:rsidRPr="00895F4D">
        <w:t>89-ФЗ от 24.06.1998 «Об отхо</w:t>
      </w:r>
      <w:r w:rsidR="006C1F95" w:rsidRPr="00895F4D">
        <w:t>дах производства и потребления»;</w:t>
      </w:r>
    </w:p>
    <w:p w:rsidR="006C1F95" w:rsidRPr="00895F4D" w:rsidRDefault="006C1F95" w:rsidP="006C1F95">
      <w:pPr>
        <w:pStyle w:val="affe"/>
        <w:numPr>
          <w:ilvl w:val="0"/>
          <w:numId w:val="279"/>
        </w:numPr>
      </w:pPr>
      <w:r w:rsidRPr="00895F4D">
        <w:t>ГОСТ Р 56059-2014 «Производственный экологический мониторинг. Общие положения»;</w:t>
      </w:r>
    </w:p>
    <w:p w:rsidR="006C1F95" w:rsidRPr="00895F4D" w:rsidRDefault="006C1F95" w:rsidP="006C1F95">
      <w:pPr>
        <w:pStyle w:val="affe"/>
        <w:numPr>
          <w:ilvl w:val="0"/>
          <w:numId w:val="279"/>
        </w:numPr>
      </w:pPr>
      <w:r w:rsidRPr="00895F4D">
        <w:t>ГОСТ Р 56063-2014 «Производственный экологический мониторинг. Требования к программам производственного экологического мониторинга»;</w:t>
      </w:r>
    </w:p>
    <w:p w:rsidR="006C1F95" w:rsidRPr="00895F4D" w:rsidRDefault="006C1F95" w:rsidP="006C1F95">
      <w:pPr>
        <w:pStyle w:val="affe"/>
        <w:numPr>
          <w:ilvl w:val="0"/>
          <w:numId w:val="279"/>
        </w:numPr>
      </w:pPr>
      <w:r w:rsidRPr="00895F4D">
        <w:t>ГОСТ Р 56062-2014 «Производственный экологический контроль. Общие положения»;</w:t>
      </w:r>
    </w:p>
    <w:p w:rsidR="0065435D" w:rsidRPr="00895F4D" w:rsidRDefault="006C1F95" w:rsidP="006C1F95">
      <w:pPr>
        <w:pStyle w:val="affe"/>
        <w:numPr>
          <w:ilvl w:val="0"/>
          <w:numId w:val="279"/>
        </w:numPr>
      </w:pPr>
      <w:r w:rsidRPr="00895F4D">
        <w:t>ГОСТ Р 56061-2014 «Производственный экологический контроль. Требования к программе производственного экологического контроля».</w:t>
      </w:r>
    </w:p>
    <w:p w:rsidR="0065435D" w:rsidRPr="00895F4D" w:rsidRDefault="0065435D" w:rsidP="0065435D">
      <w:pPr>
        <w:pStyle w:val="affe"/>
      </w:pPr>
      <w:r w:rsidRPr="00895F4D">
        <w:t xml:space="preserve">Согласно пункту 2 статьи 67 Закона </w:t>
      </w:r>
      <w:r w:rsidR="00597E97" w:rsidRPr="00895F4D">
        <w:t>№ 7</w:t>
      </w:r>
      <w:r w:rsidRPr="00895F4D">
        <w:t xml:space="preserve">-ФЗ, юридические лица и ИП, которые осуществляют хозяйственную и (или) иную деятельность на объектах I, II и III категорий, разрабатывают и утверждают программу ПЭК, ведут ПЭК в соответствии с установленными требованиями, документируют информацию и хранят данные, полученные по результатам ПЭК. Закон </w:t>
      </w:r>
      <w:r w:rsidR="00190C22" w:rsidRPr="00895F4D">
        <w:t>№ </w:t>
      </w:r>
      <w:r w:rsidRPr="00895F4D">
        <w:t>7-ФЗ требует разработки программы ПЭК на каждый объект, поставленный на государственный учет как объект НВОС.</w:t>
      </w:r>
    </w:p>
    <w:p w:rsidR="0065435D" w:rsidRPr="00895F4D" w:rsidRDefault="0065435D" w:rsidP="0065435D">
      <w:pPr>
        <w:pStyle w:val="affe"/>
      </w:pPr>
      <w:r w:rsidRPr="00895F4D">
        <w:t>На предприятии должен быть организован производственный экологический контроль (ПЭК) за состоянием окружающей среды.</w:t>
      </w:r>
    </w:p>
    <w:p w:rsidR="0065435D" w:rsidRPr="00895F4D" w:rsidRDefault="0065435D" w:rsidP="0065435D">
      <w:pPr>
        <w:pStyle w:val="affe"/>
      </w:pPr>
      <w:r w:rsidRPr="00895F4D">
        <w:t xml:space="preserve">Требования к содержанию программы ПЭК, порядок и сроки представления отчета об организации и о результатах осуществления ПЭК установлены приказом Минприроды России </w:t>
      </w:r>
      <w:r w:rsidR="00190C22" w:rsidRPr="00895F4D">
        <w:t>№ </w:t>
      </w:r>
      <w:r w:rsidRPr="00895F4D">
        <w:t>109 от 18.02.2022 с учетом категорий объектов, оказывающих НВОС</w:t>
      </w:r>
      <w:r w:rsidR="003B54F0" w:rsidRPr="00895F4D">
        <w:t>;</w:t>
      </w:r>
      <w:r w:rsidRPr="00895F4D">
        <w:t xml:space="preserve"> </w:t>
      </w:r>
      <w:r w:rsidR="003B54F0" w:rsidRPr="00895F4D">
        <w:t>Приказом Минприроды России от 14.06.2018 № 261 «Об утверждении формы отчета об организации и о результатах осуществления производственного экологического контроля»</w:t>
      </w:r>
    </w:p>
    <w:p w:rsidR="0065435D" w:rsidRPr="00895F4D" w:rsidRDefault="0065435D" w:rsidP="0065435D">
      <w:pPr>
        <w:pStyle w:val="affe"/>
      </w:pPr>
      <w:r w:rsidRPr="00895F4D">
        <w:t xml:space="preserve">В соответствии постановлением Правительства РФ от 31.12.2020 </w:t>
      </w:r>
      <w:r w:rsidR="00190C22" w:rsidRPr="00895F4D">
        <w:t>№ </w:t>
      </w:r>
      <w:r w:rsidRPr="00895F4D">
        <w:t xml:space="preserve">2398 «Об утверждении критериев отнесения объектов, оказывающих негативное воздействие на окружающую среду, к объектам I, II, III и IV категорий» проектируемый объект, относится к </w:t>
      </w:r>
      <w:r w:rsidRPr="00895F4D">
        <w:rPr>
          <w:b/>
        </w:rPr>
        <w:t>1 категории по негативному воздействию на окружающую среду</w:t>
      </w:r>
      <w:r w:rsidRPr="00895F4D">
        <w:t>, как объект по добыче сырой нефти и природного газа, включая переработку природного газа.</w:t>
      </w:r>
    </w:p>
    <w:p w:rsidR="0065435D" w:rsidRPr="00895F4D" w:rsidRDefault="0065435D" w:rsidP="0065435D">
      <w:pPr>
        <w:pStyle w:val="affe"/>
        <w:rPr>
          <w:szCs w:val="24"/>
        </w:rPr>
      </w:pPr>
      <w:r w:rsidRPr="00895F4D">
        <w:rPr>
          <w:szCs w:val="24"/>
        </w:rPr>
        <w:t xml:space="preserve">Согласно </w:t>
      </w:r>
      <w:r w:rsidRPr="00895F4D">
        <w:t xml:space="preserve">постановлению Правительства РФ от 31.12.2020 </w:t>
      </w:r>
      <w:r w:rsidR="00190C22" w:rsidRPr="00895F4D">
        <w:t>№ </w:t>
      </w:r>
      <w:r w:rsidRPr="00895F4D">
        <w:t xml:space="preserve">2398 деятельность по строительству объектов капитального строительства продолжительностью более 6 месяцев относится к </w:t>
      </w:r>
      <w:r w:rsidRPr="00895F4D">
        <w:rPr>
          <w:szCs w:val="24"/>
        </w:rPr>
        <w:t xml:space="preserve">объектам НВОС III категории. Учитывая, что в ходе строительства оказывается негативное воздействие на окружающую среду, в соответствии с письмом Минприроды России от 06.06.2019 </w:t>
      </w:r>
      <w:r w:rsidR="00AF725F" w:rsidRPr="00895F4D">
        <w:rPr>
          <w:szCs w:val="24"/>
        </w:rPr>
        <w:t>№</w:t>
      </w:r>
      <w:r w:rsidRPr="00895F4D">
        <w:rPr>
          <w:szCs w:val="24"/>
        </w:rPr>
        <w:t xml:space="preserve"> 12-47/12871 "О постановке объектов, оказывающих негативное воздействие на окружающую среду, на государственный учет", строительная площадка может рассматриваться в качестве объекта НВОС и подлежит постановке на государственный учет. </w:t>
      </w:r>
    </w:p>
    <w:p w:rsidR="0065435D" w:rsidRPr="00895F4D" w:rsidRDefault="0065435D" w:rsidP="0065435D">
      <w:pPr>
        <w:pStyle w:val="affe"/>
      </w:pPr>
      <w:r w:rsidRPr="00895F4D">
        <w:lastRenderedPageBreak/>
        <w:t xml:space="preserve">При проектировании сети пунктов мониторинга на территории </w:t>
      </w:r>
      <w:r w:rsidR="00E155F7" w:rsidRPr="00895F4D">
        <w:t>Тымпучиканского</w:t>
      </w:r>
      <w:r w:rsidRPr="00895F4D">
        <w:t xml:space="preserve"> лицензионного участка учитывались требования разрешительной документации, состав и пространственное размещение промышленных и хозяйственных объектов, природно-климатические особенности территории, техногенная нарушенность и наличие подъездных путей (транспортная доступность).</w:t>
      </w:r>
    </w:p>
    <w:p w:rsidR="0065435D" w:rsidRPr="00895F4D" w:rsidRDefault="0065435D" w:rsidP="0065435D">
      <w:pPr>
        <w:pStyle w:val="affe"/>
        <w:rPr>
          <w:szCs w:val="24"/>
        </w:rPr>
      </w:pPr>
      <w:r w:rsidRPr="00895F4D">
        <w:rPr>
          <w:szCs w:val="24"/>
        </w:rPr>
        <w:t>После ввода проектируемого объекта в эксплуатацию, Общество обязано провести корректировку инвентаризации выбросов загрязняющих веществ в атмосферный воздух и их источников, сбросов загрязняющих веществ в окружающую среду и их источников, отходов производства и потребления и объектов их размещения.</w:t>
      </w:r>
    </w:p>
    <w:p w:rsidR="0065435D" w:rsidRPr="00895F4D" w:rsidRDefault="0065435D" w:rsidP="0065435D">
      <w:pPr>
        <w:pStyle w:val="affe"/>
        <w:rPr>
          <w:szCs w:val="24"/>
        </w:rPr>
      </w:pPr>
      <w:r w:rsidRPr="00895F4D">
        <w:rPr>
          <w:szCs w:val="24"/>
        </w:rPr>
        <w:t xml:space="preserve">Также </w:t>
      </w:r>
      <w:r w:rsidR="00AF725F" w:rsidRPr="00895F4D">
        <w:rPr>
          <w:szCs w:val="24"/>
        </w:rPr>
        <w:t>ОО</w:t>
      </w:r>
      <w:r w:rsidRPr="00895F4D">
        <w:t>О «</w:t>
      </w:r>
      <w:r w:rsidR="00C12C8D" w:rsidRPr="00895F4D">
        <w:t>ГАЗПРОМНЕФТЬ-РАЗВИТИЕ</w:t>
      </w:r>
      <w:r w:rsidRPr="00895F4D">
        <w:t xml:space="preserve">» </w:t>
      </w:r>
      <w:r w:rsidRPr="00895F4D">
        <w:rPr>
          <w:szCs w:val="24"/>
        </w:rPr>
        <w:t xml:space="preserve">обязано подать заявку о внесении изменений в свидетельство о постановке на государственный учет объектов НВОС для </w:t>
      </w:r>
      <w:r w:rsidR="00E41B50" w:rsidRPr="00895F4D">
        <w:rPr>
          <w:szCs w:val="24"/>
        </w:rPr>
        <w:t>Тымпучиканского</w:t>
      </w:r>
      <w:r w:rsidRPr="00895F4D">
        <w:rPr>
          <w:szCs w:val="24"/>
        </w:rPr>
        <w:t xml:space="preserve"> ЛУ</w:t>
      </w:r>
      <w:r w:rsidRPr="00895F4D">
        <w:t xml:space="preserve"> </w:t>
      </w:r>
      <w:r w:rsidRPr="00895F4D">
        <w:rPr>
          <w:szCs w:val="24"/>
        </w:rPr>
        <w:t xml:space="preserve">не позднее чем в течение шести месяцев со дня начала эксплуатации проектируемых объектов (п. 2 ст. 69.2 ФЗ-7). Затем должны последовать изменения в программу ПЭК </w:t>
      </w:r>
      <w:r w:rsidR="00E155F7" w:rsidRPr="00895F4D">
        <w:rPr>
          <w:szCs w:val="24"/>
        </w:rPr>
        <w:t>Тымпучиканского</w:t>
      </w:r>
      <w:r w:rsidRPr="00895F4D">
        <w:rPr>
          <w:szCs w:val="24"/>
        </w:rPr>
        <w:t xml:space="preserve"> </w:t>
      </w:r>
      <w:r w:rsidRPr="00895F4D">
        <w:t>участка недр</w:t>
      </w:r>
      <w:r w:rsidRPr="00895F4D">
        <w:rPr>
          <w:szCs w:val="24"/>
        </w:rPr>
        <w:t>, а также КЭР.</w:t>
      </w:r>
    </w:p>
    <w:p w:rsidR="0065435D" w:rsidRPr="00895F4D" w:rsidRDefault="0065435D" w:rsidP="0065435D">
      <w:pPr>
        <w:pStyle w:val="affe"/>
      </w:pPr>
      <w:r w:rsidRPr="00895F4D">
        <w:rPr>
          <w:b/>
        </w:rPr>
        <w:t>На период строительства</w:t>
      </w:r>
      <w:r w:rsidRPr="00895F4D">
        <w:t xml:space="preserve"> к объектам ПЭК относятся строительные машины и оборудование, производящие работы в пределах полосы отвода, а также сам процесс производства строительно-монтажных работ (эксплуатации автотранспорта и дорожно-строительной техники; работа ДЭС, погрузо-разгрузочных работах пылящих материалов, сварочных и лакокрасочных работах и т.д.). К объектам ПЭК также относятся природные среды, на которые осуществляется воздействие в процессе производства работ.</w:t>
      </w:r>
    </w:p>
    <w:p w:rsidR="0065435D" w:rsidRPr="00895F4D" w:rsidRDefault="0065435D" w:rsidP="0065435D">
      <w:pPr>
        <w:pStyle w:val="affe"/>
      </w:pPr>
      <w:r w:rsidRPr="00895F4D">
        <w:t>На данном этапе ПЭК включает:</w:t>
      </w:r>
    </w:p>
    <w:p w:rsidR="0065435D" w:rsidRPr="00895F4D" w:rsidRDefault="0065435D" w:rsidP="00A6398A">
      <w:pPr>
        <w:pStyle w:val="affe"/>
        <w:numPr>
          <w:ilvl w:val="0"/>
          <w:numId w:val="263"/>
        </w:numPr>
      </w:pPr>
      <w:r w:rsidRPr="00895F4D">
        <w:t>контроль за своевременным прохождением регламентного ТО автотранспорта и спецтехники;</w:t>
      </w:r>
    </w:p>
    <w:p w:rsidR="0065435D" w:rsidRPr="00895F4D" w:rsidRDefault="0065435D" w:rsidP="00A6398A">
      <w:pPr>
        <w:pStyle w:val="affe"/>
        <w:numPr>
          <w:ilvl w:val="0"/>
          <w:numId w:val="263"/>
        </w:numPr>
      </w:pPr>
      <w:r w:rsidRPr="00895F4D">
        <w:t>контроль за технологией производства строительно-монтажных работ;</w:t>
      </w:r>
    </w:p>
    <w:p w:rsidR="0065435D" w:rsidRPr="00895F4D" w:rsidRDefault="0065435D" w:rsidP="00A6398A">
      <w:pPr>
        <w:pStyle w:val="affe"/>
        <w:numPr>
          <w:ilvl w:val="0"/>
          <w:numId w:val="263"/>
        </w:numPr>
      </w:pPr>
      <w:r w:rsidRPr="00895F4D">
        <w:t>производственный контроль за охраной атмосферного воздуха;</w:t>
      </w:r>
    </w:p>
    <w:p w:rsidR="0065435D" w:rsidRPr="00895F4D" w:rsidRDefault="0065435D" w:rsidP="00A6398A">
      <w:pPr>
        <w:pStyle w:val="affe"/>
        <w:numPr>
          <w:ilvl w:val="0"/>
          <w:numId w:val="263"/>
        </w:numPr>
      </w:pPr>
      <w:r w:rsidRPr="00895F4D">
        <w:t>производственный контроль в области обращения с отходами;</w:t>
      </w:r>
    </w:p>
    <w:p w:rsidR="0065435D" w:rsidRPr="00895F4D" w:rsidRDefault="0065435D" w:rsidP="00A6398A">
      <w:pPr>
        <w:pStyle w:val="affe"/>
        <w:numPr>
          <w:ilvl w:val="0"/>
          <w:numId w:val="263"/>
        </w:numPr>
      </w:pPr>
      <w:r w:rsidRPr="00895F4D">
        <w:t>производственный контроль за рекультивацией земель.</w:t>
      </w:r>
    </w:p>
    <w:p w:rsidR="0065435D" w:rsidRPr="00895F4D" w:rsidRDefault="0065435D" w:rsidP="0065435D">
      <w:pPr>
        <w:pStyle w:val="affe"/>
      </w:pPr>
      <w:r w:rsidRPr="00895F4D">
        <w:t>Производственный экологический контроль на период строительства осуществляет Подрядная организация по строительству за счет собственных средств. Подрядная организация также предприятие вправе заключать договора на выполнение химико-аналитических работ с любой лабораторией, имеющей соответствующую область аккредитации.</w:t>
      </w:r>
    </w:p>
    <w:p w:rsidR="0065435D" w:rsidRPr="00895F4D" w:rsidRDefault="0065435D" w:rsidP="0065435D">
      <w:pPr>
        <w:pStyle w:val="affe"/>
      </w:pPr>
      <w:r w:rsidRPr="00895F4D">
        <w:rPr>
          <w:b/>
        </w:rPr>
        <w:t>На период эксплуатации</w:t>
      </w:r>
      <w:r w:rsidRPr="00895F4D">
        <w:t xml:space="preserve"> проектируемых объектов к объектам ПЭК относятся источники негативного воздействия и компоненты окружающей среды, испытывающие воздействие от проектируемых объектов (атмосферный воздух, обращение с отходами).</w:t>
      </w:r>
    </w:p>
    <w:p w:rsidR="0065435D" w:rsidRPr="00895F4D" w:rsidRDefault="0065435D" w:rsidP="0065435D">
      <w:pPr>
        <w:pStyle w:val="affe"/>
      </w:pPr>
      <w:r w:rsidRPr="00895F4D">
        <w:t>Производственный экологический контроль на период эксплуатации проектируемых объектов осуществляется экологической службой предприятия заказчика или аналитическими подразделениями, лабораториями эксплуатирующих организаций.</w:t>
      </w:r>
    </w:p>
    <w:p w:rsidR="0065435D" w:rsidRPr="00895F4D" w:rsidRDefault="0065435D" w:rsidP="0065435D">
      <w:pPr>
        <w:pStyle w:val="affe"/>
        <w:rPr>
          <w:szCs w:val="24"/>
        </w:rPr>
      </w:pPr>
      <w:r w:rsidRPr="00895F4D">
        <w:rPr>
          <w:szCs w:val="24"/>
        </w:rPr>
        <w:t xml:space="preserve">Эксплуатирующая организация обязана проводить контроль исправности сооружений, являющихся источниками негативного воздействия на окружающую среду. </w:t>
      </w:r>
      <w:r w:rsidRPr="00895F4D">
        <w:rPr>
          <w:rFonts w:eastAsia="Arial Unicode MS"/>
          <w:szCs w:val="24"/>
        </w:rPr>
        <w:t xml:space="preserve">Обеспечивать наличие и ведение всей природоохранной </w:t>
      </w:r>
      <w:r w:rsidRPr="00895F4D">
        <w:rPr>
          <w:szCs w:val="24"/>
        </w:rPr>
        <w:t>документации, учет водопотребления и водоотведения, сбор поверхностного стока, обращения с отходами, контроль выполнения мероприятий по охране окружающей среды.</w:t>
      </w:r>
    </w:p>
    <w:p w:rsidR="0065435D" w:rsidRPr="00895F4D" w:rsidRDefault="0065435D" w:rsidP="0065435D">
      <w:pPr>
        <w:pStyle w:val="affe"/>
      </w:pPr>
      <w:r w:rsidRPr="00895F4D">
        <w:t>Также предприятие, эксплуатирующее проектируемый объект, вправе заключать договора на выполнение химико-аналитических работ с любой лабораторией, имеющей соответствующую область аккредитации.</w:t>
      </w:r>
    </w:p>
    <w:p w:rsidR="0065435D" w:rsidRPr="00895F4D" w:rsidRDefault="0065435D" w:rsidP="0065435D">
      <w:pPr>
        <w:pStyle w:val="affe"/>
      </w:pPr>
      <w:r w:rsidRPr="00895F4D">
        <w:rPr>
          <w:b/>
        </w:rPr>
        <w:t>Сроки.</w:t>
      </w:r>
      <w:r w:rsidRPr="00895F4D">
        <w:t xml:space="preserve"> Раздел </w:t>
      </w:r>
      <w:r w:rsidR="00FF4755" w:rsidRPr="00895F4D">
        <w:t>«</w:t>
      </w:r>
      <w:r w:rsidRPr="00895F4D">
        <w:t>Общие положения</w:t>
      </w:r>
      <w:r w:rsidR="00FF4755" w:rsidRPr="00895F4D">
        <w:t>»</w:t>
      </w:r>
      <w:r w:rsidRPr="00895F4D">
        <w:t xml:space="preserve"> ПЭК должен содержать дату утверждения Программы. В соответствии с п.1 </w:t>
      </w:r>
      <w:r w:rsidR="00FF4755" w:rsidRPr="00895F4D">
        <w:t>П</w:t>
      </w:r>
      <w:r w:rsidRPr="00895F4D">
        <w:t xml:space="preserve">риказа Минприроды России </w:t>
      </w:r>
      <w:r w:rsidR="00190C22" w:rsidRPr="00895F4D">
        <w:t>№ </w:t>
      </w:r>
      <w:r w:rsidRPr="00895F4D">
        <w:t xml:space="preserve">109 от 18.02.2022, в случаях изменения технологических процессов, замены технологического оборудования, сырья, повлекших за собой изменение качественных характеристик загрязняющих веществ, поступающих в окружающую среду, а также изменение установленных объемов выбросов, </w:t>
      </w:r>
      <w:r w:rsidRPr="00895F4D">
        <w:lastRenderedPageBreak/>
        <w:t>сбросов загрязняющих веществ более чем на 10</w:t>
      </w:r>
      <w:r w:rsidR="005015BB" w:rsidRPr="00895F4D">
        <w:t> %</w:t>
      </w:r>
      <w:r w:rsidRPr="00895F4D">
        <w:t>, юридическое лицо или индивидуальный предприниматель, осуществляющий хозяйственную и (или) иную деятельность на данном объекте, должны скорректировать Программу в целях приведения ее в соответствие с настоящими требованиями в течение 60 рабочих дней со дня указанных изменений.</w:t>
      </w:r>
    </w:p>
    <w:p w:rsidR="0065435D" w:rsidRPr="00895F4D" w:rsidRDefault="0065435D" w:rsidP="0065435D">
      <w:pPr>
        <w:pStyle w:val="3"/>
        <w:keepNext w:val="0"/>
        <w:tabs>
          <w:tab w:val="num" w:pos="1135"/>
        </w:tabs>
        <w:spacing w:after="240"/>
        <w:ind w:left="1135"/>
        <w:jc w:val="both"/>
      </w:pPr>
      <w:bookmarkStart w:id="342" w:name="_Toc25907392"/>
      <w:bookmarkStart w:id="343" w:name="_Toc26520701"/>
      <w:bookmarkStart w:id="344" w:name="_Toc43475879"/>
      <w:bookmarkStart w:id="345" w:name="_Toc80775616"/>
      <w:bookmarkStart w:id="346" w:name="_Toc164091884"/>
      <w:bookmarkStart w:id="347" w:name="_Toc177130476"/>
      <w:r w:rsidRPr="00895F4D">
        <w:t>ПЭК за охраной атмосферного воздуха</w:t>
      </w:r>
      <w:bookmarkEnd w:id="342"/>
      <w:bookmarkEnd w:id="343"/>
      <w:bookmarkEnd w:id="344"/>
      <w:bookmarkEnd w:id="345"/>
      <w:bookmarkEnd w:id="346"/>
      <w:bookmarkEnd w:id="347"/>
    </w:p>
    <w:p w:rsidR="0065435D" w:rsidRPr="00895F4D" w:rsidRDefault="0065435D" w:rsidP="0065435D">
      <w:pPr>
        <w:pStyle w:val="affe"/>
      </w:pPr>
      <w:r w:rsidRPr="00895F4D">
        <w:t>Согласно п. 9.1 Приказа Минприроды России от 18</w:t>
      </w:r>
      <w:r w:rsidR="00FF4755" w:rsidRPr="00895F4D">
        <w:t>.02.</w:t>
      </w:r>
      <w:r w:rsidRPr="00895F4D">
        <w:t>2022</w:t>
      </w:r>
      <w:r w:rsidR="00FF4755" w:rsidRPr="00895F4D">
        <w:t xml:space="preserve"> №</w:t>
      </w:r>
      <w:r w:rsidRPr="00895F4D">
        <w:t xml:space="preserve"> 109 </w:t>
      </w:r>
      <w:r w:rsidR="00FF4755" w:rsidRPr="00895F4D">
        <w:t>«</w:t>
      </w:r>
      <w:r w:rsidRPr="00895F4D">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r w:rsidR="00FF4755" w:rsidRPr="00895F4D">
        <w:t>»</w:t>
      </w:r>
      <w:r w:rsidRPr="00895F4D">
        <w:t xml:space="preserve">, производственный контроль в области охраны атмосферного воздуха  должен содержать план-график контроля </w:t>
      </w:r>
      <w:r w:rsidRPr="00895F4D">
        <w:rPr>
          <w:i/>
        </w:rPr>
        <w:t>стационарных источников выбросов</w:t>
      </w:r>
      <w:r w:rsidRPr="00895F4D">
        <w:t xml:space="preserve">. </w:t>
      </w:r>
    </w:p>
    <w:p w:rsidR="0065435D" w:rsidRPr="00895F4D" w:rsidRDefault="0065435D" w:rsidP="0065435D">
      <w:pPr>
        <w:pStyle w:val="affe"/>
        <w:rPr>
          <w:rFonts w:cs="Arial"/>
          <w:szCs w:val="22"/>
        </w:rPr>
      </w:pPr>
      <w:r w:rsidRPr="00895F4D">
        <w:rPr>
          <w:rFonts w:cs="Arial"/>
          <w:szCs w:val="22"/>
        </w:rPr>
        <w:t xml:space="preserve">В План-график контроля не включаются источники, выброс от которых по результатам рассеивания не превышает 0,1 ПДКм.р. загрязняющих веществ на границе земельного участка объекта (п. 9.1.2 </w:t>
      </w:r>
      <w:r w:rsidRPr="00895F4D">
        <w:rPr>
          <w:szCs w:val="24"/>
        </w:rPr>
        <w:t>Приказа Минприроды Р</w:t>
      </w:r>
      <w:r w:rsidR="00A73A0B" w:rsidRPr="00895F4D">
        <w:rPr>
          <w:szCs w:val="24"/>
        </w:rPr>
        <w:t>оссии от 18</w:t>
      </w:r>
      <w:r w:rsidR="00FF4755" w:rsidRPr="00895F4D">
        <w:rPr>
          <w:szCs w:val="24"/>
        </w:rPr>
        <w:t>.02.</w:t>
      </w:r>
      <w:r w:rsidR="00A73A0B" w:rsidRPr="00895F4D">
        <w:rPr>
          <w:szCs w:val="24"/>
        </w:rPr>
        <w:t>2022</w:t>
      </w:r>
      <w:r w:rsidR="00FF4755" w:rsidRPr="00895F4D">
        <w:rPr>
          <w:szCs w:val="24"/>
        </w:rPr>
        <w:t xml:space="preserve"> №</w:t>
      </w:r>
      <w:r w:rsidR="00A73A0B" w:rsidRPr="00895F4D">
        <w:rPr>
          <w:szCs w:val="24"/>
        </w:rPr>
        <w:t> </w:t>
      </w:r>
      <w:r w:rsidRPr="00895F4D">
        <w:rPr>
          <w:szCs w:val="24"/>
        </w:rPr>
        <w:t>109).</w:t>
      </w:r>
    </w:p>
    <w:p w:rsidR="0065435D" w:rsidRPr="00895F4D" w:rsidRDefault="0065435D" w:rsidP="0065435D">
      <w:pPr>
        <w:pStyle w:val="affe"/>
      </w:pPr>
      <w:r w:rsidRPr="00895F4D">
        <w:t xml:space="preserve">В План-график контроля должны включаться загрязняющие вещества, в том числе </w:t>
      </w:r>
      <w:r w:rsidRPr="00895F4D">
        <w:rPr>
          <w:i/>
        </w:rPr>
        <w:t>маркерные</w:t>
      </w:r>
      <w:r w:rsidRPr="00895F4D">
        <w:t xml:space="preserve">, которые присутствуют в выбросах стационарных источников и в отношении которых установлены технологические нормативы, нормативы допустимых выбросов (предельно допустимые выбросы), временно разрешенные выбросы (лимиты на выбросы) с указанием используемых методов контроля (расчетные и инструментальные) показателей загрязняющих веществ в выбросах стационарных источников, а также периодичность проведения контроля (расчетными и инструментальными методами контроля) в отношении каждого стационарного источника выбросов и выбрасываемого им загрязняющего вещества, включая случаи работы технологического оборудования в измененном режиме более 3-х месяцев или перевода его на новый постоянный режим работы и завершения капитального ремонта или реконструкции установки. </w:t>
      </w:r>
    </w:p>
    <w:p w:rsidR="0065435D" w:rsidRPr="00895F4D" w:rsidRDefault="0065435D" w:rsidP="0065435D">
      <w:pPr>
        <w:pStyle w:val="40"/>
        <w:keepNext w:val="0"/>
        <w:tabs>
          <w:tab w:val="num" w:pos="369"/>
        </w:tabs>
        <w:spacing w:after="240"/>
        <w:jc w:val="both"/>
      </w:pPr>
      <w:bookmarkStart w:id="348" w:name="_Toc43475880"/>
      <w:bookmarkStart w:id="349" w:name="_Toc80775617"/>
      <w:bookmarkStart w:id="350" w:name="_Toc164091885"/>
      <w:bookmarkStart w:id="351" w:name="_Toc177130477"/>
      <w:r w:rsidRPr="00895F4D">
        <w:t>ПЭК состояния атмосферного воздуха на период строительства</w:t>
      </w:r>
      <w:bookmarkEnd w:id="348"/>
      <w:bookmarkEnd w:id="349"/>
      <w:bookmarkEnd w:id="350"/>
      <w:bookmarkEnd w:id="351"/>
    </w:p>
    <w:p w:rsidR="0065435D" w:rsidRPr="00895F4D" w:rsidRDefault="0065435D" w:rsidP="0065435D">
      <w:pPr>
        <w:pStyle w:val="affe"/>
      </w:pPr>
      <w:r w:rsidRPr="00895F4D">
        <w:t>В период строительства большинство источников выбросов являются нестационарными (передвижными), для которых согласн</w:t>
      </w:r>
      <w:r w:rsidR="00A73A0B" w:rsidRPr="00895F4D">
        <w:t xml:space="preserve">о п.9.1 Приказа </w:t>
      </w:r>
      <w:r w:rsidR="00FF4755" w:rsidRPr="00895F4D">
        <w:t>Минприроды</w:t>
      </w:r>
      <w:r w:rsidR="00A73A0B" w:rsidRPr="00895F4D">
        <w:t xml:space="preserve"> РФ от 18</w:t>
      </w:r>
      <w:r w:rsidR="00FF4755" w:rsidRPr="00895F4D">
        <w:t>.02.</w:t>
      </w:r>
      <w:r w:rsidRPr="00895F4D">
        <w:t>2022</w:t>
      </w:r>
      <w:r w:rsidR="00FF4755" w:rsidRPr="00895F4D">
        <w:t xml:space="preserve"> №</w:t>
      </w:r>
      <w:r w:rsidRPr="00895F4D">
        <w:t xml:space="preserve"> 109, контроль состояния атмосферного воздуха не проводится.  </w:t>
      </w:r>
    </w:p>
    <w:p w:rsidR="0065435D" w:rsidRPr="00895F4D" w:rsidRDefault="0065435D" w:rsidP="0065435D">
      <w:pPr>
        <w:pStyle w:val="affe"/>
      </w:pPr>
      <w:r w:rsidRPr="00895F4D">
        <w:t>Для определения метода контроля в отношении каждого стационарного источника проведен анализ:</w:t>
      </w:r>
    </w:p>
    <w:p w:rsidR="0065435D" w:rsidRPr="00895F4D" w:rsidRDefault="0065435D" w:rsidP="00A6398A">
      <w:pPr>
        <w:pStyle w:val="affe"/>
        <w:numPr>
          <w:ilvl w:val="0"/>
          <w:numId w:val="264"/>
        </w:numPr>
      </w:pPr>
      <w:r w:rsidRPr="00895F4D">
        <w:t>в части наличия  практической возможности проведения инструментальных измерений выбросов, в т.ч. высокой температуры ГВС, высокой скорости потока отходящих газов, сверхнизкого и сверхвысокого давления внутри газохода, наличия доступа к источнику выбросов</w:t>
      </w:r>
    </w:p>
    <w:p w:rsidR="0065435D" w:rsidRPr="00895F4D" w:rsidRDefault="0065435D" w:rsidP="00A6398A">
      <w:pPr>
        <w:pStyle w:val="affe"/>
        <w:numPr>
          <w:ilvl w:val="0"/>
          <w:numId w:val="264"/>
        </w:numPr>
      </w:pPr>
      <w:r w:rsidRPr="00895F4D">
        <w:t>наличия аттестованных в установленном законодательстве  РФ о единстве измерений порядке методик измерения ЗВ</w:t>
      </w:r>
    </w:p>
    <w:p w:rsidR="0065435D" w:rsidRPr="00895F4D" w:rsidRDefault="0065435D" w:rsidP="00A6398A">
      <w:pPr>
        <w:pStyle w:val="affe"/>
        <w:numPr>
          <w:ilvl w:val="0"/>
          <w:numId w:val="264"/>
        </w:numPr>
      </w:pPr>
      <w:r w:rsidRPr="00895F4D">
        <w:t>формирования приземных концентраций ЗВ в атмосферном воздухе на границе территории объекта менее 0,1 ПДК от выбросов данного источника.</w:t>
      </w:r>
    </w:p>
    <w:p w:rsidR="0065435D" w:rsidRPr="00895F4D" w:rsidRDefault="0065435D" w:rsidP="0065435D">
      <w:pPr>
        <w:pStyle w:val="affe"/>
      </w:pPr>
      <w:r w:rsidRPr="00895F4D">
        <w:t>ПЭК атмосферного воздуха на период строительства сводится к контролю за проведением плановых регламентных технический обслуживаний спецтехники и автотранспорта (экоаналитический контроль и проверка шумового воздействия осуществляется на станциях технического обслуживания спецтехники и автотранспорта).</w:t>
      </w:r>
    </w:p>
    <w:p w:rsidR="0065435D" w:rsidRPr="00895F4D" w:rsidRDefault="0065435D" w:rsidP="0065435D">
      <w:pPr>
        <w:pStyle w:val="affe"/>
      </w:pPr>
      <w:r w:rsidRPr="00895F4D">
        <w:t>Расчетные методы контроля используются для определения показателей загрязняющих веществ в выбросах ДЭС по ЗВ, с концентрацией более 0,1 ПДК, т.к. отсутствует практическая возможность проведения инструментальных измерений выбросов (высокая температура газовоздушной смеси – 400</w:t>
      </w:r>
      <w:r w:rsidR="00A73A0B" w:rsidRPr="00895F4D">
        <w:t xml:space="preserve"> °С </w:t>
      </w:r>
      <w:r w:rsidRPr="00895F4D">
        <w:t>-450</w:t>
      </w:r>
      <w:r w:rsidR="00A73A0B" w:rsidRPr="00895F4D">
        <w:t> </w:t>
      </w:r>
      <w:r w:rsidRPr="00895F4D">
        <w:t>°С).</w:t>
      </w:r>
    </w:p>
    <w:p w:rsidR="0065435D" w:rsidRPr="00895F4D" w:rsidRDefault="0065435D" w:rsidP="0065435D">
      <w:pPr>
        <w:pStyle w:val="affe"/>
      </w:pPr>
      <w:r w:rsidRPr="00895F4D">
        <w:lastRenderedPageBreak/>
        <w:t xml:space="preserve">Инструментальный мониторинг атмосферного воздуха с созданием постов наблюдений не предлагается в связи с отсутствием на момент разработки раздела «Перечень мероприятий по охране окружающей среды» в районе проектирования перечня объектов утвержденного территориальными органами федерального органа исполнительной власти в области охраны окружающей среды совместно с территориальными органами федерального органа исполнительной власти в области гидрометеорологии и смежных с ней областях (ст.23 ФЗ «Об охране атмосферного воздуха» от 04.05.1999 </w:t>
      </w:r>
      <w:r w:rsidR="00FF4755" w:rsidRPr="00895F4D">
        <w:t>№</w:t>
      </w:r>
      <w:r w:rsidRPr="00895F4D">
        <w:t xml:space="preserve"> 96-ФЗ)</w:t>
      </w:r>
    </w:p>
    <w:p w:rsidR="0065435D" w:rsidRPr="00895F4D" w:rsidRDefault="0065435D" w:rsidP="0065435D">
      <w:pPr>
        <w:pStyle w:val="affe"/>
      </w:pPr>
      <w:r w:rsidRPr="00895F4D">
        <w:t>В период строительства предусмотрен контроль исправности и дымности применяемой строительной техники.</w:t>
      </w:r>
    </w:p>
    <w:p w:rsidR="0065435D" w:rsidRPr="00895F4D" w:rsidRDefault="0065435D" w:rsidP="0065435D">
      <w:pPr>
        <w:pStyle w:val="affe"/>
        <w:rPr>
          <w:shd w:val="clear" w:color="auto" w:fill="FFFFFF"/>
        </w:rPr>
      </w:pPr>
      <w:r w:rsidRPr="00895F4D">
        <w:t>Кроме того, в целях обеспечения строительно-монтажным подразделениям в объеме разработки ППР должны быть запланированы на период строительства мероприятия по контролю исправности и дымности применяемой строительной техники.</w:t>
      </w:r>
    </w:p>
    <w:p w:rsidR="0065435D" w:rsidRPr="00895F4D" w:rsidRDefault="0065435D" w:rsidP="0065435D">
      <w:pPr>
        <w:pStyle w:val="affe"/>
      </w:pPr>
      <w:r w:rsidRPr="00895F4D">
        <w:rPr>
          <w:shd w:val="clear" w:color="auto" w:fill="FFFFFF"/>
        </w:rPr>
        <w:t>Согласно ГОСТ 12.3.033-84 «Система стандартов безопасности труда. Строительные машины. Общие требования безопасности при эксплуатации»:</w:t>
      </w:r>
    </w:p>
    <w:p w:rsidR="0065435D" w:rsidRPr="00895F4D" w:rsidRDefault="0065435D" w:rsidP="00A6398A">
      <w:pPr>
        <w:pStyle w:val="affe"/>
        <w:numPr>
          <w:ilvl w:val="0"/>
          <w:numId w:val="265"/>
        </w:numPr>
        <w:rPr>
          <w:shd w:val="clear" w:color="auto" w:fill="FFFFFF"/>
        </w:rPr>
      </w:pPr>
      <w:r w:rsidRPr="00895F4D">
        <w:rPr>
          <w:shd w:val="clear" w:color="auto" w:fill="FFFFFF"/>
        </w:rPr>
        <w:t>контроль технического состояния строительных машин должен осуществляться в соответствие с ГОСТ 25646-95 «Эксплуатация строительных машин. Общие требования»;</w:t>
      </w:r>
    </w:p>
    <w:p w:rsidR="0065435D" w:rsidRPr="00895F4D" w:rsidRDefault="0065435D" w:rsidP="00A6398A">
      <w:pPr>
        <w:pStyle w:val="affe"/>
        <w:numPr>
          <w:ilvl w:val="0"/>
          <w:numId w:val="265"/>
        </w:numPr>
        <w:rPr>
          <w:shd w:val="clear" w:color="auto" w:fill="FFFFFF"/>
        </w:rPr>
      </w:pPr>
      <w:r w:rsidRPr="00895F4D">
        <w:rPr>
          <w:shd w:val="clear" w:color="auto" w:fill="FFFFFF"/>
        </w:rPr>
        <w:t>контроль вибрационных характеристик машин - по ГОСТ 12.1.012-</w:t>
      </w:r>
      <w:r w:rsidR="008446E1" w:rsidRPr="00895F4D">
        <w:rPr>
          <w:shd w:val="clear" w:color="auto" w:fill="FFFFFF"/>
        </w:rPr>
        <w:t>2004</w:t>
      </w:r>
      <w:r w:rsidRPr="00895F4D">
        <w:rPr>
          <w:shd w:val="clear" w:color="auto" w:fill="FFFFFF"/>
        </w:rPr>
        <w:t xml:space="preserve"> «Система стандартов безопасности труда. Вибрационная</w:t>
      </w:r>
      <w:r w:rsidR="008446E1" w:rsidRPr="00895F4D">
        <w:rPr>
          <w:shd w:val="clear" w:color="auto" w:fill="FFFFFF"/>
        </w:rPr>
        <w:t xml:space="preserve"> безопасность. Общие требования</w:t>
      </w:r>
      <w:r w:rsidRPr="00895F4D">
        <w:rPr>
          <w:shd w:val="clear" w:color="auto" w:fill="FFFFFF"/>
        </w:rPr>
        <w:t>»;</w:t>
      </w:r>
    </w:p>
    <w:p w:rsidR="0065435D" w:rsidRPr="00895F4D" w:rsidRDefault="0065435D" w:rsidP="00A6398A">
      <w:pPr>
        <w:pStyle w:val="affe"/>
        <w:numPr>
          <w:ilvl w:val="0"/>
          <w:numId w:val="265"/>
        </w:numPr>
        <w:rPr>
          <w:shd w:val="clear" w:color="auto" w:fill="FFFFFF"/>
        </w:rPr>
      </w:pPr>
      <w:r w:rsidRPr="00895F4D">
        <w:rPr>
          <w:shd w:val="clear" w:color="auto" w:fill="FFFFFF"/>
        </w:rPr>
        <w:t>контроль требований пожарной безопасности - по ГОСТ 12.1.004-91 «Система стандартов безопасности труда (ССБТ). Пожарная</w:t>
      </w:r>
      <w:r w:rsidR="00A73A0B" w:rsidRPr="00895F4D">
        <w:rPr>
          <w:shd w:val="clear" w:color="auto" w:fill="FFFFFF"/>
        </w:rPr>
        <w:t xml:space="preserve"> безопасность. Общие требования</w:t>
      </w:r>
      <w:r w:rsidR="00FF4755" w:rsidRPr="00895F4D">
        <w:rPr>
          <w:shd w:val="clear" w:color="auto" w:fill="FFFFFF"/>
        </w:rPr>
        <w:t>»</w:t>
      </w:r>
      <w:r w:rsidRPr="00895F4D">
        <w:rPr>
          <w:shd w:val="clear" w:color="auto" w:fill="FFFFFF"/>
        </w:rPr>
        <w:t>;</w:t>
      </w:r>
    </w:p>
    <w:p w:rsidR="0065435D" w:rsidRPr="00895F4D" w:rsidRDefault="0065435D" w:rsidP="00A6398A">
      <w:pPr>
        <w:pStyle w:val="affe"/>
        <w:numPr>
          <w:ilvl w:val="0"/>
          <w:numId w:val="265"/>
        </w:numPr>
        <w:rPr>
          <w:shd w:val="clear" w:color="auto" w:fill="FFFFFF"/>
        </w:rPr>
      </w:pPr>
      <w:r w:rsidRPr="00895F4D">
        <w:rPr>
          <w:shd w:val="clear" w:color="auto" w:fill="FFFFFF"/>
        </w:rPr>
        <w:t>контроль за концентрацией вредных веществ и параметров микроклимата воздуха рабочей зоны - по ГОСТ 12.1.005-88 «Систем</w:t>
      </w:r>
      <w:r w:rsidR="00FF7154" w:rsidRPr="00895F4D">
        <w:rPr>
          <w:shd w:val="clear" w:color="auto" w:fill="FFFFFF"/>
        </w:rPr>
        <w:t>а стандартов безопасности труда</w:t>
      </w:r>
      <w:r w:rsidRPr="00895F4D">
        <w:rPr>
          <w:shd w:val="clear" w:color="auto" w:fill="FFFFFF"/>
        </w:rPr>
        <w:t>. Общие санитарно-гигиенические требования к воздуху рабочей зоны»;</w:t>
      </w:r>
    </w:p>
    <w:p w:rsidR="0065435D" w:rsidRPr="00895F4D" w:rsidRDefault="0065435D" w:rsidP="00A6398A">
      <w:pPr>
        <w:pStyle w:val="affe"/>
        <w:numPr>
          <w:ilvl w:val="0"/>
          <w:numId w:val="265"/>
        </w:numPr>
        <w:rPr>
          <w:shd w:val="clear" w:color="auto" w:fill="FFFFFF"/>
        </w:rPr>
      </w:pPr>
      <w:r w:rsidRPr="00895F4D">
        <w:rPr>
          <w:shd w:val="clear" w:color="auto" w:fill="FFFFFF"/>
        </w:rPr>
        <w:t>контроль требований электробезопасности - по ГОСТ 12.1.004-91 «Система стандартов безопасности труда (ССБТ). Пожарная безопасность. Общие требования» (с Изменением N 1).</w:t>
      </w:r>
    </w:p>
    <w:p w:rsidR="0065435D" w:rsidRPr="00895F4D" w:rsidRDefault="0065435D" w:rsidP="0065435D">
      <w:pPr>
        <w:pStyle w:val="affe"/>
      </w:pPr>
      <w:r w:rsidRPr="00895F4D">
        <w:t>Контроль дымности проводить согласно требованиям ГОСТ 33997-2016. Замерение дымности в режиме свободного ускорения проводят в при работе двигателя в режиме холостого хода по максимальному показанию дымомера (анализатор сажевого числа) — прибор для измерения плотности дыма, то есть концентрации аэрозольных частиц, взвешенных в воздухе или другой газообразной среде; прибор для измерения состава дыма.</w:t>
      </w:r>
    </w:p>
    <w:p w:rsidR="0065435D" w:rsidRPr="00895F4D" w:rsidRDefault="0065435D" w:rsidP="0065435D">
      <w:pPr>
        <w:pStyle w:val="40"/>
        <w:keepNext w:val="0"/>
        <w:tabs>
          <w:tab w:val="num" w:pos="369"/>
        </w:tabs>
        <w:spacing w:after="240"/>
        <w:jc w:val="both"/>
      </w:pPr>
      <w:bookmarkStart w:id="352" w:name="_Toc43475881"/>
      <w:bookmarkStart w:id="353" w:name="_Toc80775618"/>
      <w:bookmarkStart w:id="354" w:name="_Toc164091886"/>
      <w:bookmarkStart w:id="355" w:name="_Toc177130478"/>
      <w:r w:rsidRPr="00895F4D">
        <w:t>ПЭК состояния атмосферного воздуха на период эксплуатации</w:t>
      </w:r>
      <w:bookmarkEnd w:id="352"/>
      <w:bookmarkEnd w:id="353"/>
      <w:bookmarkEnd w:id="354"/>
      <w:bookmarkEnd w:id="355"/>
    </w:p>
    <w:p w:rsidR="0065435D" w:rsidRPr="00895F4D" w:rsidRDefault="0065435D" w:rsidP="0065435D">
      <w:pPr>
        <w:pStyle w:val="affe"/>
      </w:pPr>
      <w:r w:rsidRPr="00895F4D">
        <w:t xml:space="preserve">Соответствие величин фактических выбросов источников загрязнения атмосферы нормативным значениям может проверяться инструментально-лабораторными и расчетными методами. </w:t>
      </w:r>
    </w:p>
    <w:p w:rsidR="0065435D" w:rsidRPr="00895F4D" w:rsidRDefault="0065435D" w:rsidP="0065435D">
      <w:pPr>
        <w:pStyle w:val="affe"/>
      </w:pPr>
      <w:r w:rsidRPr="00895F4D">
        <w:t>Целесообразность проведения контроля выбросов от ИЗА в период эксплуатации представлена в таблице 5.1</w:t>
      </w:r>
      <w:r w:rsidR="003C3168">
        <w:t>.</w:t>
      </w:r>
    </w:p>
    <w:p w:rsidR="0065435D" w:rsidRPr="00895F4D" w:rsidRDefault="0065435D" w:rsidP="0065435D">
      <w:pPr>
        <w:pStyle w:val="affe"/>
      </w:pPr>
      <w:r w:rsidRPr="00895F4D">
        <w:t>Для определения метода контроля в отношении каждого стационарного источника проведен анализ:</w:t>
      </w:r>
    </w:p>
    <w:p w:rsidR="0065435D" w:rsidRPr="00895F4D" w:rsidRDefault="0065435D" w:rsidP="00A6398A">
      <w:pPr>
        <w:pStyle w:val="affe"/>
        <w:numPr>
          <w:ilvl w:val="0"/>
          <w:numId w:val="266"/>
        </w:numPr>
      </w:pPr>
      <w:r w:rsidRPr="00895F4D">
        <w:t>в части наличия  практической возможности проведения инструментальных измерений выбросов, в т.ч. высокой температуры ГВС, высокой скорости потока отходящих газов, сверхнизкого и сверхвысокого давления внутри газохода, наличия доступа к источнику выбросов</w:t>
      </w:r>
    </w:p>
    <w:p w:rsidR="0065435D" w:rsidRPr="00895F4D" w:rsidRDefault="0065435D" w:rsidP="00A6398A">
      <w:pPr>
        <w:pStyle w:val="affe"/>
        <w:numPr>
          <w:ilvl w:val="0"/>
          <w:numId w:val="266"/>
        </w:numPr>
      </w:pPr>
      <w:r w:rsidRPr="00895F4D">
        <w:t>наличия аттестованных в установленном законодательстве  РФ о единстве измерений порядке методик измерения ЗВ</w:t>
      </w:r>
    </w:p>
    <w:p w:rsidR="0065435D" w:rsidRPr="00895F4D" w:rsidRDefault="0065435D" w:rsidP="00A6398A">
      <w:pPr>
        <w:pStyle w:val="affe"/>
        <w:numPr>
          <w:ilvl w:val="0"/>
          <w:numId w:val="266"/>
        </w:numPr>
      </w:pPr>
      <w:r w:rsidRPr="00895F4D">
        <w:t>формирования приземных концентраций ЗВ в атмосферном воздухе на границе территории объекта менее 0,1 ПДК от выбросов данного источника.</w:t>
      </w:r>
    </w:p>
    <w:p w:rsidR="0065435D" w:rsidRPr="00895F4D" w:rsidRDefault="0065435D" w:rsidP="0065435D">
      <w:pPr>
        <w:pStyle w:val="affe"/>
      </w:pPr>
      <w:r w:rsidRPr="00895F4D">
        <w:t>План-график контроля представлен в таблице 5.</w:t>
      </w:r>
      <w:r w:rsidR="007B7F3A" w:rsidRPr="00895F4D">
        <w:t>1</w:t>
      </w:r>
      <w:r w:rsidRPr="00895F4D">
        <w:t xml:space="preserve">. </w:t>
      </w:r>
    </w:p>
    <w:p w:rsidR="0065435D" w:rsidRPr="00895F4D" w:rsidRDefault="0065435D" w:rsidP="0065435D">
      <w:pPr>
        <w:pStyle w:val="affe"/>
      </w:pPr>
    </w:p>
    <w:p w:rsidR="0065435D" w:rsidRPr="00895F4D" w:rsidRDefault="0065435D" w:rsidP="0065435D">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w:t>
      </w:r>
      <w:r w:rsidR="004F65D8" w:rsidRPr="00895F4D">
        <w:rPr>
          <w:b w:val="0"/>
        </w:rPr>
        <w:fldChar w:fldCharType="end"/>
      </w:r>
      <w:r w:rsidRPr="00895F4D">
        <w:rPr>
          <w:b w:val="0"/>
        </w:rPr>
        <w:t xml:space="preserve"> </w:t>
      </w:r>
      <w:r w:rsidRPr="00895F4D">
        <w:rPr>
          <w:b w:val="0"/>
        </w:rPr>
        <w:noBreakHyphen/>
        <w:t xml:space="preserve"> Целесообразность проведения контроля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4433"/>
        <w:gridCol w:w="2413"/>
        <w:gridCol w:w="2349"/>
      </w:tblGrid>
      <w:tr w:rsidR="002D6A04" w:rsidRPr="00895F4D" w:rsidTr="00E21865">
        <w:trPr>
          <w:trHeight w:val="1012"/>
          <w:tblHeader/>
        </w:trPr>
        <w:tc>
          <w:tcPr>
            <w:tcW w:w="335" w:type="pct"/>
            <w:tcBorders>
              <w:bottom w:val="single" w:sz="4" w:space="0" w:color="auto"/>
            </w:tcBorders>
            <w:shd w:val="clear" w:color="auto" w:fill="auto"/>
            <w:vAlign w:val="center"/>
            <w:hideMark/>
          </w:tcPr>
          <w:p w:rsidR="0065435D" w:rsidRPr="00895F4D" w:rsidRDefault="0065435D" w:rsidP="0065435D">
            <w:pPr>
              <w:jc w:val="center"/>
              <w:rPr>
                <w:bCs/>
                <w:sz w:val="22"/>
                <w:szCs w:val="22"/>
              </w:rPr>
            </w:pPr>
            <w:r w:rsidRPr="00895F4D">
              <w:rPr>
                <w:bCs/>
                <w:sz w:val="22"/>
                <w:szCs w:val="22"/>
              </w:rPr>
              <w:t>Код</w:t>
            </w:r>
          </w:p>
          <w:p w:rsidR="0065435D" w:rsidRPr="00895F4D" w:rsidRDefault="0065435D" w:rsidP="0065435D">
            <w:pPr>
              <w:jc w:val="center"/>
              <w:rPr>
                <w:bCs/>
                <w:sz w:val="22"/>
                <w:szCs w:val="22"/>
              </w:rPr>
            </w:pPr>
            <w:r w:rsidRPr="00895F4D">
              <w:rPr>
                <w:bCs/>
                <w:sz w:val="22"/>
                <w:szCs w:val="22"/>
              </w:rPr>
              <w:t>в-ва</w:t>
            </w:r>
          </w:p>
        </w:tc>
        <w:tc>
          <w:tcPr>
            <w:tcW w:w="2249" w:type="pct"/>
            <w:tcBorders>
              <w:bottom w:val="single" w:sz="4" w:space="0" w:color="auto"/>
            </w:tcBorders>
            <w:shd w:val="clear" w:color="auto" w:fill="auto"/>
            <w:vAlign w:val="center"/>
            <w:hideMark/>
          </w:tcPr>
          <w:p w:rsidR="0065435D" w:rsidRPr="00895F4D" w:rsidRDefault="0065435D" w:rsidP="0065435D">
            <w:pPr>
              <w:jc w:val="center"/>
              <w:rPr>
                <w:bCs/>
                <w:sz w:val="22"/>
                <w:szCs w:val="22"/>
              </w:rPr>
            </w:pPr>
            <w:r w:rsidRPr="00895F4D">
              <w:rPr>
                <w:bCs/>
                <w:sz w:val="22"/>
                <w:szCs w:val="22"/>
              </w:rPr>
              <w:t xml:space="preserve">Наименование </w:t>
            </w:r>
          </w:p>
          <w:p w:rsidR="0065435D" w:rsidRPr="00895F4D" w:rsidRDefault="0065435D" w:rsidP="0065435D">
            <w:pPr>
              <w:jc w:val="center"/>
              <w:rPr>
                <w:bCs/>
                <w:sz w:val="22"/>
                <w:szCs w:val="22"/>
              </w:rPr>
            </w:pPr>
            <w:r w:rsidRPr="00895F4D">
              <w:rPr>
                <w:bCs/>
                <w:sz w:val="22"/>
                <w:szCs w:val="22"/>
              </w:rPr>
              <w:t>Загрязняющего</w:t>
            </w:r>
          </w:p>
          <w:p w:rsidR="0065435D" w:rsidRPr="00895F4D" w:rsidRDefault="0065435D" w:rsidP="0065435D">
            <w:pPr>
              <w:jc w:val="center"/>
              <w:rPr>
                <w:bCs/>
                <w:sz w:val="22"/>
                <w:szCs w:val="22"/>
              </w:rPr>
            </w:pPr>
            <w:r w:rsidRPr="00895F4D">
              <w:rPr>
                <w:bCs/>
                <w:sz w:val="22"/>
                <w:szCs w:val="22"/>
              </w:rPr>
              <w:t xml:space="preserve"> вещества</w:t>
            </w:r>
          </w:p>
        </w:tc>
        <w:tc>
          <w:tcPr>
            <w:tcW w:w="1224" w:type="pct"/>
            <w:tcBorders>
              <w:bottom w:val="single" w:sz="4" w:space="0" w:color="auto"/>
            </w:tcBorders>
            <w:shd w:val="clear" w:color="auto" w:fill="auto"/>
            <w:noWrap/>
            <w:vAlign w:val="center"/>
          </w:tcPr>
          <w:p w:rsidR="0065435D" w:rsidRPr="00895F4D" w:rsidRDefault="0065435D" w:rsidP="0065435D">
            <w:pPr>
              <w:jc w:val="center"/>
              <w:rPr>
                <w:bCs/>
                <w:sz w:val="22"/>
                <w:szCs w:val="22"/>
              </w:rPr>
            </w:pPr>
            <w:r w:rsidRPr="00895F4D">
              <w:rPr>
                <w:bCs/>
                <w:sz w:val="22"/>
                <w:szCs w:val="22"/>
              </w:rPr>
              <w:t>Максимальные  приземные</w:t>
            </w:r>
          </w:p>
          <w:p w:rsidR="0065435D" w:rsidRPr="00895F4D" w:rsidRDefault="0065435D" w:rsidP="0065435D">
            <w:pPr>
              <w:jc w:val="center"/>
              <w:rPr>
                <w:bCs/>
                <w:sz w:val="22"/>
                <w:szCs w:val="22"/>
              </w:rPr>
            </w:pPr>
            <w:r w:rsidRPr="00895F4D">
              <w:rPr>
                <w:bCs/>
                <w:sz w:val="22"/>
                <w:szCs w:val="22"/>
              </w:rPr>
              <w:t xml:space="preserve"> концентрации на границе предприятия, </w:t>
            </w:r>
          </w:p>
          <w:p w:rsidR="0065435D" w:rsidRPr="00895F4D" w:rsidRDefault="0065435D" w:rsidP="0065435D">
            <w:pPr>
              <w:jc w:val="center"/>
              <w:rPr>
                <w:bCs/>
                <w:sz w:val="22"/>
                <w:szCs w:val="22"/>
              </w:rPr>
            </w:pPr>
            <w:r w:rsidRPr="00895F4D">
              <w:rPr>
                <w:bCs/>
                <w:sz w:val="22"/>
                <w:szCs w:val="22"/>
              </w:rPr>
              <w:t>д.ПДК</w:t>
            </w:r>
          </w:p>
        </w:tc>
        <w:tc>
          <w:tcPr>
            <w:tcW w:w="1192" w:type="pct"/>
            <w:shd w:val="clear" w:color="auto" w:fill="auto"/>
            <w:vAlign w:val="center"/>
          </w:tcPr>
          <w:p w:rsidR="0065435D" w:rsidRPr="00895F4D" w:rsidRDefault="0065435D" w:rsidP="0065435D">
            <w:pPr>
              <w:jc w:val="center"/>
              <w:rPr>
                <w:bCs/>
                <w:sz w:val="22"/>
                <w:szCs w:val="22"/>
              </w:rPr>
            </w:pPr>
            <w:r w:rsidRPr="00895F4D">
              <w:rPr>
                <w:bCs/>
                <w:sz w:val="22"/>
                <w:szCs w:val="22"/>
              </w:rPr>
              <w:t>Целесообразность</w:t>
            </w:r>
          </w:p>
          <w:p w:rsidR="0065435D" w:rsidRPr="00895F4D" w:rsidRDefault="0065435D" w:rsidP="0065435D">
            <w:pPr>
              <w:jc w:val="center"/>
              <w:rPr>
                <w:bCs/>
                <w:sz w:val="22"/>
                <w:szCs w:val="22"/>
              </w:rPr>
            </w:pPr>
            <w:r w:rsidRPr="00895F4D">
              <w:rPr>
                <w:bCs/>
                <w:sz w:val="22"/>
                <w:szCs w:val="22"/>
              </w:rPr>
              <w:t xml:space="preserve"> проведения контроля</w:t>
            </w:r>
          </w:p>
        </w:tc>
      </w:tr>
      <w:tr w:rsidR="002D6A04" w:rsidRPr="00895F4D" w:rsidTr="00E21865">
        <w:trPr>
          <w:trHeight w:val="20"/>
        </w:trPr>
        <w:tc>
          <w:tcPr>
            <w:tcW w:w="5000" w:type="pct"/>
            <w:gridSpan w:val="4"/>
            <w:shd w:val="clear" w:color="auto" w:fill="auto"/>
            <w:vAlign w:val="center"/>
          </w:tcPr>
          <w:p w:rsidR="0065435D" w:rsidRPr="00895F4D" w:rsidRDefault="0065435D" w:rsidP="0065435D">
            <w:pPr>
              <w:rPr>
                <w:sz w:val="22"/>
                <w:szCs w:val="22"/>
                <w:lang w:val="en-US"/>
              </w:rPr>
            </w:pPr>
            <w:r w:rsidRPr="00895F4D">
              <w:rPr>
                <w:sz w:val="22"/>
                <w:szCs w:val="22"/>
              </w:rPr>
              <w:t xml:space="preserve">Куст </w:t>
            </w:r>
            <w:r w:rsidR="00190C22" w:rsidRPr="00895F4D">
              <w:rPr>
                <w:sz w:val="22"/>
                <w:szCs w:val="22"/>
              </w:rPr>
              <w:t>№ </w:t>
            </w:r>
            <w:r w:rsidR="005F53B1" w:rsidRPr="00895F4D">
              <w:rPr>
                <w:sz w:val="22"/>
                <w:szCs w:val="22"/>
              </w:rPr>
              <w:t>107</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301</w:t>
            </w:r>
          </w:p>
        </w:tc>
        <w:tc>
          <w:tcPr>
            <w:tcW w:w="2249" w:type="pct"/>
            <w:shd w:val="clear" w:color="auto" w:fill="auto"/>
            <w:vAlign w:val="center"/>
          </w:tcPr>
          <w:p w:rsidR="0065435D" w:rsidRPr="00895F4D" w:rsidRDefault="0065435D" w:rsidP="0065435D">
            <w:pPr>
              <w:rPr>
                <w:sz w:val="22"/>
                <w:szCs w:val="22"/>
              </w:rPr>
            </w:pPr>
            <w:r w:rsidRPr="00895F4D">
              <w:rPr>
                <w:sz w:val="22"/>
                <w:szCs w:val="22"/>
              </w:rPr>
              <w:t>Азота диоксид (Двуокись азота; пероксид азота)</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1.586</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контроль</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304</w:t>
            </w:r>
          </w:p>
        </w:tc>
        <w:tc>
          <w:tcPr>
            <w:tcW w:w="2249" w:type="pct"/>
            <w:shd w:val="clear" w:color="auto" w:fill="auto"/>
            <w:vAlign w:val="center"/>
          </w:tcPr>
          <w:p w:rsidR="0065435D" w:rsidRPr="00895F4D" w:rsidRDefault="0065435D" w:rsidP="0065435D">
            <w:pPr>
              <w:rPr>
                <w:sz w:val="22"/>
                <w:szCs w:val="22"/>
              </w:rPr>
            </w:pPr>
            <w:r w:rsidRPr="00895F4D">
              <w:rPr>
                <w:sz w:val="22"/>
                <w:szCs w:val="22"/>
              </w:rPr>
              <w:t>Азот (II) оксид (Азот монооксид)</w:t>
            </w:r>
          </w:p>
        </w:tc>
        <w:tc>
          <w:tcPr>
            <w:tcW w:w="1224" w:type="pct"/>
            <w:shd w:val="clear" w:color="auto" w:fill="auto"/>
          </w:tcPr>
          <w:p w:rsidR="0065435D" w:rsidRPr="00895F4D" w:rsidRDefault="0065435D" w:rsidP="0065435D">
            <w:pPr>
              <w:jc w:val="center"/>
              <w:rPr>
                <w:sz w:val="22"/>
                <w:szCs w:val="22"/>
              </w:rPr>
            </w:pPr>
            <w:r w:rsidRPr="00895F4D">
              <w:rPr>
                <w:sz w:val="22"/>
                <w:szCs w:val="22"/>
              </w:rPr>
              <w:t>0.760</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контроль</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lang w:val="en-US"/>
              </w:rPr>
            </w:pPr>
            <w:r w:rsidRPr="00895F4D">
              <w:rPr>
                <w:sz w:val="22"/>
                <w:szCs w:val="22"/>
                <w:lang w:val="en-US"/>
              </w:rPr>
              <w:t>328</w:t>
            </w:r>
          </w:p>
        </w:tc>
        <w:tc>
          <w:tcPr>
            <w:tcW w:w="2249" w:type="pct"/>
            <w:shd w:val="clear" w:color="auto" w:fill="auto"/>
            <w:vAlign w:val="center"/>
          </w:tcPr>
          <w:p w:rsidR="0065435D" w:rsidRPr="00895F4D" w:rsidRDefault="0065435D" w:rsidP="0065435D">
            <w:pPr>
              <w:rPr>
                <w:sz w:val="22"/>
                <w:szCs w:val="22"/>
              </w:rPr>
            </w:pPr>
            <w:r w:rsidRPr="00895F4D">
              <w:rPr>
                <w:sz w:val="22"/>
                <w:szCs w:val="22"/>
              </w:rPr>
              <w:t>Углерод (Сажа)</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0.881</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контроль</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337</w:t>
            </w:r>
          </w:p>
        </w:tc>
        <w:tc>
          <w:tcPr>
            <w:tcW w:w="2249" w:type="pct"/>
            <w:shd w:val="clear" w:color="auto" w:fill="auto"/>
            <w:vAlign w:val="center"/>
          </w:tcPr>
          <w:p w:rsidR="0065435D" w:rsidRPr="00895F4D" w:rsidRDefault="0065435D" w:rsidP="0065435D">
            <w:pPr>
              <w:rPr>
                <w:sz w:val="22"/>
                <w:szCs w:val="22"/>
              </w:rPr>
            </w:pPr>
            <w:r w:rsidRPr="00895F4D">
              <w:rPr>
                <w:sz w:val="22"/>
                <w:szCs w:val="22"/>
              </w:rPr>
              <w:t>Углерода оксид (Углерод окись; углерод моноокись; угарный газ)</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0.617</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контроль</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410</w:t>
            </w:r>
          </w:p>
        </w:tc>
        <w:tc>
          <w:tcPr>
            <w:tcW w:w="2249" w:type="pct"/>
            <w:shd w:val="clear" w:color="auto" w:fill="auto"/>
            <w:vAlign w:val="center"/>
          </w:tcPr>
          <w:p w:rsidR="0065435D" w:rsidRPr="00895F4D" w:rsidRDefault="0065435D" w:rsidP="0065435D">
            <w:pPr>
              <w:rPr>
                <w:sz w:val="22"/>
                <w:szCs w:val="22"/>
              </w:rPr>
            </w:pPr>
            <w:r w:rsidRPr="00895F4D">
              <w:rPr>
                <w:sz w:val="22"/>
                <w:szCs w:val="22"/>
              </w:rPr>
              <w:t>Метан</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0.001</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не целесообразно</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415</w:t>
            </w:r>
          </w:p>
        </w:tc>
        <w:tc>
          <w:tcPr>
            <w:tcW w:w="2249" w:type="pct"/>
            <w:shd w:val="clear" w:color="auto" w:fill="auto"/>
            <w:vAlign w:val="center"/>
          </w:tcPr>
          <w:p w:rsidR="0065435D" w:rsidRPr="00895F4D" w:rsidRDefault="0065435D" w:rsidP="0065435D">
            <w:pPr>
              <w:rPr>
                <w:sz w:val="22"/>
                <w:szCs w:val="22"/>
              </w:rPr>
            </w:pPr>
            <w:r w:rsidRPr="00895F4D">
              <w:rPr>
                <w:sz w:val="22"/>
                <w:szCs w:val="22"/>
              </w:rPr>
              <w:t>Смесь предельных углеводородов C</w:t>
            </w:r>
            <w:r w:rsidRPr="00895F4D">
              <w:rPr>
                <w:sz w:val="22"/>
                <w:szCs w:val="22"/>
                <w:vertAlign w:val="subscript"/>
              </w:rPr>
              <w:t>1</w:t>
            </w:r>
            <w:r w:rsidRPr="00895F4D">
              <w:rPr>
                <w:sz w:val="22"/>
                <w:szCs w:val="22"/>
              </w:rPr>
              <w:t>H</w:t>
            </w:r>
            <w:r w:rsidRPr="00895F4D">
              <w:rPr>
                <w:sz w:val="22"/>
                <w:szCs w:val="22"/>
                <w:vertAlign w:val="subscript"/>
              </w:rPr>
              <w:t>4</w:t>
            </w:r>
            <w:r w:rsidRPr="00895F4D">
              <w:rPr>
                <w:sz w:val="22"/>
                <w:szCs w:val="22"/>
              </w:rPr>
              <w:t xml:space="preserve"> - C</w:t>
            </w:r>
            <w:r w:rsidRPr="00895F4D">
              <w:rPr>
                <w:sz w:val="22"/>
                <w:szCs w:val="22"/>
                <w:vertAlign w:val="subscript"/>
              </w:rPr>
              <w:t>5</w:t>
            </w:r>
            <w:r w:rsidRPr="00895F4D">
              <w:rPr>
                <w:sz w:val="22"/>
                <w:szCs w:val="22"/>
              </w:rPr>
              <w:t>H</w:t>
            </w:r>
            <w:r w:rsidRPr="00895F4D">
              <w:rPr>
                <w:sz w:val="22"/>
                <w:szCs w:val="22"/>
                <w:vertAlign w:val="subscript"/>
              </w:rPr>
              <w:t>12</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6.816E-07</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не целесообразно</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416</w:t>
            </w:r>
          </w:p>
        </w:tc>
        <w:tc>
          <w:tcPr>
            <w:tcW w:w="2249" w:type="pct"/>
            <w:shd w:val="clear" w:color="auto" w:fill="auto"/>
            <w:vAlign w:val="center"/>
          </w:tcPr>
          <w:p w:rsidR="0065435D" w:rsidRPr="00895F4D" w:rsidRDefault="0065435D" w:rsidP="0065435D">
            <w:pPr>
              <w:rPr>
                <w:sz w:val="22"/>
                <w:szCs w:val="22"/>
              </w:rPr>
            </w:pPr>
            <w:r w:rsidRPr="00895F4D">
              <w:rPr>
                <w:sz w:val="22"/>
                <w:szCs w:val="22"/>
              </w:rPr>
              <w:t>Смесь предельных углеводородов C</w:t>
            </w:r>
            <w:r w:rsidRPr="00895F4D">
              <w:rPr>
                <w:sz w:val="22"/>
                <w:szCs w:val="22"/>
                <w:vertAlign w:val="subscript"/>
              </w:rPr>
              <w:t>6</w:t>
            </w:r>
            <w:r w:rsidRPr="00895F4D">
              <w:rPr>
                <w:sz w:val="22"/>
                <w:szCs w:val="22"/>
              </w:rPr>
              <w:t>H</w:t>
            </w:r>
            <w:r w:rsidRPr="00895F4D">
              <w:rPr>
                <w:sz w:val="22"/>
                <w:szCs w:val="22"/>
                <w:vertAlign w:val="subscript"/>
              </w:rPr>
              <w:t>14</w:t>
            </w:r>
            <w:r w:rsidRPr="00895F4D">
              <w:rPr>
                <w:sz w:val="22"/>
                <w:szCs w:val="22"/>
              </w:rPr>
              <w:t xml:space="preserve"> - C</w:t>
            </w:r>
            <w:r w:rsidRPr="00895F4D">
              <w:rPr>
                <w:sz w:val="22"/>
                <w:szCs w:val="22"/>
                <w:vertAlign w:val="subscript"/>
              </w:rPr>
              <w:t>10</w:t>
            </w:r>
            <w:r w:rsidRPr="00895F4D">
              <w:rPr>
                <w:sz w:val="22"/>
                <w:szCs w:val="22"/>
              </w:rPr>
              <w:t>H</w:t>
            </w:r>
            <w:r w:rsidRPr="00895F4D">
              <w:rPr>
                <w:sz w:val="22"/>
                <w:szCs w:val="22"/>
                <w:vertAlign w:val="subscript"/>
              </w:rPr>
              <w:t>22</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6.990E-08</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не целесообразно</w:t>
            </w:r>
          </w:p>
        </w:tc>
      </w:tr>
      <w:tr w:rsidR="002D6A04" w:rsidRPr="00895F4D" w:rsidTr="00E21865">
        <w:trPr>
          <w:trHeight w:val="20"/>
        </w:trPr>
        <w:tc>
          <w:tcPr>
            <w:tcW w:w="335" w:type="pct"/>
            <w:shd w:val="clear" w:color="auto" w:fill="auto"/>
            <w:vAlign w:val="center"/>
          </w:tcPr>
          <w:p w:rsidR="0065435D" w:rsidRPr="00895F4D" w:rsidRDefault="0065435D" w:rsidP="0065435D">
            <w:pPr>
              <w:jc w:val="center"/>
              <w:rPr>
                <w:sz w:val="22"/>
                <w:szCs w:val="22"/>
              </w:rPr>
            </w:pPr>
            <w:r w:rsidRPr="00895F4D">
              <w:rPr>
                <w:sz w:val="22"/>
                <w:szCs w:val="22"/>
              </w:rPr>
              <w:t>1052</w:t>
            </w:r>
          </w:p>
        </w:tc>
        <w:tc>
          <w:tcPr>
            <w:tcW w:w="2249" w:type="pct"/>
            <w:shd w:val="clear" w:color="auto" w:fill="auto"/>
            <w:vAlign w:val="center"/>
          </w:tcPr>
          <w:p w:rsidR="0065435D" w:rsidRPr="00895F4D" w:rsidRDefault="0065435D" w:rsidP="0065435D">
            <w:pPr>
              <w:rPr>
                <w:sz w:val="22"/>
                <w:szCs w:val="22"/>
              </w:rPr>
            </w:pPr>
            <w:r w:rsidRPr="00895F4D">
              <w:rPr>
                <w:sz w:val="22"/>
                <w:szCs w:val="22"/>
              </w:rPr>
              <w:t>Метанол (Карбинол; метиловый спирт; метилгидроксид; моногидроксиметан)</w:t>
            </w:r>
          </w:p>
        </w:tc>
        <w:tc>
          <w:tcPr>
            <w:tcW w:w="1224" w:type="pct"/>
            <w:shd w:val="clear" w:color="auto" w:fill="auto"/>
            <w:vAlign w:val="center"/>
          </w:tcPr>
          <w:p w:rsidR="0065435D" w:rsidRPr="00895F4D" w:rsidRDefault="0065435D" w:rsidP="0065435D">
            <w:pPr>
              <w:jc w:val="center"/>
              <w:rPr>
                <w:sz w:val="22"/>
                <w:szCs w:val="22"/>
              </w:rPr>
            </w:pPr>
            <w:r w:rsidRPr="00895F4D">
              <w:rPr>
                <w:sz w:val="22"/>
                <w:szCs w:val="22"/>
              </w:rPr>
              <w:t>4.382E-05</w:t>
            </w:r>
          </w:p>
        </w:tc>
        <w:tc>
          <w:tcPr>
            <w:tcW w:w="1192" w:type="pct"/>
            <w:shd w:val="clear" w:color="auto" w:fill="auto"/>
            <w:vAlign w:val="center"/>
          </w:tcPr>
          <w:p w:rsidR="0065435D" w:rsidRPr="00895F4D" w:rsidRDefault="0065435D" w:rsidP="0065435D">
            <w:pPr>
              <w:jc w:val="center"/>
              <w:rPr>
                <w:sz w:val="22"/>
                <w:szCs w:val="22"/>
              </w:rPr>
            </w:pPr>
            <w:r w:rsidRPr="00895F4D">
              <w:rPr>
                <w:sz w:val="22"/>
                <w:szCs w:val="22"/>
              </w:rPr>
              <w:t>не целесообразно</w:t>
            </w:r>
          </w:p>
        </w:tc>
      </w:tr>
    </w:tbl>
    <w:p w:rsidR="0065435D" w:rsidRPr="00895F4D" w:rsidRDefault="0065435D" w:rsidP="0065435D">
      <w:pPr>
        <w:pStyle w:val="affff3"/>
      </w:pPr>
      <w:r w:rsidRPr="00895F4D">
        <w:rPr>
          <w:b/>
        </w:rPr>
        <w:t>Выводы:</w:t>
      </w:r>
      <w:r w:rsidRPr="00895F4D">
        <w:t xml:space="preserve"> в соответствии с проведенным расчетом, контроль целесообразно проводить по диоксиду азота, оксиду азота, саже и углерода оксиду.</w:t>
      </w:r>
    </w:p>
    <w:p w:rsidR="0065435D" w:rsidRPr="00895F4D" w:rsidRDefault="0065435D" w:rsidP="0065435D">
      <w:pPr>
        <w:pStyle w:val="affff3"/>
      </w:pPr>
      <w:r w:rsidRPr="00895F4D">
        <w:t>Источником выбросов ЗВ является горизонтальная факельная установка периодического действия.</w:t>
      </w:r>
    </w:p>
    <w:p w:rsidR="0065435D" w:rsidRPr="00895F4D" w:rsidRDefault="0065435D" w:rsidP="0065435D">
      <w:pPr>
        <w:pStyle w:val="affe"/>
      </w:pPr>
      <w:r w:rsidRPr="00895F4D">
        <w:t xml:space="preserve">Для определения показателей загрязняющих веществ в выбросах ГФУ предлагается использовать расчетный метод, основанный на определении массы выбросов ЗВ по фактическим данным о составе и качестве исходного сырья, технологическом режиме и дальнейшего сопоставления с установленными нормативами НДВ. Так как для факельной установки отсутствует практическая возможности проведения инструментальных измерений выбросов, в связи с высокой температурой ГВС, высокой скорости потока отходящих газов, сверхвысокого давления внутри газохода, наличия доступа к источнику выбросов (п.9.1.3 Приказа </w:t>
      </w:r>
      <w:r w:rsidR="00FF4755" w:rsidRPr="00895F4D">
        <w:t>Минприроды</w:t>
      </w:r>
      <w:r w:rsidRPr="00895F4D">
        <w:t xml:space="preserve"> РФ от 18</w:t>
      </w:r>
      <w:r w:rsidR="00FF4755" w:rsidRPr="00895F4D">
        <w:t>.02.</w:t>
      </w:r>
      <w:r w:rsidRPr="00895F4D">
        <w:t>2022</w:t>
      </w:r>
      <w:r w:rsidR="00FF4755" w:rsidRPr="00895F4D">
        <w:t xml:space="preserve"> №</w:t>
      </w:r>
      <w:r w:rsidRPr="00895F4D">
        <w:t xml:space="preserve"> 109).</w:t>
      </w:r>
    </w:p>
    <w:p w:rsidR="0065435D" w:rsidRPr="00895F4D" w:rsidRDefault="0065435D" w:rsidP="0065435D">
      <w:pPr>
        <w:pStyle w:val="affe"/>
      </w:pPr>
      <w:r w:rsidRPr="00895F4D">
        <w:t xml:space="preserve">Согласно п. 9.1 Приказа Минприроды России от 18.02.2022 </w:t>
      </w:r>
      <w:r w:rsidR="00FF4755" w:rsidRPr="00895F4D">
        <w:t>№</w:t>
      </w:r>
      <w:r w:rsidRPr="00895F4D">
        <w:t xml:space="preserve"> 109 </w:t>
      </w:r>
      <w:r w:rsidR="00FF4755" w:rsidRPr="00895F4D">
        <w:t>«</w:t>
      </w:r>
      <w:r w:rsidRPr="00895F4D">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r w:rsidR="00A6398A" w:rsidRPr="00895F4D">
        <w:t>»</w:t>
      </w:r>
      <w:r w:rsidRPr="00895F4D">
        <w:t xml:space="preserve">, производственный контроль в области охраны атмосферного воздуха должен содержать план-график проведения наблюдений за загрязнением атмосферного воздуха (далее - План-график наблюдений) с указанием измеряемых загрязняющих веществ, периодичности, мест и методов отбора проб, используемых методов и методик измерений для объектов, включенных в перечень, предусмотренный пунктом 3 статьи 23 Федерального закона от </w:t>
      </w:r>
      <w:r w:rsidR="00A6398A" w:rsidRPr="00895F4D">
        <w:t>0</w:t>
      </w:r>
      <w:r w:rsidRPr="00895F4D">
        <w:t>4</w:t>
      </w:r>
      <w:r w:rsidR="00A6398A" w:rsidRPr="00895F4D">
        <w:t>.05.</w:t>
      </w:r>
      <w:r w:rsidRPr="00895F4D">
        <w:t>1999</w:t>
      </w:r>
      <w:r w:rsidR="00A6398A" w:rsidRPr="00895F4D">
        <w:t xml:space="preserve"> №</w:t>
      </w:r>
      <w:r w:rsidRPr="00895F4D">
        <w:t xml:space="preserve"> 96-ФЗ "Об охране атмосферного воздуха". </w:t>
      </w:r>
    </w:p>
    <w:p w:rsidR="0065435D" w:rsidRPr="00895F4D" w:rsidRDefault="0065435D" w:rsidP="0065435D">
      <w:pPr>
        <w:pStyle w:val="affe"/>
      </w:pPr>
      <w:r w:rsidRPr="00895F4D">
        <w:t xml:space="preserve">Согласно п. 7.4 ГОСТ Р 58577-2019 дополнительный вид контроля включает наблюдения за загрязнением атмосферного воздуха в контрольных точках </w:t>
      </w:r>
      <w:r w:rsidRPr="00895F4D">
        <w:rPr>
          <w:b/>
        </w:rPr>
        <w:t>на границе СЗЗ</w:t>
      </w:r>
      <w:r w:rsidRPr="00895F4D">
        <w:t xml:space="preserve"> в целях проверки соблюдения установленных нормативов, учитывая преобладающие направления ветра, расстояния до ближайших населенных пунктов и зон, к которым предъявляются повышенные экологические требования. При этом наблюдения проводят по маркерным ЗВ, выбросы которых создают в атмосферном воздухе максимальные приземные концентрации на границе СЗЗ и за ее пределами более 0,1 ПДК.</w:t>
      </w:r>
    </w:p>
    <w:p w:rsidR="0065435D" w:rsidRPr="00895F4D" w:rsidRDefault="0065435D" w:rsidP="0065435D">
      <w:pPr>
        <w:pStyle w:val="affe"/>
      </w:pPr>
      <w:r w:rsidRPr="00895F4D">
        <w:lastRenderedPageBreak/>
        <w:t xml:space="preserve">Загрязняющие вещества, по которым необходим контроль (согласно табл.5.1) входят в перечень наблюдаемых веществ утвержденной Программы локального экологического мониторинга. </w:t>
      </w:r>
    </w:p>
    <w:p w:rsidR="0065435D" w:rsidRPr="00895F4D" w:rsidRDefault="007B7F3A" w:rsidP="007B7F3A">
      <w:pPr>
        <w:pStyle w:val="affe"/>
      </w:pPr>
      <w:r w:rsidRPr="00895F4D">
        <w:t>Перечень контролируемых компонентов в пробах атмосферного воздуха представлен в таблице 5.</w:t>
      </w:r>
      <w:r w:rsidR="00A73A0B" w:rsidRPr="00895F4D">
        <w:t>2</w:t>
      </w:r>
      <w:r w:rsidRPr="00895F4D">
        <w:t>.</w:t>
      </w:r>
    </w:p>
    <w:p w:rsidR="0065435D" w:rsidRPr="00895F4D" w:rsidRDefault="0065435D" w:rsidP="0065435D">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6398A"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6398A" w:rsidRPr="00895F4D">
        <w:rPr>
          <w:b w:val="0"/>
          <w:noProof/>
        </w:rPr>
        <w:t>2</w:t>
      </w:r>
      <w:r w:rsidR="004F65D8" w:rsidRPr="00895F4D">
        <w:rPr>
          <w:b w:val="0"/>
        </w:rPr>
        <w:fldChar w:fldCharType="end"/>
      </w:r>
      <w:r w:rsidRPr="00895F4D">
        <w:rPr>
          <w:b w:val="0"/>
        </w:rPr>
        <w:t xml:space="preserve"> </w:t>
      </w:r>
      <w:r w:rsidRPr="00895F4D">
        <w:rPr>
          <w:b w:val="0"/>
        </w:rPr>
        <w:noBreakHyphen/>
        <w:t xml:space="preserve"> Перечень контролируемых компонентов в пробах атмосферного воздуха</w:t>
      </w:r>
    </w:p>
    <w:tbl>
      <w:tblPr>
        <w:tblW w:w="973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792"/>
        <w:gridCol w:w="1865"/>
        <w:gridCol w:w="4079"/>
      </w:tblGrid>
      <w:tr w:rsidR="002D6A04" w:rsidRPr="00895F4D" w:rsidTr="00E21865">
        <w:trPr>
          <w:trHeight w:val="505"/>
          <w:tblHeader/>
        </w:trPr>
        <w:tc>
          <w:tcPr>
            <w:tcW w:w="3792" w:type="dxa"/>
            <w:tcBorders>
              <w:top w:val="single" w:sz="4" w:space="0" w:color="auto"/>
              <w:left w:val="single" w:sz="4" w:space="0" w:color="auto"/>
              <w:bottom w:val="single" w:sz="4" w:space="0" w:color="auto"/>
              <w:right w:val="single" w:sz="4" w:space="0" w:color="auto"/>
            </w:tcBorders>
            <w:shd w:val="clear" w:color="auto" w:fill="auto"/>
            <w:vAlign w:val="center"/>
          </w:tcPr>
          <w:p w:rsidR="0065435D" w:rsidRPr="00895F4D" w:rsidRDefault="0065435D" w:rsidP="0065435D">
            <w:pPr>
              <w:pStyle w:val="affffff4"/>
              <w:rPr>
                <w:b w:val="0"/>
                <w:sz w:val="22"/>
                <w:szCs w:val="22"/>
              </w:rPr>
            </w:pPr>
            <w:r w:rsidRPr="00895F4D">
              <w:rPr>
                <w:b w:val="0"/>
                <w:sz w:val="22"/>
                <w:szCs w:val="22"/>
              </w:rPr>
              <w:t>Контролируемые показатели</w:t>
            </w:r>
          </w:p>
        </w:tc>
        <w:tc>
          <w:tcPr>
            <w:tcW w:w="1865" w:type="dxa"/>
            <w:tcBorders>
              <w:top w:val="single" w:sz="4" w:space="0" w:color="auto"/>
              <w:left w:val="single" w:sz="4" w:space="0" w:color="auto"/>
              <w:bottom w:val="single" w:sz="4" w:space="0" w:color="auto"/>
              <w:right w:val="single" w:sz="4" w:space="0" w:color="auto"/>
            </w:tcBorders>
            <w:shd w:val="clear" w:color="auto" w:fill="auto"/>
            <w:vAlign w:val="center"/>
          </w:tcPr>
          <w:p w:rsidR="0065435D" w:rsidRPr="00895F4D" w:rsidRDefault="0065435D" w:rsidP="0065435D">
            <w:pPr>
              <w:pStyle w:val="affffff4"/>
              <w:rPr>
                <w:b w:val="0"/>
                <w:sz w:val="22"/>
                <w:szCs w:val="22"/>
              </w:rPr>
            </w:pPr>
            <w:r w:rsidRPr="00895F4D">
              <w:rPr>
                <w:b w:val="0"/>
                <w:sz w:val="22"/>
                <w:szCs w:val="22"/>
              </w:rPr>
              <w:t>Единица измерения</w:t>
            </w:r>
          </w:p>
        </w:tc>
        <w:tc>
          <w:tcPr>
            <w:tcW w:w="4079" w:type="dxa"/>
            <w:tcBorders>
              <w:top w:val="single" w:sz="4" w:space="0" w:color="auto"/>
              <w:left w:val="single" w:sz="4" w:space="0" w:color="auto"/>
              <w:bottom w:val="single" w:sz="4" w:space="0" w:color="auto"/>
              <w:right w:val="single" w:sz="4" w:space="0" w:color="auto"/>
            </w:tcBorders>
            <w:shd w:val="clear" w:color="auto" w:fill="auto"/>
            <w:vAlign w:val="center"/>
          </w:tcPr>
          <w:p w:rsidR="0065435D" w:rsidRPr="00895F4D" w:rsidRDefault="0065435D" w:rsidP="0065435D">
            <w:pPr>
              <w:pStyle w:val="affffff4"/>
              <w:rPr>
                <w:b w:val="0"/>
                <w:sz w:val="22"/>
                <w:szCs w:val="22"/>
              </w:rPr>
            </w:pPr>
            <w:r w:rsidRPr="00895F4D">
              <w:rPr>
                <w:b w:val="0"/>
                <w:sz w:val="22"/>
                <w:szCs w:val="22"/>
              </w:rPr>
              <w:t>Метод определения</w:t>
            </w:r>
          </w:p>
        </w:tc>
      </w:tr>
      <w:tr w:rsidR="002D6A04" w:rsidRPr="00895F4D" w:rsidTr="00E21865">
        <w:trPr>
          <w:trHeight w:val="271"/>
        </w:trPr>
        <w:tc>
          <w:tcPr>
            <w:tcW w:w="3792" w:type="dxa"/>
            <w:tcBorders>
              <w:top w:val="single" w:sz="4" w:space="0" w:color="auto"/>
            </w:tcBorders>
            <w:shd w:val="clear" w:color="auto" w:fill="auto"/>
            <w:vAlign w:val="center"/>
          </w:tcPr>
          <w:p w:rsidR="0065435D" w:rsidRPr="00895F4D" w:rsidRDefault="0065435D" w:rsidP="0065435D">
            <w:pPr>
              <w:pStyle w:val="affffff2"/>
              <w:rPr>
                <w:sz w:val="22"/>
                <w:szCs w:val="22"/>
              </w:rPr>
            </w:pPr>
            <w:r w:rsidRPr="00895F4D">
              <w:rPr>
                <w:sz w:val="22"/>
                <w:szCs w:val="22"/>
              </w:rPr>
              <w:t>Азота диоксид</w:t>
            </w:r>
          </w:p>
        </w:tc>
        <w:tc>
          <w:tcPr>
            <w:tcW w:w="1865" w:type="dxa"/>
            <w:tcBorders>
              <w:top w:val="single" w:sz="4" w:space="0" w:color="auto"/>
            </w:tcBorders>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tcBorders>
              <w:top w:val="single" w:sz="4" w:space="0" w:color="auto"/>
            </w:tcBorders>
            <w:shd w:val="clear" w:color="auto" w:fill="auto"/>
            <w:vAlign w:val="center"/>
          </w:tcPr>
          <w:p w:rsidR="0065435D" w:rsidRPr="00895F4D" w:rsidRDefault="0065435D" w:rsidP="0065435D">
            <w:pPr>
              <w:pStyle w:val="affffff2"/>
              <w:rPr>
                <w:sz w:val="22"/>
                <w:szCs w:val="22"/>
              </w:rPr>
            </w:pPr>
            <w:r w:rsidRPr="00895F4D">
              <w:rPr>
                <w:sz w:val="22"/>
                <w:szCs w:val="22"/>
              </w:rPr>
              <w:t>РД 52.04.186-89, ч.1, п.5.2.1.8</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Азота оксид</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РД 52.04.186-89, ч.1, п.5.2.1.8</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Углерода оксид</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Газонанализатор «К-100» РЭ ИРМБ 413416.100</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Серы диоксид</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РД 52.04.822-2015</w:t>
            </w:r>
          </w:p>
        </w:tc>
      </w:tr>
      <w:tr w:rsidR="002D6A04" w:rsidRPr="00895F4D" w:rsidTr="00E21865">
        <w:trPr>
          <w:trHeight w:val="259"/>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Метан</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ПНД Ф 13.1:2:3.23-98</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Бенз(а)пирен</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РД 52.04.186-89 ч.1, п.5.2.1.8</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Сажа</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РД 52.04.831-2015</w:t>
            </w:r>
          </w:p>
        </w:tc>
      </w:tr>
      <w:tr w:rsidR="002D6A04" w:rsidRPr="00895F4D" w:rsidTr="00E21865">
        <w:trPr>
          <w:trHeight w:val="271"/>
        </w:trPr>
        <w:tc>
          <w:tcPr>
            <w:tcW w:w="3792" w:type="dxa"/>
            <w:shd w:val="clear" w:color="auto" w:fill="auto"/>
            <w:vAlign w:val="center"/>
          </w:tcPr>
          <w:p w:rsidR="0065435D" w:rsidRPr="00895F4D" w:rsidRDefault="0065435D" w:rsidP="0065435D">
            <w:pPr>
              <w:pStyle w:val="affffff2"/>
              <w:rPr>
                <w:sz w:val="22"/>
                <w:szCs w:val="22"/>
              </w:rPr>
            </w:pPr>
            <w:r w:rsidRPr="00895F4D">
              <w:rPr>
                <w:sz w:val="22"/>
                <w:szCs w:val="22"/>
              </w:rPr>
              <w:t>Взвешенные частицы (пыль)</w:t>
            </w:r>
          </w:p>
        </w:tc>
        <w:tc>
          <w:tcPr>
            <w:tcW w:w="1865" w:type="dxa"/>
            <w:shd w:val="clear" w:color="auto" w:fill="auto"/>
            <w:vAlign w:val="center"/>
          </w:tcPr>
          <w:p w:rsidR="0065435D" w:rsidRPr="00895F4D" w:rsidRDefault="0065435D" w:rsidP="0065435D">
            <w:pPr>
              <w:pStyle w:val="affffff2"/>
              <w:rPr>
                <w:sz w:val="22"/>
                <w:szCs w:val="22"/>
              </w:rPr>
            </w:pPr>
            <w:r w:rsidRPr="00895F4D">
              <w:rPr>
                <w:sz w:val="22"/>
                <w:szCs w:val="22"/>
              </w:rPr>
              <w:t>мг/м</w:t>
            </w:r>
            <w:r w:rsidRPr="00895F4D">
              <w:rPr>
                <w:sz w:val="22"/>
                <w:szCs w:val="22"/>
                <w:vertAlign w:val="superscript"/>
              </w:rPr>
              <w:t>3</w:t>
            </w:r>
          </w:p>
        </w:tc>
        <w:tc>
          <w:tcPr>
            <w:tcW w:w="4079" w:type="dxa"/>
            <w:shd w:val="clear" w:color="auto" w:fill="auto"/>
            <w:vAlign w:val="center"/>
          </w:tcPr>
          <w:p w:rsidR="0065435D" w:rsidRPr="00895F4D" w:rsidRDefault="0065435D" w:rsidP="0065435D">
            <w:pPr>
              <w:pStyle w:val="affffff2"/>
              <w:rPr>
                <w:sz w:val="22"/>
                <w:szCs w:val="22"/>
              </w:rPr>
            </w:pPr>
            <w:r w:rsidRPr="00895F4D">
              <w:rPr>
                <w:sz w:val="22"/>
                <w:szCs w:val="22"/>
              </w:rPr>
              <w:t>РД 52.04.893-2020</w:t>
            </w:r>
          </w:p>
        </w:tc>
      </w:tr>
    </w:tbl>
    <w:p w:rsidR="0065435D" w:rsidRPr="00895F4D" w:rsidRDefault="0065435D" w:rsidP="0065435D">
      <w:pPr>
        <w:pStyle w:val="affff3"/>
      </w:pPr>
      <w:r w:rsidRPr="00895F4D">
        <w:t>В данных  точках проводятся инструментальные измерения по веществам согласно данного план-графика контроля (табл</w:t>
      </w:r>
      <w:r w:rsidR="007B7F3A" w:rsidRPr="00895F4D">
        <w:t>ица</w:t>
      </w:r>
      <w:r w:rsidRPr="00895F4D">
        <w:t xml:space="preserve"> 5.1</w:t>
      </w:r>
      <w:r w:rsidR="006019F6" w:rsidRPr="00895F4D">
        <w:t>)</w:t>
      </w:r>
      <w:r w:rsidRPr="00895F4D">
        <w:t>.</w:t>
      </w:r>
    </w:p>
    <w:p w:rsidR="0065435D" w:rsidRPr="00895F4D" w:rsidRDefault="0065435D" w:rsidP="0065435D">
      <w:pPr>
        <w:pStyle w:val="affe"/>
        <w:rPr>
          <w:szCs w:val="28"/>
        </w:rPr>
      </w:pPr>
      <w:r w:rsidRPr="00895F4D">
        <w:rPr>
          <w:szCs w:val="28"/>
        </w:rPr>
        <w:t>Исследования атмосферного воздуха необходимо выполнять при работе объекта, групп объектов в штатном режиме, при работе оборудования на максимальную фактическую мощность.</w:t>
      </w:r>
    </w:p>
    <w:p w:rsidR="0065435D" w:rsidRPr="00895F4D" w:rsidRDefault="0065435D" w:rsidP="0065435D">
      <w:pPr>
        <w:pStyle w:val="affe"/>
      </w:pPr>
      <w:r w:rsidRPr="00895F4D">
        <w:t>Измерения приземных концентраций загрязняющих веществ в рамках работ по установлению границ СЗЗ проводится в соответствии с программой натурных замеров в контрольных точках на границе СЗЗ, представленной в составе проекта санитарно-защитной зоны. Данный объем измерений не включается в ежегодную программу ПЭК (мониторинга).</w:t>
      </w:r>
    </w:p>
    <w:p w:rsidR="0065435D" w:rsidRPr="00895F4D" w:rsidRDefault="0065435D" w:rsidP="0065435D">
      <w:pPr>
        <w:pStyle w:val="3"/>
        <w:keepNext w:val="0"/>
        <w:tabs>
          <w:tab w:val="num" w:pos="1135"/>
        </w:tabs>
        <w:spacing w:after="240"/>
        <w:ind w:left="1135"/>
        <w:jc w:val="both"/>
      </w:pPr>
      <w:bookmarkStart w:id="356" w:name="_Toc33371007"/>
      <w:bookmarkStart w:id="357" w:name="_Toc43475883"/>
      <w:bookmarkStart w:id="358" w:name="_Toc80775619"/>
      <w:bookmarkStart w:id="359" w:name="_Toc164091887"/>
      <w:bookmarkStart w:id="360" w:name="_Toc177130479"/>
      <w:r w:rsidRPr="00895F4D">
        <w:t>ПЭК в области обращения с отходами</w:t>
      </w:r>
      <w:bookmarkEnd w:id="356"/>
      <w:bookmarkEnd w:id="357"/>
      <w:bookmarkEnd w:id="358"/>
      <w:bookmarkEnd w:id="359"/>
      <w:bookmarkEnd w:id="360"/>
    </w:p>
    <w:p w:rsidR="0065435D" w:rsidRPr="00895F4D" w:rsidRDefault="0065435D" w:rsidP="0065435D">
      <w:pPr>
        <w:pStyle w:val="affe"/>
        <w:rPr>
          <w:b/>
        </w:rPr>
      </w:pPr>
      <w:r w:rsidRPr="00895F4D">
        <w:rPr>
          <w:b/>
        </w:rPr>
        <w:t>Период строительства</w:t>
      </w:r>
    </w:p>
    <w:p w:rsidR="0065435D" w:rsidRPr="00895F4D" w:rsidRDefault="0065435D" w:rsidP="0065435D">
      <w:pPr>
        <w:pStyle w:val="affe"/>
      </w:pPr>
      <w:r w:rsidRPr="00895F4D">
        <w:t>При осуществлении ПЭК в области обращения с отходами регулярному контролю подлежат нормируемые параметры и характеристики:</w:t>
      </w:r>
    </w:p>
    <w:p w:rsidR="0065435D" w:rsidRPr="00895F4D" w:rsidRDefault="0065435D" w:rsidP="00A6398A">
      <w:pPr>
        <w:pStyle w:val="affe"/>
        <w:numPr>
          <w:ilvl w:val="0"/>
          <w:numId w:val="267"/>
        </w:numPr>
      </w:pPr>
      <w:r w:rsidRPr="00895F4D">
        <w:t>технологических процессов и оборудования, связанных с образованием отходов;</w:t>
      </w:r>
    </w:p>
    <w:p w:rsidR="0065435D" w:rsidRPr="00895F4D" w:rsidRDefault="0065435D" w:rsidP="00A6398A">
      <w:pPr>
        <w:pStyle w:val="affe"/>
        <w:numPr>
          <w:ilvl w:val="0"/>
          <w:numId w:val="267"/>
        </w:numPr>
      </w:pPr>
      <w:r w:rsidRPr="00895F4D">
        <w:t>систем удаления отходов;</w:t>
      </w:r>
    </w:p>
    <w:p w:rsidR="0065435D" w:rsidRPr="00895F4D" w:rsidRDefault="0065435D" w:rsidP="00A6398A">
      <w:pPr>
        <w:pStyle w:val="affe"/>
        <w:numPr>
          <w:ilvl w:val="0"/>
          <w:numId w:val="267"/>
        </w:numPr>
      </w:pPr>
      <w:r w:rsidRPr="00895F4D">
        <w:t>объектов накопления, хранения и захоронения отходов, расположенных на промышленной площадке и (или) находящихся в ведении организации;</w:t>
      </w:r>
    </w:p>
    <w:p w:rsidR="0065435D" w:rsidRPr="00895F4D" w:rsidRDefault="0065435D" w:rsidP="00A6398A">
      <w:pPr>
        <w:pStyle w:val="affe"/>
        <w:numPr>
          <w:ilvl w:val="0"/>
          <w:numId w:val="267"/>
        </w:numPr>
      </w:pPr>
      <w:r w:rsidRPr="00895F4D">
        <w:t>систем транспортировки, обезвреживания и уничтожения отходов, находящихся в ведении организации.</w:t>
      </w:r>
    </w:p>
    <w:p w:rsidR="0065435D" w:rsidRPr="00895F4D" w:rsidRDefault="0065435D" w:rsidP="0065435D">
      <w:pPr>
        <w:pStyle w:val="affe"/>
      </w:pPr>
      <w:r w:rsidRPr="00895F4D">
        <w:rPr>
          <w:i/>
        </w:rPr>
        <w:t>В период строительства предлагается визуальный метод</w:t>
      </w:r>
      <w:r w:rsidRPr="00895F4D">
        <w:t xml:space="preserve"> наблюдения, который заключается в осмотре территории и регистрации мест нарушений и загрязнений земель. Визуальный мониторинг проводится в местах образования, сбора, временного накопления отходов и включает контроль:</w:t>
      </w:r>
    </w:p>
    <w:p w:rsidR="0065435D" w:rsidRPr="00895F4D" w:rsidRDefault="0065435D" w:rsidP="00A6398A">
      <w:pPr>
        <w:pStyle w:val="affe"/>
        <w:numPr>
          <w:ilvl w:val="0"/>
          <w:numId w:val="268"/>
        </w:numPr>
      </w:pPr>
      <w:r w:rsidRPr="00895F4D">
        <w:t>за соблюдением селективного сбора и накопления отходов (в целях исключения перемешивания отходов, накопления отходов в помещениях и на территориях, не предназначенных для сбора и накопления отходов);</w:t>
      </w:r>
    </w:p>
    <w:p w:rsidR="0065435D" w:rsidRPr="00895F4D" w:rsidRDefault="0065435D" w:rsidP="00A6398A">
      <w:pPr>
        <w:pStyle w:val="affe"/>
        <w:numPr>
          <w:ilvl w:val="0"/>
          <w:numId w:val="268"/>
        </w:numPr>
      </w:pPr>
      <w:r w:rsidRPr="00895F4D">
        <w:t>за правильностью и наличием маркировки контейнеров (в целях исключения хранения, перемещения, и передачи отходов для транспортировки и утилизации в таре без соответствующей маркировки и таре, не соответствующей требованиям правил сбора отходов);</w:t>
      </w:r>
    </w:p>
    <w:p w:rsidR="0065435D" w:rsidRPr="00895F4D" w:rsidRDefault="0065435D" w:rsidP="00A6398A">
      <w:pPr>
        <w:pStyle w:val="affe"/>
        <w:numPr>
          <w:ilvl w:val="0"/>
          <w:numId w:val="268"/>
        </w:numPr>
      </w:pPr>
      <w:r w:rsidRPr="00895F4D">
        <w:lastRenderedPageBreak/>
        <w:t>за санитарным состоянием контейнеров, емкостей, площадок, за исправностью и герметичностью тары (в том числе наличие крышек на контейнерах (в целях исключения использования неисправной тары и тары, герметичность которой может быть нарушена при транспортировке или перемещении. Перед транспортировкой проверяется герметичность тары);</w:t>
      </w:r>
    </w:p>
    <w:p w:rsidR="0065435D" w:rsidRPr="00895F4D" w:rsidRDefault="0065435D" w:rsidP="00A6398A">
      <w:pPr>
        <w:pStyle w:val="affe"/>
        <w:numPr>
          <w:ilvl w:val="0"/>
          <w:numId w:val="268"/>
        </w:numPr>
      </w:pPr>
      <w:r w:rsidRPr="00895F4D">
        <w:t>за степенью наполненности контейнеров, предельным накоплением (в целях исключения переполнения контейнеров и складирования отходов на территории мест накопления навалом (без тары) и в таре, не предназначенной для сбора отходов);</w:t>
      </w:r>
    </w:p>
    <w:p w:rsidR="0065435D" w:rsidRPr="00895F4D" w:rsidRDefault="0065435D" w:rsidP="00A6398A">
      <w:pPr>
        <w:pStyle w:val="affe"/>
        <w:numPr>
          <w:ilvl w:val="0"/>
          <w:numId w:val="268"/>
        </w:numPr>
      </w:pPr>
      <w:r w:rsidRPr="00895F4D">
        <w:t>за периодичностью вывоза отходов (в целях исключения сверхлимитного накопления отходов на территории, нарушения графика вывоза отходов).</w:t>
      </w:r>
    </w:p>
    <w:p w:rsidR="0065435D" w:rsidRPr="00895F4D" w:rsidRDefault="0065435D" w:rsidP="0065435D">
      <w:pPr>
        <w:pStyle w:val="affe"/>
        <w:rPr>
          <w:b/>
        </w:rPr>
      </w:pPr>
      <w:r w:rsidRPr="00895F4D">
        <w:rPr>
          <w:b/>
        </w:rPr>
        <w:t>Период эксплуатации</w:t>
      </w:r>
    </w:p>
    <w:p w:rsidR="0065435D" w:rsidRPr="00895F4D" w:rsidRDefault="0065435D" w:rsidP="0065435D">
      <w:pPr>
        <w:pStyle w:val="affe"/>
      </w:pPr>
      <w:r w:rsidRPr="00895F4D">
        <w:t>В период эксплуатации предлагается визуальный метод контроля после проведения работ по ремонту и обслуживанию объектов проектирования.</w:t>
      </w:r>
    </w:p>
    <w:p w:rsidR="0065435D" w:rsidRPr="00895F4D" w:rsidRDefault="0065435D" w:rsidP="0065435D">
      <w:pPr>
        <w:pStyle w:val="affe"/>
      </w:pPr>
      <w:r w:rsidRPr="00895F4D">
        <w:t>В ходе контроля проверяются:</w:t>
      </w:r>
    </w:p>
    <w:p w:rsidR="0065435D" w:rsidRPr="00895F4D" w:rsidRDefault="0065435D" w:rsidP="00A6398A">
      <w:pPr>
        <w:pStyle w:val="affe"/>
        <w:numPr>
          <w:ilvl w:val="0"/>
          <w:numId w:val="269"/>
        </w:numPr>
      </w:pPr>
      <w:r w:rsidRPr="00895F4D">
        <w:t>техническое состояние мест временного накопления отходов (герметичность контейнеров, наличие противопожарных средств в местах хранения пожароопасных отходов, состояние покрытия площадок хранения отходов и т.п.);</w:t>
      </w:r>
    </w:p>
    <w:p w:rsidR="0065435D" w:rsidRPr="00895F4D" w:rsidRDefault="0065435D" w:rsidP="00A6398A">
      <w:pPr>
        <w:pStyle w:val="affe"/>
        <w:numPr>
          <w:ilvl w:val="0"/>
          <w:numId w:val="269"/>
        </w:numPr>
      </w:pPr>
      <w:r w:rsidRPr="00895F4D">
        <w:t>условия сбора и накопления отходов по классам опасности и агрегатному состоянию;</w:t>
      </w:r>
    </w:p>
    <w:p w:rsidR="0065435D" w:rsidRPr="00895F4D" w:rsidRDefault="0065435D" w:rsidP="00A6398A">
      <w:pPr>
        <w:pStyle w:val="affe"/>
        <w:numPr>
          <w:ilvl w:val="0"/>
          <w:numId w:val="269"/>
        </w:numPr>
      </w:pPr>
      <w:r w:rsidRPr="00895F4D">
        <w:t>сроки вывоза отходов;</w:t>
      </w:r>
    </w:p>
    <w:p w:rsidR="0065435D" w:rsidRPr="00895F4D" w:rsidRDefault="0065435D" w:rsidP="00A6398A">
      <w:pPr>
        <w:pStyle w:val="affe"/>
        <w:numPr>
          <w:ilvl w:val="0"/>
          <w:numId w:val="269"/>
        </w:numPr>
      </w:pPr>
      <w:r w:rsidRPr="00895F4D">
        <w:t>выполнение требований приказов, предписаний, производственных инструкций по обращению с отходами работниками предприятия.</w:t>
      </w:r>
    </w:p>
    <w:p w:rsidR="0065435D" w:rsidRPr="00895F4D" w:rsidRDefault="0065435D" w:rsidP="00A6398A">
      <w:pPr>
        <w:pStyle w:val="affe"/>
        <w:numPr>
          <w:ilvl w:val="0"/>
          <w:numId w:val="146"/>
        </w:numPr>
        <w:rPr>
          <w:i/>
        </w:rPr>
      </w:pPr>
      <w:r w:rsidRPr="00895F4D">
        <w:rPr>
          <w:i/>
        </w:rPr>
        <w:t>Периодичность проведения производственного контроля в области обращения с отходами</w:t>
      </w:r>
    </w:p>
    <w:p w:rsidR="0065435D" w:rsidRPr="00895F4D" w:rsidRDefault="0065435D" w:rsidP="00A6398A">
      <w:pPr>
        <w:pStyle w:val="affe"/>
        <w:numPr>
          <w:ilvl w:val="0"/>
          <w:numId w:val="146"/>
        </w:numPr>
      </w:pPr>
      <w:r w:rsidRPr="00895F4D">
        <w:t>Плановые комплексные проверки проводятся с периодичностью раз в месяц.</w:t>
      </w:r>
    </w:p>
    <w:p w:rsidR="0065435D" w:rsidRPr="00895F4D" w:rsidRDefault="0065435D" w:rsidP="00A6398A">
      <w:pPr>
        <w:pStyle w:val="affe"/>
        <w:numPr>
          <w:ilvl w:val="0"/>
          <w:numId w:val="146"/>
        </w:numPr>
      </w:pPr>
      <w:r w:rsidRPr="00895F4D">
        <w:t>Внеплановые проверки проводятся при проверке выполнения предписаний, их частота проведения зависит от сроков указанных в предписании.</w:t>
      </w:r>
    </w:p>
    <w:p w:rsidR="0065435D" w:rsidRPr="00895F4D" w:rsidRDefault="0065435D" w:rsidP="00A6398A">
      <w:pPr>
        <w:pStyle w:val="affe"/>
        <w:numPr>
          <w:ilvl w:val="0"/>
          <w:numId w:val="146"/>
        </w:numPr>
      </w:pPr>
      <w:r w:rsidRPr="00895F4D">
        <w:t>В течение месяца также может проводиться визуальный осмотр отдельных структурных подразделений предприятия.</w:t>
      </w:r>
    </w:p>
    <w:p w:rsidR="0065435D" w:rsidRPr="00895F4D" w:rsidRDefault="0065435D" w:rsidP="0065435D">
      <w:pPr>
        <w:pStyle w:val="3"/>
        <w:keepNext w:val="0"/>
        <w:tabs>
          <w:tab w:val="num" w:pos="1135"/>
        </w:tabs>
        <w:spacing w:after="240"/>
        <w:ind w:left="1135"/>
        <w:jc w:val="both"/>
      </w:pPr>
      <w:bookmarkStart w:id="361" w:name="_Toc51258791"/>
      <w:bookmarkStart w:id="362" w:name="_Toc51334008"/>
      <w:bookmarkStart w:id="363" w:name="_Toc80775620"/>
      <w:bookmarkStart w:id="364" w:name="_Toc164091888"/>
      <w:bookmarkStart w:id="365" w:name="_Toc177130480"/>
      <w:r w:rsidRPr="00895F4D">
        <w:t>Контроль рекультивации земель</w:t>
      </w:r>
      <w:bookmarkEnd w:id="361"/>
      <w:bookmarkEnd w:id="362"/>
      <w:bookmarkEnd w:id="363"/>
      <w:bookmarkEnd w:id="364"/>
      <w:bookmarkEnd w:id="365"/>
    </w:p>
    <w:p w:rsidR="0065435D" w:rsidRPr="00895F4D" w:rsidRDefault="0065435D" w:rsidP="0065435D">
      <w:pPr>
        <w:pStyle w:val="affe"/>
      </w:pPr>
      <w:r w:rsidRPr="00895F4D">
        <w:t>Для достижения результатов необходимо выполнение работ по техническому и биологическому этапу рекультивации.</w:t>
      </w:r>
    </w:p>
    <w:p w:rsidR="0065435D" w:rsidRPr="00895F4D" w:rsidRDefault="0065435D" w:rsidP="0065435D">
      <w:pPr>
        <w:pStyle w:val="affe"/>
      </w:pPr>
      <w:r w:rsidRPr="00895F4D">
        <w:t xml:space="preserve">Для подтверждения данных о состоянии земель, на которых будет проведена рекультивация, выполняется оценка качества почвы по физическим, химическим и биологическим показателям с учетом требований СанПиН 1.2.3685-21, СанПиН 2.1.3684-21. </w:t>
      </w:r>
    </w:p>
    <w:p w:rsidR="0065435D" w:rsidRPr="00895F4D" w:rsidRDefault="0065435D" w:rsidP="0065435D">
      <w:pPr>
        <w:pStyle w:val="affe"/>
      </w:pPr>
      <w:r w:rsidRPr="00895F4D">
        <w:t>Согласно СанПиН 2.1.3684-21 после завершения работ по рекультивации исследования проводятся по комплексу санитарно-химических, санитарно-микробиологических и санитарно-паразитологических исследований. Отбор проб почв проводится с поверхности, количество отбора проб почвы принято из расчета 1 контрольный пункт, на каждые 5 га, в соответствии с ГОСТ 17.4.3.01-2017 и площадка фонового пробоотбора</w:t>
      </w:r>
    </w:p>
    <w:p w:rsidR="0065435D" w:rsidRPr="00895F4D" w:rsidRDefault="0065435D" w:rsidP="0065435D">
      <w:pPr>
        <w:pStyle w:val="affe"/>
      </w:pPr>
      <w:r w:rsidRPr="00895F4D">
        <w:t>Оценка степени загрязненности почвенного покрова должна производится на основании сравнения данных физико-химического анализа проб со значениями фоновых показателей, данных полученных при проведении инженерно-экологических изысканий. Критериями загрязнения почв являются нормативные предельно-допустимые концентрации (ПДК/ОДК).</w:t>
      </w:r>
    </w:p>
    <w:p w:rsidR="0065435D" w:rsidRPr="00895F4D" w:rsidRDefault="0065435D" w:rsidP="0065435D">
      <w:pPr>
        <w:pStyle w:val="affe"/>
      </w:pPr>
      <w:r w:rsidRPr="00895F4D">
        <w:t xml:space="preserve">Анализируемые показатели, выбраны с учётом требований нормативной документации (СанПиН 1.2.3684-21) и особенностей хозяйственного использования данной </w:t>
      </w:r>
      <w:r w:rsidRPr="00895F4D">
        <w:lastRenderedPageBreak/>
        <w:t>территории, с учётом возможного влияния проектируемого объекта</w:t>
      </w:r>
      <w:r w:rsidR="007B7F3A" w:rsidRPr="00895F4D">
        <w:t>, представлены в таблице 5.</w:t>
      </w:r>
      <w:r w:rsidR="00A73A0B" w:rsidRPr="00895F4D">
        <w:t>3</w:t>
      </w:r>
      <w:r w:rsidR="007B7F3A" w:rsidRPr="00895F4D">
        <w:t>.</w:t>
      </w:r>
    </w:p>
    <w:p w:rsidR="0065435D" w:rsidRPr="00895F4D" w:rsidRDefault="0065435D" w:rsidP="0065435D">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3</w:t>
      </w:r>
      <w:r w:rsidR="004F65D8" w:rsidRPr="00895F4D">
        <w:rPr>
          <w:b w:val="0"/>
        </w:rPr>
        <w:fldChar w:fldCharType="end"/>
      </w:r>
      <w:r w:rsidRPr="00895F4D">
        <w:rPr>
          <w:b w:val="0"/>
        </w:rPr>
        <w:t xml:space="preserve"> </w:t>
      </w:r>
      <w:r w:rsidRPr="00895F4D">
        <w:rPr>
          <w:b w:val="0"/>
        </w:rPr>
        <w:noBreakHyphen/>
        <w:t xml:space="preserve"> Перечень основных контролируемых показателей и р</w:t>
      </w:r>
      <w:r w:rsidRPr="00895F4D">
        <w:rPr>
          <w:b w:val="0"/>
          <w:snapToGrid w:val="0"/>
          <w:szCs w:val="24"/>
          <w:lang w:eastAsia="x-none"/>
        </w:rPr>
        <w:t>езультаты геохимических исследований почв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8"/>
        <w:gridCol w:w="2269"/>
        <w:gridCol w:w="2298"/>
      </w:tblGrid>
      <w:tr w:rsidR="002D6A04" w:rsidRPr="00895F4D" w:rsidTr="00E21865">
        <w:trPr>
          <w:tblHeader/>
          <w:jc w:val="center"/>
        </w:trPr>
        <w:tc>
          <w:tcPr>
            <w:tcW w:w="2683" w:type="pct"/>
            <w:shd w:val="clear" w:color="auto" w:fill="auto"/>
            <w:vAlign w:val="center"/>
          </w:tcPr>
          <w:p w:rsidR="0065435D" w:rsidRPr="00895F4D" w:rsidRDefault="0065435D" w:rsidP="0065435D">
            <w:pPr>
              <w:pStyle w:val="affffff4"/>
              <w:rPr>
                <w:b w:val="0"/>
                <w:snapToGrid w:val="0"/>
                <w:sz w:val="22"/>
                <w:szCs w:val="22"/>
              </w:rPr>
            </w:pPr>
            <w:r w:rsidRPr="00895F4D">
              <w:rPr>
                <w:b w:val="0"/>
                <w:snapToGrid w:val="0"/>
                <w:sz w:val="22"/>
                <w:szCs w:val="22"/>
              </w:rPr>
              <w:t>Показатель</w:t>
            </w:r>
          </w:p>
        </w:tc>
        <w:tc>
          <w:tcPr>
            <w:tcW w:w="1151" w:type="pct"/>
            <w:shd w:val="clear" w:color="auto" w:fill="auto"/>
            <w:vAlign w:val="center"/>
          </w:tcPr>
          <w:p w:rsidR="0065435D" w:rsidRPr="00895F4D" w:rsidRDefault="0065435D" w:rsidP="0065435D">
            <w:pPr>
              <w:pStyle w:val="affffff4"/>
              <w:rPr>
                <w:rFonts w:eastAsia="MS Mincho"/>
                <w:b w:val="0"/>
                <w:snapToGrid w:val="0"/>
                <w:sz w:val="22"/>
                <w:szCs w:val="22"/>
                <w:lang w:eastAsia="ja-JP"/>
              </w:rPr>
            </w:pPr>
            <w:r w:rsidRPr="00895F4D">
              <w:rPr>
                <w:rFonts w:eastAsia="MS Mincho"/>
                <w:b w:val="0"/>
                <w:snapToGrid w:val="0"/>
                <w:sz w:val="22"/>
                <w:szCs w:val="22"/>
                <w:lang w:eastAsia="ja-JP"/>
              </w:rPr>
              <w:t>ПДК/ОДК, мг/кг</w:t>
            </w:r>
          </w:p>
        </w:tc>
        <w:tc>
          <w:tcPr>
            <w:tcW w:w="1166" w:type="pct"/>
            <w:shd w:val="clear" w:color="auto" w:fill="auto"/>
            <w:vAlign w:val="center"/>
          </w:tcPr>
          <w:p w:rsidR="0065435D" w:rsidRPr="00895F4D" w:rsidRDefault="0065435D" w:rsidP="0065435D">
            <w:pPr>
              <w:pStyle w:val="affffff4"/>
              <w:rPr>
                <w:rFonts w:eastAsia="MS Mincho"/>
                <w:b w:val="0"/>
                <w:snapToGrid w:val="0"/>
                <w:sz w:val="22"/>
                <w:szCs w:val="22"/>
                <w:lang w:eastAsia="ja-JP"/>
              </w:rPr>
            </w:pPr>
            <w:r w:rsidRPr="00895F4D">
              <w:rPr>
                <w:rFonts w:eastAsia="MS Mincho"/>
                <w:b w:val="0"/>
                <w:snapToGrid w:val="0"/>
                <w:sz w:val="22"/>
                <w:szCs w:val="22"/>
                <w:lang w:eastAsia="ja-JP"/>
              </w:rPr>
              <w:t>Среднее фоновое значение</w:t>
            </w: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рН (водная вытяжка), ед. рН</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napToGrid w:val="0"/>
                <w:sz w:val="22"/>
                <w:szCs w:val="22"/>
                <w:lang w:eastAsia="ja-JP"/>
              </w:rPr>
              <w:t>-</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Нефтепродукты</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w:t>
            </w:r>
          </w:p>
        </w:tc>
        <w:tc>
          <w:tcPr>
            <w:tcW w:w="1166" w:type="pct"/>
            <w:shd w:val="clear" w:color="auto" w:fill="auto"/>
            <w:vAlign w:val="center"/>
          </w:tcPr>
          <w:p w:rsidR="0065435D" w:rsidRPr="00895F4D" w:rsidRDefault="0065435D" w:rsidP="0065435D">
            <w:pPr>
              <w:pStyle w:val="affffff2"/>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Бенз(а)пирен,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Calibri"/>
                <w:snapToGrid w:val="0"/>
                <w:sz w:val="22"/>
                <w:szCs w:val="22"/>
              </w:rPr>
              <w:t>0,02</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Железо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Свинец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32</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Цинк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220</w:t>
            </w:r>
          </w:p>
        </w:tc>
        <w:tc>
          <w:tcPr>
            <w:tcW w:w="1166" w:type="pct"/>
            <w:shd w:val="clear" w:color="auto" w:fill="auto"/>
            <w:vAlign w:val="center"/>
          </w:tcPr>
          <w:p w:rsidR="0065435D" w:rsidRPr="00895F4D" w:rsidRDefault="0065435D" w:rsidP="0065435D">
            <w:pPr>
              <w:pStyle w:val="affffff2"/>
              <w:rPr>
                <w:rFonts w:eastAsia="Calibri"/>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Марганец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1500</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trHeight w:val="126"/>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Никель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80</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Хром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napToGrid w:val="0"/>
                <w:sz w:val="22"/>
                <w:szCs w:val="22"/>
                <w:lang w:eastAsia="ja-JP"/>
              </w:rPr>
              <w:t>-</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Фенолы,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napToGrid w:val="0"/>
                <w:sz w:val="22"/>
                <w:szCs w:val="22"/>
                <w:lang w:eastAsia="ja-JP"/>
              </w:rPr>
              <w:t>-</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ПАВ анионные,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napToGrid w:val="0"/>
                <w:sz w:val="22"/>
                <w:szCs w:val="22"/>
                <w:lang w:eastAsia="ja-JP"/>
              </w:rPr>
              <w:t>-</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Кадмий (вал.),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Calibri"/>
                <w:snapToGrid w:val="0"/>
                <w:sz w:val="22"/>
                <w:szCs w:val="22"/>
              </w:rPr>
              <w:t>2,0</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Ртуть, мг/кг</w:t>
            </w:r>
          </w:p>
        </w:tc>
        <w:tc>
          <w:tcPr>
            <w:tcW w:w="1151" w:type="pct"/>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2,1</w:t>
            </w:r>
          </w:p>
        </w:tc>
        <w:tc>
          <w:tcPr>
            <w:tcW w:w="1166" w:type="pct"/>
            <w:shd w:val="clear" w:color="auto" w:fill="auto"/>
            <w:vAlign w:val="center"/>
          </w:tcPr>
          <w:p w:rsidR="0065435D" w:rsidRPr="00895F4D" w:rsidRDefault="0065435D" w:rsidP="0065435D">
            <w:pPr>
              <w:pStyle w:val="affffff2"/>
              <w:rPr>
                <w:rFonts w:eastAsia="Calibri"/>
                <w:sz w:val="22"/>
                <w:szCs w:val="22"/>
              </w:rPr>
            </w:pPr>
          </w:p>
        </w:tc>
      </w:tr>
      <w:tr w:rsidR="002D6A04" w:rsidRPr="00895F4D" w:rsidTr="00E21865">
        <w:trPr>
          <w:jc w:val="center"/>
        </w:trPr>
        <w:tc>
          <w:tcPr>
            <w:tcW w:w="2683" w:type="pct"/>
            <w:tcBorders>
              <w:bottom w:val="single" w:sz="4" w:space="0" w:color="auto"/>
            </w:tcBorders>
            <w:shd w:val="clear" w:color="auto" w:fill="auto"/>
            <w:vAlign w:val="center"/>
          </w:tcPr>
          <w:p w:rsidR="0065435D" w:rsidRPr="00895F4D" w:rsidRDefault="0065435D" w:rsidP="0065435D">
            <w:pPr>
              <w:pStyle w:val="affffff2"/>
              <w:jc w:val="left"/>
              <w:rPr>
                <w:rFonts w:eastAsia="Calibri"/>
                <w:sz w:val="22"/>
                <w:szCs w:val="22"/>
              </w:rPr>
            </w:pPr>
            <w:r w:rsidRPr="00895F4D">
              <w:rPr>
                <w:rFonts w:eastAsia="Calibri"/>
                <w:sz w:val="22"/>
                <w:szCs w:val="22"/>
              </w:rPr>
              <w:t>Медь (вал.), мг/кг</w:t>
            </w:r>
          </w:p>
        </w:tc>
        <w:tc>
          <w:tcPr>
            <w:tcW w:w="1151" w:type="pct"/>
            <w:tcBorders>
              <w:bottom w:val="single" w:sz="4" w:space="0" w:color="auto"/>
            </w:tcBorders>
            <w:shd w:val="clear" w:color="auto" w:fill="auto"/>
            <w:vAlign w:val="center"/>
          </w:tcPr>
          <w:p w:rsidR="0065435D" w:rsidRPr="00895F4D" w:rsidRDefault="0065435D" w:rsidP="0065435D">
            <w:pPr>
              <w:pStyle w:val="affffff2"/>
              <w:rPr>
                <w:rFonts w:eastAsia="MS Mincho"/>
                <w:snapToGrid w:val="0"/>
                <w:sz w:val="22"/>
                <w:szCs w:val="22"/>
                <w:lang w:eastAsia="ja-JP"/>
              </w:rPr>
            </w:pPr>
            <w:r w:rsidRPr="00895F4D">
              <w:rPr>
                <w:rFonts w:eastAsia="MS Mincho"/>
                <w:sz w:val="22"/>
                <w:szCs w:val="22"/>
                <w:lang w:eastAsia="ja-JP"/>
              </w:rPr>
              <w:t>132</w:t>
            </w:r>
          </w:p>
        </w:tc>
        <w:tc>
          <w:tcPr>
            <w:tcW w:w="1166" w:type="pct"/>
            <w:tcBorders>
              <w:bottom w:val="single" w:sz="4" w:space="0" w:color="auto"/>
            </w:tcBorders>
            <w:shd w:val="clear" w:color="auto" w:fill="auto"/>
            <w:vAlign w:val="center"/>
          </w:tcPr>
          <w:p w:rsidR="0065435D" w:rsidRPr="00895F4D" w:rsidRDefault="0065435D" w:rsidP="0065435D">
            <w:pPr>
              <w:pStyle w:val="affffff2"/>
              <w:rPr>
                <w:rFonts w:eastAsia="Calibri"/>
                <w:sz w:val="22"/>
                <w:szCs w:val="22"/>
              </w:rPr>
            </w:pPr>
          </w:p>
        </w:tc>
      </w:tr>
    </w:tbl>
    <w:p w:rsidR="0065435D" w:rsidRPr="00895F4D" w:rsidRDefault="0065435D" w:rsidP="0065435D">
      <w:pPr>
        <w:pStyle w:val="affff3"/>
      </w:pPr>
      <w:r w:rsidRPr="00895F4D">
        <w:t>В соответствии с ГОСТ 17.4.4.02-2017, размер пробной площадки зависит от цели исследования. Для определения в почве содержания химических веществ и ее физических свойств пробная площадка равна 10×10 м. Пробоотбор осуществляется с помощью бура или лопаты методом конверта. В соответствии с ГОСТ 17.4.3.01-2017  пробы отбирают по профилю из почвенных горизонтов или слоев с таким расчетом, чтобы в каждом случае проба представляла собой часть почвы, типичной для генетических горизонтов или слоев данного типа почвенного покрова.</w:t>
      </w:r>
    </w:p>
    <w:p w:rsidR="0065435D" w:rsidRPr="00895F4D" w:rsidRDefault="0065435D" w:rsidP="0065435D">
      <w:pPr>
        <w:pStyle w:val="affe"/>
      </w:pPr>
      <w:r w:rsidRPr="00895F4D">
        <w:t>Требования к отбору проб представлены в ГОСТ 17.4.3.01-2017, ГОСТ 27593-88, ГОСТ 17.4.3.03-85.</w:t>
      </w:r>
    </w:p>
    <w:p w:rsidR="0065435D" w:rsidRPr="00895F4D" w:rsidRDefault="0065435D" w:rsidP="0065435D">
      <w:pPr>
        <w:pStyle w:val="affe"/>
      </w:pPr>
      <w:r w:rsidRPr="00895F4D">
        <w:t>Все исследования по оценке качества почвы необходимо проводить в лабораториях, аккредитованных в установленном порядке.</w:t>
      </w:r>
    </w:p>
    <w:p w:rsidR="0065435D" w:rsidRPr="00895F4D" w:rsidRDefault="0065435D" w:rsidP="0065435D">
      <w:pPr>
        <w:pStyle w:val="affe"/>
      </w:pPr>
      <w:r w:rsidRPr="00895F4D">
        <w:t>Результаты анализов проб почв по окончании работ по рекультивации должны соответствовать исходным (фоновым) показателям.</w:t>
      </w:r>
    </w:p>
    <w:p w:rsidR="0065435D" w:rsidRPr="00895F4D" w:rsidRDefault="0065435D" w:rsidP="0065435D">
      <w:pPr>
        <w:pStyle w:val="affe"/>
      </w:pPr>
      <w:r w:rsidRPr="00895F4D">
        <w:t>Ответственность за проведение контроля проб почв лежит на подрядной организации, осуществляющей рекультивационные работы.</w:t>
      </w:r>
    </w:p>
    <w:p w:rsidR="0065435D" w:rsidRPr="00895F4D" w:rsidRDefault="0065435D" w:rsidP="0065435D">
      <w:pPr>
        <w:pStyle w:val="24"/>
      </w:pPr>
      <w:bookmarkStart w:id="366" w:name="_Toc33371009"/>
      <w:bookmarkStart w:id="367" w:name="_Toc43475884"/>
      <w:bookmarkStart w:id="368" w:name="_Toc80775621"/>
      <w:bookmarkStart w:id="369" w:name="_Toc164091889"/>
      <w:bookmarkStart w:id="370" w:name="_Toc177130481"/>
      <w:r w:rsidRPr="00895F4D">
        <w:t>Производственный экологический мониторинг (ПЭМ)</w:t>
      </w:r>
      <w:bookmarkEnd w:id="366"/>
      <w:bookmarkEnd w:id="367"/>
      <w:bookmarkEnd w:id="368"/>
      <w:bookmarkEnd w:id="369"/>
      <w:bookmarkEnd w:id="370"/>
    </w:p>
    <w:p w:rsidR="0065435D" w:rsidRPr="00895F4D" w:rsidRDefault="0065435D" w:rsidP="0065435D">
      <w:pPr>
        <w:pStyle w:val="3"/>
      </w:pPr>
      <w:bookmarkStart w:id="371" w:name="_Toc33371010"/>
      <w:bookmarkStart w:id="372" w:name="_Toc43475885"/>
      <w:bookmarkStart w:id="373" w:name="_Toc80775622"/>
      <w:bookmarkStart w:id="374" w:name="_Toc164091890"/>
      <w:bookmarkStart w:id="375" w:name="_Toc177130482"/>
      <w:r w:rsidRPr="00895F4D">
        <w:t>Основные положения</w:t>
      </w:r>
      <w:bookmarkEnd w:id="371"/>
      <w:bookmarkEnd w:id="372"/>
      <w:bookmarkEnd w:id="373"/>
      <w:bookmarkEnd w:id="374"/>
      <w:bookmarkEnd w:id="375"/>
    </w:p>
    <w:p w:rsidR="005A4E24" w:rsidRPr="00895F4D" w:rsidRDefault="005A4E24" w:rsidP="005A4E24">
      <w:pPr>
        <w:pStyle w:val="affe"/>
      </w:pPr>
      <w:r w:rsidRPr="00895F4D">
        <w:t>Мониторинг окружающей среды (экологический мониторинг) - комплексные наблюдения за состоянием окружающей среды, в том числе компонентов природной среды, естественных экологических систем, за происходящими в них процессами, явлениями, оценка и прогноз изменений состояния окружающей среды (ст. 1 закона РФ № 7-ФЗ от 10.01.2002 «Об охране окружающей среды»).</w:t>
      </w:r>
    </w:p>
    <w:p w:rsidR="005A4E24" w:rsidRPr="00895F4D" w:rsidRDefault="005A4E24" w:rsidP="005A4E24">
      <w:pPr>
        <w:pStyle w:val="affe"/>
      </w:pPr>
      <w:r w:rsidRPr="00895F4D">
        <w:t>Мониторинг осуществляется в рамках ПЭК, а также в соответствии с положениями о территориальной системе наблюдения в регионе, в рамках локального экологического мониторинга.</w:t>
      </w:r>
    </w:p>
    <w:p w:rsidR="005A4E24" w:rsidRPr="00895F4D" w:rsidRDefault="005A4E24" w:rsidP="005A4E24">
      <w:pPr>
        <w:pStyle w:val="affe"/>
      </w:pPr>
      <w:r w:rsidRPr="00895F4D">
        <w:t>Основными нормативными документами, применительно к Республики Саха (Якутия), являются:</w:t>
      </w:r>
    </w:p>
    <w:p w:rsidR="005A4E24" w:rsidRPr="00895F4D" w:rsidRDefault="005A4E24" w:rsidP="00A6398A">
      <w:pPr>
        <w:pStyle w:val="affe"/>
        <w:numPr>
          <w:ilvl w:val="0"/>
          <w:numId w:val="251"/>
        </w:numPr>
      </w:pPr>
      <w:r w:rsidRPr="00895F4D">
        <w:lastRenderedPageBreak/>
        <w:t xml:space="preserve">Приказ Минприроды России от 18.02.2022 № 109 </w:t>
      </w:r>
      <w:r w:rsidR="00AF725F" w:rsidRPr="00895F4D">
        <w:t>«</w:t>
      </w:r>
      <w:r w:rsidRPr="00895F4D">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r w:rsidR="00AF725F" w:rsidRPr="00895F4D">
        <w:t>»</w:t>
      </w:r>
      <w:r w:rsidR="003B54F0" w:rsidRPr="00895F4D">
        <w:t>;</w:t>
      </w:r>
    </w:p>
    <w:p w:rsidR="003B54F0" w:rsidRPr="00895F4D" w:rsidRDefault="003B54F0" w:rsidP="00B17EF6">
      <w:pPr>
        <w:pStyle w:val="affff3"/>
        <w:numPr>
          <w:ilvl w:val="0"/>
          <w:numId w:val="251"/>
        </w:numPr>
        <w:spacing w:before="0"/>
      </w:pPr>
      <w:r w:rsidRPr="00895F4D">
        <w:t>Постановление Правительства РФ от 10.04.2007 № 219 «Положение о ведении государственного мониторинга водных объектов»</w:t>
      </w:r>
      <w:r w:rsidR="00535914" w:rsidRPr="00895F4D">
        <w:t>.</w:t>
      </w:r>
    </w:p>
    <w:p w:rsidR="005A4E24" w:rsidRPr="00895F4D" w:rsidRDefault="005A4E24" w:rsidP="005A4E24">
      <w:pPr>
        <w:pStyle w:val="affe"/>
      </w:pPr>
      <w:r w:rsidRPr="00895F4D">
        <w:t xml:space="preserve">Выделяются следующие </w:t>
      </w:r>
      <w:r w:rsidRPr="00895F4D">
        <w:rPr>
          <w:b/>
          <w:i/>
        </w:rPr>
        <w:t>этапы</w:t>
      </w:r>
      <w:r w:rsidRPr="00895F4D">
        <w:t xml:space="preserve"> проведения производственного экологического мониторинга состояния природной среды:</w:t>
      </w:r>
    </w:p>
    <w:p w:rsidR="005A4E24" w:rsidRPr="00895F4D" w:rsidRDefault="005A4E24" w:rsidP="00A6398A">
      <w:pPr>
        <w:pStyle w:val="affe"/>
        <w:numPr>
          <w:ilvl w:val="0"/>
          <w:numId w:val="252"/>
        </w:numPr>
      </w:pPr>
      <w:r w:rsidRPr="00895F4D">
        <w:rPr>
          <w:i/>
        </w:rPr>
        <w:t>пред строительный мониторинг</w:t>
      </w:r>
      <w:r w:rsidRPr="00895F4D">
        <w:t xml:space="preserve"> выполняется в период проведения инженерно-экологических изысканий, направлен на определение исходного, «фонового» состояния компонентов природной среды;</w:t>
      </w:r>
    </w:p>
    <w:p w:rsidR="005A4E24" w:rsidRPr="00895F4D" w:rsidRDefault="005A4E24" w:rsidP="00A6398A">
      <w:pPr>
        <w:pStyle w:val="affe"/>
        <w:numPr>
          <w:ilvl w:val="0"/>
          <w:numId w:val="252"/>
        </w:numPr>
      </w:pPr>
      <w:r w:rsidRPr="00895F4D">
        <w:rPr>
          <w:i/>
        </w:rPr>
        <w:t>строительный мониторинг</w:t>
      </w:r>
      <w:r w:rsidRPr="00895F4D">
        <w:t xml:space="preserve"> необходим для обеспечения контроля и оценки воздействия на природную среду на этапе проведения строительно-монтажных работ;</w:t>
      </w:r>
    </w:p>
    <w:p w:rsidR="005A4E24" w:rsidRPr="00895F4D" w:rsidRDefault="005A4E24" w:rsidP="00A6398A">
      <w:pPr>
        <w:pStyle w:val="affe"/>
        <w:numPr>
          <w:ilvl w:val="0"/>
          <w:numId w:val="252"/>
        </w:numPr>
      </w:pPr>
      <w:r w:rsidRPr="00895F4D">
        <w:rPr>
          <w:i/>
        </w:rPr>
        <w:t>мониторинг на этапе эксплуатации</w:t>
      </w:r>
      <w:r w:rsidRPr="00895F4D">
        <w:t xml:space="preserve"> предусматривает создание постоянно действующей наблюдательной сети, действующей в штатных и аварийных ситуациях.</w:t>
      </w:r>
    </w:p>
    <w:p w:rsidR="005A4E24" w:rsidRPr="00895F4D" w:rsidRDefault="005A4E24" w:rsidP="005A4E24">
      <w:pPr>
        <w:pStyle w:val="affe"/>
      </w:pPr>
      <w:r w:rsidRPr="00895F4D">
        <w:t>Мониторинг окружающей среды должен осуществляется специализированными организациями и лабораториями, имеющими соответствующие лицензии и аккредитации.</w:t>
      </w:r>
    </w:p>
    <w:p w:rsidR="005A4E24" w:rsidRPr="00895F4D" w:rsidRDefault="005A4E24" w:rsidP="005A4E24">
      <w:pPr>
        <w:pStyle w:val="affe"/>
      </w:pPr>
      <w:r w:rsidRPr="00895F4D">
        <w:t xml:space="preserve">Программы ПЭМ согласно национальному стандарту ГОСТ Р 56063-2014 разрабатывают для объектов, оказывающих негативное воздействие на окружающую среду. </w:t>
      </w:r>
    </w:p>
    <w:p w:rsidR="005A4E24" w:rsidRPr="00895F4D" w:rsidRDefault="005A4E24" w:rsidP="005A4E24">
      <w:pPr>
        <w:pStyle w:val="affe"/>
      </w:pPr>
      <w:r w:rsidRPr="00895F4D">
        <w:t>На проектируемом объекте ПЭМ рекомендуется вести по следующим направлениям:</w:t>
      </w:r>
    </w:p>
    <w:p w:rsidR="005A4E24" w:rsidRPr="00895F4D" w:rsidRDefault="005A4E24" w:rsidP="00A6398A">
      <w:pPr>
        <w:pStyle w:val="affe"/>
        <w:numPr>
          <w:ilvl w:val="0"/>
          <w:numId w:val="253"/>
        </w:numPr>
      </w:pPr>
      <w:r w:rsidRPr="00895F4D">
        <w:t>мониторинг состояния и загрязнения земель и почв;</w:t>
      </w:r>
    </w:p>
    <w:p w:rsidR="005A4E24" w:rsidRPr="00895F4D" w:rsidRDefault="005A4E24" w:rsidP="00A6398A">
      <w:pPr>
        <w:pStyle w:val="affe"/>
        <w:numPr>
          <w:ilvl w:val="0"/>
          <w:numId w:val="253"/>
        </w:numPr>
      </w:pPr>
      <w:r w:rsidRPr="00895F4D">
        <w:t>мониторинг опасных экзогенных геологических процессов и многолетнемерзлых грунтов;</w:t>
      </w:r>
    </w:p>
    <w:p w:rsidR="005A4E24" w:rsidRPr="00895F4D" w:rsidRDefault="005A4E24" w:rsidP="00A6398A">
      <w:pPr>
        <w:pStyle w:val="affe"/>
        <w:numPr>
          <w:ilvl w:val="0"/>
          <w:numId w:val="253"/>
        </w:numPr>
      </w:pPr>
      <w:r w:rsidRPr="00895F4D">
        <w:t>мониторинг состояния растительного мира;</w:t>
      </w:r>
    </w:p>
    <w:p w:rsidR="005A4E24" w:rsidRPr="00895F4D" w:rsidRDefault="005A4E24" w:rsidP="00A6398A">
      <w:pPr>
        <w:pStyle w:val="affe"/>
        <w:numPr>
          <w:ilvl w:val="0"/>
          <w:numId w:val="253"/>
        </w:numPr>
      </w:pPr>
      <w:r w:rsidRPr="00895F4D">
        <w:t>мониторинг состояния животного мира;</w:t>
      </w:r>
    </w:p>
    <w:p w:rsidR="005A4E24" w:rsidRPr="00895F4D" w:rsidRDefault="005A4E24" w:rsidP="00A6398A">
      <w:pPr>
        <w:pStyle w:val="affe"/>
        <w:numPr>
          <w:ilvl w:val="0"/>
          <w:numId w:val="253"/>
        </w:numPr>
      </w:pPr>
      <w:r w:rsidRPr="00895F4D">
        <w:t>мониторинг при аварийных ситуациях;</w:t>
      </w:r>
    </w:p>
    <w:p w:rsidR="0065435D" w:rsidRPr="00895F4D" w:rsidRDefault="0065435D" w:rsidP="0065435D">
      <w:pPr>
        <w:pStyle w:val="3"/>
      </w:pPr>
      <w:bookmarkStart w:id="376" w:name="_Toc495041155"/>
      <w:bookmarkStart w:id="377" w:name="_Toc147500312"/>
      <w:bookmarkStart w:id="378" w:name="_Toc164091891"/>
      <w:bookmarkStart w:id="379" w:name="_Toc177130483"/>
      <w:r w:rsidRPr="00895F4D">
        <w:t xml:space="preserve">Организация системы локального экологического </w:t>
      </w:r>
      <w:bookmarkEnd w:id="376"/>
      <w:r w:rsidRPr="00895F4D">
        <w:t>мониторинга</w:t>
      </w:r>
      <w:bookmarkEnd w:id="377"/>
      <w:bookmarkEnd w:id="378"/>
      <w:bookmarkEnd w:id="379"/>
    </w:p>
    <w:p w:rsidR="005A4E24" w:rsidRPr="00895F4D" w:rsidRDefault="005A4E24" w:rsidP="005A4E24">
      <w:pPr>
        <w:pStyle w:val="affe"/>
        <w:rPr>
          <w:rFonts w:cs="Arial"/>
          <w:szCs w:val="22"/>
        </w:rPr>
      </w:pPr>
      <w:r w:rsidRPr="00895F4D">
        <w:rPr>
          <w:rFonts w:cs="Arial"/>
          <w:szCs w:val="22"/>
        </w:rPr>
        <w:t>Организация исследований по изучению состояния окружающей среды, позволяет получить информацию об уровне загрязнения и степени влияния хозяйственной деятельности, прогнозировать экологическую ситуацию, оценить необходимость природоохранных и природовосстановительных мероприятий по отдельным компонентам природной среды.</w:t>
      </w:r>
    </w:p>
    <w:p w:rsidR="005A4E24" w:rsidRPr="00895F4D" w:rsidRDefault="005A4E24" w:rsidP="005A4E24">
      <w:pPr>
        <w:pStyle w:val="affe"/>
        <w:rPr>
          <w:rFonts w:cs="Arial"/>
          <w:szCs w:val="22"/>
        </w:rPr>
      </w:pPr>
      <w:r w:rsidRPr="00895F4D">
        <w:rPr>
          <w:rFonts w:cs="Arial"/>
          <w:szCs w:val="22"/>
        </w:rPr>
        <w:t xml:space="preserve">Для установления степени загрязненности исследуемого района проводятся исследования почвенного и снежного покровов, атмосферного воздуха, воды, донных отложений, подземных вод. Пункты мониторинга закладываются с учетом наличия основных источников антропогенного воздействия на исследуемую территорию. </w:t>
      </w:r>
    </w:p>
    <w:p w:rsidR="005A4E24" w:rsidRPr="00895F4D" w:rsidRDefault="005A4E24" w:rsidP="005A4E24">
      <w:pPr>
        <w:pStyle w:val="affe"/>
        <w:rPr>
          <w:rFonts w:cs="Arial"/>
          <w:i/>
          <w:iCs/>
          <w:szCs w:val="22"/>
        </w:rPr>
      </w:pPr>
      <w:r w:rsidRPr="00895F4D">
        <w:rPr>
          <w:rFonts w:cs="Arial"/>
          <w:szCs w:val="22"/>
        </w:rPr>
        <w:t>Производственный экологический контроль (мониторинг) осуществляется в два этапа.</w:t>
      </w:r>
      <w:r w:rsidRPr="00895F4D">
        <w:rPr>
          <w:rFonts w:cs="Arial"/>
          <w:i/>
          <w:iCs/>
          <w:szCs w:val="22"/>
        </w:rPr>
        <w:t xml:space="preserve"> </w:t>
      </w:r>
    </w:p>
    <w:p w:rsidR="005A4E24" w:rsidRPr="00895F4D" w:rsidRDefault="005A4E24" w:rsidP="005A4E24">
      <w:pPr>
        <w:pStyle w:val="affe"/>
        <w:rPr>
          <w:rFonts w:cs="Arial"/>
          <w:szCs w:val="22"/>
        </w:rPr>
      </w:pPr>
      <w:r w:rsidRPr="00895F4D">
        <w:rPr>
          <w:rFonts w:cs="Arial"/>
          <w:i/>
          <w:iCs/>
          <w:szCs w:val="22"/>
          <w:u w:val="single"/>
        </w:rPr>
        <w:t>На первом этапе</w:t>
      </w:r>
      <w:r w:rsidRPr="00895F4D">
        <w:rPr>
          <w:rFonts w:cs="Arial"/>
          <w:i/>
          <w:iCs/>
          <w:szCs w:val="22"/>
        </w:rPr>
        <w:t xml:space="preserve"> </w:t>
      </w:r>
      <w:r w:rsidRPr="00895F4D">
        <w:rPr>
          <w:rFonts w:cs="Arial"/>
          <w:szCs w:val="22"/>
        </w:rPr>
        <w:t>отбираются пробы компонентов природной среды (атмосферный воздух, снежный покров, почвогрунты, подземные воды), которые анализируются в лаборатории, получившей государственную аккредитацию в системе Госстандарта РФ.</w:t>
      </w:r>
    </w:p>
    <w:p w:rsidR="005A4E24" w:rsidRPr="00895F4D" w:rsidRDefault="005A4E24" w:rsidP="005A4E24">
      <w:pPr>
        <w:pStyle w:val="affe"/>
        <w:rPr>
          <w:rFonts w:cs="Arial"/>
          <w:szCs w:val="22"/>
        </w:rPr>
      </w:pPr>
      <w:r w:rsidRPr="00895F4D">
        <w:rPr>
          <w:rFonts w:cs="Arial"/>
          <w:i/>
          <w:iCs/>
          <w:szCs w:val="22"/>
          <w:u w:val="single"/>
        </w:rPr>
        <w:t>На втором этапе</w:t>
      </w:r>
      <w:r w:rsidRPr="00895F4D">
        <w:rPr>
          <w:rFonts w:cs="Arial"/>
          <w:i/>
          <w:iCs/>
          <w:szCs w:val="22"/>
        </w:rPr>
        <w:t xml:space="preserve"> - </w:t>
      </w:r>
      <w:r w:rsidRPr="00895F4D">
        <w:rPr>
          <w:rFonts w:cs="Arial"/>
          <w:szCs w:val="22"/>
        </w:rPr>
        <w:t>на основе полученных результатов физико-химических анализов осуществляется оценка состояния исследуемой территории, которая позволит наметить мероприятия по сохранению окружающей природной среды.</w:t>
      </w:r>
    </w:p>
    <w:p w:rsidR="005A4E24" w:rsidRPr="00895F4D" w:rsidRDefault="005A4E24" w:rsidP="005A4E24">
      <w:pPr>
        <w:pStyle w:val="affe"/>
        <w:rPr>
          <w:rFonts w:cs="Arial"/>
          <w:szCs w:val="22"/>
        </w:rPr>
      </w:pPr>
      <w:r w:rsidRPr="00895F4D">
        <w:rPr>
          <w:rFonts w:cs="Arial"/>
          <w:szCs w:val="22"/>
        </w:rPr>
        <w:t>Пункты (площадки) наблюдений должны быть закреплены на местности опознавательными знаками с информацией о номере (номенклатуре), географических координатах пункта отбора проб, изучаемого компонента природной среды, периодичности и ежегодных сроков проведения наблюдений.</w:t>
      </w:r>
    </w:p>
    <w:p w:rsidR="0065435D" w:rsidRPr="00895F4D" w:rsidRDefault="005A4E24" w:rsidP="005A4E24">
      <w:pPr>
        <w:pStyle w:val="affe"/>
        <w:rPr>
          <w:rFonts w:cs="Arial"/>
          <w:szCs w:val="22"/>
        </w:rPr>
      </w:pPr>
      <w:r w:rsidRPr="00895F4D">
        <w:rPr>
          <w:rFonts w:cs="Arial"/>
          <w:szCs w:val="22"/>
        </w:rPr>
        <w:t xml:space="preserve">В районе проектируемых объектов расположено несколько постов мониторинга, на которых систематически, согласно решениям по программе мониторинга окружающей среды проводиться отбор проб, на стадии строительства, эксплуатации и аварийной ситуации на </w:t>
      </w:r>
      <w:r w:rsidRPr="00895F4D">
        <w:rPr>
          <w:rFonts w:cs="Arial"/>
          <w:szCs w:val="22"/>
        </w:rPr>
        <w:lastRenderedPageBreak/>
        <w:t>проектируемых объектах, службой организации либо организацией, имеющей аттестат аккредитации на отбор и анализ проб. Программа предусматривает производственный мониторинг компонентов окружающей среды в период строительства и в период эксплуатации</w:t>
      </w:r>
      <w:r w:rsidR="0065435D" w:rsidRPr="00895F4D">
        <w:rPr>
          <w:rFonts w:cs="Arial"/>
          <w:szCs w:val="22"/>
        </w:rPr>
        <w:t xml:space="preserve">. </w:t>
      </w:r>
    </w:p>
    <w:p w:rsidR="0065435D" w:rsidRPr="00895F4D" w:rsidRDefault="0065435D" w:rsidP="0065435D">
      <w:pPr>
        <w:pStyle w:val="3"/>
      </w:pPr>
      <w:bookmarkStart w:id="380" w:name="_Toc495041156"/>
      <w:bookmarkStart w:id="381" w:name="_Toc147500313"/>
      <w:bookmarkStart w:id="382" w:name="_Toc177130484"/>
      <w:r w:rsidRPr="00895F4D">
        <w:t>Мониторинг атмосферного воздуха</w:t>
      </w:r>
      <w:bookmarkEnd w:id="380"/>
      <w:bookmarkEnd w:id="381"/>
      <w:bookmarkEnd w:id="382"/>
    </w:p>
    <w:p w:rsidR="005A4E24" w:rsidRPr="00895F4D" w:rsidRDefault="005A4E24" w:rsidP="005A4E24">
      <w:pPr>
        <w:pStyle w:val="affe"/>
      </w:pPr>
      <w:r w:rsidRPr="00895F4D">
        <w:t>В период строительства и рекультивации проектируемых объектов рекомендуется однократно (один раз в период) провести отбор пробы атмосферного воздуха с подветренной стороны в 50 м от проектируемой кустовой площадки № 107. Отбор пробы рекомендуется осуществить в сентябре, анализ выполнить по следующим показателям: оксид углерода, диоксид серы, оксид азота, диоксид азота, взвешенные вещества (пыль), бенз(а)пирен, сажа.</w:t>
      </w:r>
    </w:p>
    <w:p w:rsidR="005A4E24" w:rsidRPr="00895F4D" w:rsidRDefault="005A4E24" w:rsidP="005A4E24">
      <w:pPr>
        <w:pStyle w:val="affe"/>
      </w:pPr>
      <w:r w:rsidRPr="00895F4D">
        <w:t xml:space="preserve">Для определения уровня загрязнения атмосферного воздуха отбор проб проводится в двух группах точек: на территориях с потенциально возможным влиянием нефтепромысловых объектов (контрольные пункты) и участках, не испытывающих антропогенного влияния (фоновые пункты). Местоположение пунктов пробоотбора атмосферного воздуха устанавливается с учетом среднегодовой розы ветров, а также направления ветра в день опробования (РД 52.04.186-89, РД 52.44.2-94). </w:t>
      </w:r>
    </w:p>
    <w:p w:rsidR="005A4E24" w:rsidRPr="00895F4D" w:rsidRDefault="005A4E24" w:rsidP="005A4E24">
      <w:pPr>
        <w:pStyle w:val="affe"/>
      </w:pPr>
      <w:r w:rsidRPr="00895F4D">
        <w:t>С наветренной стороны (фон) отбирается проба атмосферного воздуха с целью учета трансграничного переноса загрязняющих веществ с прилегающих территорий. С подветренной стороны (контроль) производится отбор пробы для определения состояния атмосферного воздуха в границах исследуемого лицензионного участка, с учетом зон разгрузки загрязняющих веществ. Расположение пунктов наблюдений и периодичность отбора проб должны обеспечивать получение данных о состоянии воздушной среды на территории лицензионного участка, воздействии на атмосферный воздух крупных источников выбросов и трансграничном переносе загрязняющих веществ</w:t>
      </w:r>
    </w:p>
    <w:p w:rsidR="005A4E24" w:rsidRPr="00895F4D" w:rsidRDefault="005A4E24" w:rsidP="005A4E24">
      <w:pPr>
        <w:pStyle w:val="affe"/>
        <w:rPr>
          <w:b/>
        </w:rPr>
      </w:pPr>
      <w:r w:rsidRPr="00895F4D">
        <w:rPr>
          <w:b/>
        </w:rPr>
        <w:t>Период эксплуатации</w:t>
      </w:r>
    </w:p>
    <w:p w:rsidR="005A4E24" w:rsidRPr="00895F4D" w:rsidRDefault="005A4E24" w:rsidP="005A4E24">
      <w:pPr>
        <w:pStyle w:val="affe"/>
      </w:pPr>
      <w:r w:rsidRPr="00895F4D">
        <w:t>Рекомендуется установить один пункт отбора пробы атмосферного воздуха в северо-восточном направлении от кустов скважин № 107 на расстоянии 500 м. Определяемые показатели: Оксид азота, Оксид углерода, Диоксид серы, Метан, Бенз(а)пирен, Взвешенные вещества, Сажа. Периодичность контроля - Ежегодно, 2 раза в год (июнь, сентябрь).</w:t>
      </w:r>
    </w:p>
    <w:p w:rsidR="005A4E24" w:rsidRPr="00895F4D" w:rsidRDefault="005A4E24" w:rsidP="005A4E24">
      <w:pPr>
        <w:pStyle w:val="affe"/>
        <w:rPr>
          <w:b/>
        </w:rPr>
      </w:pPr>
      <w:r w:rsidRPr="00895F4D">
        <w:rPr>
          <w:b/>
        </w:rPr>
        <w:t>Контроль за уровнем акустического и иного воздействия</w:t>
      </w:r>
    </w:p>
    <w:p w:rsidR="005A4E24" w:rsidRPr="00895F4D" w:rsidRDefault="005A4E24" w:rsidP="005A4E24">
      <w:pPr>
        <w:pStyle w:val="affe"/>
      </w:pPr>
      <w:r w:rsidRPr="00895F4D">
        <w:t>В связи со значительной удаленностью проектируемых объектов от нормируемых территорий производить контроль за физическими факторами воздействия в период строительства не целесообразно.</w:t>
      </w:r>
    </w:p>
    <w:p w:rsidR="005A4E24" w:rsidRPr="00895F4D" w:rsidRDefault="005A4E24" w:rsidP="005A4E24">
      <w:pPr>
        <w:pStyle w:val="affe"/>
      </w:pPr>
      <w:r w:rsidRPr="00895F4D">
        <w:t>После ввода проектируемых объектов в эксплуатацию на границе производственной зоны необходимо произвести замеры физических факторов воздействия (электромагнитное и шумовое). Периодичность контроля, один раз при достижении максимальной мощности проектируемого объекта.</w:t>
      </w:r>
    </w:p>
    <w:p w:rsidR="005A4E24" w:rsidRPr="00895F4D" w:rsidRDefault="005A4E24" w:rsidP="005A4E24">
      <w:pPr>
        <w:pStyle w:val="affe"/>
      </w:pPr>
      <w:r w:rsidRPr="00895F4D">
        <w:t xml:space="preserve">Измерения уровня шума необходимо проводить в дневное (с 07:00 до 23:00 ч) и ночное (с 23:00 до 07:00 ч) время суток. </w:t>
      </w:r>
    </w:p>
    <w:p w:rsidR="005A4E24" w:rsidRPr="00895F4D" w:rsidRDefault="005A4E24" w:rsidP="005A4E24">
      <w:pPr>
        <w:pStyle w:val="affe"/>
      </w:pPr>
      <w:r w:rsidRPr="00895F4D">
        <w:t>Оборудование и приборы, используемые при измерениях уровня шума, должны быть сертифицированы.</w:t>
      </w:r>
    </w:p>
    <w:p w:rsidR="005A4E24" w:rsidRPr="00895F4D" w:rsidRDefault="005A4E24" w:rsidP="005A4E24">
      <w:pPr>
        <w:pStyle w:val="affe"/>
      </w:pPr>
      <w:r w:rsidRPr="00895F4D">
        <w:t>Результаты измерений уровня шума предприятия сопоставляются с гигиеническими нормами для территорий, прилегающих к жилым домам, в ночное время с 23.00 до 07.00 и в дневное время с 7.00 до 23.00, согласно СП 51.13330.2011. Критерием приемлемости результатов измерения является не превышение соответствующего ПДУ.</w:t>
      </w:r>
    </w:p>
    <w:p w:rsidR="005A4E24" w:rsidRPr="00895F4D" w:rsidRDefault="005A4E24" w:rsidP="005A4E24">
      <w:pPr>
        <w:pStyle w:val="affe"/>
      </w:pPr>
      <w:r w:rsidRPr="00895F4D">
        <w:t>С целью контроля электромагнитного излучения точки контроля располагаются на границе производственной площадки.</w:t>
      </w:r>
    </w:p>
    <w:p w:rsidR="005A4E24" w:rsidRDefault="005A4E24" w:rsidP="005A4E24">
      <w:pPr>
        <w:pStyle w:val="affe"/>
      </w:pPr>
      <w:r w:rsidRPr="00895F4D">
        <w:t>Периодичность контроля - 2 раза/год (в зимнее и летнее время, в дневное и ночное время).</w:t>
      </w:r>
    </w:p>
    <w:p w:rsidR="002C2D9B" w:rsidRPr="00895F4D" w:rsidRDefault="002C2D9B" w:rsidP="005A4E24">
      <w:pPr>
        <w:pStyle w:val="affe"/>
      </w:pPr>
    </w:p>
    <w:p w:rsidR="005A4E24" w:rsidRPr="00895F4D" w:rsidRDefault="005A4E24" w:rsidP="005A4E24">
      <w:pPr>
        <w:pStyle w:val="affe"/>
        <w:rPr>
          <w:b/>
        </w:rPr>
      </w:pPr>
      <w:r w:rsidRPr="00895F4D">
        <w:rPr>
          <w:b/>
        </w:rPr>
        <w:lastRenderedPageBreak/>
        <w:t>Контроль на границе СЗЗ</w:t>
      </w:r>
    </w:p>
    <w:p w:rsidR="0065435D" w:rsidRPr="00895F4D" w:rsidRDefault="005A4E24" w:rsidP="005A4E24">
      <w:pPr>
        <w:pStyle w:val="affe"/>
      </w:pPr>
      <w:r w:rsidRPr="00895F4D">
        <w:t xml:space="preserve">Наблюдения за загрязнением атмосферного воздуха в контрольных точках на границе СЗЗ по преобладающим направлениям ветра проводятся согласно п. 7.4 ГОСТ Р 58577-2019 «Правила установления нормативов допустимых выбросов загрязняющих веществ проектируемыми и действующими хозяйствующими субъектами и методы определения этих нормативов» для проверки соблюдения установленных нормативов. При этом наблюдения проводят по маркерным загрязняющим веществам, выбросы которых создают в атмосферном воздухе максимальные приземные концентрации на границе СЗЗ и за ее пределами более 0,1 ПДК. Этот вид контроля проводится для объектов, на которых превалируют неорганизованные выбросы в атмосферу. Загрязняющие веществ, для которых установлены технологические показатели НДТ (Приказ Минприроды РФ от 17.07.2019 </w:t>
      </w:r>
      <w:r w:rsidRPr="00895F4D">
        <w:br/>
        <w:t>№ 471 «Об утверждении нормативного документа в области охраны окружающей среды «Технологические показатели наилучших доступных технологий добычи природного газа») для выбросов (маркерные вещества): Оксиды азота (NOх в пересчете на NO2), Монооксид углерода (СО), Метан (СН4). С учетом результатов рассеивания контроль ЗВ на границе нормативной СЗЗ предлагается проводить по следующим маркерным веществам: Оксиды азота (NOх в пересчете на NO2), Монооксид углерода (СО), выбросы метана на границе СЗЗ составляют &lt;0,001 ОБУВ. Периодичность контроля - посезонно, 1 раз в квартал на каждый ингредиент в отдельной точке</w:t>
      </w:r>
      <w:r w:rsidR="0065435D" w:rsidRPr="00895F4D">
        <w:t>.</w:t>
      </w:r>
    </w:p>
    <w:p w:rsidR="0065435D" w:rsidRPr="00895F4D" w:rsidRDefault="0065435D" w:rsidP="005C09A5">
      <w:pPr>
        <w:pStyle w:val="3"/>
      </w:pPr>
      <w:bookmarkStart w:id="383" w:name="_Toc82183493"/>
      <w:bookmarkStart w:id="384" w:name="_Toc147500315"/>
      <w:bookmarkStart w:id="385" w:name="_Toc177130485"/>
      <w:bookmarkStart w:id="386" w:name="_Toc495041157"/>
      <w:r w:rsidRPr="00895F4D">
        <w:t>Мониторинг состояния и загрязнения земель и почв</w:t>
      </w:r>
      <w:bookmarkEnd w:id="383"/>
      <w:bookmarkEnd w:id="384"/>
      <w:bookmarkEnd w:id="385"/>
    </w:p>
    <w:p w:rsidR="005A4E24" w:rsidRPr="00895F4D" w:rsidRDefault="005A4E24" w:rsidP="005A4E24">
      <w:pPr>
        <w:pStyle w:val="affe"/>
      </w:pPr>
      <w:r w:rsidRPr="00895F4D">
        <w:t>Согласно ст. 67 Земельного кодекса РФ, основные задачи мониторинга земель – это своевременное выявление изменений состояния земель, оценка и прогнозирование этих изменений, выработка предложений о предотвращении негативного воздействия на земли, об устранении последствий такого воздействия.</w:t>
      </w:r>
    </w:p>
    <w:p w:rsidR="005A4E24" w:rsidRPr="00895F4D" w:rsidRDefault="005A4E24" w:rsidP="005A4E24">
      <w:pPr>
        <w:pStyle w:val="affe"/>
      </w:pPr>
      <w:r w:rsidRPr="00895F4D">
        <w:t>Целью почвенного мониторинга является: оценка состояния почв, своевременное обнаружение неблагоприятных (с точки зрения природоохранного законодательства) изменений свойств почвенного покрова, возникающих вследствие хозяйственной и техногенной деятельности (ГОСТ Р 70280-2022).</w:t>
      </w:r>
    </w:p>
    <w:p w:rsidR="005A4E24" w:rsidRPr="00895F4D" w:rsidRDefault="005A4E24" w:rsidP="005A4E24">
      <w:pPr>
        <w:pStyle w:val="affe"/>
      </w:pPr>
      <w:r w:rsidRPr="00895F4D">
        <w:t>Контроль почвенного покрова в процессе экологического мониторинга осуществляется визуальным и инструментальным методами. Визуальный метод заключается в осмотре лицензионного участка и регистрации мест нарушений и загрязнений земель в районе технологических площадок, вдоль трасс трубопроводов и других линейных объектов. Инструментальный метод анализа дает качественную и количественную информацию о содержании загрязняющих веществ.</w:t>
      </w:r>
    </w:p>
    <w:p w:rsidR="005A4E24" w:rsidRPr="00895F4D" w:rsidRDefault="005A4E24" w:rsidP="005A4E24">
      <w:pPr>
        <w:pStyle w:val="affe"/>
      </w:pPr>
      <w:r w:rsidRPr="00895F4D">
        <w:t>Пункты отбора проб почвы определены на территории лицензионного участка, в местах с потенциально возможным влиянием промысловых объектов (контрольная точка), для определения фоновых показателей (фоновая точка) – в местах, не испытывающих антропогенной нагрузки с почвенными условиями аналогичными контролируемым. Пункты наблюдений должны размещаться с учетом реальной доступности.</w:t>
      </w:r>
    </w:p>
    <w:p w:rsidR="005A4E24" w:rsidRPr="00895F4D" w:rsidRDefault="005A4E24" w:rsidP="005A4E24">
      <w:pPr>
        <w:pStyle w:val="affe"/>
      </w:pPr>
      <w:r w:rsidRPr="00895F4D">
        <w:t xml:space="preserve">Для организации экологического контроля за почвами в период строительства и рекультивации рекомендуется установить пункт отбора проб на расстоянии 50 м вниз по линии поверхностного стока от куста скважин № 107. Периодичность контроля: в период проведения строительных работ в сентябре. Определяемые показатели в пробах почвы: уровень кислотности ph водной вытяжки,нитрат-ион,фосфат-ион, сульфат-ион, хлорид-ион, нефтепродукты, бенз(а)пирен, фенолы, АПАВ, валовая форма веществ: железо общее, свинец, цинк, марганец, никель, хром общий, кадмий, ртуть, медь. </w:t>
      </w:r>
    </w:p>
    <w:p w:rsidR="0065435D" w:rsidRPr="00895F4D" w:rsidRDefault="005A4E24" w:rsidP="005A4E24">
      <w:pPr>
        <w:pStyle w:val="affe"/>
        <w:rPr>
          <w:szCs w:val="24"/>
        </w:rPr>
      </w:pPr>
      <w:r w:rsidRPr="00895F4D">
        <w:t xml:space="preserve">В период эксплуатации рекомендуется установить один пункт отбора пробы почв в районе куста скважин № 107 на расстоянии 100 м по линии поверхностного стока, Определяемые показатели:. pH водной вытяжки; Нитрат-ион; Фосфат-ион; Сульфат-ион; Хлорид-ион; Нефтепродукты;  Бенз(а)пирен; Фенолы;  АПАВ;  Железо общ;. Свинец </w:t>
      </w:r>
      <w:r w:rsidRPr="00895F4D">
        <w:lastRenderedPageBreak/>
        <w:t>(валовая форма);  Цинк (валовая форма);  Марганец (валовая форма);  Никель (валовая форма);  Хром VI (валовая форма);  Кадмий (валовая форма);  Ртуть (валовая форма);  Медь (валовая форма);  Барий, Периодичность контроля - 1 раз в год (июнь-август).</w:t>
      </w:r>
      <w:r w:rsidR="0065435D" w:rsidRPr="00895F4D">
        <w:rPr>
          <w:szCs w:val="24"/>
        </w:rPr>
        <w:t>.</w:t>
      </w:r>
    </w:p>
    <w:p w:rsidR="0065435D" w:rsidRPr="00895F4D" w:rsidRDefault="0065435D" w:rsidP="005C09A5">
      <w:pPr>
        <w:pStyle w:val="3"/>
      </w:pPr>
      <w:bookmarkStart w:id="387" w:name="_Toc82183494"/>
      <w:bookmarkStart w:id="388" w:name="_Toc147500316"/>
      <w:bookmarkStart w:id="389" w:name="_Toc177130486"/>
      <w:r w:rsidRPr="00895F4D">
        <w:t>Мониторинг опасных экзогенных геологических процессов и многолетнемерзлых грунтов</w:t>
      </w:r>
      <w:bookmarkEnd w:id="387"/>
      <w:bookmarkEnd w:id="388"/>
      <w:bookmarkEnd w:id="389"/>
    </w:p>
    <w:p w:rsidR="0065435D" w:rsidRPr="00895F4D" w:rsidRDefault="0065435D" w:rsidP="005C09A5">
      <w:pPr>
        <w:pStyle w:val="affe"/>
        <w:rPr>
          <w:b/>
          <w:i/>
        </w:rPr>
      </w:pPr>
      <w:r w:rsidRPr="00895F4D">
        <w:rPr>
          <w:b/>
          <w:i/>
        </w:rPr>
        <w:t>Назначение мониторинга</w:t>
      </w:r>
    </w:p>
    <w:p w:rsidR="0065435D" w:rsidRPr="00895F4D" w:rsidRDefault="0065435D" w:rsidP="005C09A5">
      <w:pPr>
        <w:pStyle w:val="affe"/>
      </w:pPr>
      <w:r w:rsidRPr="00895F4D">
        <w:t>Мониторинг включает систему наблюдений, оценку и прогноз состояния окружающей природной среды, включая изменение и возникновение экзогенных процессов, в том числе инженерно-геокриологических.</w:t>
      </w:r>
    </w:p>
    <w:p w:rsidR="0065435D" w:rsidRPr="00895F4D" w:rsidRDefault="0065435D" w:rsidP="005C09A5">
      <w:pPr>
        <w:pStyle w:val="affe"/>
        <w:rPr>
          <w:b/>
          <w:i/>
        </w:rPr>
      </w:pPr>
      <w:r w:rsidRPr="00895F4D">
        <w:rPr>
          <w:b/>
          <w:i/>
        </w:rPr>
        <w:t>Наблюдательная сеть</w:t>
      </w:r>
    </w:p>
    <w:p w:rsidR="0065435D" w:rsidRPr="00895F4D" w:rsidRDefault="0065435D" w:rsidP="005C09A5">
      <w:pPr>
        <w:pStyle w:val="affe"/>
      </w:pPr>
      <w:r w:rsidRPr="00895F4D">
        <w:t>Наблюдения организуются в соответствии с требованиями следующих нормативных документов:</w:t>
      </w:r>
    </w:p>
    <w:p w:rsidR="0065435D" w:rsidRPr="00895F4D" w:rsidRDefault="0065435D" w:rsidP="00A6398A">
      <w:pPr>
        <w:pStyle w:val="affe"/>
        <w:numPr>
          <w:ilvl w:val="0"/>
          <w:numId w:val="270"/>
        </w:numPr>
      </w:pPr>
      <w:r w:rsidRPr="00895F4D">
        <w:t>ГОСТ Р 22.1.06-99 «Безопасность в чрезвычайных ситуациях. Мониторинг и прогнозирование опасных геологических явлений и процессов»;</w:t>
      </w:r>
    </w:p>
    <w:p w:rsidR="0065435D" w:rsidRPr="00895F4D" w:rsidRDefault="0065435D" w:rsidP="00A6398A">
      <w:pPr>
        <w:pStyle w:val="affe"/>
        <w:numPr>
          <w:ilvl w:val="0"/>
          <w:numId w:val="270"/>
        </w:numPr>
      </w:pPr>
      <w:r w:rsidRPr="00895F4D">
        <w:t>«Методические рекомендации по организации и ведению государственного мониторинга экзогенных геологических процессов». МПР России, Москва, 1997;</w:t>
      </w:r>
    </w:p>
    <w:p w:rsidR="0065435D" w:rsidRPr="00895F4D" w:rsidRDefault="0065435D" w:rsidP="00A6398A">
      <w:pPr>
        <w:pStyle w:val="affe"/>
        <w:numPr>
          <w:ilvl w:val="0"/>
          <w:numId w:val="270"/>
        </w:numPr>
      </w:pPr>
      <w:r w:rsidRPr="00895F4D">
        <w:t>«Руководство по геодинамическим наблюдениям и исследованиям для объектов топливно-энергетического комплекса». Министерство топлива и энергетики российской Федерации. Москва, 1997;</w:t>
      </w:r>
    </w:p>
    <w:p w:rsidR="0065435D" w:rsidRPr="00895F4D" w:rsidRDefault="0065435D" w:rsidP="00A6398A">
      <w:pPr>
        <w:pStyle w:val="affe"/>
        <w:numPr>
          <w:ilvl w:val="0"/>
          <w:numId w:val="270"/>
        </w:numPr>
        <w:rPr>
          <w:szCs w:val="24"/>
        </w:rPr>
      </w:pPr>
      <w:r w:rsidRPr="00895F4D">
        <w:t>СП 115.13330.2016 «Геофизика опасных природных воздействий».</w:t>
      </w:r>
    </w:p>
    <w:p w:rsidR="0065435D" w:rsidRPr="00895F4D" w:rsidRDefault="0065435D" w:rsidP="00A6398A">
      <w:pPr>
        <w:pStyle w:val="affe"/>
        <w:numPr>
          <w:ilvl w:val="0"/>
          <w:numId w:val="270"/>
        </w:numPr>
        <w:rPr>
          <w:szCs w:val="24"/>
        </w:rPr>
      </w:pPr>
      <w:r w:rsidRPr="00895F4D">
        <w:t>СП 25.13330.2020</w:t>
      </w:r>
    </w:p>
    <w:p w:rsidR="0065435D" w:rsidRPr="00895F4D" w:rsidRDefault="0065435D" w:rsidP="005C09A5">
      <w:pPr>
        <w:pStyle w:val="affe"/>
      </w:pPr>
      <w:r w:rsidRPr="00895F4D">
        <w:t xml:space="preserve">На территории месторождения из активных экзогенных геологических процессов имеют развитие: морозное пучение дисперсных грунтов, заболачивание, подтопление, из эндогенных - сейсмичность. </w:t>
      </w:r>
    </w:p>
    <w:p w:rsidR="0065435D" w:rsidRPr="00895F4D" w:rsidRDefault="0065435D" w:rsidP="005C09A5">
      <w:pPr>
        <w:pStyle w:val="affe"/>
      </w:pPr>
      <w:r w:rsidRPr="00895F4D">
        <w:t>Наблюдения за развитием процессов подтопления, их взаимодействием с технологическими объектами и сооружениями проводятся визуально в ходе проведения маршрутных обследований.</w:t>
      </w:r>
    </w:p>
    <w:p w:rsidR="0065435D" w:rsidRPr="00895F4D" w:rsidRDefault="0065435D" w:rsidP="005C09A5">
      <w:pPr>
        <w:pStyle w:val="affe"/>
      </w:pPr>
      <w:r w:rsidRPr="00895F4D">
        <w:t>При обнаружении активизации пучения организуются стационарные наблюдения, проводимые в рамках геотехнического мониторинга. Стационарные наблюдения включают контроль за температурой пород, установку пучиномеров и реперов, повторные геодезические съемки, лабораторное исследование свойств грунтов.</w:t>
      </w:r>
    </w:p>
    <w:p w:rsidR="0065435D" w:rsidRPr="00895F4D" w:rsidRDefault="0065435D" w:rsidP="005C09A5">
      <w:pPr>
        <w:pStyle w:val="affe"/>
        <w:rPr>
          <w:b/>
          <w:i/>
        </w:rPr>
      </w:pPr>
      <w:r w:rsidRPr="00895F4D">
        <w:rPr>
          <w:b/>
          <w:i/>
        </w:rPr>
        <w:t>Контролируемые параметры</w:t>
      </w:r>
    </w:p>
    <w:p w:rsidR="005A4E24" w:rsidRPr="00895F4D" w:rsidRDefault="005A4E24" w:rsidP="00A6398A">
      <w:pPr>
        <w:pStyle w:val="affe"/>
        <w:numPr>
          <w:ilvl w:val="0"/>
          <w:numId w:val="254"/>
        </w:numPr>
      </w:pPr>
      <w:r w:rsidRPr="00895F4D">
        <w:t>увлажнение и затопление/подтопление плоских поверхностей;</w:t>
      </w:r>
    </w:p>
    <w:p w:rsidR="005A4E24" w:rsidRPr="00895F4D" w:rsidRDefault="005A4E24" w:rsidP="00A6398A">
      <w:pPr>
        <w:pStyle w:val="affe"/>
        <w:numPr>
          <w:ilvl w:val="0"/>
          <w:numId w:val="254"/>
        </w:numPr>
      </w:pPr>
      <w:r w:rsidRPr="00895F4D">
        <w:t>распространение и влажность пучинистых грунтов;</w:t>
      </w:r>
    </w:p>
    <w:p w:rsidR="005A4E24" w:rsidRPr="00895F4D" w:rsidRDefault="005A4E24" w:rsidP="00A6398A">
      <w:pPr>
        <w:pStyle w:val="affe"/>
        <w:numPr>
          <w:ilvl w:val="0"/>
          <w:numId w:val="254"/>
        </w:numPr>
      </w:pPr>
      <w:r w:rsidRPr="00895F4D">
        <w:t>пораженность территории пучением, %;</w:t>
      </w:r>
    </w:p>
    <w:p w:rsidR="005A4E24" w:rsidRPr="00895F4D" w:rsidRDefault="005A4E24" w:rsidP="00A6398A">
      <w:pPr>
        <w:pStyle w:val="affe"/>
        <w:numPr>
          <w:ilvl w:val="0"/>
          <w:numId w:val="254"/>
        </w:numPr>
      </w:pPr>
      <w:r w:rsidRPr="00895F4D">
        <w:t>площадь проявления пучения на одном участке, м</w:t>
      </w:r>
      <w:r w:rsidRPr="00895F4D">
        <w:rPr>
          <w:vertAlign w:val="superscript"/>
        </w:rPr>
        <w:t>2</w:t>
      </w:r>
      <w:r w:rsidRPr="00895F4D">
        <w:t>;</w:t>
      </w:r>
    </w:p>
    <w:p w:rsidR="005A4E24" w:rsidRPr="00895F4D" w:rsidRDefault="005A4E24" w:rsidP="00A6398A">
      <w:pPr>
        <w:pStyle w:val="affe"/>
        <w:numPr>
          <w:ilvl w:val="0"/>
          <w:numId w:val="254"/>
        </w:numPr>
      </w:pPr>
      <w:r w:rsidRPr="00895F4D">
        <w:t>скорость роста каждого бугра пучения.</w:t>
      </w:r>
    </w:p>
    <w:p w:rsidR="005A4E24" w:rsidRPr="00895F4D" w:rsidRDefault="005A4E24" w:rsidP="00A6398A">
      <w:pPr>
        <w:pStyle w:val="affe"/>
        <w:numPr>
          <w:ilvl w:val="0"/>
          <w:numId w:val="254"/>
        </w:numPr>
      </w:pPr>
      <w:r w:rsidRPr="00895F4D">
        <w:t>измерение температуры грунтов до глубины нулевых годовых амплитуд и зоны влияния сооружений;</w:t>
      </w:r>
    </w:p>
    <w:p w:rsidR="005A4E24" w:rsidRPr="00895F4D" w:rsidRDefault="005A4E24" w:rsidP="00A6398A">
      <w:pPr>
        <w:pStyle w:val="affe"/>
        <w:numPr>
          <w:ilvl w:val="0"/>
          <w:numId w:val="254"/>
        </w:numPr>
      </w:pPr>
      <w:r w:rsidRPr="00895F4D">
        <w:t>измерение глубины сезонного промерзания и оттаивания;</w:t>
      </w:r>
    </w:p>
    <w:p w:rsidR="005A4E24" w:rsidRPr="00895F4D" w:rsidRDefault="005A4E24" w:rsidP="00A6398A">
      <w:pPr>
        <w:pStyle w:val="affe"/>
        <w:numPr>
          <w:ilvl w:val="0"/>
          <w:numId w:val="254"/>
        </w:numPr>
      </w:pPr>
      <w:r w:rsidRPr="00895F4D">
        <w:t>наблюдения за развитием физико-геологических процессов и явлений.</w:t>
      </w:r>
    </w:p>
    <w:p w:rsidR="0065435D" w:rsidRPr="00895F4D" w:rsidRDefault="0065435D" w:rsidP="005C09A5">
      <w:pPr>
        <w:pStyle w:val="affe"/>
      </w:pPr>
      <w:r w:rsidRPr="00895F4D">
        <w:t>Периодичность наблюдений</w:t>
      </w:r>
    </w:p>
    <w:p w:rsidR="0065435D" w:rsidRPr="00895F4D" w:rsidRDefault="0065435D" w:rsidP="005C09A5">
      <w:pPr>
        <w:pStyle w:val="affe"/>
      </w:pPr>
      <w:r w:rsidRPr="00895F4D">
        <w:t>Маршрутно-визуальные наблюдения проводятся:</w:t>
      </w:r>
    </w:p>
    <w:p w:rsidR="0065435D" w:rsidRPr="00895F4D" w:rsidRDefault="0065435D" w:rsidP="00A6398A">
      <w:pPr>
        <w:pStyle w:val="affe"/>
        <w:numPr>
          <w:ilvl w:val="0"/>
          <w:numId w:val="147"/>
        </w:numPr>
      </w:pPr>
      <w:r w:rsidRPr="00895F4D">
        <w:t>- за процессами подтопления и заболачивания – 1 раз в месяц в паводковый период (май, июнь)</w:t>
      </w:r>
    </w:p>
    <w:p w:rsidR="0065435D" w:rsidRDefault="0065435D" w:rsidP="00A6398A">
      <w:pPr>
        <w:pStyle w:val="affe"/>
        <w:numPr>
          <w:ilvl w:val="0"/>
          <w:numId w:val="147"/>
        </w:numPr>
      </w:pPr>
      <w:r w:rsidRPr="00895F4D">
        <w:t>- за процессами пучения в зоне воздействия объекта - не реже 1 раза в месяц в зимний период (для краткосрочного прогноза); не реже 1 раза в год для среднесрочного прогноза.</w:t>
      </w:r>
    </w:p>
    <w:p w:rsidR="002C2D9B" w:rsidRPr="00895F4D" w:rsidRDefault="002C2D9B" w:rsidP="00A6398A">
      <w:pPr>
        <w:pStyle w:val="affe"/>
        <w:numPr>
          <w:ilvl w:val="0"/>
          <w:numId w:val="147"/>
        </w:numPr>
      </w:pPr>
    </w:p>
    <w:p w:rsidR="0065435D" w:rsidRPr="00895F4D" w:rsidRDefault="0065435D" w:rsidP="0065435D">
      <w:pPr>
        <w:rPr>
          <w:sz w:val="2"/>
          <w:szCs w:val="2"/>
        </w:rPr>
      </w:pPr>
    </w:p>
    <w:p w:rsidR="0065435D" w:rsidRPr="00895F4D" w:rsidRDefault="0065435D" w:rsidP="005C09A5">
      <w:pPr>
        <w:pStyle w:val="3"/>
      </w:pPr>
      <w:bookmarkStart w:id="390" w:name="_Toc82183498"/>
      <w:bookmarkStart w:id="391" w:name="_Toc147500317"/>
      <w:bookmarkStart w:id="392" w:name="_Toc177130487"/>
      <w:r w:rsidRPr="00895F4D">
        <w:lastRenderedPageBreak/>
        <w:t>Мониторинг при аварийных ситуациях</w:t>
      </w:r>
      <w:bookmarkEnd w:id="390"/>
      <w:bookmarkEnd w:id="391"/>
      <w:bookmarkEnd w:id="392"/>
    </w:p>
    <w:p w:rsidR="0065435D" w:rsidRPr="00895F4D" w:rsidRDefault="0065435D" w:rsidP="005C09A5">
      <w:pPr>
        <w:pStyle w:val="affe"/>
        <w:rPr>
          <w:b/>
          <w:i/>
        </w:rPr>
      </w:pPr>
      <w:r w:rsidRPr="00895F4D">
        <w:rPr>
          <w:b/>
          <w:i/>
        </w:rPr>
        <w:t>Назначение мониторинга</w:t>
      </w:r>
    </w:p>
    <w:p w:rsidR="0065435D" w:rsidRPr="00895F4D" w:rsidRDefault="0065435D" w:rsidP="005C09A5">
      <w:pPr>
        <w:pStyle w:val="affe"/>
      </w:pPr>
      <w:r w:rsidRPr="00895F4D">
        <w:t>Аварийно-оперативный мониторинг проводится при аварийном разливе углеводородов, аварийном сбросе сточных вод на рельеф или аварийном выбросе загрязняющих веществ в атмосферу.</w:t>
      </w:r>
    </w:p>
    <w:p w:rsidR="0065435D" w:rsidRPr="00895F4D" w:rsidRDefault="0065435D" w:rsidP="005C09A5">
      <w:pPr>
        <w:pStyle w:val="affe"/>
      </w:pPr>
      <w:r w:rsidRPr="00895F4D">
        <w:t>Мониторинг аварийных и нештатных ситуаций включает в себя комплекс организационно-технических мероприятий по оперативному выявлению мест аварий и их количественную и качественную оценку. Количественная и качественная оценка последствий аварий включает:</w:t>
      </w:r>
    </w:p>
    <w:p w:rsidR="0065435D" w:rsidRPr="00895F4D" w:rsidRDefault="0065435D" w:rsidP="00A6398A">
      <w:pPr>
        <w:pStyle w:val="affe"/>
        <w:numPr>
          <w:ilvl w:val="0"/>
          <w:numId w:val="271"/>
        </w:numPr>
      </w:pPr>
      <w:r w:rsidRPr="00895F4D">
        <w:t>расчеты параметров аварии;</w:t>
      </w:r>
    </w:p>
    <w:p w:rsidR="0065435D" w:rsidRPr="00895F4D" w:rsidRDefault="0065435D" w:rsidP="00A6398A">
      <w:pPr>
        <w:pStyle w:val="affe"/>
        <w:numPr>
          <w:ilvl w:val="0"/>
          <w:numId w:val="271"/>
        </w:numPr>
      </w:pPr>
      <w:r w:rsidRPr="00895F4D">
        <w:t>определение объемов и характера воздействий на компоненты природной среды;</w:t>
      </w:r>
    </w:p>
    <w:p w:rsidR="0065435D" w:rsidRPr="00895F4D" w:rsidRDefault="0065435D" w:rsidP="00A6398A">
      <w:pPr>
        <w:pStyle w:val="affe"/>
        <w:numPr>
          <w:ilvl w:val="0"/>
          <w:numId w:val="271"/>
        </w:numPr>
      </w:pPr>
      <w:r w:rsidRPr="00895F4D">
        <w:t>направление и характер распространения загрязнения.</w:t>
      </w:r>
    </w:p>
    <w:p w:rsidR="0065435D" w:rsidRPr="00895F4D" w:rsidRDefault="0065435D" w:rsidP="005C09A5">
      <w:pPr>
        <w:pStyle w:val="affe"/>
        <w:rPr>
          <w:b/>
          <w:i/>
        </w:rPr>
      </w:pPr>
      <w:r w:rsidRPr="00895F4D">
        <w:rPr>
          <w:b/>
          <w:i/>
        </w:rPr>
        <w:t>Контролируемые параметры</w:t>
      </w:r>
    </w:p>
    <w:p w:rsidR="005A4E24" w:rsidRPr="00895F4D" w:rsidRDefault="005A4E24" w:rsidP="005A4E24">
      <w:pPr>
        <w:pStyle w:val="affe"/>
      </w:pPr>
      <w:r w:rsidRPr="00895F4D">
        <w:t>Контролируемыми показателями являются параметры аварийного разлива углеводородов, сброса или выброса загрязняющих веществ в окружающую среду, масштабы воздействия и состояние компонентов природной среды, эффективность проводимых природоохранных мероприятий.</w:t>
      </w:r>
    </w:p>
    <w:p w:rsidR="005A4E24" w:rsidRPr="00895F4D" w:rsidRDefault="005A4E24" w:rsidP="005A4E24">
      <w:pPr>
        <w:pStyle w:val="affe"/>
      </w:pPr>
      <w:r w:rsidRPr="00895F4D">
        <w:t>При возникновении аварийной ситуации происходит оперативное оповещение представителей уполномоченных государственных органов, а также выполняется оперативное внеплановое обследование территории. Обследование сопровождается опробованием почвенного покрова, донных отложений, поверхностных вод и атмосферного воздуха в зоне аварийного воздействия. Опробование проводится до и после ликвидации аварии. Аналитические исследования проводятся с максимально возможной скоростью с тем, чтобы определить момент окончания аварийно-ликвидационных работ.</w:t>
      </w:r>
    </w:p>
    <w:p w:rsidR="005A4E24" w:rsidRPr="00895F4D" w:rsidRDefault="005A4E24" w:rsidP="005A4E24">
      <w:pPr>
        <w:pStyle w:val="affe"/>
      </w:pPr>
      <w:r w:rsidRPr="00895F4D">
        <w:t>Программа обследования для каждой конкретной ситуации корректируется с учетом характера и масштаба аварии.</w:t>
      </w:r>
    </w:p>
    <w:p w:rsidR="005A4E24" w:rsidRPr="00895F4D" w:rsidRDefault="005A4E24" w:rsidP="005A4E24">
      <w:pPr>
        <w:pStyle w:val="affe"/>
      </w:pPr>
      <w:r w:rsidRPr="00895F4D">
        <w:t xml:space="preserve">Состояние окружающей природной среды в районе разлива нефтепродуктов и прилегающей к нему территории, контролируется посредством отбора проб грунта, воды и воздуха. Отбор проб компонентов окружающей среды осуществляется по соответствующим нормативным документам и сопровождается заполнением актов отбора проб. Количество проб (грунта, воды, воздуха) определяется в каждом конкретном случае отдельно. В результате четко определяется зона загрязнения (до фонового уровня) и однозначно устанавливается перечень загрязняющих веществ, число проб почвы. Глубина шурфов, периодичность наблюдения определяется свойствами химического вещества, характеристикой почв и ландшафтными особенностями территории. </w:t>
      </w:r>
    </w:p>
    <w:p w:rsidR="005A4E24" w:rsidRPr="00895F4D" w:rsidRDefault="005A4E24" w:rsidP="005A4E24">
      <w:pPr>
        <w:pStyle w:val="affe"/>
      </w:pPr>
      <w:r w:rsidRPr="00895F4D">
        <w:t>Организация мониторинга аварийных ситуаций осуществляется силами эксплуатирующей организации с привлечением специализированных организаций.</w:t>
      </w:r>
    </w:p>
    <w:p w:rsidR="005A4E24" w:rsidRPr="00895F4D" w:rsidRDefault="005A4E24" w:rsidP="005A4E24">
      <w:pPr>
        <w:pStyle w:val="affe"/>
      </w:pPr>
      <w:r w:rsidRPr="00895F4D">
        <w:t>В дополнение к плановому экологическому мониторингу разрабатывается план оперативного контроля, включающий график контроля, состав параметров, периодичность и места проведения контроля. При разработке плана оперативного контроля учитывается:</w:t>
      </w:r>
    </w:p>
    <w:p w:rsidR="005A4E24" w:rsidRPr="00895F4D" w:rsidRDefault="005A4E24" w:rsidP="00A6398A">
      <w:pPr>
        <w:pStyle w:val="affe"/>
        <w:numPr>
          <w:ilvl w:val="0"/>
          <w:numId w:val="255"/>
        </w:numPr>
      </w:pPr>
      <w:r w:rsidRPr="00895F4D">
        <w:t>время ликвидации причин сверхнормативного загрязнения;</w:t>
      </w:r>
    </w:p>
    <w:p w:rsidR="005A4E24" w:rsidRPr="00895F4D" w:rsidRDefault="005A4E24" w:rsidP="00A6398A">
      <w:pPr>
        <w:pStyle w:val="affe"/>
        <w:numPr>
          <w:ilvl w:val="0"/>
          <w:numId w:val="255"/>
        </w:numPr>
      </w:pPr>
      <w:r w:rsidRPr="00895F4D">
        <w:t>масштаб аварии и количество загрязняющих веществ, попавших в окружающую среду в результате аварии;</w:t>
      </w:r>
    </w:p>
    <w:p w:rsidR="005A4E24" w:rsidRPr="00895F4D" w:rsidRDefault="005A4E24" w:rsidP="00A6398A">
      <w:pPr>
        <w:pStyle w:val="affe"/>
        <w:numPr>
          <w:ilvl w:val="0"/>
          <w:numId w:val="255"/>
        </w:numPr>
      </w:pPr>
      <w:r w:rsidRPr="00895F4D">
        <w:t>время завершения работ по ликвидации аварии.</w:t>
      </w:r>
    </w:p>
    <w:p w:rsidR="005A4E24" w:rsidRPr="00895F4D" w:rsidRDefault="005A4E24" w:rsidP="005A4E24">
      <w:pPr>
        <w:pStyle w:val="affe"/>
      </w:pPr>
      <w:r w:rsidRPr="00895F4D">
        <w:t xml:space="preserve">На объектах </w:t>
      </w:r>
      <w:r w:rsidRPr="00895F4D">
        <w:rPr>
          <w:szCs w:val="24"/>
        </w:rPr>
        <w:t>заказчика</w:t>
      </w:r>
      <w:r w:rsidRPr="00895F4D">
        <w:t xml:space="preserve"> должен быть разработан «План по предупреждению и ликвидации разливов нефти и нефтепродуктов»</w:t>
      </w:r>
    </w:p>
    <w:p w:rsidR="005A4E24" w:rsidRPr="00895F4D" w:rsidRDefault="005A4E24" w:rsidP="005A4E24">
      <w:pPr>
        <w:pStyle w:val="affe"/>
        <w:rPr>
          <w:rFonts w:eastAsia="TimesNewRoman"/>
        </w:rPr>
      </w:pPr>
      <w:r w:rsidRPr="00895F4D">
        <w:rPr>
          <w:rFonts w:eastAsia="TimesNewRoman"/>
        </w:rPr>
        <w:t>Во время операции по локализации и ликвидации последствий чрезвычайных ситуаций (ЧС) мониторинг обстановки и состояния окружающей среды в зоне ЧС осуществляется рабочей группой для обеспечения и организации работ на месте ЧС (КЧС и ОПБ Общества). Предусматриваются следующие мероприятия по проведению контроля, осуществляемые в течение всей указанной операции:</w:t>
      </w:r>
    </w:p>
    <w:p w:rsidR="005A4E24" w:rsidRPr="00895F4D" w:rsidRDefault="005A4E24" w:rsidP="00A6398A">
      <w:pPr>
        <w:pStyle w:val="affe"/>
        <w:numPr>
          <w:ilvl w:val="0"/>
          <w:numId w:val="256"/>
        </w:numPr>
        <w:rPr>
          <w:rFonts w:eastAsia="TimesNewRoman"/>
        </w:rPr>
      </w:pPr>
      <w:r w:rsidRPr="00895F4D">
        <w:rPr>
          <w:rFonts w:eastAsia="TimesNewRoman"/>
        </w:rPr>
        <w:lastRenderedPageBreak/>
        <w:t>уточнение информации с места ЧС;</w:t>
      </w:r>
    </w:p>
    <w:p w:rsidR="005A4E24" w:rsidRPr="00895F4D" w:rsidRDefault="005A4E24" w:rsidP="00A6398A">
      <w:pPr>
        <w:pStyle w:val="affe"/>
        <w:numPr>
          <w:ilvl w:val="0"/>
          <w:numId w:val="256"/>
        </w:numPr>
        <w:rPr>
          <w:rFonts w:eastAsia="TimesNewRoman"/>
        </w:rPr>
      </w:pPr>
      <w:r w:rsidRPr="00895F4D">
        <w:rPr>
          <w:rFonts w:eastAsia="TimesNewRoman"/>
        </w:rPr>
        <w:t>прогнозирование изменения экологической обстановки окружающей среды в районе ЧС и районах, на которые может быть оказано негативное воздействие;</w:t>
      </w:r>
    </w:p>
    <w:p w:rsidR="0065435D" w:rsidRPr="00895F4D" w:rsidRDefault="005A4E24" w:rsidP="00A6398A">
      <w:pPr>
        <w:pStyle w:val="affe"/>
        <w:numPr>
          <w:ilvl w:val="0"/>
          <w:numId w:val="272"/>
        </w:numPr>
      </w:pPr>
      <w:r w:rsidRPr="00895F4D">
        <w:rPr>
          <w:rFonts w:eastAsia="TimesNewRoman"/>
        </w:rPr>
        <w:t>контроль за состоянием окружающей среды на месте ЧС и месте проведения работ по локализации и ликвидации последствий ЧС, который осуществляется представителями контролирующих природоохранных органов, входящих в состав КЧС и ОПБ</w:t>
      </w:r>
      <w:r w:rsidR="0065435D" w:rsidRPr="00895F4D">
        <w:rPr>
          <w:rFonts w:eastAsia="TimesNewRoman"/>
        </w:rPr>
        <w:t>.</w:t>
      </w:r>
    </w:p>
    <w:p w:rsidR="0065435D" w:rsidRPr="00895F4D" w:rsidRDefault="0065435D" w:rsidP="005C09A5">
      <w:pPr>
        <w:pStyle w:val="affe"/>
        <w:rPr>
          <w:rFonts w:eastAsia="TimesNewRoman"/>
          <w:b/>
        </w:rPr>
      </w:pPr>
      <w:r w:rsidRPr="00895F4D">
        <w:rPr>
          <w:rFonts w:eastAsia="TimesNewRoman"/>
          <w:b/>
        </w:rPr>
        <w:t>Разлив нефтепродуктов</w:t>
      </w:r>
    </w:p>
    <w:p w:rsidR="005A4E24" w:rsidRPr="00895F4D" w:rsidRDefault="005A4E24" w:rsidP="005A4E24">
      <w:pPr>
        <w:pStyle w:val="affe"/>
        <w:rPr>
          <w:rFonts w:eastAsia="TimesNewRoman"/>
        </w:rPr>
      </w:pPr>
      <w:r w:rsidRPr="00895F4D">
        <w:rPr>
          <w:rFonts w:eastAsia="TimesNewRoman"/>
        </w:rPr>
        <w:t>В процессе ликвидации производится дополнительный мониторинг изменений характеристик загрязнения (площадь пятна нефтепродукта, толщина слоя, возможное направление растекания).</w:t>
      </w:r>
    </w:p>
    <w:p w:rsidR="005A4E24" w:rsidRPr="00895F4D" w:rsidRDefault="005A4E24" w:rsidP="005A4E24">
      <w:pPr>
        <w:pStyle w:val="affe"/>
        <w:rPr>
          <w:rFonts w:eastAsia="TimesNewRoman"/>
        </w:rPr>
      </w:pPr>
      <w:r w:rsidRPr="00895F4D">
        <w:rPr>
          <w:rFonts w:eastAsia="TimesNewRoman"/>
        </w:rPr>
        <w:t>Затронутые среды и определяемые параметры.</w:t>
      </w:r>
    </w:p>
    <w:p w:rsidR="005A4E24" w:rsidRPr="00895F4D" w:rsidRDefault="005A4E24" w:rsidP="005A4E24">
      <w:pPr>
        <w:pStyle w:val="affe"/>
        <w:rPr>
          <w:rFonts w:eastAsia="TimesNewRoman"/>
        </w:rPr>
      </w:pPr>
      <w:r w:rsidRPr="00895F4D">
        <w:rPr>
          <w:rFonts w:eastAsia="TimesNewRoman"/>
        </w:rPr>
        <w:t>Атмосферный воздух: анализируется превышение нормативов качества атмосферного воздуха нормируемых территорий. Контролируемые параметры – смесь предельных углеводородов C</w:t>
      </w:r>
      <w:r w:rsidRPr="00895F4D">
        <w:rPr>
          <w:rFonts w:eastAsia="TimesNewRoman"/>
          <w:vertAlign w:val="subscript"/>
        </w:rPr>
        <w:t>1</w:t>
      </w:r>
      <w:r w:rsidRPr="00895F4D">
        <w:rPr>
          <w:rFonts w:eastAsia="TimesNewRoman"/>
        </w:rPr>
        <w:t>H</w:t>
      </w:r>
      <w:r w:rsidRPr="00895F4D">
        <w:rPr>
          <w:rFonts w:eastAsia="TimesNewRoman"/>
          <w:vertAlign w:val="subscript"/>
        </w:rPr>
        <w:t>4</w:t>
      </w:r>
      <w:r w:rsidRPr="00895F4D">
        <w:rPr>
          <w:rFonts w:eastAsia="TimesNewRoman"/>
        </w:rPr>
        <w:t xml:space="preserve"> - C</w:t>
      </w:r>
      <w:r w:rsidRPr="00895F4D">
        <w:rPr>
          <w:rFonts w:eastAsia="TimesNewRoman"/>
          <w:vertAlign w:val="subscript"/>
        </w:rPr>
        <w:t>5</w:t>
      </w:r>
      <w:r w:rsidRPr="00895F4D">
        <w:rPr>
          <w:rFonts w:eastAsia="TimesNewRoman"/>
        </w:rPr>
        <w:t>H</w:t>
      </w:r>
      <w:r w:rsidRPr="00895F4D">
        <w:rPr>
          <w:rFonts w:eastAsia="TimesNewRoman"/>
          <w:vertAlign w:val="subscript"/>
        </w:rPr>
        <w:t>12</w:t>
      </w:r>
      <w:r w:rsidRPr="00895F4D">
        <w:rPr>
          <w:rFonts w:eastAsia="TimesNewRoman"/>
        </w:rPr>
        <w:t>, смесь предельных углеводородов C</w:t>
      </w:r>
      <w:r w:rsidRPr="00895F4D">
        <w:rPr>
          <w:rFonts w:eastAsia="TimesNewRoman"/>
          <w:vertAlign w:val="subscript"/>
        </w:rPr>
        <w:t>6</w:t>
      </w:r>
      <w:r w:rsidRPr="00895F4D">
        <w:rPr>
          <w:rFonts w:eastAsia="TimesNewRoman"/>
        </w:rPr>
        <w:t>H</w:t>
      </w:r>
      <w:r w:rsidRPr="00895F4D">
        <w:rPr>
          <w:rFonts w:eastAsia="TimesNewRoman"/>
          <w:vertAlign w:val="subscript"/>
        </w:rPr>
        <w:t>14</w:t>
      </w:r>
      <w:r w:rsidRPr="00895F4D">
        <w:rPr>
          <w:rFonts w:eastAsia="TimesNewRoman"/>
        </w:rPr>
        <w:t xml:space="preserve"> - C</w:t>
      </w:r>
      <w:r w:rsidRPr="00895F4D">
        <w:rPr>
          <w:rFonts w:eastAsia="TimesNewRoman"/>
          <w:vertAlign w:val="subscript"/>
        </w:rPr>
        <w:t>10</w:t>
      </w:r>
      <w:r w:rsidRPr="00895F4D">
        <w:rPr>
          <w:rFonts w:eastAsia="TimesNewRoman"/>
        </w:rPr>
        <w:t>H</w:t>
      </w:r>
      <w:r w:rsidRPr="00895F4D">
        <w:rPr>
          <w:rFonts w:eastAsia="TimesNewRoman"/>
          <w:vertAlign w:val="subscript"/>
        </w:rPr>
        <w:t>22</w:t>
      </w:r>
      <w:r w:rsidRPr="00895F4D">
        <w:rPr>
          <w:rFonts w:eastAsia="TimesNewRoman"/>
        </w:rPr>
        <w:t>, метана, метанола, углеводородов С</w:t>
      </w:r>
      <w:r w:rsidRPr="00895F4D">
        <w:rPr>
          <w:rFonts w:eastAsia="TimesNewRoman"/>
          <w:vertAlign w:val="subscript"/>
        </w:rPr>
        <w:t>12</w:t>
      </w:r>
      <w:r w:rsidRPr="00895F4D">
        <w:rPr>
          <w:rFonts w:eastAsia="TimesNewRoman"/>
        </w:rPr>
        <w:t>-С</w:t>
      </w:r>
      <w:r w:rsidRPr="00895F4D">
        <w:rPr>
          <w:rFonts w:eastAsia="TimesNewRoman"/>
          <w:vertAlign w:val="subscript"/>
        </w:rPr>
        <w:t>19</w:t>
      </w:r>
      <w:r w:rsidRPr="00895F4D">
        <w:rPr>
          <w:rFonts w:eastAsia="TimesNewRoman"/>
        </w:rPr>
        <w:t xml:space="preserve">. </w:t>
      </w:r>
    </w:p>
    <w:p w:rsidR="005A4E24" w:rsidRPr="00895F4D" w:rsidRDefault="005A4E24" w:rsidP="005A4E24">
      <w:pPr>
        <w:pStyle w:val="affe"/>
        <w:rPr>
          <w:rFonts w:eastAsia="TimesNewRoman"/>
        </w:rPr>
      </w:pPr>
      <w:r w:rsidRPr="00895F4D">
        <w:rPr>
          <w:rFonts w:eastAsia="TimesNewRoman"/>
        </w:rPr>
        <w:t>В случае возможного разлива нефтепродуктов принимаются меры по исключению условий возникновения пожаров, что достигается инженерно-техническими решениями, направленными на исключение условий образования в горючей среде (или внесения в нее) источников зажигания.</w:t>
      </w:r>
    </w:p>
    <w:p w:rsidR="005A4E24" w:rsidRPr="00895F4D" w:rsidRDefault="005A4E24" w:rsidP="005A4E24">
      <w:pPr>
        <w:pStyle w:val="affe"/>
        <w:rPr>
          <w:rFonts w:eastAsia="TimesNewRoman"/>
        </w:rPr>
      </w:pPr>
      <w:r w:rsidRPr="00895F4D">
        <w:rPr>
          <w:rFonts w:eastAsia="TimesNewRoman"/>
        </w:rPr>
        <w:t>Результаты замеров заносятся в оперативный журнал ликвидации аварии. При появлении явных признаков увеличения концентрации паров нефтепродуктов, а также при резком изменении погодных условий (изменение направлений ветра, изменение температуры, уменьшение облачности и т.п.) должны проводиться дополнительные замеры. Границы газоопасной зоны при разливе нефтепродуктов устанавливается на основании загазованности воздуха.</w:t>
      </w:r>
    </w:p>
    <w:p w:rsidR="005A4E24" w:rsidRPr="00895F4D" w:rsidRDefault="005A4E24" w:rsidP="005A4E24">
      <w:pPr>
        <w:pStyle w:val="affe"/>
        <w:rPr>
          <w:rFonts w:eastAsia="TimesNewRoman"/>
          <w:i/>
          <w:u w:val="single"/>
        </w:rPr>
      </w:pPr>
      <w:r w:rsidRPr="00895F4D">
        <w:rPr>
          <w:rFonts w:eastAsia="TimesNewRoman"/>
          <w:i/>
          <w:u w:val="single"/>
        </w:rPr>
        <w:t>Птицы, млекопитающие:</w:t>
      </w:r>
    </w:p>
    <w:p w:rsidR="005A4E24" w:rsidRPr="00895F4D" w:rsidRDefault="005A4E24" w:rsidP="005A4E24">
      <w:pPr>
        <w:pStyle w:val="affe"/>
        <w:rPr>
          <w:rFonts w:eastAsia="TimesNewRoman"/>
        </w:rPr>
      </w:pPr>
      <w:r w:rsidRPr="00895F4D">
        <w:rPr>
          <w:rFonts w:eastAsia="TimesNewRoman"/>
        </w:rPr>
        <w:t>Мониторинг осуществляется после ликвидации аварийной ситуации и через год после ликвидации с целью получения достоверных данных о восстановлении биоресурсов.</w:t>
      </w:r>
    </w:p>
    <w:p w:rsidR="005A4E24" w:rsidRPr="00895F4D" w:rsidRDefault="005A4E24" w:rsidP="005A4E24">
      <w:pPr>
        <w:pStyle w:val="affe"/>
        <w:rPr>
          <w:rFonts w:eastAsia="TimesNewRoman"/>
        </w:rPr>
      </w:pPr>
      <w:r w:rsidRPr="00895F4D">
        <w:rPr>
          <w:rFonts w:eastAsia="TimesNewRoman"/>
        </w:rPr>
        <w:t>Наблюдаемыми параметрами при мониторинге млекопитающих и орнитофауны при возникновении аварийной ситуации являются:</w:t>
      </w:r>
    </w:p>
    <w:p w:rsidR="005A4E24" w:rsidRPr="00895F4D" w:rsidRDefault="005A4E24" w:rsidP="00A6398A">
      <w:pPr>
        <w:pStyle w:val="affe"/>
        <w:numPr>
          <w:ilvl w:val="0"/>
          <w:numId w:val="257"/>
        </w:numPr>
        <w:rPr>
          <w:rFonts w:eastAsia="TimesNewRoman"/>
        </w:rPr>
      </w:pPr>
      <w:r w:rsidRPr="00895F4D">
        <w:rPr>
          <w:rFonts w:eastAsia="TimesNewRoman"/>
        </w:rPr>
        <w:t>общее состояние млекопитающих и орнитофауны;</w:t>
      </w:r>
    </w:p>
    <w:p w:rsidR="005A4E24" w:rsidRPr="00895F4D" w:rsidRDefault="005A4E24" w:rsidP="00A6398A">
      <w:pPr>
        <w:pStyle w:val="affe"/>
        <w:numPr>
          <w:ilvl w:val="0"/>
          <w:numId w:val="257"/>
        </w:numPr>
        <w:rPr>
          <w:rFonts w:eastAsia="TimesNewRoman"/>
        </w:rPr>
      </w:pPr>
      <w:r w:rsidRPr="00895F4D">
        <w:rPr>
          <w:rFonts w:eastAsia="TimesNewRoman"/>
        </w:rPr>
        <w:t>учет погибших и пострадавших особей по видам.</w:t>
      </w:r>
    </w:p>
    <w:p w:rsidR="005A4E24" w:rsidRPr="00895F4D" w:rsidRDefault="005A4E24" w:rsidP="00A6398A">
      <w:pPr>
        <w:pStyle w:val="affe"/>
        <w:numPr>
          <w:ilvl w:val="0"/>
          <w:numId w:val="257"/>
        </w:numPr>
        <w:rPr>
          <w:rFonts w:eastAsia="TimesNewRoman"/>
        </w:rPr>
      </w:pPr>
      <w:r w:rsidRPr="00895F4D">
        <w:rPr>
          <w:rFonts w:eastAsia="TimesNewRoman"/>
        </w:rPr>
        <w:t>контроль обращения с собранными нефтезагрязненными отходами (в т.ч. передача лицензированной организации для сбора, транспортировки и обезвреживания);</w:t>
      </w:r>
    </w:p>
    <w:p w:rsidR="005A4E24" w:rsidRPr="00895F4D" w:rsidRDefault="005A4E24" w:rsidP="005A4E24">
      <w:pPr>
        <w:pStyle w:val="affe"/>
        <w:rPr>
          <w:rFonts w:eastAsia="TimesNewRoman"/>
        </w:rPr>
      </w:pPr>
      <w:r w:rsidRPr="00895F4D">
        <w:rPr>
          <w:rFonts w:eastAsia="TimesNewRoman,Bold"/>
          <w:i/>
          <w:u w:val="single"/>
        </w:rPr>
        <w:t>Почвы и растительность</w:t>
      </w:r>
      <w:r w:rsidRPr="00895F4D">
        <w:rPr>
          <w:rFonts w:eastAsia="TimesNewRoman,Bold"/>
        </w:rPr>
        <w:t xml:space="preserve"> </w:t>
      </w:r>
      <w:r w:rsidRPr="00895F4D">
        <w:rPr>
          <w:rFonts w:eastAsia="TimesNewRoman"/>
        </w:rPr>
        <w:t>- инструментальный контроль нефтяного пятна контролируется следующий перечень параметров: гранулометрический состав, содержание органического углерода, рН, цвет, запах, консистенция, тип, включения, нефтепродукты, а также сопутствующие наблюдения механический состав, окраска, запах, консистенция, пленки, масляные пятна, органические и другие включения.</w:t>
      </w:r>
    </w:p>
    <w:p w:rsidR="005A4E24" w:rsidRPr="00895F4D" w:rsidRDefault="005A4E24" w:rsidP="005A4E24">
      <w:pPr>
        <w:pStyle w:val="affe"/>
        <w:rPr>
          <w:rFonts w:eastAsia="TimesNewRoman"/>
          <w:i/>
          <w:u w:val="single"/>
        </w:rPr>
      </w:pPr>
      <w:r w:rsidRPr="00895F4D">
        <w:rPr>
          <w:rFonts w:eastAsia="TimesNewRoman"/>
          <w:i/>
          <w:u w:val="single"/>
        </w:rPr>
        <w:t>Контроль за нефтезагрязненными отходами</w:t>
      </w:r>
    </w:p>
    <w:p w:rsidR="005A4E24" w:rsidRPr="00895F4D" w:rsidRDefault="005A4E24" w:rsidP="005A4E24">
      <w:pPr>
        <w:pStyle w:val="affe"/>
        <w:rPr>
          <w:rFonts w:eastAsia="TimesNewRoman"/>
        </w:rPr>
      </w:pPr>
      <w:r w:rsidRPr="00895F4D">
        <w:rPr>
          <w:rFonts w:eastAsia="TimesNewRoman"/>
        </w:rPr>
        <w:t>Контролю подлежат места накопления собранных нефтесодержащих отходов в период проведения операций по очистке территории. Так же необходимо следить за соблюдением запасов прочности и техники безопасности при выполнении работ, в частности при использовании автомашин для перевозки испаряющихся углеводородов.</w:t>
      </w:r>
    </w:p>
    <w:p w:rsidR="005A4E24" w:rsidRPr="00895F4D" w:rsidRDefault="005A4E24" w:rsidP="005A4E24">
      <w:pPr>
        <w:pStyle w:val="affe"/>
      </w:pPr>
      <w:r w:rsidRPr="00895F4D">
        <w:t>Пожар пролива</w:t>
      </w:r>
    </w:p>
    <w:p w:rsidR="005A4E24" w:rsidRPr="00895F4D" w:rsidRDefault="005A4E24" w:rsidP="005A4E24">
      <w:pPr>
        <w:pStyle w:val="affe"/>
        <w:rPr>
          <w:rFonts w:eastAsia="TimesNewRoman,Italic"/>
        </w:rPr>
      </w:pPr>
      <w:r w:rsidRPr="00895F4D">
        <w:rPr>
          <w:rFonts w:eastAsia="TimesNewRoman,Italic"/>
        </w:rPr>
        <w:t>Затронутые среды и определяемые параметры.</w:t>
      </w:r>
    </w:p>
    <w:p w:rsidR="005A4E24" w:rsidRDefault="005A4E24" w:rsidP="005A4E24">
      <w:pPr>
        <w:pStyle w:val="affe"/>
        <w:rPr>
          <w:rFonts w:eastAsia="TimesNewRoman"/>
        </w:rPr>
      </w:pPr>
      <w:r w:rsidRPr="00895F4D">
        <w:rPr>
          <w:rFonts w:eastAsia="TimesNewRoman,Bold"/>
          <w:i/>
          <w:u w:val="single"/>
        </w:rPr>
        <w:t>Атмосферный воздух:</w:t>
      </w:r>
      <w:r w:rsidRPr="00895F4D">
        <w:rPr>
          <w:rFonts w:eastAsia="TimesNewRoman,Bold"/>
        </w:rPr>
        <w:t xml:space="preserve"> </w:t>
      </w:r>
      <w:r w:rsidRPr="00895F4D">
        <w:rPr>
          <w:rFonts w:eastAsia="TimesNewRoman"/>
        </w:rPr>
        <w:t>В случае возникновения пожара в перечень контролируемых показателей необходимо включить следующие показатели: содержание углеводородов С12-С19, диоксида азота (NO2), оксида азота (NO), диоксида серы (SO2), оксида углерода (CO) и сажи.</w:t>
      </w:r>
    </w:p>
    <w:p w:rsidR="002C2D9B" w:rsidRPr="00895F4D" w:rsidRDefault="002C2D9B" w:rsidP="005A4E24">
      <w:pPr>
        <w:pStyle w:val="affe"/>
        <w:rPr>
          <w:rFonts w:eastAsia="TimesNewRoman"/>
        </w:rPr>
      </w:pPr>
    </w:p>
    <w:p w:rsidR="005A4E24" w:rsidRPr="00895F4D" w:rsidRDefault="005A4E24" w:rsidP="005A4E24">
      <w:pPr>
        <w:pStyle w:val="affe"/>
        <w:rPr>
          <w:rFonts w:eastAsia="TimesNewRoman"/>
        </w:rPr>
      </w:pPr>
      <w:r w:rsidRPr="00895F4D">
        <w:rPr>
          <w:rFonts w:eastAsia="TimesNewRoman,Bold"/>
          <w:i/>
          <w:u w:val="single"/>
        </w:rPr>
        <w:lastRenderedPageBreak/>
        <w:t>Птицы, млекопитающие</w:t>
      </w:r>
      <w:r w:rsidRPr="00895F4D">
        <w:rPr>
          <w:rFonts w:eastAsia="TimesNewRoman"/>
        </w:rPr>
        <w:t>: численность и видовой состав.</w:t>
      </w:r>
    </w:p>
    <w:p w:rsidR="005A4E24" w:rsidRPr="00895F4D" w:rsidRDefault="005A4E24" w:rsidP="005A4E24">
      <w:pPr>
        <w:pStyle w:val="affe"/>
        <w:rPr>
          <w:rFonts w:eastAsia="TimesNewRoman"/>
        </w:rPr>
      </w:pPr>
      <w:r w:rsidRPr="00895F4D">
        <w:rPr>
          <w:rFonts w:eastAsia="TimesNewRoman,Bold"/>
          <w:i/>
          <w:u w:val="single"/>
        </w:rPr>
        <w:t>Почвы и растительность</w:t>
      </w:r>
      <w:r w:rsidRPr="00895F4D">
        <w:rPr>
          <w:rFonts w:eastAsia="TimesNewRoman,Bold"/>
        </w:rPr>
        <w:t xml:space="preserve"> </w:t>
      </w:r>
      <w:r w:rsidRPr="00895F4D">
        <w:rPr>
          <w:rFonts w:eastAsia="TimesNewRoman"/>
        </w:rPr>
        <w:t>- инструментальный контроль.</w:t>
      </w:r>
      <w:r w:rsidRPr="00895F4D">
        <w:rPr>
          <w:rFonts w:eastAsia="Calibri"/>
          <w:sz w:val="20"/>
        </w:rPr>
        <w:t xml:space="preserve"> </w:t>
      </w:r>
      <w:r w:rsidRPr="00895F4D">
        <w:rPr>
          <w:rFonts w:eastAsia="TimesNewRoman"/>
        </w:rPr>
        <w:t>Контроль состояние почвы и растительности в зоне влияния факела</w:t>
      </w:r>
      <w:r w:rsidR="00A6398A" w:rsidRPr="00895F4D">
        <w:rPr>
          <w:rFonts w:eastAsia="TimesNewRoman"/>
        </w:rPr>
        <w:t>.</w:t>
      </w:r>
    </w:p>
    <w:p w:rsidR="005A4E24" w:rsidRPr="00895F4D" w:rsidRDefault="005A4E24" w:rsidP="005A4E24">
      <w:pPr>
        <w:pStyle w:val="affe"/>
        <w:rPr>
          <w:rFonts w:eastAsia="TimesNewRoman"/>
        </w:rPr>
      </w:pPr>
      <w:r w:rsidRPr="00895F4D">
        <w:rPr>
          <w:rFonts w:eastAsia="TimesNewRoman,Italic"/>
          <w:i/>
          <w:u w:val="single"/>
        </w:rPr>
        <w:t>Сроки наблюдений</w:t>
      </w:r>
      <w:r w:rsidRPr="00895F4D">
        <w:t xml:space="preserve">. </w:t>
      </w:r>
      <w:r w:rsidRPr="00895F4D">
        <w:rPr>
          <w:rFonts w:eastAsia="TimesNewRoman"/>
        </w:rPr>
        <w:t>Продолжительность проведения контрольных замеров параметров природной среды зависит от характера и масштабов аварии и начинается с периодичностью не менее 1 раза в сутки, постепенно уменьшаясь до приведения экосистемы в состояние равновесия в соответствии с нормативами качества среды.</w:t>
      </w:r>
    </w:p>
    <w:p w:rsidR="005A4E24" w:rsidRPr="00895F4D" w:rsidRDefault="005A4E24" w:rsidP="005A4E24">
      <w:pPr>
        <w:pStyle w:val="affe"/>
        <w:rPr>
          <w:b/>
        </w:rPr>
      </w:pPr>
      <w:r w:rsidRPr="00895F4D">
        <w:rPr>
          <w:b/>
        </w:rPr>
        <w:t>Мероприятия по предотвращению ЧС(Н)</w:t>
      </w:r>
    </w:p>
    <w:p w:rsidR="005A4E24" w:rsidRPr="00895F4D" w:rsidRDefault="005A4E24" w:rsidP="005A4E24">
      <w:pPr>
        <w:pStyle w:val="affe"/>
      </w:pPr>
      <w:r w:rsidRPr="00895F4D">
        <w:t>К основным мероприятиям по предотвращению ЧС(Н) относятся:</w:t>
      </w:r>
    </w:p>
    <w:p w:rsidR="005A4E24" w:rsidRPr="00895F4D" w:rsidRDefault="005A4E24" w:rsidP="00A6398A">
      <w:pPr>
        <w:pStyle w:val="affe"/>
        <w:numPr>
          <w:ilvl w:val="0"/>
          <w:numId w:val="258"/>
        </w:numPr>
      </w:pPr>
      <w:r w:rsidRPr="00895F4D">
        <w:t>решения, направленные на исключение разгерметизации оборудования и предупреждение аварийных выбросов нефти и нефтепродуктов;</w:t>
      </w:r>
    </w:p>
    <w:p w:rsidR="005A4E24" w:rsidRPr="00895F4D" w:rsidRDefault="005A4E24" w:rsidP="00A6398A">
      <w:pPr>
        <w:pStyle w:val="affe"/>
        <w:numPr>
          <w:ilvl w:val="0"/>
          <w:numId w:val="258"/>
        </w:numPr>
      </w:pPr>
      <w:r w:rsidRPr="00895F4D">
        <w:t>решения, направленные на предупреждение развития аварий и локализацию выбросов нефти и нефтепродуктов;</w:t>
      </w:r>
    </w:p>
    <w:p w:rsidR="005A4E24" w:rsidRPr="00895F4D" w:rsidRDefault="005A4E24" w:rsidP="00A6398A">
      <w:pPr>
        <w:pStyle w:val="affe"/>
        <w:numPr>
          <w:ilvl w:val="0"/>
          <w:numId w:val="258"/>
        </w:numPr>
      </w:pPr>
      <w:r w:rsidRPr="00895F4D">
        <w:t>решения, направленные на обеспечение взрывопожаробезопасности;</w:t>
      </w:r>
    </w:p>
    <w:p w:rsidR="0065435D" w:rsidRPr="00895F4D" w:rsidRDefault="005A4E24" w:rsidP="00A6398A">
      <w:pPr>
        <w:pStyle w:val="affe"/>
        <w:numPr>
          <w:ilvl w:val="0"/>
          <w:numId w:val="148"/>
        </w:numPr>
      </w:pPr>
      <w:r w:rsidRPr="00895F4D">
        <w:t>мероприятия по предотвращению постороннего вмешательства и противодействию возможным террористическим актам</w:t>
      </w:r>
      <w:r w:rsidR="0065435D" w:rsidRPr="00895F4D">
        <w:t>.</w:t>
      </w:r>
    </w:p>
    <w:p w:rsidR="0065435D" w:rsidRPr="00895F4D" w:rsidRDefault="0065435D" w:rsidP="005C09A5">
      <w:pPr>
        <w:pStyle w:val="3"/>
      </w:pPr>
      <w:bookmarkStart w:id="393" w:name="_Toc177130488"/>
      <w:bookmarkEnd w:id="386"/>
      <w:r w:rsidRPr="00895F4D">
        <w:t>Мониторинг растительности</w:t>
      </w:r>
      <w:bookmarkEnd w:id="393"/>
      <w:r w:rsidRPr="00895F4D">
        <w:t xml:space="preserve"> </w:t>
      </w:r>
    </w:p>
    <w:p w:rsidR="005A4E24" w:rsidRPr="00895F4D" w:rsidRDefault="005A4E24" w:rsidP="005A4E24">
      <w:pPr>
        <w:pStyle w:val="affe"/>
      </w:pPr>
      <w:r w:rsidRPr="00895F4D">
        <w:t>Для оценки степени техногенного влияния объектов газотранспортной инфраструктуры на состояние природной среды, дополнительно проводятся работы по организации и выполнению мониторинга за состоянием растительного покрова (фитомониторинг). Комплекс работ по данному направлению включает выполнение мониторинга по состоянию исходных растительных сообществ, а также оценку качества выполненных работ по рекультивации и восстановлению земель, нарушенных в период обустройства месторождения и строительства его линейной инфраструктуры. Мониторинг проводится 1 раз в 3 года с целью определения степени трансформации исходных растительных сообществ в процессе эксплуатации объектов Тымпучиканского лицензионного участка. Реализация программы по мониторингу предусматривает решение следующих задач: – характеристика состояния растительности на трансформированных участках и на участках с ненарушенным растительным покровом; – оценка степени антропогенной трансформации растительных сообществ с использованием методов сравнительного анализа флористических показателей исследуемых участков; – идентификация основных факторов, влияющих на изменение растительного покрова в пределах трансформированной территории. Изучение состояния растительного покрова проводится с применением метода пробных площадок (ПП). Размеры закладываемых пробных площадок зависят от типа растительного сообщества: – редколесные лесотундровые фитоценозы - 400 м2 (20x20 м); – тундровые и болотные сообщества - от 100 м2 (10x10 м) до 1 м2 (1x1 м); – травяные, кустарниковые, полукустарниковые - 1 м2 сообществах гомогенного сложения. Для изучения напочвенного покрова и учета всходов древесных пород в лесах и на лесосеках закладываются площадки 100 м (10x10 м). Наблюдения предполагается проводить на участках с выраженным техногенным воздействием на растительность. Количество фоновых площадок наблюдений определяется количеством растительных сообществ, произрастающих на трансформированной территории. Дополнительно с этим, мониторинг за состоянием растительного покрова также следует осуществлять на тех участках, где по результатам проведенных натурных наблюдений будет выявлено выраженное техногенное нарушение аборигенной растительности. В этой связи количество дополнительных пунктов наблюдений и их расположение будут уточняться в ходе выполнения полевых работ.</w:t>
      </w:r>
    </w:p>
    <w:p w:rsidR="0065435D" w:rsidRPr="00895F4D" w:rsidRDefault="005A4E24" w:rsidP="005A4E24">
      <w:pPr>
        <w:pStyle w:val="affe"/>
      </w:pPr>
      <w:r w:rsidRPr="00895F4D">
        <w:t>Периодичность наблюдений в период строительства – однократно. Маршрутные обследования проводятся на границе земельного отвода и прилегающих к отводу участках. В период рекультивации не проводятся в связи с выпонением работ в зимнее время</w:t>
      </w:r>
      <w:r w:rsidR="0065435D" w:rsidRPr="00895F4D">
        <w:t>.</w:t>
      </w:r>
    </w:p>
    <w:p w:rsidR="0065435D" w:rsidRPr="00895F4D" w:rsidRDefault="0065435D" w:rsidP="005C09A5">
      <w:pPr>
        <w:pStyle w:val="3"/>
      </w:pPr>
      <w:bookmarkStart w:id="394" w:name="_Toc177130489"/>
      <w:r w:rsidRPr="00895F4D">
        <w:lastRenderedPageBreak/>
        <w:t>Мониторинг животного мира</w:t>
      </w:r>
      <w:bookmarkEnd w:id="394"/>
      <w:r w:rsidRPr="00895F4D">
        <w:t xml:space="preserve"> </w:t>
      </w:r>
    </w:p>
    <w:p w:rsidR="005A4E24" w:rsidRPr="00895F4D" w:rsidRDefault="005A4E24" w:rsidP="005A4E24">
      <w:pPr>
        <w:pStyle w:val="affe"/>
      </w:pPr>
      <w:r w:rsidRPr="00895F4D">
        <w:t>В рамках оценки последствий потенциального антропогенного воздействия контролю подлежит состояние наиболее значимых и уязвимых групп животных:</w:t>
      </w:r>
    </w:p>
    <w:p w:rsidR="005A4E24" w:rsidRPr="00895F4D" w:rsidRDefault="005A4E24" w:rsidP="005A4E24">
      <w:pPr>
        <w:pStyle w:val="affe"/>
      </w:pPr>
      <w:r w:rsidRPr="00895F4D">
        <w:t xml:space="preserve">охотничье-промысловые виды; </w:t>
      </w:r>
    </w:p>
    <w:p w:rsidR="005A4E24" w:rsidRPr="00895F4D" w:rsidRDefault="005A4E24" w:rsidP="005A4E24">
      <w:pPr>
        <w:pStyle w:val="affe"/>
      </w:pPr>
      <w:r w:rsidRPr="00895F4D">
        <w:t xml:space="preserve">особо охраняемые виды. </w:t>
      </w:r>
    </w:p>
    <w:p w:rsidR="005A4E24" w:rsidRPr="00895F4D" w:rsidRDefault="005A4E24" w:rsidP="005A4E24">
      <w:pPr>
        <w:pStyle w:val="affe"/>
      </w:pPr>
      <w:r w:rsidRPr="00895F4D">
        <w:t>В качестве объектов зооиндикации будут использованы представители мелких млекопитающих (грызуны, насекомоядные).</w:t>
      </w:r>
    </w:p>
    <w:p w:rsidR="0065435D" w:rsidRPr="00895F4D" w:rsidRDefault="005A4E24" w:rsidP="005A4E24">
      <w:pPr>
        <w:pStyle w:val="affe"/>
      </w:pPr>
      <w:r w:rsidRPr="00895F4D">
        <w:t>Основным методом полевых исследований определен маршрутный метод, позволяющий регистрировать подавляющее большинство птиц и, одновременно, по следам жизнедеятельности - многих представителей териофауны. Маршрутному обследованию будут подлежать ключевые (наиболее распространенные и функциональные) биотопы. Пространственно-территориальная направленность учетных маршрутов при этом будет зависеть от схемы комплексных ландшафтно-экологических исследований. В зоологических исследованиях планируется использовать широко известные комплексные и видовые методики - маршрутный учет птиц на неограниченной полосе с расчетом по средней дальности обнаружения (Равкин Е.С, Челинцев Н.Г, 1990), специализированный учет водоплавающих птиц (Методика, 1998; рекомендации ЦИМЖ Евразии), видовые учеты охотничьих животных (Учеты, 2003, Зоология позвоночных..., 2005) и др. Использование однотипной маршрутной схемы в межгодовом мониторинге (стандартные маршруты, одинаковая их протяженность) является обязательным условием. Редким видам будет уделяться особое внимание. В частности, используя биотопическую приуроченность таких видов, как сапсан, краснозобая казарка, орланбелохвост, предполагается обследовать берега и высокие обрывы рек, крупные деревья. Обнаруженные места гнездования особо охраняемых видов планируется регистрировать и включать в реестр охраняемых объектов. В камеральных условиях состав работ будет включать систематизацию описаний, вычисление показателей количественного учета и их экстраполяцию, статистическую обработку материалов (при достаточной выборке), обобщение результатов с привлечением данных Кадастра животного мира, литературных источников информации и других фондовых материалов изученности территории. Два изучаемых показателя - видовой состав и численность - будут являться достаточными, анализ популяционных характеристик животных в рамках настоящей работы не планируется. Оценку состояния сообществ животных с помощью интегральных показателей (видовое богатство, устойчивость сообществ, выровненность и др.) предполагается производить только в случае достаточных объемов выборок. Маршруты исследований закладываются на основных типах местообитаний и охватывают территорию размещения проектируемых объектов</w:t>
      </w:r>
      <w:r w:rsidR="0065435D" w:rsidRPr="00895F4D">
        <w:t>.</w:t>
      </w:r>
    </w:p>
    <w:p w:rsidR="0065435D" w:rsidRPr="00895F4D" w:rsidRDefault="0065435D" w:rsidP="005C09A5">
      <w:pPr>
        <w:pStyle w:val="24"/>
      </w:pPr>
      <w:bookmarkStart w:id="395" w:name="_Toc82183499"/>
      <w:bookmarkStart w:id="396" w:name="_Toc177130490"/>
      <w:r w:rsidRPr="00895F4D">
        <w:t>План-график производственно-экологического контроля (мониторинга)</w:t>
      </w:r>
      <w:bookmarkEnd w:id="395"/>
      <w:bookmarkEnd w:id="396"/>
    </w:p>
    <w:p w:rsidR="0065435D" w:rsidRPr="00895F4D" w:rsidRDefault="0065435D" w:rsidP="009A1B67">
      <w:pPr>
        <w:pStyle w:val="affe"/>
      </w:pPr>
      <w:r w:rsidRPr="00895F4D">
        <w:t xml:space="preserve">Контролируемые параметры и виды контроля в рамках производственного экологического контроля (мониторинга) </w:t>
      </w:r>
      <w:r w:rsidRPr="00895F4D">
        <w:rPr>
          <w:b/>
          <w:u w:val="single"/>
        </w:rPr>
        <w:t>на период строительства</w:t>
      </w:r>
      <w:r w:rsidRPr="00895F4D">
        <w:t xml:space="preserve"> представлены в таблицах 5.</w:t>
      </w:r>
      <w:r w:rsidR="00A6398A" w:rsidRPr="00895F4D">
        <w:t>4</w:t>
      </w:r>
      <w:r w:rsidR="003C3168">
        <w:t xml:space="preserve">, </w:t>
      </w:r>
      <w:r w:rsidRPr="00895F4D">
        <w:t>5.</w:t>
      </w:r>
      <w:r w:rsidR="00A6398A" w:rsidRPr="00895F4D">
        <w:t>5</w:t>
      </w:r>
      <w:r w:rsidRPr="00895F4D">
        <w:t>.</w:t>
      </w:r>
    </w:p>
    <w:p w:rsidR="009A1B67" w:rsidRPr="00895F4D" w:rsidRDefault="009A1B67" w:rsidP="009A1B67">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6398A"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6398A" w:rsidRPr="00895F4D">
        <w:rPr>
          <w:b w:val="0"/>
          <w:noProof/>
        </w:rPr>
        <w:t>4</w:t>
      </w:r>
      <w:r w:rsidR="004F65D8" w:rsidRPr="00895F4D">
        <w:rPr>
          <w:b w:val="0"/>
        </w:rPr>
        <w:fldChar w:fldCharType="end"/>
      </w:r>
      <w:r w:rsidRPr="00895F4D">
        <w:rPr>
          <w:b w:val="0"/>
        </w:rPr>
        <w:t xml:space="preserve"> </w:t>
      </w:r>
      <w:r w:rsidRPr="00895F4D">
        <w:rPr>
          <w:b w:val="0"/>
        </w:rPr>
        <w:noBreakHyphen/>
        <w:t xml:space="preserve"> </w:t>
      </w:r>
      <w:r w:rsidRPr="00895F4D">
        <w:rPr>
          <w:b w:val="0"/>
          <w:bCs/>
        </w:rPr>
        <w:t xml:space="preserve">Контролируемые параметры и виды контроля в рамках производственного экологического контроля на </w:t>
      </w:r>
      <w:r w:rsidRPr="00895F4D">
        <w:rPr>
          <w:b w:val="0"/>
          <w:bCs/>
          <w:i/>
        </w:rPr>
        <w:t>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101170" w:rsidRPr="00895F4D" w:rsidTr="002B7E50">
        <w:trPr>
          <w:trHeight w:val="620"/>
          <w:tblHeader/>
        </w:trPr>
        <w:tc>
          <w:tcPr>
            <w:tcW w:w="982" w:type="pct"/>
            <w:shd w:val="clear" w:color="auto" w:fill="auto"/>
            <w:vAlign w:val="center"/>
          </w:tcPr>
          <w:p w:rsidR="00101170" w:rsidRPr="00895F4D" w:rsidRDefault="00101170" w:rsidP="002B7E50">
            <w:pPr>
              <w:jc w:val="center"/>
              <w:rPr>
                <w:bCs/>
                <w:sz w:val="20"/>
              </w:rPr>
            </w:pPr>
            <w:r w:rsidRPr="00895F4D">
              <w:rPr>
                <w:bCs/>
                <w:sz w:val="20"/>
              </w:rPr>
              <w:t>Природная среда, процесс</w:t>
            </w:r>
          </w:p>
        </w:tc>
        <w:tc>
          <w:tcPr>
            <w:tcW w:w="934" w:type="pct"/>
            <w:shd w:val="clear" w:color="auto" w:fill="auto"/>
            <w:vAlign w:val="center"/>
          </w:tcPr>
          <w:p w:rsidR="00101170" w:rsidRPr="00895F4D" w:rsidRDefault="00101170" w:rsidP="002B7E50">
            <w:pPr>
              <w:jc w:val="center"/>
              <w:rPr>
                <w:bCs/>
                <w:sz w:val="20"/>
              </w:rPr>
            </w:pPr>
            <w:r w:rsidRPr="00895F4D">
              <w:rPr>
                <w:bCs/>
                <w:sz w:val="20"/>
              </w:rPr>
              <w:t>Объекты контроля</w:t>
            </w:r>
          </w:p>
        </w:tc>
        <w:tc>
          <w:tcPr>
            <w:tcW w:w="1036" w:type="pct"/>
            <w:shd w:val="clear" w:color="auto" w:fill="auto"/>
            <w:vAlign w:val="center"/>
          </w:tcPr>
          <w:p w:rsidR="00101170" w:rsidRPr="00895F4D" w:rsidRDefault="00101170" w:rsidP="002B7E50">
            <w:pPr>
              <w:jc w:val="center"/>
              <w:rPr>
                <w:bCs/>
                <w:sz w:val="20"/>
              </w:rPr>
            </w:pPr>
            <w:r w:rsidRPr="00895F4D">
              <w:rPr>
                <w:bCs/>
                <w:sz w:val="20"/>
              </w:rPr>
              <w:t>Контролируемые параметры</w:t>
            </w:r>
          </w:p>
        </w:tc>
        <w:tc>
          <w:tcPr>
            <w:tcW w:w="1036" w:type="pct"/>
            <w:shd w:val="clear" w:color="auto" w:fill="auto"/>
            <w:vAlign w:val="center"/>
          </w:tcPr>
          <w:p w:rsidR="00101170" w:rsidRPr="00895F4D" w:rsidRDefault="00101170" w:rsidP="002B7E50">
            <w:pPr>
              <w:jc w:val="center"/>
              <w:rPr>
                <w:bCs/>
                <w:sz w:val="20"/>
              </w:rPr>
            </w:pPr>
            <w:r w:rsidRPr="00895F4D">
              <w:rPr>
                <w:bCs/>
                <w:sz w:val="20"/>
              </w:rPr>
              <w:t>Место отбора проб</w:t>
            </w:r>
          </w:p>
        </w:tc>
        <w:tc>
          <w:tcPr>
            <w:tcW w:w="1012" w:type="pct"/>
            <w:shd w:val="clear" w:color="auto" w:fill="auto"/>
            <w:vAlign w:val="center"/>
          </w:tcPr>
          <w:p w:rsidR="00101170" w:rsidRPr="00895F4D" w:rsidRDefault="00101170" w:rsidP="002B7E50">
            <w:pPr>
              <w:jc w:val="center"/>
              <w:rPr>
                <w:bCs/>
                <w:sz w:val="20"/>
              </w:rPr>
            </w:pPr>
            <w:r w:rsidRPr="00895F4D">
              <w:rPr>
                <w:bCs/>
                <w:sz w:val="20"/>
              </w:rPr>
              <w:t>Периодичность и средства контроля</w:t>
            </w:r>
          </w:p>
        </w:tc>
      </w:tr>
      <w:tr w:rsidR="00101170" w:rsidRPr="00895F4D" w:rsidTr="002B7E50">
        <w:trPr>
          <w:trHeight w:val="20"/>
        </w:trPr>
        <w:tc>
          <w:tcPr>
            <w:tcW w:w="982" w:type="pct"/>
            <w:shd w:val="clear" w:color="auto" w:fill="auto"/>
            <w:vAlign w:val="center"/>
          </w:tcPr>
          <w:p w:rsidR="00101170" w:rsidRPr="00895F4D" w:rsidRDefault="00101170" w:rsidP="002B7E50">
            <w:pPr>
              <w:ind w:left="-56" w:right="-70"/>
              <w:rPr>
                <w:sz w:val="20"/>
              </w:rPr>
            </w:pPr>
            <w:r w:rsidRPr="00895F4D">
              <w:rPr>
                <w:sz w:val="20"/>
              </w:rPr>
              <w:t>Отходы производства и потребления</w:t>
            </w:r>
          </w:p>
        </w:tc>
        <w:tc>
          <w:tcPr>
            <w:tcW w:w="934" w:type="pct"/>
            <w:shd w:val="clear" w:color="auto" w:fill="auto"/>
          </w:tcPr>
          <w:p w:rsidR="00101170" w:rsidRPr="00895F4D" w:rsidRDefault="00101170" w:rsidP="002B7E50">
            <w:pPr>
              <w:ind w:left="-56" w:right="-70"/>
              <w:rPr>
                <w:sz w:val="20"/>
              </w:rPr>
            </w:pPr>
            <w:r w:rsidRPr="00895F4D">
              <w:rPr>
                <w:sz w:val="20"/>
              </w:rPr>
              <w:t>1. Ведение журналов</w:t>
            </w:r>
          </w:p>
          <w:p w:rsidR="00101170" w:rsidRPr="00895F4D" w:rsidRDefault="00101170" w:rsidP="002B7E50">
            <w:pPr>
              <w:ind w:left="-56" w:right="-70"/>
              <w:rPr>
                <w:sz w:val="20"/>
              </w:rPr>
            </w:pPr>
            <w:r w:rsidRPr="00895F4D">
              <w:rPr>
                <w:sz w:val="20"/>
              </w:rPr>
              <w:t>учета образования отходов</w:t>
            </w:r>
          </w:p>
          <w:p w:rsidR="00101170" w:rsidRPr="00895F4D" w:rsidRDefault="00101170" w:rsidP="002B7E50">
            <w:pPr>
              <w:ind w:left="-56" w:right="-70"/>
              <w:rPr>
                <w:sz w:val="20"/>
              </w:rPr>
            </w:pPr>
            <w:r w:rsidRPr="00895F4D">
              <w:rPr>
                <w:sz w:val="20"/>
              </w:rPr>
              <w:t xml:space="preserve">2. Контроль за </w:t>
            </w:r>
            <w:r w:rsidRPr="00895F4D">
              <w:rPr>
                <w:sz w:val="20"/>
              </w:rPr>
              <w:lastRenderedPageBreak/>
              <w:t>выполнением требований</w:t>
            </w:r>
          </w:p>
          <w:p w:rsidR="00101170" w:rsidRPr="00895F4D" w:rsidRDefault="00101170" w:rsidP="002B7E50">
            <w:pPr>
              <w:ind w:left="-56" w:right="-70"/>
              <w:rPr>
                <w:sz w:val="20"/>
              </w:rPr>
            </w:pPr>
            <w:r w:rsidRPr="00895F4D">
              <w:rPr>
                <w:sz w:val="20"/>
              </w:rPr>
              <w:t>по предотвращению загрязнения земель</w:t>
            </w:r>
          </w:p>
          <w:p w:rsidR="00101170" w:rsidRPr="00895F4D" w:rsidRDefault="00101170" w:rsidP="002B7E50">
            <w:pPr>
              <w:ind w:left="-56" w:right="-70"/>
              <w:rPr>
                <w:sz w:val="20"/>
              </w:rPr>
            </w:pPr>
            <w:r w:rsidRPr="00895F4D">
              <w:rPr>
                <w:sz w:val="20"/>
              </w:rPr>
              <w:t>при образовании отходов</w:t>
            </w:r>
          </w:p>
          <w:p w:rsidR="00101170" w:rsidRPr="00895F4D" w:rsidRDefault="00101170" w:rsidP="002B7E50">
            <w:pPr>
              <w:ind w:left="-56" w:right="-70"/>
              <w:rPr>
                <w:sz w:val="20"/>
              </w:rPr>
            </w:pPr>
            <w:r w:rsidRPr="00895F4D">
              <w:rPr>
                <w:sz w:val="20"/>
              </w:rPr>
              <w:t>производства и потребления</w:t>
            </w:r>
          </w:p>
          <w:p w:rsidR="00101170" w:rsidRPr="00895F4D" w:rsidRDefault="00101170" w:rsidP="002B7E50">
            <w:pPr>
              <w:ind w:left="-56" w:right="-70"/>
              <w:rPr>
                <w:sz w:val="20"/>
              </w:rPr>
            </w:pPr>
            <w:r w:rsidRPr="00895F4D">
              <w:rPr>
                <w:sz w:val="20"/>
              </w:rPr>
              <w:t>3. Проверка соблюдения выполнения</w:t>
            </w:r>
          </w:p>
          <w:p w:rsidR="00101170" w:rsidRPr="00895F4D" w:rsidRDefault="00101170" w:rsidP="002B7E50">
            <w:pPr>
              <w:ind w:left="-56" w:right="-70"/>
              <w:rPr>
                <w:sz w:val="20"/>
              </w:rPr>
            </w:pPr>
            <w:r w:rsidRPr="00895F4D">
              <w:rPr>
                <w:sz w:val="20"/>
              </w:rPr>
              <w:t>мероприятий по ООС при работе</w:t>
            </w:r>
          </w:p>
          <w:p w:rsidR="00101170" w:rsidRPr="00895F4D" w:rsidRDefault="00101170" w:rsidP="002B7E50">
            <w:pPr>
              <w:ind w:left="-56" w:right="-70"/>
              <w:rPr>
                <w:sz w:val="20"/>
              </w:rPr>
            </w:pPr>
            <w:r w:rsidRPr="00895F4D">
              <w:rPr>
                <w:sz w:val="20"/>
              </w:rPr>
              <w:t>с подрядными организациями</w:t>
            </w:r>
          </w:p>
        </w:tc>
        <w:tc>
          <w:tcPr>
            <w:tcW w:w="1036" w:type="pct"/>
            <w:shd w:val="clear" w:color="auto" w:fill="auto"/>
          </w:tcPr>
          <w:p w:rsidR="00101170" w:rsidRPr="00895F4D" w:rsidRDefault="00101170" w:rsidP="002B7E50">
            <w:pPr>
              <w:ind w:left="-56" w:right="-70"/>
              <w:jc w:val="center"/>
              <w:rPr>
                <w:sz w:val="20"/>
              </w:rPr>
            </w:pPr>
            <w:r w:rsidRPr="00895F4D">
              <w:rPr>
                <w:sz w:val="20"/>
              </w:rPr>
              <w:lastRenderedPageBreak/>
              <w:t>-</w:t>
            </w:r>
          </w:p>
        </w:tc>
        <w:tc>
          <w:tcPr>
            <w:tcW w:w="1036" w:type="pct"/>
            <w:shd w:val="clear" w:color="auto" w:fill="auto"/>
          </w:tcPr>
          <w:p w:rsidR="00101170" w:rsidRPr="00895F4D" w:rsidRDefault="00101170" w:rsidP="002B7E50">
            <w:pPr>
              <w:ind w:left="-56" w:right="-70"/>
              <w:rPr>
                <w:sz w:val="20"/>
              </w:rPr>
            </w:pPr>
            <w:r w:rsidRPr="00895F4D">
              <w:rPr>
                <w:sz w:val="20"/>
              </w:rPr>
              <w:t>1. Площадка размещения контейнера для ТБО.</w:t>
            </w:r>
          </w:p>
        </w:tc>
        <w:tc>
          <w:tcPr>
            <w:tcW w:w="1012" w:type="pct"/>
            <w:shd w:val="clear" w:color="auto" w:fill="auto"/>
          </w:tcPr>
          <w:p w:rsidR="00101170" w:rsidRPr="00895F4D" w:rsidRDefault="00101170" w:rsidP="002B7E50">
            <w:pPr>
              <w:ind w:left="-56" w:right="-70"/>
              <w:rPr>
                <w:sz w:val="20"/>
              </w:rPr>
            </w:pPr>
            <w:r w:rsidRPr="00895F4D">
              <w:rPr>
                <w:sz w:val="20"/>
              </w:rPr>
              <w:t>Визуальное в течении всего периода строительства</w:t>
            </w:r>
          </w:p>
        </w:tc>
      </w:tr>
    </w:tbl>
    <w:p w:rsidR="005A4E24" w:rsidRPr="00895F4D" w:rsidRDefault="005A4E24" w:rsidP="005A4E24">
      <w:pPr>
        <w:pStyle w:val="afffd"/>
        <w:jc w:val="left"/>
        <w:rPr>
          <w:b w:val="0"/>
        </w:rPr>
      </w:pPr>
      <w:r w:rsidRPr="00895F4D">
        <w:rPr>
          <w:b w:val="0"/>
        </w:rPr>
        <w:lastRenderedPageBreak/>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00A6398A" w:rsidRPr="00895F4D">
        <w:rPr>
          <w:b w:val="0"/>
          <w:noProof/>
        </w:rPr>
        <w:t>5</w:t>
      </w:r>
      <w:r w:rsidRPr="00895F4D">
        <w:rPr>
          <w:b w:val="0"/>
          <w:noProof/>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00A6398A" w:rsidRPr="00895F4D">
        <w:rPr>
          <w:b w:val="0"/>
          <w:noProof/>
        </w:rPr>
        <w:t>5</w:t>
      </w:r>
      <w:r w:rsidRPr="00895F4D">
        <w:rPr>
          <w:b w:val="0"/>
          <w:noProof/>
        </w:rPr>
        <w:fldChar w:fldCharType="end"/>
      </w:r>
      <w:r w:rsidRPr="00895F4D">
        <w:rPr>
          <w:b w:val="0"/>
        </w:rPr>
        <w:t xml:space="preserve"> </w:t>
      </w:r>
      <w:r w:rsidRPr="00895F4D">
        <w:rPr>
          <w:b w:val="0"/>
        </w:rPr>
        <w:noBreakHyphen/>
        <w:t xml:space="preserve"> </w:t>
      </w:r>
      <w:r w:rsidRPr="00895F4D">
        <w:rPr>
          <w:b w:val="0"/>
          <w:bCs/>
        </w:rPr>
        <w:t>Контролируемые параметры и виды контроля в рамках производственного экологического мониторинга  на период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5A4E24" w:rsidRPr="002C2D9B" w:rsidTr="005A4E24">
        <w:trPr>
          <w:trHeight w:val="20"/>
          <w:tblHeader/>
        </w:trPr>
        <w:tc>
          <w:tcPr>
            <w:tcW w:w="982" w:type="pct"/>
            <w:shd w:val="clear" w:color="auto" w:fill="auto"/>
            <w:vAlign w:val="center"/>
          </w:tcPr>
          <w:p w:rsidR="005A4E24" w:rsidRPr="002C2D9B" w:rsidRDefault="005A4E24" w:rsidP="005A4E24">
            <w:pPr>
              <w:spacing w:after="200"/>
              <w:jc w:val="center"/>
              <w:rPr>
                <w:rFonts w:eastAsia="Calibri"/>
                <w:bCs/>
                <w:sz w:val="20"/>
                <w:lang w:eastAsia="en-US"/>
              </w:rPr>
            </w:pPr>
            <w:r w:rsidRPr="002C2D9B">
              <w:rPr>
                <w:rFonts w:eastAsia="Calibri"/>
                <w:bCs/>
                <w:sz w:val="20"/>
                <w:lang w:eastAsia="en-US"/>
              </w:rPr>
              <w:t>Природная среда, процесс</w:t>
            </w:r>
          </w:p>
        </w:tc>
        <w:tc>
          <w:tcPr>
            <w:tcW w:w="934" w:type="pct"/>
            <w:shd w:val="clear" w:color="auto" w:fill="auto"/>
            <w:vAlign w:val="center"/>
          </w:tcPr>
          <w:p w:rsidR="005A4E24" w:rsidRPr="002C2D9B" w:rsidRDefault="005A4E24" w:rsidP="005A4E24">
            <w:pPr>
              <w:spacing w:after="200"/>
              <w:jc w:val="center"/>
              <w:rPr>
                <w:rFonts w:eastAsia="Calibri"/>
                <w:bCs/>
                <w:sz w:val="20"/>
                <w:lang w:eastAsia="en-US"/>
              </w:rPr>
            </w:pPr>
            <w:r w:rsidRPr="002C2D9B">
              <w:rPr>
                <w:rFonts w:eastAsia="Calibri"/>
                <w:bCs/>
                <w:sz w:val="20"/>
                <w:lang w:eastAsia="en-US"/>
              </w:rPr>
              <w:t>Объекты контроля</w:t>
            </w:r>
          </w:p>
        </w:tc>
        <w:tc>
          <w:tcPr>
            <w:tcW w:w="1036" w:type="pct"/>
            <w:shd w:val="clear" w:color="auto" w:fill="auto"/>
            <w:vAlign w:val="center"/>
          </w:tcPr>
          <w:p w:rsidR="005A4E24" w:rsidRPr="002C2D9B" w:rsidRDefault="005A4E24" w:rsidP="005A4E24">
            <w:pPr>
              <w:spacing w:after="200"/>
              <w:jc w:val="center"/>
              <w:rPr>
                <w:rFonts w:eastAsia="Calibri"/>
                <w:bCs/>
                <w:sz w:val="20"/>
                <w:lang w:eastAsia="en-US"/>
              </w:rPr>
            </w:pPr>
            <w:r w:rsidRPr="002C2D9B">
              <w:rPr>
                <w:rFonts w:eastAsia="Calibri"/>
                <w:bCs/>
                <w:sz w:val="20"/>
                <w:lang w:eastAsia="en-US"/>
              </w:rPr>
              <w:t>Контролируемые параметры</w:t>
            </w:r>
          </w:p>
        </w:tc>
        <w:tc>
          <w:tcPr>
            <w:tcW w:w="1036" w:type="pct"/>
            <w:shd w:val="clear" w:color="auto" w:fill="auto"/>
            <w:vAlign w:val="center"/>
          </w:tcPr>
          <w:p w:rsidR="005A4E24" w:rsidRPr="002C2D9B" w:rsidRDefault="005A4E24" w:rsidP="005A4E24">
            <w:pPr>
              <w:spacing w:after="200"/>
              <w:jc w:val="center"/>
              <w:rPr>
                <w:rFonts w:eastAsia="Calibri"/>
                <w:bCs/>
                <w:sz w:val="20"/>
                <w:lang w:eastAsia="en-US"/>
              </w:rPr>
            </w:pPr>
            <w:r w:rsidRPr="002C2D9B">
              <w:rPr>
                <w:rFonts w:eastAsia="Calibri"/>
                <w:bCs/>
                <w:sz w:val="20"/>
                <w:lang w:eastAsia="en-US"/>
              </w:rPr>
              <w:t>Место отбора проб</w:t>
            </w:r>
          </w:p>
        </w:tc>
        <w:tc>
          <w:tcPr>
            <w:tcW w:w="1012" w:type="pct"/>
            <w:shd w:val="clear" w:color="auto" w:fill="auto"/>
            <w:vAlign w:val="center"/>
          </w:tcPr>
          <w:p w:rsidR="005A4E24" w:rsidRPr="002C2D9B" w:rsidRDefault="005A4E24" w:rsidP="005A4E24">
            <w:pPr>
              <w:spacing w:after="200"/>
              <w:jc w:val="center"/>
              <w:rPr>
                <w:rFonts w:eastAsia="Calibri"/>
                <w:bCs/>
                <w:sz w:val="20"/>
                <w:lang w:eastAsia="en-US"/>
              </w:rPr>
            </w:pPr>
            <w:r w:rsidRPr="002C2D9B">
              <w:rPr>
                <w:rFonts w:eastAsia="Calibri"/>
                <w:bCs/>
                <w:sz w:val="20"/>
                <w:lang w:eastAsia="en-US"/>
              </w:rPr>
              <w:t>Периодичность и средства контроля</w:t>
            </w:r>
          </w:p>
        </w:tc>
      </w:tr>
      <w:tr w:rsidR="005A4E24" w:rsidRPr="002C2D9B" w:rsidTr="005A4E24">
        <w:trPr>
          <w:trHeight w:val="20"/>
        </w:trPr>
        <w:tc>
          <w:tcPr>
            <w:tcW w:w="982" w:type="pct"/>
            <w:shd w:val="clear" w:color="auto" w:fill="auto"/>
            <w:vAlign w:val="center"/>
          </w:tcPr>
          <w:p w:rsidR="005A4E24" w:rsidRPr="002C2D9B" w:rsidRDefault="005A4E24" w:rsidP="005A4E24">
            <w:pPr>
              <w:spacing w:after="200"/>
              <w:ind w:left="-56" w:right="-70"/>
              <w:rPr>
                <w:rFonts w:eastAsia="Calibri"/>
                <w:sz w:val="20"/>
                <w:lang w:eastAsia="en-US"/>
              </w:rPr>
            </w:pPr>
            <w:r w:rsidRPr="002C2D9B">
              <w:rPr>
                <w:rFonts w:eastAsia="Calibri"/>
                <w:sz w:val="20"/>
                <w:lang w:eastAsia="en-US"/>
              </w:rPr>
              <w:t>Почвенный покров</w:t>
            </w:r>
          </w:p>
        </w:tc>
        <w:tc>
          <w:tcPr>
            <w:tcW w:w="934" w:type="pct"/>
            <w:shd w:val="clear" w:color="auto" w:fill="auto"/>
          </w:tcPr>
          <w:p w:rsidR="005A4E24" w:rsidRPr="002C2D9B" w:rsidRDefault="005A4E24" w:rsidP="005A4E24">
            <w:pPr>
              <w:spacing w:after="200"/>
              <w:ind w:left="-56" w:right="-70"/>
              <w:rPr>
                <w:rFonts w:eastAsia="Calibri"/>
                <w:sz w:val="20"/>
                <w:lang w:eastAsia="en-US"/>
              </w:rPr>
            </w:pPr>
            <w:r w:rsidRPr="002C2D9B">
              <w:rPr>
                <w:rFonts w:eastAsia="Calibri"/>
                <w:sz w:val="20"/>
                <w:lang w:eastAsia="en-US"/>
              </w:rPr>
              <w:t>Проведение хим. анализа почв в ключевых точках и ВОЗ ручья1,2 и озера.</w:t>
            </w:r>
          </w:p>
          <w:p w:rsidR="005A4E24" w:rsidRPr="002C2D9B" w:rsidRDefault="005A4E24" w:rsidP="005A4E24">
            <w:pPr>
              <w:spacing w:after="200"/>
              <w:ind w:left="-56" w:right="-70"/>
              <w:rPr>
                <w:rFonts w:eastAsia="Calibri"/>
                <w:sz w:val="20"/>
                <w:lang w:eastAsia="en-US"/>
              </w:rPr>
            </w:pPr>
            <w:r w:rsidRPr="002C2D9B">
              <w:rPr>
                <w:rFonts w:eastAsia="Calibri"/>
                <w:sz w:val="20"/>
                <w:lang w:eastAsia="en-US"/>
              </w:rPr>
              <w:t>(3шт)</w:t>
            </w:r>
          </w:p>
        </w:tc>
        <w:tc>
          <w:tcPr>
            <w:tcW w:w="1036" w:type="pct"/>
            <w:shd w:val="clear" w:color="auto" w:fill="auto"/>
          </w:tcPr>
          <w:p w:rsidR="005A4E24" w:rsidRPr="002C2D9B" w:rsidRDefault="005A4E24" w:rsidP="005A4E24">
            <w:pPr>
              <w:spacing w:after="200"/>
              <w:ind w:left="-56" w:right="-70"/>
              <w:rPr>
                <w:rFonts w:eastAsia="Calibri"/>
                <w:sz w:val="20"/>
                <w:lang w:eastAsia="en-US"/>
              </w:rPr>
            </w:pPr>
            <w:r w:rsidRPr="002C2D9B">
              <w:rPr>
                <w:rFonts w:eastAsia="Calibri"/>
                <w:sz w:val="20"/>
                <w:lang w:eastAsia="en-US"/>
              </w:rPr>
              <w:t>уровень кислотности ph водной вытяжки,</w:t>
            </w:r>
            <w:r w:rsidR="002C2D9B">
              <w:rPr>
                <w:rFonts w:eastAsia="Calibri"/>
                <w:sz w:val="20"/>
                <w:lang w:eastAsia="en-US"/>
              </w:rPr>
              <w:t xml:space="preserve"> </w:t>
            </w:r>
            <w:r w:rsidRPr="002C2D9B">
              <w:rPr>
                <w:rFonts w:eastAsia="Calibri"/>
                <w:sz w:val="20"/>
                <w:lang w:eastAsia="en-US"/>
              </w:rPr>
              <w:t>нитрат-ион,</w:t>
            </w:r>
            <w:r w:rsidR="002C2D9B">
              <w:rPr>
                <w:rFonts w:eastAsia="Calibri"/>
                <w:sz w:val="20"/>
                <w:lang w:eastAsia="en-US"/>
              </w:rPr>
              <w:t xml:space="preserve"> </w:t>
            </w:r>
            <w:r w:rsidRPr="002C2D9B">
              <w:rPr>
                <w:rFonts w:eastAsia="Calibri"/>
                <w:sz w:val="20"/>
                <w:lang w:eastAsia="en-US"/>
              </w:rPr>
              <w:t>фосфат-ион, сульфат-ион, хлорид-ион, нефтепродукты, бенз(а)пирен, фенолы, АПАВ, валовая форма веществ: железо общее, свинец, цинк, марганец, никель, хром общий, кадмий, ртуть, медь</w:t>
            </w:r>
          </w:p>
        </w:tc>
        <w:tc>
          <w:tcPr>
            <w:tcW w:w="1036" w:type="pct"/>
            <w:shd w:val="clear" w:color="auto" w:fill="auto"/>
          </w:tcPr>
          <w:p w:rsidR="005A4E24" w:rsidRPr="002C2D9B" w:rsidRDefault="005A4E24" w:rsidP="005A4E24">
            <w:pPr>
              <w:spacing w:after="200"/>
              <w:ind w:left="-56" w:right="-70"/>
              <w:rPr>
                <w:rFonts w:eastAsia="Calibri"/>
                <w:sz w:val="20"/>
                <w:lang w:eastAsia="en-US"/>
              </w:rPr>
            </w:pPr>
            <w:r w:rsidRPr="002C2D9B">
              <w:rPr>
                <w:rFonts w:eastAsia="Calibri"/>
                <w:sz w:val="20"/>
                <w:lang w:eastAsia="en-US"/>
              </w:rPr>
              <w:t>Площадки производства работ</w:t>
            </w:r>
          </w:p>
        </w:tc>
        <w:tc>
          <w:tcPr>
            <w:tcW w:w="1012" w:type="pct"/>
            <w:shd w:val="clear" w:color="auto" w:fill="auto"/>
          </w:tcPr>
          <w:p w:rsidR="005A4E24" w:rsidRPr="002C2D9B" w:rsidRDefault="005A4E24" w:rsidP="005A4E24">
            <w:pPr>
              <w:spacing w:after="200"/>
              <w:ind w:left="-56" w:right="-70"/>
              <w:rPr>
                <w:rFonts w:eastAsia="Calibri"/>
                <w:sz w:val="20"/>
                <w:lang w:eastAsia="en-US"/>
              </w:rPr>
            </w:pPr>
            <w:r w:rsidRPr="002C2D9B">
              <w:rPr>
                <w:rFonts w:eastAsia="Calibri"/>
                <w:sz w:val="20"/>
                <w:lang w:eastAsia="en-US"/>
              </w:rPr>
              <w:t>Инструментальное однократно в период строительства (сентябрь) в период относительного покоя биоты</w:t>
            </w:r>
          </w:p>
          <w:p w:rsidR="005A4E24" w:rsidRPr="002C2D9B" w:rsidRDefault="005A4E24" w:rsidP="005A4E24">
            <w:pPr>
              <w:spacing w:after="200"/>
              <w:ind w:left="-56" w:right="-70"/>
              <w:rPr>
                <w:rFonts w:eastAsia="Calibri"/>
                <w:sz w:val="20"/>
                <w:lang w:eastAsia="en-US"/>
              </w:rPr>
            </w:pPr>
            <w:r w:rsidRPr="002C2D9B">
              <w:rPr>
                <w:rFonts w:eastAsia="Calibri"/>
                <w:sz w:val="20"/>
                <w:lang w:eastAsia="en-US"/>
              </w:rPr>
              <w:t xml:space="preserve">Визуальное в течение всего периода строительства </w:t>
            </w:r>
          </w:p>
        </w:tc>
      </w:tr>
      <w:tr w:rsidR="005A4E24" w:rsidRPr="002C2D9B" w:rsidTr="005A4E24">
        <w:trPr>
          <w:trHeight w:val="20"/>
        </w:trPr>
        <w:tc>
          <w:tcPr>
            <w:tcW w:w="982" w:type="pct"/>
            <w:shd w:val="clear" w:color="auto" w:fill="auto"/>
            <w:vAlign w:val="center"/>
          </w:tcPr>
          <w:p w:rsidR="005A4E24" w:rsidRPr="002C2D9B" w:rsidRDefault="005A4E24" w:rsidP="005A4E24">
            <w:pPr>
              <w:spacing w:after="200"/>
              <w:rPr>
                <w:rFonts w:eastAsia="Calibri"/>
                <w:sz w:val="20"/>
                <w:lang w:eastAsia="en-US"/>
              </w:rPr>
            </w:pPr>
            <w:r w:rsidRPr="002C2D9B">
              <w:rPr>
                <w:rFonts w:eastAsia="Calibri"/>
                <w:sz w:val="20"/>
                <w:lang w:eastAsia="en-US"/>
              </w:rPr>
              <w:t>Мониторинг опасных экзогенных геологических процессов</w:t>
            </w:r>
          </w:p>
          <w:p w:rsidR="005A4E24" w:rsidRPr="002C2D9B" w:rsidRDefault="005A4E24" w:rsidP="005A4E24">
            <w:pPr>
              <w:spacing w:after="200"/>
              <w:rPr>
                <w:rFonts w:eastAsia="Calibri"/>
                <w:sz w:val="20"/>
                <w:lang w:eastAsia="en-US"/>
              </w:rPr>
            </w:pPr>
            <w:r w:rsidRPr="002C2D9B">
              <w:rPr>
                <w:rFonts w:eastAsia="Calibri"/>
                <w:sz w:val="20"/>
                <w:lang w:eastAsia="en-US"/>
              </w:rPr>
              <w:t>(подтопление, морозное пучение, заболачивание)</w:t>
            </w:r>
          </w:p>
        </w:tc>
        <w:tc>
          <w:tcPr>
            <w:tcW w:w="934" w:type="pct"/>
            <w:shd w:val="clear" w:color="auto" w:fill="auto"/>
          </w:tcPr>
          <w:p w:rsidR="005A4E24" w:rsidRPr="002C2D9B" w:rsidRDefault="005A4E24" w:rsidP="005A4E24">
            <w:pPr>
              <w:tabs>
                <w:tab w:val="left" w:pos="225"/>
              </w:tabs>
              <w:rPr>
                <w:rFonts w:eastAsia="Calibri"/>
                <w:sz w:val="18"/>
                <w:szCs w:val="18"/>
                <w:lang w:eastAsia="en-US"/>
              </w:rPr>
            </w:pPr>
            <w:r w:rsidRPr="002C2D9B">
              <w:rPr>
                <w:rFonts w:eastAsia="Calibri"/>
                <w:sz w:val="20"/>
                <w:lang w:eastAsia="en-US"/>
              </w:rPr>
              <w:t>-</w:t>
            </w:r>
            <w:r w:rsidRPr="002C2D9B">
              <w:rPr>
                <w:rFonts w:eastAsia="Calibri"/>
                <w:sz w:val="20"/>
                <w:lang w:eastAsia="en-US"/>
              </w:rPr>
              <w:tab/>
            </w:r>
            <w:r w:rsidRPr="002C2D9B">
              <w:rPr>
                <w:rFonts w:eastAsia="Calibri"/>
                <w:sz w:val="18"/>
                <w:szCs w:val="18"/>
                <w:lang w:eastAsia="en-US"/>
              </w:rPr>
              <w:t xml:space="preserve">количество возникающих промоин и более крупных форм; </w:t>
            </w:r>
          </w:p>
          <w:p w:rsidR="005A4E24" w:rsidRPr="002C2D9B" w:rsidRDefault="005A4E24" w:rsidP="005A4E24">
            <w:pPr>
              <w:tabs>
                <w:tab w:val="left" w:pos="225"/>
              </w:tabs>
              <w:rPr>
                <w:rFonts w:eastAsia="Calibri"/>
                <w:sz w:val="18"/>
                <w:szCs w:val="18"/>
                <w:lang w:eastAsia="en-US"/>
              </w:rPr>
            </w:pPr>
            <w:r w:rsidRPr="002C2D9B">
              <w:rPr>
                <w:rFonts w:eastAsia="Calibri"/>
                <w:sz w:val="18"/>
                <w:szCs w:val="18"/>
                <w:lang w:eastAsia="en-US"/>
              </w:rPr>
              <w:t>-</w:t>
            </w:r>
            <w:r w:rsidRPr="002C2D9B">
              <w:rPr>
                <w:rFonts w:eastAsia="Calibri"/>
                <w:sz w:val="18"/>
                <w:szCs w:val="18"/>
                <w:lang w:eastAsia="en-US"/>
              </w:rPr>
              <w:tab/>
              <w:t>морфологические характеристики малых эрозионных форм и оврагов – протяженность, ширина, глубина, извилистость, угол наклона тальвега</w:t>
            </w:r>
          </w:p>
          <w:p w:rsidR="005A4E24" w:rsidRPr="002C2D9B" w:rsidRDefault="005A4E24" w:rsidP="005A4E24">
            <w:pPr>
              <w:tabs>
                <w:tab w:val="left" w:pos="225"/>
              </w:tabs>
              <w:rPr>
                <w:rFonts w:eastAsia="Calibri"/>
                <w:sz w:val="18"/>
                <w:szCs w:val="18"/>
                <w:lang w:eastAsia="en-US"/>
              </w:rPr>
            </w:pPr>
            <w:r w:rsidRPr="002C2D9B">
              <w:rPr>
                <w:rFonts w:eastAsia="Calibri"/>
                <w:sz w:val="18"/>
                <w:szCs w:val="18"/>
                <w:lang w:eastAsia="en-US"/>
              </w:rPr>
              <w:t>-</w:t>
            </w:r>
            <w:r w:rsidRPr="002C2D9B">
              <w:rPr>
                <w:rFonts w:eastAsia="Calibri"/>
                <w:sz w:val="18"/>
                <w:szCs w:val="18"/>
                <w:lang w:eastAsia="en-US"/>
              </w:rPr>
              <w:tab/>
              <w:t>степень проективного покрытия (СПП) растительного покрова; в %;</w:t>
            </w:r>
          </w:p>
          <w:p w:rsidR="005A4E24" w:rsidRPr="002C2D9B" w:rsidRDefault="005A4E24" w:rsidP="005A4E24">
            <w:pPr>
              <w:tabs>
                <w:tab w:val="left" w:pos="225"/>
              </w:tabs>
              <w:rPr>
                <w:rFonts w:eastAsia="Calibri"/>
                <w:sz w:val="20"/>
                <w:lang w:eastAsia="en-US"/>
              </w:rPr>
            </w:pPr>
            <w:r w:rsidRPr="002C2D9B">
              <w:rPr>
                <w:rFonts w:eastAsia="Calibri"/>
                <w:sz w:val="18"/>
                <w:szCs w:val="18"/>
                <w:lang w:eastAsia="en-US"/>
              </w:rPr>
              <w:t>-</w:t>
            </w:r>
            <w:r w:rsidRPr="002C2D9B">
              <w:rPr>
                <w:rFonts w:eastAsia="Calibri"/>
                <w:sz w:val="18"/>
                <w:szCs w:val="18"/>
                <w:lang w:eastAsia="en-US"/>
              </w:rPr>
              <w:tab/>
              <w:t>площадная пораженность территории формами проявления эрозионных процессов, %.</w:t>
            </w:r>
          </w:p>
        </w:tc>
        <w:tc>
          <w:tcPr>
            <w:tcW w:w="1036" w:type="pct"/>
            <w:shd w:val="clear" w:color="auto" w:fill="auto"/>
          </w:tcPr>
          <w:p w:rsidR="005A4E24" w:rsidRPr="002C2D9B" w:rsidRDefault="005A4E24" w:rsidP="005A4E24">
            <w:pPr>
              <w:spacing w:after="200"/>
              <w:rPr>
                <w:rFonts w:eastAsia="Calibri"/>
                <w:sz w:val="20"/>
                <w:lang w:eastAsia="en-US"/>
              </w:rPr>
            </w:pPr>
            <w:r w:rsidRPr="002C2D9B">
              <w:rPr>
                <w:rFonts w:eastAsia="Calibri"/>
                <w:sz w:val="20"/>
                <w:lang w:eastAsia="en-US"/>
              </w:rPr>
              <w:t>Визуальный</w:t>
            </w:r>
          </w:p>
        </w:tc>
        <w:tc>
          <w:tcPr>
            <w:tcW w:w="1036" w:type="pct"/>
            <w:shd w:val="clear" w:color="auto" w:fill="auto"/>
          </w:tcPr>
          <w:p w:rsidR="005A4E24" w:rsidRPr="002C2D9B" w:rsidRDefault="005A4E24" w:rsidP="005A4E24">
            <w:pPr>
              <w:spacing w:after="200"/>
              <w:rPr>
                <w:rFonts w:eastAsia="Calibri"/>
                <w:sz w:val="20"/>
                <w:lang w:eastAsia="en-US"/>
              </w:rPr>
            </w:pPr>
            <w:r w:rsidRPr="002C2D9B">
              <w:rPr>
                <w:rFonts w:eastAsia="Calibri"/>
                <w:sz w:val="20"/>
                <w:lang w:eastAsia="en-US"/>
              </w:rPr>
              <w:t>Площадки производства работ</w:t>
            </w:r>
          </w:p>
        </w:tc>
        <w:tc>
          <w:tcPr>
            <w:tcW w:w="1012" w:type="pct"/>
            <w:shd w:val="clear" w:color="auto" w:fill="auto"/>
          </w:tcPr>
          <w:p w:rsidR="005A4E24" w:rsidRPr="002C2D9B" w:rsidRDefault="005A4E24" w:rsidP="005A4E24">
            <w:pPr>
              <w:spacing w:after="200"/>
              <w:rPr>
                <w:rFonts w:eastAsia="Calibri"/>
                <w:sz w:val="20"/>
                <w:lang w:eastAsia="en-US"/>
              </w:rPr>
            </w:pPr>
            <w:r w:rsidRPr="002C2D9B">
              <w:rPr>
                <w:rFonts w:eastAsia="Calibri"/>
                <w:sz w:val="20"/>
                <w:lang w:eastAsia="en-US"/>
              </w:rPr>
              <w:t>Маршрутные наблюдения за активизацией эрозионных форм на выявленных эрозионно опасных участках – один раз в месяц в теплый период года.</w:t>
            </w:r>
          </w:p>
          <w:p w:rsidR="005A4E24" w:rsidRPr="002C2D9B" w:rsidRDefault="005A4E24" w:rsidP="005A4E24">
            <w:pPr>
              <w:spacing w:after="200"/>
              <w:rPr>
                <w:rFonts w:eastAsia="Calibri"/>
                <w:sz w:val="20"/>
                <w:lang w:eastAsia="en-US"/>
              </w:rPr>
            </w:pPr>
          </w:p>
        </w:tc>
      </w:tr>
    </w:tbl>
    <w:p w:rsidR="0065435D" w:rsidRPr="00895F4D" w:rsidRDefault="0065435D" w:rsidP="009A1B67">
      <w:pPr>
        <w:pStyle w:val="affff3"/>
      </w:pPr>
      <w:r w:rsidRPr="00895F4D">
        <w:lastRenderedPageBreak/>
        <w:t xml:space="preserve">План-график производственно-экологического контроля и мониторинга </w:t>
      </w:r>
      <w:r w:rsidRPr="00895F4D">
        <w:rPr>
          <w:b/>
          <w:u w:val="single"/>
        </w:rPr>
        <w:t>на период эксплуатации</w:t>
      </w:r>
      <w:r w:rsidRPr="00895F4D">
        <w:t xml:space="preserve"> объекта представлен в таблицах 5.</w:t>
      </w:r>
      <w:r w:rsidR="00A6398A" w:rsidRPr="00895F4D">
        <w:t>6</w:t>
      </w:r>
      <w:r w:rsidR="003C3168">
        <w:t>,</w:t>
      </w:r>
      <w:r w:rsidR="00A73A0B" w:rsidRPr="00895F4D">
        <w:t xml:space="preserve"> </w:t>
      </w:r>
      <w:r w:rsidRPr="00895F4D">
        <w:t>5.</w:t>
      </w:r>
      <w:r w:rsidR="00A6398A" w:rsidRPr="00895F4D">
        <w:t>7</w:t>
      </w:r>
      <w:r w:rsidRPr="00895F4D">
        <w:t>.</w:t>
      </w:r>
    </w:p>
    <w:p w:rsidR="009A1B67" w:rsidRPr="00895F4D" w:rsidRDefault="009A1B67" w:rsidP="009A1B67">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6398A"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6398A" w:rsidRPr="00895F4D">
        <w:rPr>
          <w:b w:val="0"/>
          <w:noProof/>
        </w:rPr>
        <w:t>6</w:t>
      </w:r>
      <w:r w:rsidR="004F65D8" w:rsidRPr="00895F4D">
        <w:rPr>
          <w:b w:val="0"/>
        </w:rPr>
        <w:fldChar w:fldCharType="end"/>
      </w:r>
      <w:r w:rsidRPr="00895F4D">
        <w:rPr>
          <w:b w:val="0"/>
        </w:rPr>
        <w:t xml:space="preserve"> </w:t>
      </w:r>
      <w:r w:rsidRPr="00895F4D">
        <w:rPr>
          <w:b w:val="0"/>
        </w:rPr>
        <w:noBreakHyphen/>
        <w:t xml:space="preserve"> Контролируемые параметры и виды контроля в рамках производственного экологического контроля на период эксплуатации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2D6A04" w:rsidRPr="00895F4D" w:rsidTr="00E21865">
        <w:trPr>
          <w:trHeight w:val="620"/>
          <w:tblHeader/>
        </w:trPr>
        <w:tc>
          <w:tcPr>
            <w:tcW w:w="982" w:type="pct"/>
            <w:shd w:val="clear" w:color="auto" w:fill="auto"/>
            <w:vAlign w:val="center"/>
          </w:tcPr>
          <w:p w:rsidR="0065435D" w:rsidRPr="00895F4D" w:rsidRDefault="0065435D" w:rsidP="0065435D">
            <w:pPr>
              <w:jc w:val="center"/>
              <w:rPr>
                <w:bCs/>
                <w:sz w:val="20"/>
              </w:rPr>
            </w:pPr>
            <w:r w:rsidRPr="00895F4D">
              <w:rPr>
                <w:bCs/>
                <w:sz w:val="20"/>
              </w:rPr>
              <w:t>Природная среда, процесс</w:t>
            </w:r>
          </w:p>
        </w:tc>
        <w:tc>
          <w:tcPr>
            <w:tcW w:w="934" w:type="pct"/>
            <w:shd w:val="clear" w:color="auto" w:fill="auto"/>
            <w:vAlign w:val="center"/>
          </w:tcPr>
          <w:p w:rsidR="0065435D" w:rsidRPr="00895F4D" w:rsidRDefault="0065435D" w:rsidP="0065435D">
            <w:pPr>
              <w:jc w:val="center"/>
              <w:rPr>
                <w:bCs/>
                <w:sz w:val="20"/>
              </w:rPr>
            </w:pPr>
            <w:r w:rsidRPr="00895F4D">
              <w:rPr>
                <w:bCs/>
                <w:sz w:val="20"/>
              </w:rPr>
              <w:t>Объекты контроля</w:t>
            </w:r>
          </w:p>
        </w:tc>
        <w:tc>
          <w:tcPr>
            <w:tcW w:w="1036" w:type="pct"/>
            <w:shd w:val="clear" w:color="auto" w:fill="auto"/>
            <w:vAlign w:val="center"/>
          </w:tcPr>
          <w:p w:rsidR="0065435D" w:rsidRPr="00895F4D" w:rsidRDefault="0065435D" w:rsidP="0065435D">
            <w:pPr>
              <w:jc w:val="center"/>
              <w:rPr>
                <w:bCs/>
                <w:sz w:val="20"/>
              </w:rPr>
            </w:pPr>
            <w:r w:rsidRPr="00895F4D">
              <w:rPr>
                <w:bCs/>
                <w:sz w:val="20"/>
              </w:rPr>
              <w:t>Контролируемые параметры</w:t>
            </w:r>
          </w:p>
        </w:tc>
        <w:tc>
          <w:tcPr>
            <w:tcW w:w="1036" w:type="pct"/>
            <w:shd w:val="clear" w:color="auto" w:fill="auto"/>
            <w:vAlign w:val="center"/>
          </w:tcPr>
          <w:p w:rsidR="0065435D" w:rsidRPr="00895F4D" w:rsidRDefault="0065435D" w:rsidP="0065435D">
            <w:pPr>
              <w:jc w:val="center"/>
              <w:rPr>
                <w:bCs/>
                <w:sz w:val="20"/>
              </w:rPr>
            </w:pPr>
            <w:r w:rsidRPr="00895F4D">
              <w:rPr>
                <w:bCs/>
                <w:sz w:val="20"/>
              </w:rPr>
              <w:t>Место отбора проб</w:t>
            </w:r>
          </w:p>
        </w:tc>
        <w:tc>
          <w:tcPr>
            <w:tcW w:w="1012" w:type="pct"/>
            <w:shd w:val="clear" w:color="auto" w:fill="auto"/>
            <w:vAlign w:val="center"/>
          </w:tcPr>
          <w:p w:rsidR="0065435D" w:rsidRPr="00895F4D" w:rsidRDefault="0065435D" w:rsidP="0065435D">
            <w:pPr>
              <w:jc w:val="center"/>
              <w:rPr>
                <w:bCs/>
                <w:sz w:val="20"/>
              </w:rPr>
            </w:pPr>
            <w:r w:rsidRPr="00895F4D">
              <w:rPr>
                <w:bCs/>
                <w:sz w:val="20"/>
              </w:rPr>
              <w:t>Периодичность и средства контроля</w:t>
            </w:r>
          </w:p>
        </w:tc>
      </w:tr>
      <w:tr w:rsidR="002D6A04" w:rsidRPr="00895F4D" w:rsidTr="00E21865">
        <w:trPr>
          <w:trHeight w:val="20"/>
        </w:trPr>
        <w:tc>
          <w:tcPr>
            <w:tcW w:w="982" w:type="pct"/>
            <w:shd w:val="clear" w:color="auto" w:fill="auto"/>
            <w:vAlign w:val="center"/>
          </w:tcPr>
          <w:p w:rsidR="0065435D" w:rsidRPr="00895F4D" w:rsidRDefault="0065435D" w:rsidP="0065435D">
            <w:pPr>
              <w:ind w:left="-56" w:right="-70"/>
              <w:rPr>
                <w:sz w:val="20"/>
              </w:rPr>
            </w:pPr>
            <w:r w:rsidRPr="00895F4D">
              <w:rPr>
                <w:sz w:val="20"/>
              </w:rPr>
              <w:t>Атмосферный воздух</w:t>
            </w:r>
          </w:p>
        </w:tc>
        <w:tc>
          <w:tcPr>
            <w:tcW w:w="934" w:type="pct"/>
            <w:shd w:val="clear" w:color="auto" w:fill="auto"/>
            <w:vAlign w:val="center"/>
          </w:tcPr>
          <w:p w:rsidR="0065435D" w:rsidRPr="00895F4D" w:rsidRDefault="0065435D" w:rsidP="0065435D">
            <w:pPr>
              <w:ind w:left="-57" w:right="-68"/>
              <w:rPr>
                <w:sz w:val="20"/>
              </w:rPr>
            </w:pPr>
          </w:p>
          <w:p w:rsidR="0065435D" w:rsidRPr="00895F4D" w:rsidRDefault="0065435D" w:rsidP="0065435D">
            <w:pPr>
              <w:ind w:left="-57" w:right="-68"/>
              <w:rPr>
                <w:sz w:val="20"/>
              </w:rPr>
            </w:pPr>
            <w:r w:rsidRPr="00895F4D">
              <w:rPr>
                <w:sz w:val="20"/>
              </w:rPr>
              <w:t>Концентрации загрязняющих веществ</w:t>
            </w:r>
          </w:p>
        </w:tc>
        <w:tc>
          <w:tcPr>
            <w:tcW w:w="1036" w:type="pct"/>
            <w:shd w:val="clear" w:color="auto" w:fill="auto"/>
            <w:vAlign w:val="center"/>
          </w:tcPr>
          <w:p w:rsidR="0065435D" w:rsidRPr="00895F4D" w:rsidRDefault="0065435D" w:rsidP="0065435D">
            <w:pPr>
              <w:ind w:left="-57" w:right="-68"/>
              <w:rPr>
                <w:sz w:val="20"/>
              </w:rPr>
            </w:pPr>
            <w:r w:rsidRPr="00895F4D">
              <w:rPr>
                <w:sz w:val="20"/>
              </w:rPr>
              <w:t>ЗВ: диоксид азота, оксид азота, сажа и углерода оксид</w:t>
            </w:r>
          </w:p>
          <w:p w:rsidR="0065435D" w:rsidRPr="00895F4D" w:rsidRDefault="0065435D" w:rsidP="0065435D">
            <w:pPr>
              <w:ind w:left="-57" w:right="-68"/>
              <w:rPr>
                <w:sz w:val="20"/>
              </w:rPr>
            </w:pPr>
          </w:p>
          <w:p w:rsidR="0065435D" w:rsidRPr="00895F4D" w:rsidRDefault="0065435D" w:rsidP="0065435D">
            <w:pPr>
              <w:ind w:left="-57" w:right="-68"/>
              <w:rPr>
                <w:sz w:val="20"/>
              </w:rPr>
            </w:pPr>
          </w:p>
          <w:p w:rsidR="0065435D" w:rsidRPr="00895F4D" w:rsidRDefault="0065435D" w:rsidP="0065435D">
            <w:pPr>
              <w:ind w:left="-57" w:right="-68"/>
              <w:rPr>
                <w:sz w:val="20"/>
              </w:rPr>
            </w:pPr>
          </w:p>
        </w:tc>
        <w:tc>
          <w:tcPr>
            <w:tcW w:w="1036" w:type="pct"/>
            <w:shd w:val="clear" w:color="auto" w:fill="auto"/>
            <w:vAlign w:val="center"/>
          </w:tcPr>
          <w:p w:rsidR="0065435D" w:rsidRPr="00895F4D" w:rsidRDefault="0065435D" w:rsidP="0065435D">
            <w:pPr>
              <w:ind w:left="-56" w:right="-70"/>
              <w:rPr>
                <w:sz w:val="20"/>
              </w:rPr>
            </w:pPr>
            <w:r w:rsidRPr="00895F4D">
              <w:rPr>
                <w:sz w:val="20"/>
              </w:rPr>
              <w:t>В существующих точках отбора проб:</w:t>
            </w:r>
          </w:p>
          <w:p w:rsidR="0065435D" w:rsidRPr="00895F4D" w:rsidRDefault="0065435D" w:rsidP="0065435D">
            <w:pPr>
              <w:ind w:left="-56" w:right="-70"/>
              <w:rPr>
                <w:sz w:val="20"/>
              </w:rPr>
            </w:pPr>
            <w:r w:rsidRPr="00895F4D">
              <w:rPr>
                <w:rFonts w:cs="Arial"/>
                <w:sz w:val="20"/>
              </w:rPr>
              <w:t>1/15УФ=АВ,АО</w:t>
            </w:r>
          </w:p>
          <w:p w:rsidR="0065435D" w:rsidRPr="00895F4D" w:rsidRDefault="0065435D" w:rsidP="0065435D">
            <w:pPr>
              <w:ind w:left="-56" w:right="-70"/>
              <w:rPr>
                <w:sz w:val="20"/>
              </w:rPr>
            </w:pPr>
            <w:r w:rsidRPr="00895F4D">
              <w:rPr>
                <w:sz w:val="20"/>
              </w:rPr>
              <w:t>1/15УК-АВ,АО</w:t>
            </w:r>
          </w:p>
          <w:p w:rsidR="0065435D" w:rsidRPr="00895F4D" w:rsidRDefault="0065435D" w:rsidP="0065435D">
            <w:pPr>
              <w:ind w:left="-56" w:right="-70"/>
              <w:rPr>
                <w:sz w:val="20"/>
              </w:rPr>
            </w:pPr>
            <w:r w:rsidRPr="00895F4D">
              <w:rPr>
                <w:sz w:val="20"/>
              </w:rPr>
              <w:t xml:space="preserve">2.15УК-АВ.АО </w:t>
            </w:r>
          </w:p>
        </w:tc>
        <w:tc>
          <w:tcPr>
            <w:tcW w:w="1012" w:type="pct"/>
            <w:shd w:val="clear" w:color="auto" w:fill="auto"/>
            <w:vAlign w:val="center"/>
          </w:tcPr>
          <w:p w:rsidR="0065435D" w:rsidRPr="00895F4D" w:rsidRDefault="0065435D" w:rsidP="0065435D">
            <w:pPr>
              <w:ind w:left="-56" w:right="-70"/>
              <w:rPr>
                <w:sz w:val="20"/>
              </w:rPr>
            </w:pPr>
            <w:r w:rsidRPr="00895F4D">
              <w:rPr>
                <w:sz w:val="20"/>
              </w:rPr>
              <w:t>Инструментальный метод,</w:t>
            </w:r>
          </w:p>
          <w:p w:rsidR="0065435D" w:rsidRPr="00895F4D" w:rsidRDefault="0065435D" w:rsidP="0065435D">
            <w:pPr>
              <w:ind w:left="-56" w:right="-70"/>
              <w:rPr>
                <w:sz w:val="20"/>
              </w:rPr>
            </w:pPr>
            <w:r w:rsidRPr="00895F4D">
              <w:rPr>
                <w:sz w:val="20"/>
              </w:rPr>
              <w:t>2 раза в год на каждый ингредиент (зимний и летний период)</w:t>
            </w:r>
          </w:p>
          <w:p w:rsidR="0065435D" w:rsidRPr="00895F4D" w:rsidRDefault="0065435D" w:rsidP="0065435D">
            <w:pPr>
              <w:ind w:left="-56" w:right="-70"/>
              <w:rPr>
                <w:sz w:val="20"/>
              </w:rPr>
            </w:pPr>
          </w:p>
        </w:tc>
      </w:tr>
      <w:tr w:rsidR="0065435D" w:rsidRPr="00895F4D" w:rsidTr="00E21865">
        <w:trPr>
          <w:trHeight w:val="20"/>
        </w:trPr>
        <w:tc>
          <w:tcPr>
            <w:tcW w:w="982" w:type="pct"/>
            <w:shd w:val="clear" w:color="auto" w:fill="auto"/>
            <w:vAlign w:val="center"/>
          </w:tcPr>
          <w:p w:rsidR="0065435D" w:rsidRPr="00895F4D" w:rsidRDefault="0065435D" w:rsidP="0065435D">
            <w:pPr>
              <w:ind w:left="-56" w:right="-70"/>
              <w:rPr>
                <w:sz w:val="20"/>
              </w:rPr>
            </w:pPr>
            <w:r w:rsidRPr="00895F4D">
              <w:rPr>
                <w:sz w:val="20"/>
              </w:rPr>
              <w:t>Отходы производства и потребления</w:t>
            </w:r>
          </w:p>
        </w:tc>
        <w:tc>
          <w:tcPr>
            <w:tcW w:w="934" w:type="pct"/>
            <w:shd w:val="clear" w:color="auto" w:fill="auto"/>
          </w:tcPr>
          <w:p w:rsidR="0065435D" w:rsidRPr="00895F4D" w:rsidRDefault="0065435D" w:rsidP="0065435D">
            <w:pPr>
              <w:ind w:right="-70"/>
              <w:rPr>
                <w:sz w:val="20"/>
              </w:rPr>
            </w:pPr>
            <w:r w:rsidRPr="00895F4D">
              <w:rPr>
                <w:sz w:val="20"/>
              </w:rPr>
              <w:t>Контроль за выполнением требований по предотвращению загрязнения земель</w:t>
            </w:r>
          </w:p>
          <w:p w:rsidR="0065435D" w:rsidRPr="00895F4D" w:rsidRDefault="0065435D" w:rsidP="0065435D">
            <w:pPr>
              <w:ind w:left="-56" w:right="-70"/>
              <w:rPr>
                <w:sz w:val="20"/>
              </w:rPr>
            </w:pPr>
            <w:r w:rsidRPr="00895F4D">
              <w:rPr>
                <w:sz w:val="20"/>
              </w:rPr>
              <w:t>при образовании отходов</w:t>
            </w:r>
          </w:p>
          <w:p w:rsidR="0065435D" w:rsidRPr="00895F4D" w:rsidRDefault="0065435D" w:rsidP="0065435D">
            <w:pPr>
              <w:ind w:left="-56" w:right="-70"/>
              <w:rPr>
                <w:sz w:val="20"/>
              </w:rPr>
            </w:pPr>
            <w:r w:rsidRPr="00895F4D">
              <w:rPr>
                <w:sz w:val="20"/>
              </w:rPr>
              <w:t>производства и потребления</w:t>
            </w:r>
          </w:p>
        </w:tc>
        <w:tc>
          <w:tcPr>
            <w:tcW w:w="1036" w:type="pct"/>
            <w:shd w:val="clear" w:color="auto" w:fill="auto"/>
          </w:tcPr>
          <w:p w:rsidR="0065435D" w:rsidRPr="00895F4D" w:rsidRDefault="0065435D" w:rsidP="0065435D">
            <w:pPr>
              <w:ind w:left="-56" w:right="-70"/>
              <w:jc w:val="center"/>
              <w:rPr>
                <w:sz w:val="20"/>
              </w:rPr>
            </w:pPr>
            <w:r w:rsidRPr="00895F4D">
              <w:rPr>
                <w:sz w:val="20"/>
              </w:rPr>
              <w:t>Визуальный контроль-</w:t>
            </w:r>
          </w:p>
        </w:tc>
        <w:tc>
          <w:tcPr>
            <w:tcW w:w="1036" w:type="pct"/>
            <w:shd w:val="clear" w:color="auto" w:fill="auto"/>
          </w:tcPr>
          <w:p w:rsidR="0065435D" w:rsidRPr="00895F4D" w:rsidRDefault="0065435D" w:rsidP="0065435D">
            <w:pPr>
              <w:ind w:left="-56" w:right="-70"/>
              <w:rPr>
                <w:sz w:val="20"/>
              </w:rPr>
            </w:pPr>
            <w:r w:rsidRPr="00895F4D">
              <w:rPr>
                <w:sz w:val="20"/>
              </w:rPr>
              <w:t xml:space="preserve">МВХО </w:t>
            </w:r>
          </w:p>
        </w:tc>
        <w:tc>
          <w:tcPr>
            <w:tcW w:w="1012" w:type="pct"/>
            <w:shd w:val="clear" w:color="auto" w:fill="auto"/>
          </w:tcPr>
          <w:p w:rsidR="0065435D" w:rsidRPr="00895F4D" w:rsidRDefault="0065435D" w:rsidP="0065435D">
            <w:pPr>
              <w:ind w:left="-56" w:right="-70"/>
              <w:rPr>
                <w:sz w:val="20"/>
              </w:rPr>
            </w:pPr>
            <w:r w:rsidRPr="00895F4D">
              <w:rPr>
                <w:sz w:val="20"/>
              </w:rPr>
              <w:t>Визуальное в течении всего периода при проведении ремонтных работ</w:t>
            </w:r>
          </w:p>
          <w:p w:rsidR="0065435D" w:rsidRPr="00895F4D" w:rsidRDefault="0065435D" w:rsidP="0065435D">
            <w:pPr>
              <w:ind w:left="-56" w:right="-70"/>
              <w:rPr>
                <w:sz w:val="20"/>
              </w:rPr>
            </w:pPr>
          </w:p>
        </w:tc>
      </w:tr>
    </w:tbl>
    <w:p w:rsidR="009A1B67" w:rsidRPr="00895F4D" w:rsidRDefault="009A1B67" w:rsidP="0065435D">
      <w:pPr>
        <w:spacing w:after="60"/>
      </w:pPr>
    </w:p>
    <w:p w:rsidR="009A1B67" w:rsidRPr="00895F4D" w:rsidRDefault="009A1B67" w:rsidP="009A1B67">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A6398A" w:rsidRPr="00895F4D">
        <w:rPr>
          <w:b w:val="0"/>
          <w:noProof/>
        </w:rPr>
        <w:t>5</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A6398A" w:rsidRPr="00895F4D">
        <w:rPr>
          <w:b w:val="0"/>
          <w:noProof/>
        </w:rPr>
        <w:t>7</w:t>
      </w:r>
      <w:r w:rsidR="004F65D8" w:rsidRPr="00895F4D">
        <w:rPr>
          <w:b w:val="0"/>
        </w:rPr>
        <w:fldChar w:fldCharType="end"/>
      </w:r>
      <w:r w:rsidRPr="00895F4D">
        <w:rPr>
          <w:b w:val="0"/>
        </w:rPr>
        <w:t xml:space="preserve"> </w:t>
      </w:r>
      <w:r w:rsidRPr="00895F4D">
        <w:rPr>
          <w:b w:val="0"/>
        </w:rPr>
        <w:noBreakHyphen/>
        <w:t xml:space="preserve"> </w:t>
      </w:r>
      <w:r w:rsidRPr="00895F4D">
        <w:rPr>
          <w:b w:val="0"/>
          <w:szCs w:val="24"/>
        </w:rPr>
        <w:t>План-график производственно-экологического мониторинга на период эксплуатации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841"/>
        <w:gridCol w:w="2042"/>
        <w:gridCol w:w="2042"/>
        <w:gridCol w:w="1995"/>
      </w:tblGrid>
      <w:tr w:rsidR="00101170" w:rsidRPr="00895F4D" w:rsidTr="002B7E50">
        <w:trPr>
          <w:trHeight w:val="20"/>
          <w:tblHeader/>
        </w:trPr>
        <w:tc>
          <w:tcPr>
            <w:tcW w:w="982" w:type="pct"/>
            <w:shd w:val="clear" w:color="auto" w:fill="auto"/>
            <w:vAlign w:val="center"/>
          </w:tcPr>
          <w:p w:rsidR="00101170" w:rsidRPr="00895F4D" w:rsidRDefault="00101170" w:rsidP="002B7E50">
            <w:pPr>
              <w:spacing w:after="200"/>
              <w:jc w:val="center"/>
              <w:rPr>
                <w:rFonts w:eastAsia="Calibri"/>
                <w:bCs/>
                <w:sz w:val="20"/>
                <w:lang w:eastAsia="en-US"/>
              </w:rPr>
            </w:pPr>
            <w:r w:rsidRPr="00895F4D">
              <w:rPr>
                <w:rFonts w:eastAsia="Calibri"/>
                <w:bCs/>
                <w:sz w:val="20"/>
                <w:lang w:eastAsia="en-US"/>
              </w:rPr>
              <w:t>Природная среда, процесс</w:t>
            </w:r>
          </w:p>
        </w:tc>
        <w:tc>
          <w:tcPr>
            <w:tcW w:w="934" w:type="pct"/>
            <w:shd w:val="clear" w:color="auto" w:fill="auto"/>
            <w:vAlign w:val="center"/>
          </w:tcPr>
          <w:p w:rsidR="00101170" w:rsidRPr="00895F4D" w:rsidRDefault="00101170" w:rsidP="002B7E50">
            <w:pPr>
              <w:spacing w:after="200"/>
              <w:jc w:val="center"/>
              <w:rPr>
                <w:rFonts w:eastAsia="Calibri"/>
                <w:bCs/>
                <w:sz w:val="20"/>
                <w:lang w:eastAsia="en-US"/>
              </w:rPr>
            </w:pPr>
            <w:r w:rsidRPr="00895F4D">
              <w:rPr>
                <w:rFonts w:eastAsia="Calibri"/>
                <w:bCs/>
                <w:sz w:val="20"/>
                <w:lang w:eastAsia="en-US"/>
              </w:rPr>
              <w:t>Объекты контроля</w:t>
            </w:r>
          </w:p>
        </w:tc>
        <w:tc>
          <w:tcPr>
            <w:tcW w:w="1036" w:type="pct"/>
            <w:shd w:val="clear" w:color="auto" w:fill="auto"/>
            <w:vAlign w:val="center"/>
          </w:tcPr>
          <w:p w:rsidR="00101170" w:rsidRPr="00895F4D" w:rsidRDefault="00101170" w:rsidP="002B7E50">
            <w:pPr>
              <w:spacing w:after="200"/>
              <w:jc w:val="center"/>
              <w:rPr>
                <w:rFonts w:eastAsia="Calibri"/>
                <w:bCs/>
                <w:sz w:val="20"/>
                <w:lang w:eastAsia="en-US"/>
              </w:rPr>
            </w:pPr>
            <w:r w:rsidRPr="00895F4D">
              <w:rPr>
                <w:rFonts w:eastAsia="Calibri"/>
                <w:bCs/>
                <w:sz w:val="20"/>
                <w:lang w:eastAsia="en-US"/>
              </w:rPr>
              <w:t>Контролируемые параметры</w:t>
            </w:r>
          </w:p>
        </w:tc>
        <w:tc>
          <w:tcPr>
            <w:tcW w:w="1036" w:type="pct"/>
            <w:shd w:val="clear" w:color="auto" w:fill="auto"/>
            <w:vAlign w:val="center"/>
          </w:tcPr>
          <w:p w:rsidR="00101170" w:rsidRPr="00895F4D" w:rsidRDefault="00101170" w:rsidP="002B7E50">
            <w:pPr>
              <w:spacing w:after="200"/>
              <w:jc w:val="center"/>
              <w:rPr>
                <w:rFonts w:eastAsia="Calibri"/>
                <w:bCs/>
                <w:sz w:val="20"/>
                <w:lang w:eastAsia="en-US"/>
              </w:rPr>
            </w:pPr>
            <w:r w:rsidRPr="00895F4D">
              <w:rPr>
                <w:rFonts w:eastAsia="Calibri"/>
                <w:bCs/>
                <w:sz w:val="20"/>
                <w:lang w:eastAsia="en-US"/>
              </w:rPr>
              <w:t>Место отбора проб</w:t>
            </w:r>
          </w:p>
        </w:tc>
        <w:tc>
          <w:tcPr>
            <w:tcW w:w="1012" w:type="pct"/>
            <w:shd w:val="clear" w:color="auto" w:fill="auto"/>
            <w:vAlign w:val="center"/>
          </w:tcPr>
          <w:p w:rsidR="00101170" w:rsidRPr="00895F4D" w:rsidRDefault="00101170" w:rsidP="002B7E50">
            <w:pPr>
              <w:spacing w:after="200"/>
              <w:jc w:val="center"/>
              <w:rPr>
                <w:rFonts w:eastAsia="Calibri"/>
                <w:bCs/>
                <w:sz w:val="20"/>
                <w:lang w:eastAsia="en-US"/>
              </w:rPr>
            </w:pPr>
            <w:r w:rsidRPr="00895F4D">
              <w:rPr>
                <w:rFonts w:eastAsia="Calibri"/>
                <w:bCs/>
                <w:sz w:val="20"/>
                <w:lang w:eastAsia="en-US"/>
              </w:rPr>
              <w:t>Периодичность и средства контроля</w:t>
            </w:r>
          </w:p>
        </w:tc>
      </w:tr>
      <w:tr w:rsidR="00101170" w:rsidRPr="00895F4D" w:rsidTr="002B7E50">
        <w:trPr>
          <w:trHeight w:val="20"/>
        </w:trPr>
        <w:tc>
          <w:tcPr>
            <w:tcW w:w="982" w:type="pct"/>
            <w:shd w:val="clear" w:color="auto" w:fill="auto"/>
            <w:vAlign w:val="center"/>
          </w:tcPr>
          <w:p w:rsidR="00101170" w:rsidRPr="00895F4D" w:rsidRDefault="00101170" w:rsidP="002B7E50">
            <w:pPr>
              <w:spacing w:after="200"/>
              <w:ind w:left="-56" w:right="-70"/>
              <w:rPr>
                <w:rFonts w:eastAsia="Calibri"/>
                <w:sz w:val="20"/>
                <w:lang w:eastAsia="en-US"/>
              </w:rPr>
            </w:pPr>
            <w:r w:rsidRPr="00895F4D">
              <w:rPr>
                <w:rFonts w:eastAsia="Calibri"/>
                <w:sz w:val="20"/>
                <w:lang w:eastAsia="en-US"/>
              </w:rPr>
              <w:t>Почвенный покров</w:t>
            </w:r>
          </w:p>
        </w:tc>
        <w:tc>
          <w:tcPr>
            <w:tcW w:w="934" w:type="pct"/>
            <w:shd w:val="clear" w:color="auto" w:fill="auto"/>
          </w:tcPr>
          <w:p w:rsidR="00101170" w:rsidRPr="00895F4D" w:rsidRDefault="00101170" w:rsidP="002B7E50">
            <w:pPr>
              <w:spacing w:after="200"/>
              <w:ind w:left="-56" w:right="-70"/>
              <w:rPr>
                <w:rFonts w:eastAsia="Calibri"/>
                <w:sz w:val="20"/>
                <w:lang w:eastAsia="en-US"/>
              </w:rPr>
            </w:pPr>
            <w:r w:rsidRPr="00895F4D">
              <w:rPr>
                <w:rFonts w:eastAsia="Calibri"/>
                <w:sz w:val="20"/>
                <w:lang w:eastAsia="en-US"/>
              </w:rPr>
              <w:t>Проведение хим. анализа почв в ключевых точках и ВОЗ ручья1,2 и озера.</w:t>
            </w:r>
          </w:p>
          <w:p w:rsidR="00101170" w:rsidRPr="00895F4D" w:rsidRDefault="00101170" w:rsidP="002B7E50">
            <w:pPr>
              <w:spacing w:after="200"/>
              <w:ind w:left="-56" w:right="-70"/>
              <w:rPr>
                <w:rFonts w:eastAsia="Calibri"/>
                <w:sz w:val="20"/>
                <w:lang w:eastAsia="en-US"/>
              </w:rPr>
            </w:pPr>
            <w:r w:rsidRPr="00895F4D">
              <w:rPr>
                <w:rFonts w:eastAsia="Calibri"/>
                <w:sz w:val="20"/>
                <w:lang w:eastAsia="en-US"/>
              </w:rPr>
              <w:t>(3шт)</w:t>
            </w:r>
          </w:p>
        </w:tc>
        <w:tc>
          <w:tcPr>
            <w:tcW w:w="1036" w:type="pct"/>
            <w:shd w:val="clear" w:color="auto" w:fill="auto"/>
          </w:tcPr>
          <w:p w:rsidR="00101170" w:rsidRPr="00895F4D" w:rsidRDefault="00101170" w:rsidP="002B7E50">
            <w:pPr>
              <w:spacing w:after="200"/>
              <w:ind w:left="-56" w:right="-70"/>
              <w:rPr>
                <w:rFonts w:eastAsia="Calibri"/>
                <w:sz w:val="20"/>
                <w:lang w:eastAsia="en-US"/>
              </w:rPr>
            </w:pPr>
            <w:r w:rsidRPr="00895F4D">
              <w:rPr>
                <w:rFonts w:eastAsia="Calibri"/>
                <w:sz w:val="20"/>
                <w:lang w:eastAsia="en-US"/>
              </w:rPr>
              <w:t>уровень кислотности ph водной вытяжки,нитрат-ион,фосфат-ион, сульфат-ион, хлорид-ион, нефтепродукты, бенз(а)пирен, фенолы, АПАВ, валовая форма веществ: железо общее, свинец, цинк, марганец, никель, хром общий, кадмий, ртуть, медь</w:t>
            </w:r>
          </w:p>
        </w:tc>
        <w:tc>
          <w:tcPr>
            <w:tcW w:w="1036" w:type="pct"/>
            <w:shd w:val="clear" w:color="auto" w:fill="auto"/>
          </w:tcPr>
          <w:p w:rsidR="00101170" w:rsidRPr="00895F4D" w:rsidRDefault="00101170" w:rsidP="002B7E50">
            <w:pPr>
              <w:spacing w:after="200"/>
              <w:ind w:left="-56" w:right="-70"/>
              <w:rPr>
                <w:rFonts w:eastAsia="Calibri"/>
                <w:sz w:val="20"/>
                <w:lang w:eastAsia="en-US"/>
              </w:rPr>
            </w:pPr>
            <w:r w:rsidRPr="00895F4D">
              <w:rPr>
                <w:rFonts w:eastAsia="Calibri"/>
                <w:sz w:val="20"/>
                <w:lang w:eastAsia="en-US"/>
              </w:rPr>
              <w:t>Площадки производства работ</w:t>
            </w:r>
          </w:p>
        </w:tc>
        <w:tc>
          <w:tcPr>
            <w:tcW w:w="1012" w:type="pct"/>
            <w:shd w:val="clear" w:color="auto" w:fill="auto"/>
          </w:tcPr>
          <w:p w:rsidR="00101170" w:rsidRPr="00895F4D" w:rsidRDefault="00101170" w:rsidP="002B7E50">
            <w:pPr>
              <w:spacing w:after="200"/>
              <w:ind w:left="-56" w:right="-70"/>
              <w:rPr>
                <w:rFonts w:eastAsia="Calibri"/>
                <w:sz w:val="20"/>
                <w:lang w:eastAsia="en-US"/>
              </w:rPr>
            </w:pPr>
            <w:r w:rsidRPr="00895F4D">
              <w:rPr>
                <w:rFonts w:eastAsia="Calibri"/>
                <w:sz w:val="20"/>
                <w:lang w:eastAsia="en-US"/>
              </w:rPr>
              <w:t>Инструментальное однократно в период строительства (сентябрь) в период относительного покоя биоты</w:t>
            </w:r>
          </w:p>
          <w:p w:rsidR="00101170" w:rsidRPr="00895F4D" w:rsidRDefault="00101170" w:rsidP="002B7E50">
            <w:pPr>
              <w:spacing w:after="200"/>
              <w:ind w:left="-56" w:right="-70"/>
              <w:rPr>
                <w:rFonts w:eastAsia="Calibri"/>
                <w:sz w:val="20"/>
                <w:lang w:eastAsia="en-US"/>
              </w:rPr>
            </w:pPr>
            <w:r w:rsidRPr="00895F4D">
              <w:rPr>
                <w:rFonts w:eastAsia="Calibri"/>
                <w:sz w:val="20"/>
                <w:lang w:eastAsia="en-US"/>
              </w:rPr>
              <w:t xml:space="preserve">Визуальное в течение всего периода строительства </w:t>
            </w:r>
          </w:p>
        </w:tc>
      </w:tr>
      <w:tr w:rsidR="00101170" w:rsidRPr="00895F4D" w:rsidTr="002B7E50">
        <w:trPr>
          <w:trHeight w:val="20"/>
        </w:trPr>
        <w:tc>
          <w:tcPr>
            <w:tcW w:w="982" w:type="pct"/>
            <w:shd w:val="clear" w:color="auto" w:fill="auto"/>
            <w:vAlign w:val="center"/>
          </w:tcPr>
          <w:p w:rsidR="00101170" w:rsidRPr="00895F4D" w:rsidRDefault="00101170" w:rsidP="002B7E50">
            <w:pPr>
              <w:spacing w:after="200"/>
              <w:rPr>
                <w:rFonts w:eastAsia="Calibri"/>
                <w:sz w:val="20"/>
                <w:lang w:eastAsia="en-US"/>
              </w:rPr>
            </w:pPr>
            <w:r w:rsidRPr="00895F4D">
              <w:rPr>
                <w:rFonts w:eastAsia="Calibri"/>
                <w:sz w:val="20"/>
                <w:lang w:eastAsia="en-US"/>
              </w:rPr>
              <w:t>Мониторинг опасных экзогенных геологических процессов</w:t>
            </w:r>
          </w:p>
          <w:p w:rsidR="00101170" w:rsidRPr="00895F4D" w:rsidRDefault="00101170" w:rsidP="002B7E50">
            <w:pPr>
              <w:spacing w:after="200"/>
              <w:rPr>
                <w:rFonts w:eastAsia="Calibri"/>
                <w:sz w:val="20"/>
                <w:lang w:eastAsia="en-US"/>
              </w:rPr>
            </w:pPr>
            <w:r w:rsidRPr="00895F4D">
              <w:rPr>
                <w:rFonts w:eastAsia="Calibri"/>
                <w:sz w:val="20"/>
                <w:lang w:eastAsia="en-US"/>
              </w:rPr>
              <w:t>(подтопление, морозное пучение, заболачивание)</w:t>
            </w:r>
          </w:p>
        </w:tc>
        <w:tc>
          <w:tcPr>
            <w:tcW w:w="934" w:type="pct"/>
            <w:shd w:val="clear" w:color="auto" w:fill="auto"/>
          </w:tcPr>
          <w:p w:rsidR="00101170" w:rsidRPr="00895F4D" w:rsidRDefault="00101170" w:rsidP="002B7E50">
            <w:pPr>
              <w:tabs>
                <w:tab w:val="left" w:pos="225"/>
              </w:tabs>
              <w:rPr>
                <w:rFonts w:eastAsia="Calibri"/>
                <w:sz w:val="20"/>
                <w:lang w:eastAsia="en-US"/>
              </w:rPr>
            </w:pPr>
            <w:r w:rsidRPr="00895F4D">
              <w:rPr>
                <w:rFonts w:eastAsia="Calibri"/>
                <w:sz w:val="20"/>
                <w:lang w:eastAsia="en-US"/>
              </w:rPr>
              <w:t>-</w:t>
            </w:r>
            <w:r w:rsidRPr="00895F4D">
              <w:rPr>
                <w:rFonts w:eastAsia="Calibri"/>
                <w:sz w:val="20"/>
                <w:lang w:eastAsia="en-US"/>
              </w:rPr>
              <w:tab/>
              <w:t xml:space="preserve">количество возникающих промоин и более крупных форм; </w:t>
            </w:r>
          </w:p>
          <w:p w:rsidR="00101170" w:rsidRPr="00895F4D" w:rsidRDefault="00101170" w:rsidP="002B7E50">
            <w:pPr>
              <w:tabs>
                <w:tab w:val="left" w:pos="225"/>
              </w:tabs>
              <w:rPr>
                <w:rFonts w:eastAsia="Calibri"/>
                <w:sz w:val="20"/>
                <w:lang w:eastAsia="en-US"/>
              </w:rPr>
            </w:pPr>
            <w:r w:rsidRPr="00895F4D">
              <w:rPr>
                <w:rFonts w:eastAsia="Calibri"/>
                <w:sz w:val="20"/>
                <w:lang w:eastAsia="en-US"/>
              </w:rPr>
              <w:t>-</w:t>
            </w:r>
            <w:r w:rsidRPr="00895F4D">
              <w:rPr>
                <w:rFonts w:eastAsia="Calibri"/>
                <w:sz w:val="20"/>
                <w:lang w:eastAsia="en-US"/>
              </w:rPr>
              <w:tab/>
              <w:t>морфологи-ческие характеристики малых эрозионных форм и оврагов – протяженность, ширина, глубина, извилистость, угол наклона тальвега</w:t>
            </w:r>
          </w:p>
          <w:p w:rsidR="00101170" w:rsidRPr="00895F4D" w:rsidRDefault="00101170" w:rsidP="002B7E50">
            <w:pPr>
              <w:tabs>
                <w:tab w:val="left" w:pos="225"/>
              </w:tabs>
              <w:rPr>
                <w:rFonts w:eastAsia="Calibri"/>
                <w:sz w:val="20"/>
                <w:lang w:eastAsia="en-US"/>
              </w:rPr>
            </w:pPr>
            <w:r w:rsidRPr="00895F4D">
              <w:rPr>
                <w:rFonts w:eastAsia="Calibri"/>
                <w:sz w:val="20"/>
                <w:lang w:eastAsia="en-US"/>
              </w:rPr>
              <w:t>-</w:t>
            </w:r>
            <w:r w:rsidRPr="00895F4D">
              <w:rPr>
                <w:rFonts w:eastAsia="Calibri"/>
                <w:sz w:val="20"/>
                <w:lang w:eastAsia="en-US"/>
              </w:rPr>
              <w:tab/>
              <w:t xml:space="preserve">степень проективного </w:t>
            </w:r>
            <w:r w:rsidRPr="00895F4D">
              <w:rPr>
                <w:rFonts w:eastAsia="Calibri"/>
                <w:sz w:val="20"/>
                <w:lang w:eastAsia="en-US"/>
              </w:rPr>
              <w:lastRenderedPageBreak/>
              <w:t>покрытия (СПП) растительного покрова; в %;</w:t>
            </w:r>
          </w:p>
          <w:p w:rsidR="00101170" w:rsidRPr="00895F4D" w:rsidRDefault="00101170" w:rsidP="002B7E50">
            <w:pPr>
              <w:tabs>
                <w:tab w:val="left" w:pos="225"/>
              </w:tabs>
              <w:rPr>
                <w:rFonts w:eastAsia="Calibri"/>
                <w:sz w:val="20"/>
                <w:lang w:eastAsia="en-US"/>
              </w:rPr>
            </w:pPr>
            <w:r w:rsidRPr="00895F4D">
              <w:rPr>
                <w:rFonts w:eastAsia="Calibri"/>
                <w:sz w:val="20"/>
                <w:lang w:eastAsia="en-US"/>
              </w:rPr>
              <w:t>-</w:t>
            </w:r>
            <w:r w:rsidRPr="00895F4D">
              <w:rPr>
                <w:rFonts w:eastAsia="Calibri"/>
                <w:sz w:val="20"/>
                <w:lang w:eastAsia="en-US"/>
              </w:rPr>
              <w:tab/>
              <w:t>площадная пораженность территории формами проявления эрозионных процессов, %.</w:t>
            </w:r>
          </w:p>
        </w:tc>
        <w:tc>
          <w:tcPr>
            <w:tcW w:w="1036" w:type="pct"/>
            <w:shd w:val="clear" w:color="auto" w:fill="auto"/>
          </w:tcPr>
          <w:p w:rsidR="00101170" w:rsidRPr="00895F4D" w:rsidRDefault="00101170" w:rsidP="002B7E50">
            <w:pPr>
              <w:spacing w:after="200"/>
              <w:rPr>
                <w:rFonts w:eastAsia="Calibri"/>
                <w:sz w:val="20"/>
                <w:lang w:eastAsia="en-US"/>
              </w:rPr>
            </w:pPr>
            <w:r w:rsidRPr="00895F4D">
              <w:rPr>
                <w:rFonts w:eastAsia="Calibri"/>
                <w:sz w:val="20"/>
                <w:lang w:eastAsia="en-US"/>
              </w:rPr>
              <w:lastRenderedPageBreak/>
              <w:t>Визуальный</w:t>
            </w:r>
          </w:p>
        </w:tc>
        <w:tc>
          <w:tcPr>
            <w:tcW w:w="1036" w:type="pct"/>
            <w:shd w:val="clear" w:color="auto" w:fill="auto"/>
          </w:tcPr>
          <w:p w:rsidR="00101170" w:rsidRPr="00895F4D" w:rsidRDefault="00101170" w:rsidP="002B7E50">
            <w:pPr>
              <w:spacing w:after="200"/>
              <w:rPr>
                <w:rFonts w:eastAsia="Calibri"/>
                <w:sz w:val="20"/>
                <w:lang w:eastAsia="en-US"/>
              </w:rPr>
            </w:pPr>
            <w:r w:rsidRPr="00895F4D">
              <w:rPr>
                <w:rFonts w:eastAsia="Calibri"/>
                <w:sz w:val="20"/>
                <w:lang w:eastAsia="en-US"/>
              </w:rPr>
              <w:t>Площадки производства работ</w:t>
            </w:r>
          </w:p>
        </w:tc>
        <w:tc>
          <w:tcPr>
            <w:tcW w:w="1012" w:type="pct"/>
            <w:shd w:val="clear" w:color="auto" w:fill="auto"/>
          </w:tcPr>
          <w:p w:rsidR="00101170" w:rsidRPr="00895F4D" w:rsidRDefault="00101170" w:rsidP="002B7E50">
            <w:pPr>
              <w:spacing w:after="200"/>
              <w:rPr>
                <w:rFonts w:eastAsia="Calibri"/>
                <w:sz w:val="20"/>
                <w:lang w:eastAsia="en-US"/>
              </w:rPr>
            </w:pPr>
            <w:r w:rsidRPr="00895F4D">
              <w:rPr>
                <w:rFonts w:eastAsia="Calibri"/>
                <w:sz w:val="20"/>
                <w:lang w:eastAsia="en-US"/>
              </w:rPr>
              <w:t>Маршрутные наблюдения за активизацией эрозионных форм на выявленных эрозионно опасных участках – один раз в месяц в теплый период года.</w:t>
            </w:r>
          </w:p>
          <w:p w:rsidR="00101170" w:rsidRPr="00895F4D" w:rsidRDefault="00101170" w:rsidP="002B7E50">
            <w:pPr>
              <w:spacing w:after="200"/>
              <w:rPr>
                <w:rFonts w:eastAsia="Calibri"/>
                <w:sz w:val="20"/>
                <w:lang w:eastAsia="en-US"/>
              </w:rPr>
            </w:pPr>
          </w:p>
        </w:tc>
      </w:tr>
    </w:tbl>
    <w:p w:rsidR="00A6398A" w:rsidRPr="00895F4D" w:rsidRDefault="00A6398A" w:rsidP="0065435D">
      <w:pPr>
        <w:pStyle w:val="affe"/>
      </w:pPr>
    </w:p>
    <w:p w:rsidR="00047CE2" w:rsidRPr="00895F4D" w:rsidRDefault="0065435D" w:rsidP="0065435D">
      <w:pPr>
        <w:pStyle w:val="affe"/>
      </w:pPr>
      <w:r w:rsidRPr="00895F4D">
        <w:br w:type="page"/>
      </w:r>
    </w:p>
    <w:p w:rsidR="00403655" w:rsidRPr="00895F4D" w:rsidRDefault="00E85915" w:rsidP="00E85915">
      <w:pPr>
        <w:pStyle w:val="16"/>
      </w:pPr>
      <w:bookmarkStart w:id="397" w:name="_Toc177130491"/>
      <w:bookmarkStart w:id="398" w:name="_Toc156740263"/>
      <w:r w:rsidRPr="00895F4D">
        <w:lastRenderedPageBreak/>
        <w:t>Оценка воздействия на окружающую среду аварийных ситуаций</w:t>
      </w:r>
      <w:bookmarkEnd w:id="397"/>
    </w:p>
    <w:p w:rsidR="009A1B67" w:rsidRPr="00895F4D" w:rsidRDefault="009A1B67" w:rsidP="00E85915">
      <w:pPr>
        <w:pStyle w:val="24"/>
      </w:pPr>
      <w:bookmarkStart w:id="399" w:name="_Toc177130492"/>
      <w:r w:rsidRPr="00895F4D">
        <w:t>Оценка воздействия на окружающую среду возможных аварийных ситуаций в период строительства</w:t>
      </w:r>
      <w:bookmarkEnd w:id="398"/>
      <w:bookmarkEnd w:id="399"/>
      <w:r w:rsidRPr="00895F4D">
        <w:t xml:space="preserve"> </w:t>
      </w:r>
    </w:p>
    <w:p w:rsidR="009A1B67" w:rsidRPr="00895F4D" w:rsidRDefault="009A1B67" w:rsidP="009A1B67">
      <w:pPr>
        <w:pStyle w:val="affe"/>
      </w:pPr>
      <w:r w:rsidRPr="00895F4D">
        <w:t>В период строительства не исключена возможность возникновения наиболее опасной аварийной ситуации, обусловленной разрушением цистерны топливозаправщика с проливом дизтоплива на подстилающую поверхность без возгорания или пролив дизтоплива с дальнейшим возгоранием.</w:t>
      </w:r>
    </w:p>
    <w:p w:rsidR="009A1B67" w:rsidRPr="00895F4D" w:rsidRDefault="009A1B67" w:rsidP="009A1B67">
      <w:pPr>
        <w:pStyle w:val="affe"/>
      </w:pPr>
      <w:r w:rsidRPr="00895F4D">
        <w:t>Заправка землеройной и строительной техники, автотранспорта предусматривается топливозаправщиком на шасси автомобиля высокой проходимости, находящимся в исправном состоянии, укомплектованным огнетушителями и кошмой, который будет заправлять строительные механизмы с применением металлического поддона, не допускающего фильтрацию горюче-смазочных материалов</w:t>
      </w:r>
      <w:r w:rsidR="00842B73" w:rsidRPr="00895F4D">
        <w:t xml:space="preserve"> (рисунок 6.1)</w:t>
      </w:r>
      <w:r w:rsidRPr="00895F4D">
        <w:t xml:space="preserve">. </w:t>
      </w:r>
    </w:p>
    <w:p w:rsidR="009A1B67" w:rsidRPr="00895F4D" w:rsidRDefault="009A1B67" w:rsidP="009A1B67">
      <w:pPr>
        <w:jc w:val="center"/>
        <w:rPr>
          <w:szCs w:val="24"/>
          <w:u w:val="single"/>
        </w:rPr>
      </w:pPr>
      <w:r w:rsidRPr="00895F4D">
        <w:rPr>
          <w:noProof/>
          <w:szCs w:val="24"/>
          <w:u w:val="single"/>
        </w:rPr>
        <w:drawing>
          <wp:inline distT="0" distB="0" distL="0" distR="0" wp14:anchorId="5FE289F0" wp14:editId="10D2B20E">
            <wp:extent cx="5924550" cy="3552825"/>
            <wp:effectExtent l="0" t="0" r="0" b="9525"/>
            <wp:docPr id="29" name="Рисунок 29" descr="ри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24550" cy="3552825"/>
                    </a:xfrm>
                    <a:prstGeom prst="rect">
                      <a:avLst/>
                    </a:prstGeom>
                    <a:noFill/>
                    <a:ln>
                      <a:noFill/>
                    </a:ln>
                  </pic:spPr>
                </pic:pic>
              </a:graphicData>
            </a:graphic>
          </wp:inline>
        </w:drawing>
      </w:r>
    </w:p>
    <w:p w:rsidR="009A1B67" w:rsidRPr="00895F4D" w:rsidRDefault="009A1B67" w:rsidP="009A1B67">
      <w:pPr>
        <w:jc w:val="center"/>
        <w:rPr>
          <w:szCs w:val="24"/>
        </w:rPr>
      </w:pPr>
    </w:p>
    <w:p w:rsidR="009A1B67" w:rsidRPr="00895F4D" w:rsidRDefault="009A1B67" w:rsidP="009A1B67">
      <w:pPr>
        <w:pStyle w:val="afffd"/>
        <w:rPr>
          <w:b w:val="0"/>
        </w:rPr>
      </w:pPr>
      <w:r w:rsidRPr="00895F4D">
        <w:rPr>
          <w:b w:val="0"/>
        </w:rPr>
        <w:t xml:space="preserve">Рисунок </w:t>
      </w:r>
      <w:r w:rsidR="00390DA9" w:rsidRPr="00895F4D">
        <w:rPr>
          <w:b w:val="0"/>
        </w:rPr>
        <w:fldChar w:fldCharType="begin"/>
      </w:r>
      <w:r w:rsidR="00390DA9" w:rsidRPr="00895F4D">
        <w:rPr>
          <w:b w:val="0"/>
        </w:rPr>
        <w:instrText xml:space="preserve"> STYLEREF 1 \s </w:instrText>
      </w:r>
      <w:r w:rsidR="00390DA9" w:rsidRPr="00895F4D">
        <w:rPr>
          <w:b w:val="0"/>
        </w:rPr>
        <w:fldChar w:fldCharType="separate"/>
      </w:r>
      <w:r w:rsidR="003C652A" w:rsidRPr="00895F4D">
        <w:rPr>
          <w:b w:val="0"/>
          <w:noProof/>
        </w:rPr>
        <w:t>6</w:t>
      </w:r>
      <w:r w:rsidR="00390DA9" w:rsidRPr="00895F4D">
        <w:rPr>
          <w:b w:val="0"/>
          <w:noProof/>
        </w:rPr>
        <w:fldChar w:fldCharType="end"/>
      </w:r>
      <w:r w:rsidR="00970D6E" w:rsidRPr="00895F4D">
        <w:rPr>
          <w:b w:val="0"/>
        </w:rPr>
        <w:t>.</w:t>
      </w:r>
      <w:r w:rsidR="00390DA9" w:rsidRPr="00895F4D">
        <w:rPr>
          <w:b w:val="0"/>
        </w:rPr>
        <w:fldChar w:fldCharType="begin"/>
      </w:r>
      <w:r w:rsidR="00390DA9" w:rsidRPr="00895F4D">
        <w:rPr>
          <w:b w:val="0"/>
        </w:rPr>
        <w:instrText xml:space="preserve"> SEQ Рисунок \* ARABIC \s 1 </w:instrText>
      </w:r>
      <w:r w:rsidR="00390DA9" w:rsidRPr="00895F4D">
        <w:rPr>
          <w:b w:val="0"/>
        </w:rPr>
        <w:fldChar w:fldCharType="separate"/>
      </w:r>
      <w:r w:rsidR="003C652A" w:rsidRPr="00895F4D">
        <w:rPr>
          <w:b w:val="0"/>
          <w:noProof/>
        </w:rPr>
        <w:t>1</w:t>
      </w:r>
      <w:r w:rsidR="00390DA9" w:rsidRPr="00895F4D">
        <w:rPr>
          <w:b w:val="0"/>
          <w:noProof/>
        </w:rPr>
        <w:fldChar w:fldCharType="end"/>
      </w:r>
      <w:r w:rsidRPr="00895F4D">
        <w:rPr>
          <w:b w:val="0"/>
        </w:rPr>
        <w:t xml:space="preserve"> </w:t>
      </w:r>
      <w:r w:rsidRPr="00895F4D">
        <w:rPr>
          <w:b w:val="0"/>
        </w:rPr>
        <w:noBreakHyphen/>
        <w:t xml:space="preserve"> </w:t>
      </w:r>
      <w:r w:rsidRPr="00895F4D">
        <w:rPr>
          <w:b w:val="0"/>
          <w:szCs w:val="24"/>
        </w:rPr>
        <w:t>Схема заправки строительной техники</w:t>
      </w:r>
    </w:p>
    <w:p w:rsidR="009A1B67" w:rsidRPr="00895F4D" w:rsidRDefault="009A1B67" w:rsidP="009A1B67">
      <w:pPr>
        <w:jc w:val="center"/>
        <w:rPr>
          <w:szCs w:val="24"/>
        </w:rPr>
      </w:pPr>
    </w:p>
    <w:p w:rsidR="009A1B67" w:rsidRPr="00895F4D" w:rsidRDefault="009A1B67" w:rsidP="009A1B67">
      <w:pPr>
        <w:pStyle w:val="affe"/>
        <w:rPr>
          <w:b/>
          <w:u w:val="single"/>
        </w:rPr>
      </w:pPr>
      <w:r w:rsidRPr="00895F4D">
        <w:rPr>
          <w:b/>
          <w:u w:val="single"/>
        </w:rPr>
        <w:t>В период строительства рассмотрены 2 аварийные ситуации:</w:t>
      </w:r>
    </w:p>
    <w:p w:rsidR="009A1B67" w:rsidRPr="00895F4D" w:rsidRDefault="009A1B67" w:rsidP="009A1B67">
      <w:pPr>
        <w:pStyle w:val="affe"/>
      </w:pPr>
      <w:r w:rsidRPr="00895F4D">
        <w:rPr>
          <w:rFonts w:eastAsia="TimesNewRoman"/>
          <w:b/>
        </w:rPr>
        <w:t>ситуация</w:t>
      </w:r>
      <w:r w:rsidRPr="00895F4D">
        <w:rPr>
          <w:rFonts w:cs="Arial"/>
          <w:b/>
          <w:szCs w:val="22"/>
        </w:rPr>
        <w:t xml:space="preserve"> «а»</w:t>
      </w:r>
      <w:r w:rsidRPr="00895F4D">
        <w:rPr>
          <w:rFonts w:cs="Arial"/>
          <w:szCs w:val="22"/>
        </w:rPr>
        <w:t xml:space="preserve"> - разрушение цистерны топливозаправщика</w:t>
      </w:r>
      <w:r w:rsidRPr="00895F4D">
        <w:t xml:space="preserve"> с проливом дизельного топлива на подстилающую поверхность (</w:t>
      </w:r>
      <w:r w:rsidR="00F315C2" w:rsidRPr="00895F4D">
        <w:t>не спланированное</w:t>
      </w:r>
      <w:r w:rsidRPr="00895F4D">
        <w:t xml:space="preserve"> грунтовое покрытие) без возгорания.</w:t>
      </w:r>
    </w:p>
    <w:p w:rsidR="009A1B67" w:rsidRPr="00895F4D" w:rsidRDefault="009A1B67" w:rsidP="009A1B67">
      <w:pPr>
        <w:pStyle w:val="affe"/>
        <w:rPr>
          <w:rFonts w:cs="Arial"/>
        </w:rPr>
      </w:pPr>
      <w:r w:rsidRPr="00895F4D">
        <w:rPr>
          <w:rFonts w:eastAsia="TimesNewRoman"/>
          <w:b/>
        </w:rPr>
        <w:t>ситуация</w:t>
      </w:r>
      <w:r w:rsidRPr="00895F4D">
        <w:rPr>
          <w:rFonts w:cs="Arial"/>
          <w:b/>
        </w:rPr>
        <w:t xml:space="preserve"> «б» -</w:t>
      </w:r>
      <w:r w:rsidRPr="00895F4D">
        <w:rPr>
          <w:rFonts w:cs="Arial"/>
        </w:rPr>
        <w:t xml:space="preserve"> разрушение цистерны топливозаправщика с проливом дизельного топлива на подстилающую поверхность </w:t>
      </w:r>
      <w:r w:rsidRPr="00895F4D">
        <w:t>(не</w:t>
      </w:r>
      <w:r w:rsidR="00F315C2" w:rsidRPr="00895F4D">
        <w:t xml:space="preserve"> </w:t>
      </w:r>
      <w:r w:rsidRPr="00895F4D">
        <w:t xml:space="preserve">спланированное грунтовое покрытие) </w:t>
      </w:r>
      <w:r w:rsidRPr="00895F4D">
        <w:rPr>
          <w:rFonts w:cs="Arial"/>
        </w:rPr>
        <w:t>с дальнейшим возгоранием.</w:t>
      </w:r>
    </w:p>
    <w:p w:rsidR="009A1B67" w:rsidRPr="00895F4D" w:rsidRDefault="009A1B67" w:rsidP="009A1B67">
      <w:pPr>
        <w:pStyle w:val="affe"/>
        <w:rPr>
          <w:b/>
          <w:u w:val="single"/>
        </w:rPr>
      </w:pPr>
      <w:r w:rsidRPr="00895F4D">
        <w:rPr>
          <w:b/>
          <w:u w:val="single"/>
        </w:rPr>
        <w:t>Нормируемая территория:</w:t>
      </w:r>
    </w:p>
    <w:p w:rsidR="009A1B67" w:rsidRPr="00895F4D" w:rsidRDefault="003C652A" w:rsidP="00A6398A">
      <w:pPr>
        <w:pStyle w:val="affe"/>
        <w:numPr>
          <w:ilvl w:val="0"/>
          <w:numId w:val="150"/>
        </w:numPr>
      </w:pPr>
      <w:r w:rsidRPr="00895F4D">
        <w:t>Ближайшие населенные пункты: с. Толон – 165 км, с. Алысардах – 158 км, с. Иннялы – 164 км</w:t>
      </w:r>
      <w:r w:rsidR="009A1B67" w:rsidRPr="00895F4D">
        <w:t xml:space="preserve">. </w:t>
      </w:r>
    </w:p>
    <w:p w:rsidR="003C652A" w:rsidRPr="00895F4D" w:rsidRDefault="003C652A" w:rsidP="003C652A">
      <w:pPr>
        <w:pStyle w:val="affe"/>
      </w:pPr>
    </w:p>
    <w:p w:rsidR="009A1B67" w:rsidRPr="00895F4D" w:rsidRDefault="009A1B67" w:rsidP="00BE382E">
      <w:pPr>
        <w:pStyle w:val="3"/>
      </w:pPr>
      <w:bookmarkStart w:id="400" w:name="_Toc156740264"/>
      <w:bookmarkStart w:id="401" w:name="_Toc177130493"/>
      <w:r w:rsidRPr="00895F4D">
        <w:lastRenderedPageBreak/>
        <w:t>Воздействие на атмосферный воздух при аварийной ситуации «а»</w:t>
      </w:r>
      <w:bookmarkEnd w:id="400"/>
      <w:bookmarkEnd w:id="401"/>
      <w:r w:rsidRPr="00895F4D">
        <w:t xml:space="preserve"> </w:t>
      </w:r>
    </w:p>
    <w:p w:rsidR="009A1B67" w:rsidRPr="00895F4D" w:rsidRDefault="009A1B67" w:rsidP="00A6398A">
      <w:pPr>
        <w:pStyle w:val="affe"/>
        <w:numPr>
          <w:ilvl w:val="0"/>
          <w:numId w:val="164"/>
        </w:numPr>
      </w:pPr>
      <w:r w:rsidRPr="00895F4D">
        <w:rPr>
          <w:u w:val="single"/>
        </w:rPr>
        <w:t>Наименование аварийной ситуации «а»</w:t>
      </w:r>
      <w:r w:rsidRPr="00895F4D">
        <w:t xml:space="preserve"> - </w:t>
      </w:r>
      <w:r w:rsidRPr="00895F4D">
        <w:rPr>
          <w:rFonts w:cs="Arial"/>
          <w:szCs w:val="22"/>
        </w:rPr>
        <w:t>разрушение цистерны топливозаправщика</w:t>
      </w:r>
      <w:r w:rsidRPr="00895F4D">
        <w:t xml:space="preserve"> с проливом дизельного топлива на подстилающую поверхность (неспланированное грунтовое покрытие) без возгорания.</w:t>
      </w:r>
    </w:p>
    <w:p w:rsidR="009A1B67" w:rsidRPr="00895F4D" w:rsidRDefault="009A1B67" w:rsidP="00A6398A">
      <w:pPr>
        <w:pStyle w:val="affe"/>
        <w:numPr>
          <w:ilvl w:val="0"/>
          <w:numId w:val="164"/>
        </w:numPr>
      </w:pPr>
      <w:r w:rsidRPr="00895F4D">
        <w:rPr>
          <w:u w:val="single"/>
        </w:rPr>
        <w:t>Наименование опасного вещества, участвующего в аварии</w:t>
      </w:r>
      <w:r w:rsidRPr="00895F4D">
        <w:t xml:space="preserve"> - топливо дизельное марки З (зимнее) согласно ГОСТ Р 305-2013 (при плотности 843 кг/м³). </w:t>
      </w:r>
    </w:p>
    <w:p w:rsidR="009A1B67" w:rsidRPr="00895F4D" w:rsidRDefault="009A1B67" w:rsidP="00A6398A">
      <w:pPr>
        <w:pStyle w:val="affe"/>
        <w:numPr>
          <w:ilvl w:val="0"/>
          <w:numId w:val="164"/>
        </w:numPr>
      </w:pPr>
      <w:r w:rsidRPr="00895F4D">
        <w:rPr>
          <w:u w:val="single"/>
        </w:rPr>
        <w:t xml:space="preserve">Объем дизельного топлива.  </w:t>
      </w:r>
      <w:r w:rsidRPr="00895F4D">
        <w:t xml:space="preserve">Геометрический объем цистерны с расширителем - 12,3 м³. Эксплуатационный объем цистерны - 11,7 м³. Коэффициент заполнения цистерны </w:t>
      </w:r>
      <w:r w:rsidR="005015BB" w:rsidRPr="00895F4D">
        <w:t>–</w:t>
      </w:r>
      <w:r w:rsidRPr="00895F4D">
        <w:t xml:space="preserve"> 95</w:t>
      </w:r>
      <w:r w:rsidR="005015BB" w:rsidRPr="00895F4D">
        <w:t> %</w:t>
      </w:r>
      <w:r w:rsidRPr="00895F4D">
        <w:t>. Возможный объем разлива дизельного топлива в случае разрушения цистерны авто топливозаправщика составит 11,7 м</w:t>
      </w:r>
      <w:r w:rsidRPr="00895F4D">
        <w:rPr>
          <w:vertAlign w:val="superscript"/>
        </w:rPr>
        <w:t xml:space="preserve">3 </w:t>
      </w:r>
      <w:r w:rsidRPr="00895F4D">
        <w:t xml:space="preserve"> или 9,86 т (при плотности 843 кг/м</w:t>
      </w:r>
      <w:r w:rsidRPr="00895F4D">
        <w:rPr>
          <w:vertAlign w:val="superscript"/>
        </w:rPr>
        <w:t>3</w:t>
      </w:r>
      <w:r w:rsidRPr="00895F4D">
        <w:t xml:space="preserve">). </w:t>
      </w:r>
    </w:p>
    <w:p w:rsidR="009A1B67" w:rsidRPr="00895F4D" w:rsidRDefault="009A1B67" w:rsidP="00A6398A">
      <w:pPr>
        <w:pStyle w:val="affe"/>
        <w:numPr>
          <w:ilvl w:val="0"/>
          <w:numId w:val="164"/>
        </w:numPr>
      </w:pPr>
      <w:r w:rsidRPr="00895F4D">
        <w:rPr>
          <w:u w:val="single"/>
        </w:rPr>
        <w:t xml:space="preserve">Сценарий развития аварии.  </w:t>
      </w:r>
      <w:r w:rsidRPr="00895F4D">
        <w:t xml:space="preserve">Разгерметизация автоцистерны </w:t>
      </w:r>
      <w:r w:rsidRPr="00895F4D">
        <w:sym w:font="Symbol" w:char="F0AE"/>
      </w:r>
      <w:r w:rsidRPr="00895F4D">
        <w:t xml:space="preserve"> утечка дизтоплива </w:t>
      </w:r>
      <w:r w:rsidRPr="00895F4D">
        <w:sym w:font="Symbol" w:char="F0AE"/>
      </w:r>
      <w:r w:rsidRPr="00895F4D">
        <w:t xml:space="preserve"> образование пролива  дизтоплива </w:t>
      </w:r>
      <w:r w:rsidRPr="00895F4D">
        <w:sym w:font="Symbol" w:char="F0AE"/>
      </w:r>
      <w:r w:rsidRPr="00895F4D">
        <w:t xml:space="preserve"> локализация разлива </w:t>
      </w:r>
      <w:r w:rsidRPr="00895F4D">
        <w:sym w:font="Symbol" w:char="F0AE"/>
      </w:r>
      <w:r w:rsidRPr="00895F4D">
        <w:t xml:space="preserve"> ремонтно-восстановительные работы.</w:t>
      </w:r>
    </w:p>
    <w:p w:rsidR="009A1B67" w:rsidRPr="00895F4D" w:rsidRDefault="009A1B67" w:rsidP="00A6398A">
      <w:pPr>
        <w:pStyle w:val="affe"/>
        <w:numPr>
          <w:ilvl w:val="0"/>
          <w:numId w:val="164"/>
        </w:numPr>
        <w:rPr>
          <w:rFonts w:eastAsia="TimesNewRoman"/>
        </w:rPr>
      </w:pPr>
      <w:r w:rsidRPr="00895F4D">
        <w:rPr>
          <w:u w:val="single"/>
        </w:rPr>
        <w:t>Частота возникновения аварии</w:t>
      </w:r>
      <w:r w:rsidRPr="00895F4D">
        <w:rPr>
          <w:rStyle w:val="FontStyle21"/>
          <w:szCs w:val="24"/>
        </w:rPr>
        <w:t xml:space="preserve"> </w:t>
      </w:r>
      <w:r w:rsidRPr="00895F4D">
        <w:t xml:space="preserve">(в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w:t>
      </w:r>
      <w:r w:rsidRPr="00895F4D">
        <w:rPr>
          <w:rFonts w:eastAsia="Calibri"/>
          <w:lang w:eastAsia="en-US"/>
        </w:rPr>
        <w:t xml:space="preserve">Ростехнадзора от 03.11.2022 </w:t>
      </w:r>
      <w:r w:rsidR="00190C22" w:rsidRPr="00895F4D">
        <w:rPr>
          <w:rFonts w:eastAsia="Calibri"/>
          <w:lang w:eastAsia="en-US"/>
        </w:rPr>
        <w:t>№ </w:t>
      </w:r>
      <w:r w:rsidRPr="00895F4D">
        <w:rPr>
          <w:rFonts w:eastAsia="Calibri"/>
          <w:lang w:eastAsia="en-US"/>
        </w:rPr>
        <w:t>387</w:t>
      </w:r>
      <w:r w:rsidRPr="00895F4D">
        <w:t xml:space="preserve">) – 1,5E-05 1/год  </w:t>
      </w:r>
    </w:p>
    <w:p w:rsidR="009A1B67" w:rsidRPr="00895F4D" w:rsidRDefault="009A1B67" w:rsidP="00A6398A">
      <w:pPr>
        <w:pStyle w:val="affe"/>
        <w:numPr>
          <w:ilvl w:val="0"/>
          <w:numId w:val="164"/>
        </w:numPr>
      </w:pPr>
      <w:r w:rsidRPr="00895F4D">
        <w:rPr>
          <w:u w:val="single"/>
        </w:rPr>
        <w:t>Расчет максимально возможной площади пролива</w:t>
      </w:r>
      <w:r w:rsidRPr="00895F4D">
        <w:t xml:space="preserve"> (пожара пролива) опасного вещества проведен согласно п. 5.1 </w:t>
      </w:r>
      <w:r w:rsidRPr="00895F4D">
        <w:rPr>
          <w:rFonts w:eastAsia="TimesNewRoman"/>
        </w:rPr>
        <w:t xml:space="preserve">«Методики расчета выбросов вредных веществ в атмосферу при свободном горении нефти и нефтепродуктов»: Самара, 1996. </w:t>
      </w:r>
    </w:p>
    <w:p w:rsidR="009A1B67" w:rsidRPr="00895F4D" w:rsidRDefault="009A1B67" w:rsidP="00A6398A">
      <w:pPr>
        <w:pStyle w:val="affe"/>
        <w:numPr>
          <w:ilvl w:val="0"/>
          <w:numId w:val="164"/>
        </w:numPr>
      </w:pPr>
      <w:r w:rsidRPr="00895F4D">
        <w:rPr>
          <w:u w:val="single"/>
        </w:rPr>
        <w:t>Расчет максимально возможного объема грунта, загрязненного проливом</w:t>
      </w:r>
      <w:r w:rsidRPr="00895F4D">
        <w:t xml:space="preserve"> опасного вещества, проведен в соответствии с формулой 5.3 «Методики расчета выбросов вредных веществ в атмосферу при свободном горении нефти и нефтепродуктов», Самара, 1996. </w:t>
      </w:r>
    </w:p>
    <w:p w:rsidR="009A1B67" w:rsidRPr="00895F4D" w:rsidRDefault="009A1B67" w:rsidP="0040447A">
      <w:pPr>
        <w:pStyle w:val="affe"/>
        <w:ind w:firstLine="710"/>
      </w:pPr>
      <w:r w:rsidRPr="00895F4D">
        <w:rPr>
          <w:u w:val="single"/>
        </w:rPr>
        <w:t>Расчет максимально разовых выбросов загрязняющих веществ</w:t>
      </w:r>
      <w:r w:rsidRPr="00895F4D">
        <w:t xml:space="preserve"> в атмосферный воздух, </w:t>
      </w:r>
      <w:r w:rsidRPr="00895F4D">
        <w:rPr>
          <w:rFonts w:hint="eastAsia"/>
        </w:rPr>
        <w:t>поступающих</w:t>
      </w:r>
      <w:r w:rsidRPr="00895F4D">
        <w:t xml:space="preserve"> </w:t>
      </w:r>
      <w:r w:rsidRPr="00895F4D">
        <w:rPr>
          <w:rFonts w:hint="eastAsia"/>
        </w:rPr>
        <w:t>в</w:t>
      </w:r>
      <w:r w:rsidRPr="00895F4D">
        <w:t xml:space="preserve"> </w:t>
      </w:r>
      <w:r w:rsidRPr="00895F4D">
        <w:rPr>
          <w:rFonts w:hint="eastAsia"/>
        </w:rPr>
        <w:t>атмосферу</w:t>
      </w:r>
      <w:r w:rsidRPr="00895F4D">
        <w:t xml:space="preserve"> </w:t>
      </w:r>
      <w:r w:rsidRPr="00895F4D">
        <w:rPr>
          <w:rFonts w:hint="eastAsia"/>
        </w:rPr>
        <w:t>при</w:t>
      </w:r>
      <w:r w:rsidRPr="00895F4D">
        <w:t xml:space="preserve"> </w:t>
      </w:r>
      <w:r w:rsidRPr="00895F4D">
        <w:rPr>
          <w:rFonts w:hint="eastAsia"/>
        </w:rPr>
        <w:t>ликвидации</w:t>
      </w:r>
      <w:r w:rsidRPr="00895F4D">
        <w:t xml:space="preserve"> </w:t>
      </w:r>
      <w:r w:rsidRPr="00895F4D">
        <w:rPr>
          <w:rFonts w:hint="eastAsia"/>
        </w:rPr>
        <w:t>аварийных</w:t>
      </w:r>
      <w:r w:rsidRPr="00895F4D">
        <w:t xml:space="preserve"> </w:t>
      </w:r>
      <w:r w:rsidRPr="00895F4D">
        <w:rPr>
          <w:rFonts w:hint="eastAsia"/>
        </w:rPr>
        <w:t>разливов</w:t>
      </w:r>
      <w:r w:rsidRPr="00895F4D">
        <w:t xml:space="preserve"> </w:t>
      </w:r>
      <w:r w:rsidRPr="00895F4D">
        <w:rPr>
          <w:rFonts w:hint="eastAsia"/>
        </w:rPr>
        <w:t>нефтепродуктов</w:t>
      </w:r>
      <w:r w:rsidRPr="00895F4D">
        <w:t xml:space="preserve">, </w:t>
      </w:r>
      <w:r w:rsidRPr="00895F4D">
        <w:rPr>
          <w:rFonts w:hint="eastAsia"/>
        </w:rPr>
        <w:t>выполнен</w:t>
      </w:r>
      <w:r w:rsidRPr="00895F4D">
        <w:t xml:space="preserve"> </w:t>
      </w:r>
      <w:r w:rsidRPr="00895F4D">
        <w:rPr>
          <w:rFonts w:hint="eastAsia"/>
        </w:rPr>
        <w:t>в</w:t>
      </w:r>
      <w:r w:rsidRPr="00895F4D">
        <w:t xml:space="preserve"> </w:t>
      </w:r>
      <w:r w:rsidRPr="00895F4D">
        <w:rPr>
          <w:rFonts w:hint="eastAsia"/>
        </w:rPr>
        <w:t>соответствии</w:t>
      </w:r>
      <w:r w:rsidRPr="00895F4D">
        <w:t xml:space="preserve"> </w:t>
      </w:r>
      <w:r w:rsidRPr="00895F4D">
        <w:rPr>
          <w:rFonts w:hint="eastAsia"/>
        </w:rPr>
        <w:t>с</w:t>
      </w:r>
      <w:r w:rsidRPr="00895F4D">
        <w:t xml:space="preserve"> п. 2.5 </w:t>
      </w:r>
      <w:r w:rsidRPr="00895F4D">
        <w:rPr>
          <w:rFonts w:hint="eastAsia"/>
        </w:rPr>
        <w:t>«Методики</w:t>
      </w:r>
      <w:r w:rsidRPr="00895F4D">
        <w:t xml:space="preserve"> </w:t>
      </w:r>
      <w:r w:rsidRPr="00895F4D">
        <w:rPr>
          <w:rFonts w:hint="eastAsia"/>
        </w:rPr>
        <w:t>определения</w:t>
      </w:r>
      <w:r w:rsidRPr="00895F4D">
        <w:t xml:space="preserve"> </w:t>
      </w:r>
      <w:r w:rsidRPr="00895F4D">
        <w:rPr>
          <w:rFonts w:hint="eastAsia"/>
        </w:rPr>
        <w:t>ущерба</w:t>
      </w:r>
      <w:r w:rsidRPr="00895F4D">
        <w:t xml:space="preserve"> </w:t>
      </w:r>
      <w:r w:rsidRPr="00895F4D">
        <w:rPr>
          <w:rFonts w:hint="eastAsia"/>
        </w:rPr>
        <w:t>окружающей</w:t>
      </w:r>
      <w:r w:rsidRPr="00895F4D">
        <w:t xml:space="preserve"> </w:t>
      </w:r>
      <w:r w:rsidRPr="00895F4D">
        <w:rPr>
          <w:rFonts w:hint="eastAsia"/>
        </w:rPr>
        <w:t>природной</w:t>
      </w:r>
      <w:r w:rsidRPr="00895F4D">
        <w:t xml:space="preserve"> </w:t>
      </w:r>
      <w:r w:rsidRPr="00895F4D">
        <w:rPr>
          <w:rFonts w:hint="eastAsia"/>
        </w:rPr>
        <w:t>среде</w:t>
      </w:r>
      <w:r w:rsidRPr="00895F4D">
        <w:t xml:space="preserve"> </w:t>
      </w:r>
      <w:r w:rsidRPr="00895F4D">
        <w:rPr>
          <w:rFonts w:hint="eastAsia"/>
        </w:rPr>
        <w:t>при</w:t>
      </w:r>
      <w:r w:rsidRPr="00895F4D">
        <w:t xml:space="preserve"> </w:t>
      </w:r>
      <w:r w:rsidRPr="00895F4D">
        <w:rPr>
          <w:rFonts w:hint="eastAsia"/>
        </w:rPr>
        <w:t>авариях</w:t>
      </w:r>
      <w:r w:rsidRPr="00895F4D">
        <w:t xml:space="preserve"> </w:t>
      </w:r>
      <w:r w:rsidRPr="00895F4D">
        <w:rPr>
          <w:rFonts w:hint="eastAsia"/>
        </w:rPr>
        <w:t>на</w:t>
      </w:r>
      <w:r w:rsidRPr="00895F4D">
        <w:t xml:space="preserve"> </w:t>
      </w:r>
      <w:r w:rsidRPr="00895F4D">
        <w:rPr>
          <w:rFonts w:hint="eastAsia"/>
        </w:rPr>
        <w:t>магистральных</w:t>
      </w:r>
      <w:r w:rsidRPr="00895F4D">
        <w:t xml:space="preserve"> </w:t>
      </w:r>
      <w:r w:rsidRPr="00895F4D">
        <w:rPr>
          <w:rFonts w:hint="eastAsia"/>
        </w:rPr>
        <w:t>нефтепроводах</w:t>
      </w:r>
      <w:r w:rsidRPr="00895F4D">
        <w:t>», 1995.</w:t>
      </w:r>
    </w:p>
    <w:p w:rsidR="009A1B67" w:rsidRPr="00895F4D" w:rsidRDefault="009A1B67" w:rsidP="00A6398A">
      <w:pPr>
        <w:pStyle w:val="affe"/>
        <w:numPr>
          <w:ilvl w:val="0"/>
          <w:numId w:val="164"/>
        </w:numPr>
      </w:pPr>
      <w:r w:rsidRPr="00895F4D">
        <w:t xml:space="preserve">Результаты расчета максимально-возможной площади пролива (пожара) дизельного топлива на подстилающую поверхность - </w:t>
      </w:r>
      <w:r w:rsidRPr="00895F4D">
        <w:rPr>
          <w:rFonts w:eastAsia="TimesNewRoman"/>
        </w:rPr>
        <w:t>54,17 м² .</w:t>
      </w:r>
    </w:p>
    <w:p w:rsidR="009A1B67" w:rsidRPr="00895F4D" w:rsidRDefault="009A1B67" w:rsidP="00A6398A">
      <w:pPr>
        <w:pStyle w:val="affe"/>
        <w:numPr>
          <w:ilvl w:val="0"/>
          <w:numId w:val="164"/>
        </w:numPr>
      </w:pPr>
      <w:r w:rsidRPr="00895F4D">
        <w:t>Результаты расчета объема грунта, загрязненного проливом опасного вещества – 48,75 м</w:t>
      </w:r>
      <w:r w:rsidRPr="00895F4D">
        <w:rPr>
          <w:vertAlign w:val="superscript"/>
        </w:rPr>
        <w:t>3</w:t>
      </w:r>
      <w:r w:rsidRPr="00895F4D">
        <w:t>.</w:t>
      </w:r>
    </w:p>
    <w:p w:rsidR="009A1B67" w:rsidRPr="00895F4D" w:rsidRDefault="009A1B67" w:rsidP="009A1B67">
      <w:pPr>
        <w:pStyle w:val="affe"/>
      </w:pPr>
      <w:r w:rsidRPr="00895F4D">
        <w:t>Тип грунта: Пески (диаметр частиц 0,05-2,0 мм). Влажность грунта (%): 20.0</w:t>
      </w:r>
    </w:p>
    <w:p w:rsidR="009A1B67" w:rsidRPr="00895F4D" w:rsidRDefault="009A1B67" w:rsidP="009A1B67">
      <w:pPr>
        <w:pStyle w:val="affe"/>
      </w:pPr>
      <w:r w:rsidRPr="00895F4D">
        <w:t>Нефтеёмкость грунта: 0.24 м</w:t>
      </w:r>
      <w:r w:rsidRPr="00895F4D">
        <w:rPr>
          <w:vertAlign w:val="superscript"/>
        </w:rPr>
        <w:t>3</w:t>
      </w:r>
      <w:r w:rsidRPr="00895F4D">
        <w:t>/м</w:t>
      </w:r>
      <w:r w:rsidRPr="00895F4D">
        <w:rPr>
          <w:vertAlign w:val="superscript"/>
        </w:rPr>
        <w:t>3</w:t>
      </w:r>
      <w:r w:rsidRPr="00895F4D">
        <w:t xml:space="preserve">  </w:t>
      </w:r>
      <w:r w:rsidRPr="00895F4D">
        <w:tab/>
      </w:r>
      <w:r w:rsidRPr="00895F4D">
        <w:tab/>
        <w:t>Объём разлитого нефтепродукта – 11,7 м</w:t>
      </w:r>
      <w:r w:rsidRPr="00895F4D">
        <w:rPr>
          <w:vertAlign w:val="superscript"/>
        </w:rPr>
        <w:t>3</w:t>
      </w:r>
    </w:p>
    <w:p w:rsidR="009A1B67" w:rsidRPr="00895F4D" w:rsidRDefault="009A1B67" w:rsidP="009A1B67">
      <w:pPr>
        <w:pStyle w:val="affe"/>
      </w:pPr>
      <w:r w:rsidRPr="00895F4D">
        <w:t>Q = 11,7/0,24= 48,75 м</w:t>
      </w:r>
      <w:r w:rsidRPr="00895F4D">
        <w:rPr>
          <w:vertAlign w:val="superscript"/>
        </w:rPr>
        <w:t>3</w:t>
      </w:r>
    </w:p>
    <w:p w:rsidR="009A1B67" w:rsidRPr="00895F4D" w:rsidRDefault="009A1B67" w:rsidP="00A6398A">
      <w:pPr>
        <w:pStyle w:val="affe"/>
        <w:numPr>
          <w:ilvl w:val="0"/>
          <w:numId w:val="164"/>
        </w:numPr>
      </w:pPr>
      <w:r w:rsidRPr="00895F4D">
        <w:t>Результаты расчета максимально-разовых выбросов и анализ ожидаемого загрязнения атмосферного воздуха от пролива дизтоплива.</w:t>
      </w:r>
    </w:p>
    <w:p w:rsidR="009A1B67" w:rsidRPr="00895F4D" w:rsidRDefault="009A1B67" w:rsidP="009A1B67">
      <w:pPr>
        <w:pStyle w:val="affe"/>
      </w:pPr>
      <w:r w:rsidRPr="00895F4D">
        <w:rPr>
          <w:rFonts w:hint="eastAsia"/>
        </w:rPr>
        <w:t>Масса</w:t>
      </w:r>
      <w:r w:rsidRPr="00895F4D">
        <w:t xml:space="preserve"> </w:t>
      </w:r>
      <w:r w:rsidRPr="00895F4D">
        <w:rPr>
          <w:rFonts w:hint="eastAsia"/>
        </w:rPr>
        <w:t>углеводородов</w:t>
      </w:r>
      <w:r w:rsidRPr="00895F4D">
        <w:t xml:space="preserve">, </w:t>
      </w:r>
      <w:r w:rsidRPr="00895F4D">
        <w:rPr>
          <w:rFonts w:hint="eastAsia"/>
        </w:rPr>
        <w:t>испарившихся</w:t>
      </w:r>
      <w:r w:rsidRPr="00895F4D">
        <w:t xml:space="preserve"> </w:t>
      </w:r>
      <w:r w:rsidRPr="00895F4D">
        <w:rPr>
          <w:rFonts w:hint="eastAsia"/>
        </w:rPr>
        <w:t>в</w:t>
      </w:r>
      <w:r w:rsidRPr="00895F4D">
        <w:t xml:space="preserve"> </w:t>
      </w:r>
      <w:r w:rsidRPr="00895F4D">
        <w:rPr>
          <w:rFonts w:hint="eastAsia"/>
        </w:rPr>
        <w:t>атмосферу</w:t>
      </w:r>
      <w:r w:rsidRPr="00895F4D">
        <w:t xml:space="preserve"> </w:t>
      </w:r>
      <w:r w:rsidRPr="00895F4D">
        <w:rPr>
          <w:rFonts w:hint="eastAsia"/>
        </w:rPr>
        <w:t>с</w:t>
      </w:r>
      <w:r w:rsidRPr="00895F4D">
        <w:t xml:space="preserve"> </w:t>
      </w:r>
      <w:r w:rsidRPr="00895F4D">
        <w:rPr>
          <w:rFonts w:hint="eastAsia"/>
        </w:rPr>
        <w:t>поверхности</w:t>
      </w:r>
      <w:r w:rsidRPr="00895F4D">
        <w:t xml:space="preserve">, </w:t>
      </w:r>
      <w:r w:rsidRPr="00895F4D">
        <w:rPr>
          <w:rFonts w:hint="eastAsia"/>
        </w:rPr>
        <w:t>покрытой</w:t>
      </w:r>
      <w:r w:rsidRPr="00895F4D">
        <w:t xml:space="preserve"> нефтепродуктами, </w:t>
      </w:r>
      <w:r w:rsidRPr="00895F4D">
        <w:rPr>
          <w:rFonts w:hint="eastAsia"/>
        </w:rPr>
        <w:t>определяется</w:t>
      </w:r>
      <w:r w:rsidRPr="00895F4D">
        <w:t xml:space="preserve"> </w:t>
      </w:r>
      <w:r w:rsidRPr="00895F4D">
        <w:rPr>
          <w:rFonts w:hint="eastAsia"/>
        </w:rPr>
        <w:t>по</w:t>
      </w:r>
      <w:r w:rsidRPr="00895F4D">
        <w:t xml:space="preserve"> </w:t>
      </w:r>
      <w:r w:rsidRPr="00895F4D">
        <w:rPr>
          <w:rFonts w:hint="eastAsia"/>
        </w:rPr>
        <w:t>формуле</w:t>
      </w:r>
      <w:r w:rsidRPr="00895F4D">
        <w:t>:</w:t>
      </w:r>
    </w:p>
    <w:p w:rsidR="009A1B67" w:rsidRPr="00895F4D" w:rsidRDefault="009A1B67" w:rsidP="00151B49">
      <w:pPr>
        <w:pStyle w:val="affe"/>
        <w:jc w:val="right"/>
      </w:pPr>
      <w:r w:rsidRPr="00895F4D">
        <w:rPr>
          <w:i/>
        </w:rPr>
        <w:t>M</w:t>
      </w:r>
      <w:r w:rsidRPr="00895F4D">
        <w:rPr>
          <w:rFonts w:hint="eastAsia"/>
          <w:i/>
        </w:rPr>
        <w:t>и</w:t>
      </w:r>
      <w:r w:rsidRPr="00895F4D">
        <w:rPr>
          <w:i/>
        </w:rPr>
        <w:t>.</w:t>
      </w:r>
      <w:r w:rsidRPr="00895F4D">
        <w:rPr>
          <w:rFonts w:hint="eastAsia"/>
          <w:i/>
        </w:rPr>
        <w:t>п</w:t>
      </w:r>
      <w:r w:rsidRPr="00895F4D">
        <w:rPr>
          <w:i/>
        </w:rPr>
        <w:t>. = q</w:t>
      </w:r>
      <w:r w:rsidRPr="00895F4D">
        <w:rPr>
          <w:rFonts w:hint="eastAsia"/>
          <w:i/>
          <w:vertAlign w:val="subscript"/>
        </w:rPr>
        <w:t>и</w:t>
      </w:r>
      <w:r w:rsidRPr="00895F4D">
        <w:rPr>
          <w:i/>
          <w:vertAlign w:val="subscript"/>
        </w:rPr>
        <w:t>.</w:t>
      </w:r>
      <w:r w:rsidRPr="00895F4D">
        <w:rPr>
          <w:rFonts w:hint="eastAsia"/>
          <w:i/>
          <w:vertAlign w:val="subscript"/>
        </w:rPr>
        <w:t>п</w:t>
      </w:r>
      <w:r w:rsidRPr="00895F4D">
        <w:rPr>
          <w:i/>
        </w:rPr>
        <w:t>.</w:t>
      </w:r>
      <w:r w:rsidRPr="00895F4D">
        <w:rPr>
          <w:rFonts w:hint="eastAsia"/>
          <w:i/>
        </w:rPr>
        <w:t>·</w:t>
      </w:r>
      <w:r w:rsidRPr="00895F4D">
        <w:rPr>
          <w:i/>
        </w:rPr>
        <w:t>F</w:t>
      </w:r>
      <w:r w:rsidRPr="00895F4D">
        <w:rPr>
          <w:rFonts w:hint="eastAsia"/>
          <w:i/>
          <w:vertAlign w:val="subscript"/>
        </w:rPr>
        <w:t>ср</w:t>
      </w:r>
      <w:r w:rsidRPr="00895F4D">
        <w:rPr>
          <w:rFonts w:hint="eastAsia"/>
          <w:i/>
        </w:rPr>
        <w:t>·</w:t>
      </w:r>
      <w:r w:rsidRPr="00895F4D">
        <w:rPr>
          <w:i/>
        </w:rPr>
        <w:t>10</w:t>
      </w:r>
      <w:r w:rsidRPr="00895F4D">
        <w:rPr>
          <w:i/>
          <w:vertAlign w:val="superscript"/>
        </w:rPr>
        <w:t>-6</w:t>
      </w:r>
      <w:r w:rsidRPr="00895F4D">
        <w:t xml:space="preserve">, </w:t>
      </w:r>
      <w:r w:rsidRPr="00895F4D">
        <w:rPr>
          <w:rFonts w:hint="eastAsia"/>
        </w:rPr>
        <w:t>т</w:t>
      </w:r>
      <w:r w:rsidRPr="00895F4D">
        <w:t>/</w:t>
      </w:r>
      <w:r w:rsidRPr="00895F4D">
        <w:rPr>
          <w:rFonts w:hint="eastAsia"/>
        </w:rPr>
        <w:t>период</w:t>
      </w:r>
      <w:r w:rsidRPr="00895F4D">
        <w:t>,</w:t>
      </w:r>
      <w:r w:rsidR="004764B5" w:rsidRPr="00895F4D">
        <w:t xml:space="preserve"> </w:t>
      </w:r>
      <w:r w:rsidR="004764B5" w:rsidRPr="00895F4D">
        <w:tab/>
      </w:r>
      <w:r w:rsidR="00151B49" w:rsidRPr="00895F4D">
        <w:tab/>
      </w:r>
      <w:r w:rsidR="00151B49" w:rsidRPr="00895F4D">
        <w:tab/>
      </w:r>
      <w:r w:rsidR="00151B49" w:rsidRPr="00895F4D">
        <w:tab/>
      </w:r>
      <w:r w:rsidR="004764B5" w:rsidRPr="00895F4D">
        <w:t>(8</w:t>
      </w:r>
      <w:r w:rsidR="00076548" w:rsidRPr="00895F4D">
        <w:t>)</w:t>
      </w:r>
    </w:p>
    <w:p w:rsidR="009A1B67" w:rsidRPr="00895F4D" w:rsidRDefault="009A1B67" w:rsidP="009A1B67">
      <w:pPr>
        <w:pStyle w:val="affe"/>
      </w:pPr>
      <w:r w:rsidRPr="00895F4D">
        <w:rPr>
          <w:rFonts w:hint="eastAsia"/>
        </w:rPr>
        <w:t>где</w:t>
      </w:r>
      <w:r w:rsidRPr="00895F4D">
        <w:t xml:space="preserve"> q</w:t>
      </w:r>
      <w:r w:rsidRPr="00895F4D">
        <w:rPr>
          <w:rFonts w:hint="eastAsia"/>
          <w:vertAlign w:val="subscript"/>
        </w:rPr>
        <w:t>и</w:t>
      </w:r>
      <w:r w:rsidRPr="00895F4D">
        <w:rPr>
          <w:vertAlign w:val="subscript"/>
        </w:rPr>
        <w:t>.</w:t>
      </w:r>
      <w:r w:rsidRPr="00895F4D">
        <w:rPr>
          <w:rFonts w:hint="eastAsia"/>
          <w:vertAlign w:val="subscript"/>
        </w:rPr>
        <w:t>п</w:t>
      </w:r>
      <w:r w:rsidRPr="00895F4D">
        <w:t xml:space="preserve">. - </w:t>
      </w:r>
      <w:r w:rsidRPr="00895F4D">
        <w:rPr>
          <w:rFonts w:hint="eastAsia"/>
        </w:rPr>
        <w:t>удельная</w:t>
      </w:r>
      <w:r w:rsidRPr="00895F4D">
        <w:t xml:space="preserve"> </w:t>
      </w:r>
      <w:r w:rsidRPr="00895F4D">
        <w:rPr>
          <w:rFonts w:hint="eastAsia"/>
        </w:rPr>
        <w:t>величина</w:t>
      </w:r>
      <w:r w:rsidRPr="00895F4D">
        <w:t xml:space="preserve"> </w:t>
      </w:r>
      <w:r w:rsidRPr="00895F4D">
        <w:rPr>
          <w:rFonts w:hint="eastAsia"/>
        </w:rPr>
        <w:t>выбросов</w:t>
      </w:r>
      <w:r w:rsidRPr="00895F4D">
        <w:t xml:space="preserve"> </w:t>
      </w:r>
      <w:r w:rsidRPr="00895F4D">
        <w:rPr>
          <w:rFonts w:hint="eastAsia"/>
        </w:rPr>
        <w:t>углеводородов</w:t>
      </w:r>
      <w:r w:rsidRPr="00895F4D">
        <w:t xml:space="preserve"> </w:t>
      </w:r>
      <w:r w:rsidRPr="00895F4D">
        <w:rPr>
          <w:rFonts w:hint="eastAsia"/>
        </w:rPr>
        <w:t>с</w:t>
      </w:r>
      <w:r w:rsidRPr="00895F4D">
        <w:t xml:space="preserve"> </w:t>
      </w:r>
      <w:r w:rsidRPr="00895F4D">
        <w:rPr>
          <w:rFonts w:hint="eastAsia"/>
        </w:rPr>
        <w:t>поверхности</w:t>
      </w:r>
      <w:r w:rsidRPr="00895F4D">
        <w:t xml:space="preserve">, </w:t>
      </w:r>
      <w:r w:rsidRPr="00895F4D">
        <w:rPr>
          <w:rFonts w:hint="eastAsia"/>
        </w:rPr>
        <w:t>г</w:t>
      </w:r>
      <w:r w:rsidRPr="00895F4D">
        <w:t>/</w:t>
      </w:r>
      <w:r w:rsidRPr="00895F4D">
        <w:rPr>
          <w:rFonts w:hint="eastAsia"/>
        </w:rPr>
        <w:t>м</w:t>
      </w:r>
      <w:r w:rsidRPr="00895F4D">
        <w:rPr>
          <w:vertAlign w:val="superscript"/>
        </w:rPr>
        <w:t>²</w:t>
      </w:r>
      <w:r w:rsidRPr="00895F4D">
        <w:t xml:space="preserve"> (</w:t>
      </w:r>
      <w:r w:rsidRPr="00895F4D">
        <w:rPr>
          <w:rFonts w:hint="eastAsia"/>
        </w:rPr>
        <w:t>табл</w:t>
      </w:r>
      <w:r w:rsidRPr="00895F4D">
        <w:t xml:space="preserve">. </w:t>
      </w:r>
      <w:r w:rsidRPr="00895F4D">
        <w:rPr>
          <w:rFonts w:hint="eastAsia"/>
        </w:rPr>
        <w:t>П</w:t>
      </w:r>
      <w:r w:rsidRPr="00895F4D">
        <w:t>4);</w:t>
      </w:r>
    </w:p>
    <w:p w:rsidR="009A1B67" w:rsidRPr="00895F4D" w:rsidRDefault="009A1B67" w:rsidP="009A1B67">
      <w:pPr>
        <w:pStyle w:val="affe"/>
      </w:pPr>
      <w:r w:rsidRPr="00895F4D">
        <w:t>F</w:t>
      </w:r>
      <w:r w:rsidRPr="00895F4D">
        <w:rPr>
          <w:rFonts w:hint="eastAsia"/>
        </w:rPr>
        <w:t>ср</w:t>
      </w:r>
      <w:r w:rsidRPr="00895F4D">
        <w:t xml:space="preserve"> - </w:t>
      </w:r>
      <w:r w:rsidRPr="00895F4D">
        <w:rPr>
          <w:rFonts w:hint="eastAsia"/>
        </w:rPr>
        <w:t>средняя</w:t>
      </w:r>
      <w:r w:rsidRPr="00895F4D">
        <w:t xml:space="preserve"> </w:t>
      </w:r>
      <w:r w:rsidRPr="00895F4D">
        <w:rPr>
          <w:rFonts w:hint="eastAsia"/>
        </w:rPr>
        <w:t>площадь</w:t>
      </w:r>
      <w:r w:rsidRPr="00895F4D">
        <w:t xml:space="preserve"> </w:t>
      </w:r>
      <w:r w:rsidRPr="00895F4D">
        <w:rPr>
          <w:rFonts w:hint="eastAsia"/>
        </w:rPr>
        <w:t>поверхности</w:t>
      </w:r>
      <w:r w:rsidRPr="00895F4D">
        <w:t xml:space="preserve">, </w:t>
      </w:r>
      <w:r w:rsidRPr="00895F4D">
        <w:rPr>
          <w:rFonts w:hint="eastAsia"/>
        </w:rPr>
        <w:t>м</w:t>
      </w:r>
      <w:r w:rsidRPr="00895F4D">
        <w:t>².</w:t>
      </w:r>
    </w:p>
    <w:p w:rsidR="009A1B67" w:rsidRPr="00895F4D" w:rsidRDefault="009A1B67" w:rsidP="009A1B67">
      <w:pPr>
        <w:pStyle w:val="affe"/>
      </w:pPr>
      <w:r w:rsidRPr="00895F4D">
        <w:rPr>
          <w:rFonts w:hint="eastAsia"/>
        </w:rPr>
        <w:t>Максимальные</w:t>
      </w:r>
      <w:r w:rsidRPr="00895F4D">
        <w:t xml:space="preserve"> </w:t>
      </w:r>
      <w:r w:rsidRPr="00895F4D">
        <w:rPr>
          <w:rFonts w:hint="eastAsia"/>
        </w:rPr>
        <w:t>выбросы</w:t>
      </w:r>
      <w:r w:rsidRPr="00895F4D">
        <w:t xml:space="preserve"> </w:t>
      </w:r>
      <w:r w:rsidRPr="00895F4D">
        <w:rPr>
          <w:rFonts w:hint="eastAsia"/>
        </w:rPr>
        <w:t>загрязняющих</w:t>
      </w:r>
      <w:r w:rsidRPr="00895F4D">
        <w:t xml:space="preserve"> </w:t>
      </w:r>
      <w:r w:rsidRPr="00895F4D">
        <w:rPr>
          <w:rFonts w:hint="eastAsia"/>
        </w:rPr>
        <w:t>веществ</w:t>
      </w:r>
      <w:r w:rsidRPr="00895F4D">
        <w:t xml:space="preserve"> (</w:t>
      </w:r>
      <w:r w:rsidRPr="00895F4D">
        <w:rPr>
          <w:rFonts w:hint="eastAsia"/>
        </w:rPr>
        <w:t>г</w:t>
      </w:r>
      <w:r w:rsidRPr="00895F4D">
        <w:t>/</w:t>
      </w:r>
      <w:r w:rsidRPr="00895F4D">
        <w:rPr>
          <w:rFonts w:hint="eastAsia"/>
        </w:rPr>
        <w:t>с</w:t>
      </w:r>
      <w:r w:rsidRPr="00895F4D">
        <w:t xml:space="preserve">) </w:t>
      </w:r>
      <w:r w:rsidRPr="00895F4D">
        <w:rPr>
          <w:rFonts w:hint="eastAsia"/>
        </w:rPr>
        <w:t>определялись</w:t>
      </w:r>
      <w:r w:rsidRPr="00895F4D">
        <w:t xml:space="preserve"> </w:t>
      </w:r>
      <w:r w:rsidRPr="00895F4D">
        <w:rPr>
          <w:rFonts w:hint="eastAsia"/>
        </w:rPr>
        <w:t>по</w:t>
      </w:r>
      <w:r w:rsidRPr="00895F4D">
        <w:t xml:space="preserve"> </w:t>
      </w:r>
      <w:r w:rsidRPr="00895F4D">
        <w:rPr>
          <w:rFonts w:hint="eastAsia"/>
        </w:rPr>
        <w:t>формуле</w:t>
      </w:r>
    </w:p>
    <w:p w:rsidR="009A1B67" w:rsidRPr="00895F4D" w:rsidRDefault="009A1B67" w:rsidP="00151B49">
      <w:pPr>
        <w:pStyle w:val="affe"/>
        <w:jc w:val="right"/>
        <w:rPr>
          <w:i/>
        </w:rPr>
      </w:pPr>
      <w:r w:rsidRPr="00895F4D">
        <w:rPr>
          <w:i/>
        </w:rPr>
        <w:t>G = (M</w:t>
      </w:r>
      <w:r w:rsidRPr="00895F4D">
        <w:rPr>
          <w:rFonts w:hint="eastAsia"/>
          <w:i/>
          <w:vertAlign w:val="subscript"/>
        </w:rPr>
        <w:t>и</w:t>
      </w:r>
      <w:r w:rsidRPr="00895F4D">
        <w:rPr>
          <w:i/>
          <w:vertAlign w:val="subscript"/>
        </w:rPr>
        <w:t>.</w:t>
      </w:r>
      <w:r w:rsidRPr="00895F4D">
        <w:rPr>
          <w:rFonts w:hint="eastAsia"/>
          <w:i/>
          <w:vertAlign w:val="subscript"/>
        </w:rPr>
        <w:t>п</w:t>
      </w:r>
      <w:r w:rsidRPr="00895F4D">
        <w:rPr>
          <w:i/>
        </w:rPr>
        <w:t>*10</w:t>
      </w:r>
      <w:r w:rsidRPr="00895F4D">
        <w:rPr>
          <w:i/>
          <w:vertAlign w:val="superscript"/>
        </w:rPr>
        <w:t>6</w:t>
      </w:r>
      <w:r w:rsidRPr="00895F4D">
        <w:rPr>
          <w:i/>
        </w:rPr>
        <w:t>)/3600/</w:t>
      </w:r>
      <w:r w:rsidRPr="00895F4D">
        <w:rPr>
          <w:rFonts w:hint="eastAsia"/>
          <w:i/>
        </w:rPr>
        <w:t>Т</w:t>
      </w:r>
      <w:r w:rsidRPr="00895F4D">
        <w:rPr>
          <w:i/>
        </w:rPr>
        <w:t>,</w:t>
      </w:r>
      <w:r w:rsidR="00076548" w:rsidRPr="00895F4D">
        <w:rPr>
          <w:i/>
        </w:rPr>
        <w:t xml:space="preserve"> </w:t>
      </w:r>
      <w:r w:rsidR="00076548" w:rsidRPr="00895F4D">
        <w:rPr>
          <w:i/>
        </w:rPr>
        <w:tab/>
      </w:r>
      <w:r w:rsidR="00151B49" w:rsidRPr="00895F4D">
        <w:rPr>
          <w:i/>
        </w:rPr>
        <w:tab/>
      </w:r>
      <w:r w:rsidR="00151B49" w:rsidRPr="00895F4D">
        <w:rPr>
          <w:i/>
        </w:rPr>
        <w:tab/>
      </w:r>
      <w:r w:rsidR="00151B49" w:rsidRPr="00895F4D">
        <w:rPr>
          <w:i/>
        </w:rPr>
        <w:tab/>
      </w:r>
      <w:r w:rsidR="00151B49" w:rsidRPr="00895F4D">
        <w:rPr>
          <w:i/>
        </w:rPr>
        <w:tab/>
      </w:r>
      <w:r w:rsidR="00076548" w:rsidRPr="00895F4D">
        <w:t>(</w:t>
      </w:r>
      <w:r w:rsidR="004764B5" w:rsidRPr="00895F4D">
        <w:t>9</w:t>
      </w:r>
      <w:r w:rsidR="00076548" w:rsidRPr="00895F4D">
        <w:t>)</w:t>
      </w:r>
    </w:p>
    <w:p w:rsidR="009A1B67" w:rsidRPr="00895F4D" w:rsidRDefault="009A1B67" w:rsidP="009A1B67">
      <w:pPr>
        <w:pStyle w:val="affe"/>
      </w:pPr>
      <w:r w:rsidRPr="00895F4D">
        <w:rPr>
          <w:rFonts w:hint="eastAsia"/>
        </w:rPr>
        <w:t>где</w:t>
      </w:r>
      <w:r w:rsidRPr="00895F4D">
        <w:t>:</w:t>
      </w:r>
    </w:p>
    <w:p w:rsidR="009A1B67" w:rsidRPr="00895F4D" w:rsidRDefault="009A1B67" w:rsidP="009A1B67">
      <w:pPr>
        <w:pStyle w:val="affe"/>
      </w:pPr>
      <w:r w:rsidRPr="00895F4D">
        <w:rPr>
          <w:rFonts w:hint="eastAsia"/>
        </w:rPr>
        <w:t>Т</w:t>
      </w:r>
      <w:r w:rsidRPr="00895F4D">
        <w:t xml:space="preserve"> </w:t>
      </w:r>
      <w:r w:rsidRPr="00895F4D">
        <w:rPr>
          <w:rFonts w:hint="eastAsia"/>
        </w:rPr>
        <w:t>–</w:t>
      </w:r>
      <w:r w:rsidRPr="00895F4D">
        <w:t xml:space="preserve"> </w:t>
      </w:r>
      <w:r w:rsidRPr="00895F4D">
        <w:rPr>
          <w:rFonts w:hint="eastAsia"/>
        </w:rPr>
        <w:t>время</w:t>
      </w:r>
      <w:r w:rsidRPr="00895F4D">
        <w:t xml:space="preserve"> </w:t>
      </w:r>
      <w:r w:rsidRPr="00895F4D">
        <w:rPr>
          <w:rFonts w:hint="eastAsia"/>
        </w:rPr>
        <w:t>испарения</w:t>
      </w:r>
      <w:r w:rsidRPr="00895F4D">
        <w:t xml:space="preserve"> дизтоплива, </w:t>
      </w:r>
      <w:r w:rsidRPr="00895F4D">
        <w:rPr>
          <w:rFonts w:hint="eastAsia"/>
        </w:rPr>
        <w:t>час</w:t>
      </w:r>
      <w:r w:rsidRPr="00895F4D">
        <w:t>.</w:t>
      </w:r>
    </w:p>
    <w:p w:rsidR="009A1B67" w:rsidRPr="00895F4D" w:rsidRDefault="009A1B67" w:rsidP="009A1B67">
      <w:pPr>
        <w:pStyle w:val="affe"/>
      </w:pPr>
      <w:r w:rsidRPr="00895F4D">
        <w:rPr>
          <w:rFonts w:hint="eastAsia"/>
        </w:rPr>
        <w:t>Выбросы</w:t>
      </w:r>
      <w:r w:rsidRPr="00895F4D">
        <w:t xml:space="preserve"> </w:t>
      </w:r>
      <w:r w:rsidRPr="00895F4D">
        <w:rPr>
          <w:rFonts w:hint="eastAsia"/>
        </w:rPr>
        <w:t>индивидуальных</w:t>
      </w:r>
      <w:r w:rsidRPr="00895F4D">
        <w:t xml:space="preserve"> </w:t>
      </w:r>
      <w:r w:rsidRPr="00895F4D">
        <w:rPr>
          <w:rFonts w:hint="eastAsia"/>
        </w:rPr>
        <w:t>компонентов</w:t>
      </w:r>
      <w:r w:rsidRPr="00895F4D">
        <w:t xml:space="preserve"> </w:t>
      </w:r>
      <w:r w:rsidRPr="00895F4D">
        <w:rPr>
          <w:rFonts w:hint="eastAsia"/>
        </w:rPr>
        <w:t>рассчитываются</w:t>
      </w:r>
      <w:r w:rsidRPr="00895F4D">
        <w:t xml:space="preserve"> </w:t>
      </w:r>
      <w:r w:rsidRPr="00895F4D">
        <w:rPr>
          <w:rFonts w:hint="eastAsia"/>
        </w:rPr>
        <w:t>по</w:t>
      </w:r>
      <w:r w:rsidRPr="00895F4D">
        <w:t xml:space="preserve"> </w:t>
      </w:r>
      <w:r w:rsidRPr="00895F4D">
        <w:rPr>
          <w:rFonts w:hint="eastAsia"/>
        </w:rPr>
        <w:t>формулам</w:t>
      </w:r>
      <w:r w:rsidRPr="00895F4D">
        <w:t>:</w:t>
      </w:r>
    </w:p>
    <w:p w:rsidR="009A1B67" w:rsidRPr="00895F4D" w:rsidRDefault="009A1B67" w:rsidP="00151B49">
      <w:pPr>
        <w:pStyle w:val="affe"/>
        <w:jc w:val="right"/>
        <w:rPr>
          <w:rFonts w:eastAsia="TimesNewRoman"/>
        </w:rPr>
      </w:pPr>
      <w:r w:rsidRPr="00895F4D">
        <w:rPr>
          <w:rFonts w:eastAsia="TimesNewRoman"/>
          <w:i/>
        </w:rPr>
        <w:t>М</w:t>
      </w:r>
      <w:r w:rsidRPr="00895F4D">
        <w:rPr>
          <w:rFonts w:eastAsia="TimesNewRoman"/>
          <w:i/>
          <w:lang w:val="en-US"/>
        </w:rPr>
        <w:t>i</w:t>
      </w:r>
      <w:r w:rsidRPr="00895F4D">
        <w:rPr>
          <w:rFonts w:eastAsia="TimesNewRoman"/>
          <w:i/>
        </w:rPr>
        <w:t>= М*С</w:t>
      </w:r>
      <w:r w:rsidRPr="00895F4D">
        <w:rPr>
          <w:rFonts w:eastAsia="TimesNewRoman"/>
          <w:i/>
          <w:lang w:val="en-US"/>
        </w:rPr>
        <w:t>i</w:t>
      </w:r>
      <w:r w:rsidRPr="00895F4D">
        <w:rPr>
          <w:rFonts w:eastAsia="TimesNewRoman"/>
          <w:i/>
        </w:rPr>
        <w:t>*10</w:t>
      </w:r>
      <w:r w:rsidRPr="00895F4D">
        <w:rPr>
          <w:rFonts w:eastAsia="TimesNewRoman"/>
          <w:i/>
          <w:vertAlign w:val="superscript"/>
        </w:rPr>
        <w:t>-2</w:t>
      </w:r>
      <w:r w:rsidRPr="00895F4D">
        <w:rPr>
          <w:rFonts w:eastAsia="TimesNewRoman"/>
          <w:i/>
        </w:rPr>
        <w:t>,</w:t>
      </w:r>
      <w:r w:rsidRPr="00895F4D">
        <w:rPr>
          <w:rFonts w:eastAsia="TimesNewRoman"/>
        </w:rPr>
        <w:t xml:space="preserve"> т/период</w:t>
      </w:r>
      <w:r w:rsidR="00076548" w:rsidRPr="00895F4D">
        <w:rPr>
          <w:rFonts w:eastAsia="TimesNewRoman"/>
        </w:rPr>
        <w:t xml:space="preserve"> </w:t>
      </w:r>
      <w:r w:rsidR="00076548" w:rsidRPr="00895F4D">
        <w:rPr>
          <w:rFonts w:eastAsia="TimesNewRoman"/>
        </w:rPr>
        <w:tab/>
      </w:r>
      <w:r w:rsidR="00076548" w:rsidRPr="00895F4D">
        <w:rPr>
          <w:rFonts w:eastAsia="TimesNewRoman"/>
        </w:rPr>
        <w:tab/>
      </w:r>
      <w:r w:rsidR="00151B49" w:rsidRPr="00895F4D">
        <w:rPr>
          <w:rFonts w:eastAsia="TimesNewRoman"/>
        </w:rPr>
        <w:tab/>
      </w:r>
      <w:r w:rsidR="00151B49" w:rsidRPr="00895F4D">
        <w:rPr>
          <w:rFonts w:eastAsia="TimesNewRoman"/>
        </w:rPr>
        <w:tab/>
      </w:r>
      <w:r w:rsidR="00151B49" w:rsidRPr="00895F4D">
        <w:rPr>
          <w:rFonts w:eastAsia="TimesNewRoman"/>
        </w:rPr>
        <w:tab/>
      </w:r>
      <w:r w:rsidR="00076548" w:rsidRPr="00895F4D">
        <w:rPr>
          <w:rFonts w:eastAsia="TimesNewRoman"/>
        </w:rPr>
        <w:t>(</w:t>
      </w:r>
      <w:r w:rsidR="004764B5" w:rsidRPr="00895F4D">
        <w:rPr>
          <w:rFonts w:eastAsia="TimesNewRoman"/>
        </w:rPr>
        <w:t>10</w:t>
      </w:r>
      <w:r w:rsidR="00076548" w:rsidRPr="00895F4D">
        <w:rPr>
          <w:rFonts w:eastAsia="TimesNewRoman"/>
        </w:rPr>
        <w:t>)</w:t>
      </w:r>
    </w:p>
    <w:p w:rsidR="009A1B67" w:rsidRPr="00895F4D" w:rsidRDefault="009A1B67" w:rsidP="00151B49">
      <w:pPr>
        <w:pStyle w:val="affe"/>
        <w:jc w:val="right"/>
        <w:rPr>
          <w:rFonts w:eastAsia="TimesNewRoman"/>
        </w:rPr>
      </w:pPr>
      <w:r w:rsidRPr="00895F4D">
        <w:rPr>
          <w:rFonts w:eastAsia="TimesNewRoman"/>
          <w:i/>
          <w:lang w:val="en-US"/>
        </w:rPr>
        <w:t>Gi</w:t>
      </w:r>
      <w:r w:rsidRPr="00895F4D">
        <w:rPr>
          <w:rFonts w:eastAsia="TimesNewRoman"/>
          <w:i/>
        </w:rPr>
        <w:t xml:space="preserve">= </w:t>
      </w:r>
      <w:r w:rsidRPr="00895F4D">
        <w:rPr>
          <w:rFonts w:eastAsia="TimesNewRoman"/>
          <w:i/>
          <w:lang w:val="en-US"/>
        </w:rPr>
        <w:t>G</w:t>
      </w:r>
      <w:r w:rsidRPr="00895F4D">
        <w:rPr>
          <w:rFonts w:eastAsia="TimesNewRoman"/>
          <w:i/>
        </w:rPr>
        <w:t>*С</w:t>
      </w:r>
      <w:r w:rsidRPr="00895F4D">
        <w:rPr>
          <w:rFonts w:eastAsia="TimesNewRoman"/>
          <w:i/>
          <w:lang w:val="en-US"/>
        </w:rPr>
        <w:t>i</w:t>
      </w:r>
      <w:r w:rsidRPr="00895F4D">
        <w:rPr>
          <w:rFonts w:eastAsia="TimesNewRoman"/>
          <w:i/>
        </w:rPr>
        <w:t>*10</w:t>
      </w:r>
      <w:r w:rsidRPr="00895F4D">
        <w:rPr>
          <w:rFonts w:eastAsia="TimesNewRoman"/>
          <w:i/>
          <w:vertAlign w:val="superscript"/>
        </w:rPr>
        <w:t>-2</w:t>
      </w:r>
      <w:r w:rsidRPr="00895F4D">
        <w:rPr>
          <w:rFonts w:eastAsia="TimesNewRoman"/>
        </w:rPr>
        <w:t>, г/с</w:t>
      </w:r>
      <w:r w:rsidR="00076548" w:rsidRPr="00895F4D">
        <w:rPr>
          <w:rFonts w:eastAsia="TimesNewRoman"/>
        </w:rPr>
        <w:t xml:space="preserve"> </w:t>
      </w:r>
      <w:r w:rsidR="00076548" w:rsidRPr="00895F4D">
        <w:rPr>
          <w:rFonts w:eastAsia="TimesNewRoman"/>
        </w:rPr>
        <w:tab/>
      </w:r>
      <w:r w:rsidR="00076548" w:rsidRPr="00895F4D">
        <w:rPr>
          <w:rFonts w:eastAsia="TimesNewRoman"/>
        </w:rPr>
        <w:tab/>
      </w:r>
      <w:r w:rsidR="00076548" w:rsidRPr="00895F4D">
        <w:rPr>
          <w:rFonts w:eastAsia="TimesNewRoman"/>
        </w:rPr>
        <w:tab/>
      </w:r>
      <w:r w:rsidR="00151B49" w:rsidRPr="00895F4D">
        <w:rPr>
          <w:rFonts w:eastAsia="TimesNewRoman"/>
        </w:rPr>
        <w:tab/>
      </w:r>
      <w:r w:rsidR="00151B49" w:rsidRPr="00895F4D">
        <w:rPr>
          <w:rFonts w:eastAsia="TimesNewRoman"/>
        </w:rPr>
        <w:tab/>
      </w:r>
      <w:r w:rsidR="00151B49" w:rsidRPr="00895F4D">
        <w:rPr>
          <w:rFonts w:eastAsia="TimesNewRoman"/>
        </w:rPr>
        <w:tab/>
      </w:r>
      <w:r w:rsidR="00076548" w:rsidRPr="00895F4D">
        <w:rPr>
          <w:rFonts w:eastAsia="TimesNewRoman"/>
        </w:rPr>
        <w:t>(1</w:t>
      </w:r>
      <w:r w:rsidR="004764B5" w:rsidRPr="00895F4D">
        <w:rPr>
          <w:rFonts w:eastAsia="TimesNewRoman"/>
        </w:rPr>
        <w:t>1</w:t>
      </w:r>
      <w:r w:rsidR="00076548" w:rsidRPr="00895F4D">
        <w:rPr>
          <w:rFonts w:eastAsia="TimesNewRoman"/>
        </w:rPr>
        <w:t>)</w:t>
      </w:r>
    </w:p>
    <w:p w:rsidR="009A1B67" w:rsidRPr="00895F4D" w:rsidRDefault="009A1B67" w:rsidP="009A1B67">
      <w:pPr>
        <w:pStyle w:val="affe"/>
        <w:rPr>
          <w:rFonts w:eastAsia="TimesNewRoman"/>
        </w:rPr>
      </w:pPr>
      <w:r w:rsidRPr="00895F4D">
        <w:rPr>
          <w:rFonts w:eastAsia="TimesNewRoman"/>
        </w:rPr>
        <w:t>Исходные данные и результаты расчета представлены в таблице 6.1.</w:t>
      </w:r>
    </w:p>
    <w:p w:rsidR="009A1B67" w:rsidRPr="00895F4D" w:rsidRDefault="009A1B67" w:rsidP="009A1B67">
      <w:pPr>
        <w:pStyle w:val="affe"/>
        <w:rPr>
          <w:rFonts w:eastAsia="TimesNewRoman"/>
        </w:rPr>
      </w:pPr>
    </w:p>
    <w:p w:rsidR="009A1B67" w:rsidRPr="00895F4D" w:rsidRDefault="009A1B67" w:rsidP="009A1B67">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Bold"/>
          <w:b w:val="0"/>
        </w:rPr>
        <w:t>Расчет выбросов загрязняющих веществ при аварийном проливах нефтепродуктов (дизтопливо) в период СМР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1794"/>
        <w:gridCol w:w="3408"/>
        <w:gridCol w:w="1407"/>
        <w:gridCol w:w="1265"/>
        <w:gridCol w:w="1340"/>
      </w:tblGrid>
      <w:tr w:rsidR="003C652A" w:rsidRPr="00895F4D" w:rsidTr="00093BCC">
        <w:trPr>
          <w:trHeight w:val="20"/>
          <w:tblHeader/>
        </w:trPr>
        <w:tc>
          <w:tcPr>
            <w:tcW w:w="1235" w:type="pct"/>
            <w:gridSpan w:val="2"/>
            <w:shd w:val="clear" w:color="auto" w:fill="auto"/>
            <w:vAlign w:val="center"/>
            <w:hideMark/>
          </w:tcPr>
          <w:p w:rsidR="009A1B67" w:rsidRPr="00895F4D" w:rsidRDefault="009A1B67" w:rsidP="009A1B67">
            <w:pPr>
              <w:pStyle w:val="affffff4"/>
              <w:rPr>
                <w:b w:val="0"/>
                <w:sz w:val="20"/>
              </w:rPr>
            </w:pPr>
            <w:r w:rsidRPr="00895F4D">
              <w:rPr>
                <w:b w:val="0"/>
                <w:sz w:val="20"/>
              </w:rPr>
              <w:t>Обозначение</w:t>
            </w:r>
          </w:p>
        </w:tc>
        <w:tc>
          <w:tcPr>
            <w:tcW w:w="2443" w:type="pct"/>
            <w:gridSpan w:val="2"/>
            <w:shd w:val="clear" w:color="auto" w:fill="auto"/>
            <w:vAlign w:val="center"/>
            <w:hideMark/>
          </w:tcPr>
          <w:p w:rsidR="009A1B67" w:rsidRPr="00895F4D" w:rsidRDefault="009A1B67" w:rsidP="009A1B67">
            <w:pPr>
              <w:pStyle w:val="affffff4"/>
              <w:rPr>
                <w:b w:val="0"/>
                <w:sz w:val="20"/>
              </w:rPr>
            </w:pPr>
            <w:r w:rsidRPr="00895F4D">
              <w:rPr>
                <w:b w:val="0"/>
                <w:sz w:val="20"/>
              </w:rPr>
              <w:t>Наименование показателя</w:t>
            </w:r>
          </w:p>
        </w:tc>
        <w:tc>
          <w:tcPr>
            <w:tcW w:w="642" w:type="pct"/>
            <w:shd w:val="clear" w:color="auto" w:fill="auto"/>
            <w:vAlign w:val="center"/>
            <w:hideMark/>
          </w:tcPr>
          <w:p w:rsidR="009A1B67" w:rsidRPr="00895F4D" w:rsidRDefault="009A1B67" w:rsidP="009A1B67">
            <w:pPr>
              <w:pStyle w:val="affffff4"/>
              <w:rPr>
                <w:b w:val="0"/>
                <w:sz w:val="20"/>
              </w:rPr>
            </w:pPr>
            <w:r w:rsidRPr="00895F4D">
              <w:rPr>
                <w:b w:val="0"/>
                <w:sz w:val="20"/>
              </w:rPr>
              <w:t>Ед.изм.</w:t>
            </w:r>
          </w:p>
        </w:tc>
        <w:tc>
          <w:tcPr>
            <w:tcW w:w="680" w:type="pct"/>
            <w:shd w:val="clear" w:color="auto" w:fill="auto"/>
            <w:vAlign w:val="center"/>
            <w:hideMark/>
          </w:tcPr>
          <w:p w:rsidR="009A1B67" w:rsidRPr="00895F4D" w:rsidRDefault="009A1B67" w:rsidP="009A1B67">
            <w:pPr>
              <w:pStyle w:val="affffff4"/>
              <w:rPr>
                <w:b w:val="0"/>
                <w:sz w:val="20"/>
              </w:rPr>
            </w:pPr>
            <w:r w:rsidRPr="00895F4D">
              <w:rPr>
                <w:b w:val="0"/>
                <w:sz w:val="20"/>
              </w:rPr>
              <w:t>Значение</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ρ</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Плотность дизтоплива</w:t>
            </w:r>
          </w:p>
        </w:tc>
        <w:tc>
          <w:tcPr>
            <w:tcW w:w="642" w:type="pct"/>
            <w:shd w:val="clear" w:color="auto" w:fill="auto"/>
            <w:noWrap/>
            <w:vAlign w:val="bottom"/>
            <w:hideMark/>
          </w:tcPr>
          <w:p w:rsidR="009A1B67" w:rsidRPr="00895F4D" w:rsidRDefault="009A1B67" w:rsidP="009A1B67">
            <w:pPr>
              <w:rPr>
                <w:sz w:val="20"/>
              </w:rPr>
            </w:pPr>
            <w:r w:rsidRPr="00895F4D">
              <w:rPr>
                <w:sz w:val="20"/>
              </w:rPr>
              <w:t>т/м3</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0,843</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tп.и.</w:t>
            </w:r>
          </w:p>
        </w:tc>
        <w:tc>
          <w:tcPr>
            <w:tcW w:w="2443" w:type="pct"/>
            <w:gridSpan w:val="2"/>
            <w:shd w:val="clear" w:color="auto" w:fill="auto"/>
            <w:vAlign w:val="bottom"/>
            <w:hideMark/>
          </w:tcPr>
          <w:p w:rsidR="009A1B67" w:rsidRPr="00895F4D" w:rsidRDefault="009A1B67" w:rsidP="009A1B67">
            <w:pPr>
              <w:rPr>
                <w:sz w:val="20"/>
              </w:rPr>
            </w:pPr>
            <w:r w:rsidRPr="00895F4D">
              <w:rPr>
                <w:sz w:val="20"/>
              </w:rPr>
              <w:t>Температура поверхности испарения</w:t>
            </w:r>
          </w:p>
        </w:tc>
        <w:tc>
          <w:tcPr>
            <w:tcW w:w="642" w:type="pct"/>
            <w:shd w:val="clear" w:color="auto" w:fill="auto"/>
            <w:noWrap/>
            <w:vAlign w:val="bottom"/>
            <w:hideMark/>
          </w:tcPr>
          <w:p w:rsidR="009A1B67" w:rsidRPr="00895F4D" w:rsidRDefault="009A1B67" w:rsidP="009A1B67">
            <w:pPr>
              <w:rPr>
                <w:sz w:val="20"/>
              </w:rPr>
            </w:pPr>
            <w:r w:rsidRPr="00895F4D">
              <w:rPr>
                <w:sz w:val="20"/>
              </w:rPr>
              <w:t xml:space="preserve"> </w:t>
            </w:r>
            <w:r w:rsidRPr="00895F4D">
              <w:rPr>
                <w:sz w:val="20"/>
                <w:vertAlign w:val="superscript"/>
              </w:rPr>
              <w:t>0</w:t>
            </w:r>
            <w:r w:rsidRPr="00895F4D">
              <w:rPr>
                <w:sz w:val="20"/>
              </w:rPr>
              <w:t>С</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5</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δп</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Толщина слоя свободной нефти</w:t>
            </w:r>
          </w:p>
        </w:tc>
        <w:tc>
          <w:tcPr>
            <w:tcW w:w="642" w:type="pct"/>
            <w:shd w:val="clear" w:color="auto" w:fill="auto"/>
            <w:noWrap/>
            <w:vAlign w:val="bottom"/>
            <w:hideMark/>
          </w:tcPr>
          <w:p w:rsidR="009A1B67" w:rsidRPr="00895F4D" w:rsidRDefault="009A1B67" w:rsidP="009A1B67">
            <w:pPr>
              <w:rPr>
                <w:sz w:val="20"/>
              </w:rPr>
            </w:pPr>
            <w:r w:rsidRPr="00895F4D">
              <w:rPr>
                <w:sz w:val="20"/>
              </w:rPr>
              <w:t xml:space="preserve"> м</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0,26</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bCs/>
                <w:sz w:val="20"/>
              </w:rPr>
            </w:pPr>
            <w:r w:rsidRPr="00895F4D">
              <w:rPr>
                <w:bCs/>
                <w:sz w:val="20"/>
              </w:rPr>
              <w:t>τ</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Продолжительность испарения</w:t>
            </w:r>
          </w:p>
        </w:tc>
        <w:tc>
          <w:tcPr>
            <w:tcW w:w="642" w:type="pct"/>
            <w:shd w:val="clear" w:color="auto" w:fill="auto"/>
            <w:noWrap/>
            <w:vAlign w:val="bottom"/>
            <w:hideMark/>
          </w:tcPr>
          <w:p w:rsidR="009A1B67" w:rsidRPr="00895F4D" w:rsidRDefault="009A1B67" w:rsidP="009A1B67">
            <w:pPr>
              <w:rPr>
                <w:sz w:val="20"/>
              </w:rPr>
            </w:pPr>
            <w:r w:rsidRPr="00895F4D">
              <w:rPr>
                <w:sz w:val="20"/>
              </w:rPr>
              <w:t>час/период</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24</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qи.п.</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 xml:space="preserve">Удельная величина выбросов </w:t>
            </w:r>
          </w:p>
        </w:tc>
        <w:tc>
          <w:tcPr>
            <w:tcW w:w="642" w:type="pct"/>
            <w:shd w:val="clear" w:color="auto" w:fill="auto"/>
            <w:noWrap/>
            <w:vAlign w:val="bottom"/>
            <w:hideMark/>
          </w:tcPr>
          <w:p w:rsidR="009A1B67" w:rsidRPr="00895F4D" w:rsidRDefault="009A1B67" w:rsidP="009A1B67">
            <w:pPr>
              <w:rPr>
                <w:sz w:val="20"/>
              </w:rPr>
            </w:pPr>
            <w:r w:rsidRPr="00895F4D">
              <w:rPr>
                <w:sz w:val="20"/>
              </w:rPr>
              <w:t xml:space="preserve"> г/м2</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2592</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V</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Объем дизтоплива</w:t>
            </w:r>
          </w:p>
        </w:tc>
        <w:tc>
          <w:tcPr>
            <w:tcW w:w="642" w:type="pct"/>
            <w:shd w:val="clear" w:color="auto" w:fill="auto"/>
            <w:noWrap/>
            <w:vAlign w:val="bottom"/>
            <w:hideMark/>
          </w:tcPr>
          <w:p w:rsidR="009A1B67" w:rsidRPr="00895F4D" w:rsidRDefault="009A1B67" w:rsidP="009A1B67">
            <w:pPr>
              <w:rPr>
                <w:sz w:val="20"/>
              </w:rPr>
            </w:pPr>
            <w:r w:rsidRPr="00895F4D">
              <w:rPr>
                <w:sz w:val="20"/>
              </w:rPr>
              <w:t>м3</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11,7</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Fср.</w:t>
            </w:r>
          </w:p>
        </w:tc>
        <w:tc>
          <w:tcPr>
            <w:tcW w:w="2443" w:type="pct"/>
            <w:gridSpan w:val="2"/>
            <w:shd w:val="clear" w:color="auto" w:fill="auto"/>
            <w:vAlign w:val="bottom"/>
            <w:hideMark/>
          </w:tcPr>
          <w:p w:rsidR="009A1B67" w:rsidRPr="00895F4D" w:rsidRDefault="009A1B67" w:rsidP="009A1B67">
            <w:pPr>
              <w:rPr>
                <w:sz w:val="20"/>
              </w:rPr>
            </w:pPr>
            <w:r w:rsidRPr="00895F4D">
              <w:rPr>
                <w:sz w:val="20"/>
              </w:rPr>
              <w:t>Средняя площадь поверхности разлива</w:t>
            </w:r>
          </w:p>
        </w:tc>
        <w:tc>
          <w:tcPr>
            <w:tcW w:w="642" w:type="pct"/>
            <w:shd w:val="clear" w:color="auto" w:fill="auto"/>
            <w:noWrap/>
            <w:vAlign w:val="bottom"/>
            <w:hideMark/>
          </w:tcPr>
          <w:p w:rsidR="009A1B67" w:rsidRPr="00895F4D" w:rsidRDefault="009A1B67" w:rsidP="009A1B67">
            <w:pPr>
              <w:rPr>
                <w:sz w:val="20"/>
              </w:rPr>
            </w:pPr>
            <w:r w:rsidRPr="00895F4D">
              <w:rPr>
                <w:sz w:val="20"/>
              </w:rPr>
              <w:t>м2</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54,17</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bCs/>
                <w:sz w:val="20"/>
              </w:rPr>
            </w:pPr>
            <w:r w:rsidRPr="00895F4D">
              <w:rPr>
                <w:bCs/>
                <w:sz w:val="20"/>
              </w:rPr>
              <w:t>Расчетные данные</w:t>
            </w:r>
          </w:p>
        </w:tc>
        <w:tc>
          <w:tcPr>
            <w:tcW w:w="2443" w:type="pct"/>
            <w:gridSpan w:val="2"/>
            <w:shd w:val="clear" w:color="auto" w:fill="auto"/>
            <w:noWrap/>
            <w:vAlign w:val="bottom"/>
            <w:hideMark/>
          </w:tcPr>
          <w:p w:rsidR="009A1B67" w:rsidRPr="00895F4D" w:rsidRDefault="009A1B67" w:rsidP="009A1B67">
            <w:pPr>
              <w:rPr>
                <w:bCs/>
                <w:sz w:val="20"/>
              </w:rPr>
            </w:pPr>
            <w:r w:rsidRPr="00895F4D">
              <w:rPr>
                <w:bCs/>
                <w:sz w:val="20"/>
              </w:rPr>
              <w:t> </w:t>
            </w:r>
          </w:p>
        </w:tc>
        <w:tc>
          <w:tcPr>
            <w:tcW w:w="642" w:type="pct"/>
            <w:shd w:val="clear" w:color="auto" w:fill="auto"/>
            <w:noWrap/>
            <w:vAlign w:val="bottom"/>
            <w:hideMark/>
          </w:tcPr>
          <w:p w:rsidR="009A1B67" w:rsidRPr="00895F4D" w:rsidRDefault="009A1B67" w:rsidP="009A1B67">
            <w:pPr>
              <w:rPr>
                <w:bCs/>
                <w:sz w:val="20"/>
              </w:rPr>
            </w:pPr>
            <w:r w:rsidRPr="00895F4D">
              <w:rPr>
                <w:bCs/>
                <w:sz w:val="20"/>
              </w:rPr>
              <w:t> </w:t>
            </w:r>
          </w:p>
        </w:tc>
        <w:tc>
          <w:tcPr>
            <w:tcW w:w="680" w:type="pct"/>
            <w:shd w:val="clear" w:color="auto" w:fill="auto"/>
            <w:noWrap/>
            <w:vAlign w:val="bottom"/>
            <w:hideMark/>
          </w:tcPr>
          <w:p w:rsidR="009A1B67" w:rsidRPr="00895F4D" w:rsidRDefault="009A1B67" w:rsidP="009A1B67">
            <w:pPr>
              <w:jc w:val="center"/>
              <w:rPr>
                <w:sz w:val="20"/>
              </w:rPr>
            </w:pP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M</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Годовой выброс ЗВ</w:t>
            </w:r>
          </w:p>
        </w:tc>
        <w:tc>
          <w:tcPr>
            <w:tcW w:w="642" w:type="pct"/>
            <w:shd w:val="clear" w:color="auto" w:fill="auto"/>
            <w:noWrap/>
            <w:vAlign w:val="bottom"/>
            <w:hideMark/>
          </w:tcPr>
          <w:p w:rsidR="009A1B67" w:rsidRPr="00895F4D" w:rsidRDefault="009A1B67" w:rsidP="009A1B67">
            <w:pPr>
              <w:rPr>
                <w:sz w:val="20"/>
              </w:rPr>
            </w:pPr>
            <w:r w:rsidRPr="00895F4D">
              <w:rPr>
                <w:sz w:val="20"/>
              </w:rPr>
              <w:t>т/период</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0,1404</w:t>
            </w:r>
          </w:p>
        </w:tc>
      </w:tr>
      <w:tr w:rsidR="003C652A" w:rsidRPr="00895F4D" w:rsidTr="00093BCC">
        <w:trPr>
          <w:trHeight w:val="20"/>
        </w:trPr>
        <w:tc>
          <w:tcPr>
            <w:tcW w:w="1235" w:type="pct"/>
            <w:gridSpan w:val="2"/>
            <w:shd w:val="clear" w:color="auto" w:fill="auto"/>
            <w:noWrap/>
            <w:vAlign w:val="bottom"/>
            <w:hideMark/>
          </w:tcPr>
          <w:p w:rsidR="009A1B67" w:rsidRPr="00895F4D" w:rsidRDefault="009A1B67" w:rsidP="009A1B67">
            <w:pPr>
              <w:rPr>
                <w:sz w:val="20"/>
              </w:rPr>
            </w:pPr>
            <w:r w:rsidRPr="00895F4D">
              <w:rPr>
                <w:sz w:val="20"/>
              </w:rPr>
              <w:t>G</w:t>
            </w:r>
          </w:p>
        </w:tc>
        <w:tc>
          <w:tcPr>
            <w:tcW w:w="2443" w:type="pct"/>
            <w:gridSpan w:val="2"/>
            <w:shd w:val="clear" w:color="auto" w:fill="auto"/>
            <w:noWrap/>
            <w:vAlign w:val="bottom"/>
            <w:hideMark/>
          </w:tcPr>
          <w:p w:rsidR="009A1B67" w:rsidRPr="00895F4D" w:rsidRDefault="009A1B67" w:rsidP="009A1B67">
            <w:pPr>
              <w:rPr>
                <w:sz w:val="20"/>
              </w:rPr>
            </w:pPr>
            <w:r w:rsidRPr="00895F4D">
              <w:rPr>
                <w:sz w:val="20"/>
              </w:rPr>
              <w:t>Максимально-разовый выброс ЗВ</w:t>
            </w:r>
          </w:p>
        </w:tc>
        <w:tc>
          <w:tcPr>
            <w:tcW w:w="642" w:type="pct"/>
            <w:shd w:val="clear" w:color="auto" w:fill="auto"/>
            <w:noWrap/>
            <w:vAlign w:val="bottom"/>
            <w:hideMark/>
          </w:tcPr>
          <w:p w:rsidR="009A1B67" w:rsidRPr="00895F4D" w:rsidRDefault="009A1B67" w:rsidP="009A1B67">
            <w:pPr>
              <w:rPr>
                <w:sz w:val="20"/>
              </w:rPr>
            </w:pPr>
            <w:r w:rsidRPr="00895F4D">
              <w:rPr>
                <w:sz w:val="20"/>
              </w:rPr>
              <w:t>г/с</w:t>
            </w:r>
          </w:p>
        </w:tc>
        <w:tc>
          <w:tcPr>
            <w:tcW w:w="680" w:type="pct"/>
            <w:shd w:val="clear" w:color="auto" w:fill="auto"/>
            <w:noWrap/>
            <w:vAlign w:val="bottom"/>
            <w:hideMark/>
          </w:tcPr>
          <w:p w:rsidR="009A1B67" w:rsidRPr="00895F4D" w:rsidRDefault="009A1B67" w:rsidP="009A1B67">
            <w:pPr>
              <w:jc w:val="center"/>
              <w:rPr>
                <w:sz w:val="20"/>
              </w:rPr>
            </w:pPr>
            <w:r w:rsidRPr="00895F4D">
              <w:rPr>
                <w:sz w:val="20"/>
              </w:rPr>
              <w:t>1,6251</w:t>
            </w:r>
          </w:p>
        </w:tc>
      </w:tr>
      <w:tr w:rsidR="003C652A" w:rsidRPr="00895F4D" w:rsidTr="00093BCC">
        <w:trPr>
          <w:trHeight w:val="300"/>
        </w:trPr>
        <w:tc>
          <w:tcPr>
            <w:tcW w:w="5000" w:type="pct"/>
            <w:gridSpan w:val="6"/>
            <w:shd w:val="clear" w:color="auto" w:fill="auto"/>
            <w:noWrap/>
            <w:vAlign w:val="bottom"/>
            <w:hideMark/>
          </w:tcPr>
          <w:p w:rsidR="009A1B67" w:rsidRPr="00895F4D" w:rsidRDefault="009A1B67" w:rsidP="009A1B67">
            <w:pPr>
              <w:rPr>
                <w:bCs/>
                <w:sz w:val="20"/>
              </w:rPr>
            </w:pPr>
            <w:r w:rsidRPr="00895F4D">
              <w:rPr>
                <w:bCs/>
                <w:sz w:val="20"/>
              </w:rPr>
              <w:t>Идентификация состава выбросов  </w:t>
            </w:r>
          </w:p>
        </w:tc>
      </w:tr>
      <w:tr w:rsidR="003C652A" w:rsidRPr="00895F4D" w:rsidTr="00093BCC">
        <w:trPr>
          <w:trHeight w:val="585"/>
        </w:trPr>
        <w:tc>
          <w:tcPr>
            <w:tcW w:w="325" w:type="pct"/>
            <w:shd w:val="clear" w:color="auto" w:fill="auto"/>
            <w:noWrap/>
            <w:vAlign w:val="center"/>
            <w:hideMark/>
          </w:tcPr>
          <w:p w:rsidR="009A1B67" w:rsidRPr="00895F4D" w:rsidRDefault="009A1B67" w:rsidP="009A1B67">
            <w:pPr>
              <w:rPr>
                <w:bCs/>
                <w:sz w:val="20"/>
              </w:rPr>
            </w:pPr>
            <w:r w:rsidRPr="00895F4D">
              <w:rPr>
                <w:bCs/>
                <w:sz w:val="20"/>
              </w:rPr>
              <w:t>Код</w:t>
            </w:r>
          </w:p>
        </w:tc>
        <w:tc>
          <w:tcPr>
            <w:tcW w:w="2639" w:type="pct"/>
            <w:gridSpan w:val="2"/>
            <w:shd w:val="clear" w:color="auto" w:fill="auto"/>
            <w:noWrap/>
            <w:vAlign w:val="center"/>
            <w:hideMark/>
          </w:tcPr>
          <w:p w:rsidR="009A1B67" w:rsidRPr="00895F4D" w:rsidRDefault="009A1B67" w:rsidP="009A1B67">
            <w:pPr>
              <w:rPr>
                <w:bCs/>
                <w:sz w:val="20"/>
              </w:rPr>
            </w:pPr>
            <w:r w:rsidRPr="00895F4D">
              <w:rPr>
                <w:bCs/>
                <w:sz w:val="20"/>
              </w:rPr>
              <w:t>Наименование загрязняющего вещества</w:t>
            </w:r>
          </w:p>
        </w:tc>
        <w:tc>
          <w:tcPr>
            <w:tcW w:w="714" w:type="pct"/>
            <w:shd w:val="clear" w:color="auto" w:fill="auto"/>
            <w:vAlign w:val="center"/>
            <w:hideMark/>
          </w:tcPr>
          <w:p w:rsidR="009A1B67" w:rsidRPr="00895F4D" w:rsidRDefault="009A1B67" w:rsidP="009A1B67">
            <w:pPr>
              <w:rPr>
                <w:bCs/>
                <w:sz w:val="20"/>
              </w:rPr>
            </w:pPr>
            <w:r w:rsidRPr="00895F4D">
              <w:rPr>
                <w:bCs/>
                <w:sz w:val="20"/>
              </w:rPr>
              <w:t>Содержание ЗВ,</w:t>
            </w:r>
            <w:r w:rsidR="005015BB" w:rsidRPr="00895F4D">
              <w:rPr>
                <w:bCs/>
                <w:sz w:val="20"/>
              </w:rPr>
              <w:t> %</w:t>
            </w:r>
          </w:p>
        </w:tc>
        <w:tc>
          <w:tcPr>
            <w:tcW w:w="642" w:type="pct"/>
            <w:shd w:val="clear" w:color="auto" w:fill="auto"/>
            <w:noWrap/>
            <w:vAlign w:val="center"/>
            <w:hideMark/>
          </w:tcPr>
          <w:p w:rsidR="009A1B67" w:rsidRPr="00895F4D" w:rsidRDefault="009A1B67" w:rsidP="009A1B67">
            <w:pPr>
              <w:rPr>
                <w:bCs/>
                <w:sz w:val="20"/>
              </w:rPr>
            </w:pPr>
            <w:r w:rsidRPr="00895F4D">
              <w:rPr>
                <w:bCs/>
                <w:sz w:val="20"/>
              </w:rPr>
              <w:t>М, г/с</w:t>
            </w:r>
          </w:p>
        </w:tc>
        <w:tc>
          <w:tcPr>
            <w:tcW w:w="680" w:type="pct"/>
            <w:shd w:val="clear" w:color="auto" w:fill="auto"/>
            <w:noWrap/>
            <w:vAlign w:val="center"/>
            <w:hideMark/>
          </w:tcPr>
          <w:p w:rsidR="009A1B67" w:rsidRPr="00895F4D" w:rsidRDefault="009A1B67" w:rsidP="009A1B67">
            <w:pPr>
              <w:rPr>
                <w:bCs/>
                <w:sz w:val="20"/>
              </w:rPr>
            </w:pPr>
            <w:r w:rsidRPr="00895F4D">
              <w:rPr>
                <w:bCs/>
                <w:sz w:val="20"/>
              </w:rPr>
              <w:t>G,т/год</w:t>
            </w:r>
          </w:p>
        </w:tc>
      </w:tr>
      <w:tr w:rsidR="003C652A" w:rsidRPr="00895F4D" w:rsidTr="00093BCC">
        <w:trPr>
          <w:trHeight w:val="300"/>
        </w:trPr>
        <w:tc>
          <w:tcPr>
            <w:tcW w:w="325" w:type="pct"/>
            <w:shd w:val="clear" w:color="auto" w:fill="auto"/>
            <w:noWrap/>
            <w:vAlign w:val="bottom"/>
            <w:hideMark/>
          </w:tcPr>
          <w:p w:rsidR="009A1B67" w:rsidRPr="00895F4D" w:rsidRDefault="009A1B67" w:rsidP="009A1B67">
            <w:pPr>
              <w:jc w:val="right"/>
              <w:rPr>
                <w:sz w:val="20"/>
              </w:rPr>
            </w:pPr>
            <w:r w:rsidRPr="00895F4D">
              <w:rPr>
                <w:sz w:val="20"/>
              </w:rPr>
              <w:t>333</w:t>
            </w:r>
          </w:p>
        </w:tc>
        <w:tc>
          <w:tcPr>
            <w:tcW w:w="2639" w:type="pct"/>
            <w:gridSpan w:val="2"/>
            <w:shd w:val="clear" w:color="auto" w:fill="auto"/>
            <w:noWrap/>
            <w:vAlign w:val="bottom"/>
            <w:hideMark/>
          </w:tcPr>
          <w:p w:rsidR="009A1B67" w:rsidRPr="00895F4D" w:rsidRDefault="009A1B67" w:rsidP="009A1B67">
            <w:pPr>
              <w:rPr>
                <w:sz w:val="20"/>
              </w:rPr>
            </w:pPr>
            <w:r w:rsidRPr="00895F4D">
              <w:rPr>
                <w:sz w:val="20"/>
              </w:rPr>
              <w:t>Дигидросульфид (Водород сернистый, гидросульфид)</w:t>
            </w:r>
          </w:p>
        </w:tc>
        <w:tc>
          <w:tcPr>
            <w:tcW w:w="714" w:type="pct"/>
            <w:shd w:val="clear" w:color="auto" w:fill="auto"/>
            <w:noWrap/>
            <w:vAlign w:val="bottom"/>
            <w:hideMark/>
          </w:tcPr>
          <w:p w:rsidR="009A1B67" w:rsidRPr="00895F4D" w:rsidRDefault="009A1B67" w:rsidP="009A1B67">
            <w:pPr>
              <w:jc w:val="center"/>
              <w:rPr>
                <w:sz w:val="20"/>
              </w:rPr>
            </w:pPr>
            <w:r w:rsidRPr="00895F4D">
              <w:rPr>
                <w:sz w:val="20"/>
              </w:rPr>
              <w:t>0,48</w:t>
            </w:r>
          </w:p>
        </w:tc>
        <w:tc>
          <w:tcPr>
            <w:tcW w:w="642" w:type="pct"/>
            <w:shd w:val="clear" w:color="auto" w:fill="auto"/>
            <w:noWrap/>
            <w:hideMark/>
          </w:tcPr>
          <w:p w:rsidR="009A1B67" w:rsidRPr="00895F4D" w:rsidRDefault="009A1B67" w:rsidP="009A1B67">
            <w:pPr>
              <w:jc w:val="center"/>
              <w:rPr>
                <w:sz w:val="20"/>
              </w:rPr>
            </w:pPr>
            <w:r w:rsidRPr="00895F4D">
              <w:rPr>
                <w:sz w:val="20"/>
              </w:rPr>
              <w:t>0,00780</w:t>
            </w:r>
          </w:p>
        </w:tc>
        <w:tc>
          <w:tcPr>
            <w:tcW w:w="680" w:type="pct"/>
            <w:shd w:val="clear" w:color="auto" w:fill="auto"/>
            <w:noWrap/>
            <w:hideMark/>
          </w:tcPr>
          <w:p w:rsidR="009A1B67" w:rsidRPr="00895F4D" w:rsidRDefault="009A1B67" w:rsidP="009A1B67">
            <w:pPr>
              <w:jc w:val="center"/>
              <w:rPr>
                <w:sz w:val="20"/>
              </w:rPr>
            </w:pPr>
            <w:r w:rsidRPr="00895F4D">
              <w:rPr>
                <w:sz w:val="20"/>
              </w:rPr>
              <w:t>0,000674</w:t>
            </w:r>
          </w:p>
        </w:tc>
      </w:tr>
      <w:tr w:rsidR="003C652A" w:rsidRPr="00895F4D" w:rsidTr="00093BCC">
        <w:trPr>
          <w:trHeight w:val="300"/>
        </w:trPr>
        <w:tc>
          <w:tcPr>
            <w:tcW w:w="325" w:type="pct"/>
            <w:shd w:val="clear" w:color="auto" w:fill="auto"/>
            <w:noWrap/>
            <w:vAlign w:val="bottom"/>
            <w:hideMark/>
          </w:tcPr>
          <w:p w:rsidR="009A1B67" w:rsidRPr="00895F4D" w:rsidRDefault="009A1B67" w:rsidP="009A1B67">
            <w:pPr>
              <w:jc w:val="right"/>
              <w:rPr>
                <w:sz w:val="20"/>
              </w:rPr>
            </w:pPr>
            <w:r w:rsidRPr="00895F4D">
              <w:rPr>
                <w:sz w:val="20"/>
              </w:rPr>
              <w:t>2754</w:t>
            </w:r>
          </w:p>
        </w:tc>
        <w:tc>
          <w:tcPr>
            <w:tcW w:w="2639" w:type="pct"/>
            <w:gridSpan w:val="2"/>
            <w:shd w:val="clear" w:color="auto" w:fill="auto"/>
            <w:noWrap/>
            <w:vAlign w:val="bottom"/>
            <w:hideMark/>
          </w:tcPr>
          <w:p w:rsidR="009A1B67" w:rsidRPr="00895F4D" w:rsidRDefault="009A1B67" w:rsidP="009A1B67">
            <w:pPr>
              <w:rPr>
                <w:sz w:val="20"/>
              </w:rPr>
            </w:pPr>
            <w:r w:rsidRPr="00895F4D">
              <w:rPr>
                <w:sz w:val="20"/>
              </w:rPr>
              <w:t xml:space="preserve">Алканы С12-С19 (в пересчете на С) </w:t>
            </w:r>
          </w:p>
        </w:tc>
        <w:tc>
          <w:tcPr>
            <w:tcW w:w="714" w:type="pct"/>
            <w:shd w:val="clear" w:color="auto" w:fill="auto"/>
            <w:noWrap/>
            <w:vAlign w:val="bottom"/>
            <w:hideMark/>
          </w:tcPr>
          <w:p w:rsidR="009A1B67" w:rsidRPr="00895F4D" w:rsidRDefault="009A1B67" w:rsidP="009A1B67">
            <w:pPr>
              <w:jc w:val="center"/>
              <w:rPr>
                <w:sz w:val="20"/>
              </w:rPr>
            </w:pPr>
            <w:r w:rsidRPr="00895F4D">
              <w:rPr>
                <w:sz w:val="20"/>
              </w:rPr>
              <w:t>99,52</w:t>
            </w:r>
          </w:p>
        </w:tc>
        <w:tc>
          <w:tcPr>
            <w:tcW w:w="642" w:type="pct"/>
            <w:shd w:val="clear" w:color="auto" w:fill="auto"/>
            <w:noWrap/>
            <w:hideMark/>
          </w:tcPr>
          <w:p w:rsidR="009A1B67" w:rsidRPr="00895F4D" w:rsidRDefault="009A1B67" w:rsidP="009A1B67">
            <w:pPr>
              <w:jc w:val="center"/>
              <w:rPr>
                <w:sz w:val="20"/>
              </w:rPr>
            </w:pPr>
            <w:r w:rsidRPr="00895F4D">
              <w:rPr>
                <w:sz w:val="20"/>
              </w:rPr>
              <w:t>1,61730</w:t>
            </w:r>
          </w:p>
        </w:tc>
        <w:tc>
          <w:tcPr>
            <w:tcW w:w="680" w:type="pct"/>
            <w:shd w:val="clear" w:color="auto" w:fill="auto"/>
            <w:noWrap/>
            <w:hideMark/>
          </w:tcPr>
          <w:p w:rsidR="009A1B67" w:rsidRPr="00895F4D" w:rsidRDefault="009A1B67" w:rsidP="009A1B67">
            <w:pPr>
              <w:jc w:val="center"/>
              <w:rPr>
                <w:sz w:val="20"/>
              </w:rPr>
            </w:pPr>
            <w:r w:rsidRPr="00895F4D">
              <w:rPr>
                <w:sz w:val="20"/>
              </w:rPr>
              <w:t>0,139735</w:t>
            </w:r>
          </w:p>
        </w:tc>
      </w:tr>
    </w:tbl>
    <w:p w:rsidR="009A1B67" w:rsidRPr="00895F4D" w:rsidRDefault="009A1B67" w:rsidP="009A1B67">
      <w:pPr>
        <w:pStyle w:val="affff3"/>
        <w:rPr>
          <w:rFonts w:eastAsia="TimesNewRoman"/>
        </w:rPr>
      </w:pPr>
      <w:r w:rsidRPr="00895F4D">
        <w:rPr>
          <w:rFonts w:eastAsia="TimesNewRoman"/>
          <w:u w:val="single"/>
        </w:rPr>
        <w:t>Воздействие аварийной ситуации</w:t>
      </w:r>
      <w:r w:rsidRPr="00895F4D">
        <w:rPr>
          <w:rFonts w:eastAsia="TimesNewRoman"/>
        </w:rPr>
        <w:t xml:space="preserve"> локальное кратковременное загрязнение атмосферного воздуха.</w:t>
      </w:r>
    </w:p>
    <w:p w:rsidR="009A1B67" w:rsidRPr="00895F4D" w:rsidRDefault="009A1B67" w:rsidP="00BE382E">
      <w:pPr>
        <w:pStyle w:val="3"/>
      </w:pPr>
      <w:bookmarkStart w:id="402" w:name="_Toc156740265"/>
      <w:bookmarkStart w:id="403" w:name="_Toc177130494"/>
      <w:r w:rsidRPr="00895F4D">
        <w:rPr>
          <w:rFonts w:hint="eastAsia"/>
        </w:rPr>
        <w:t>Воздействие</w:t>
      </w:r>
      <w:r w:rsidRPr="00895F4D">
        <w:t xml:space="preserve"> </w:t>
      </w:r>
      <w:r w:rsidRPr="00895F4D">
        <w:rPr>
          <w:rFonts w:hint="eastAsia"/>
        </w:rPr>
        <w:t>на</w:t>
      </w:r>
      <w:r w:rsidRPr="00895F4D">
        <w:t xml:space="preserve"> </w:t>
      </w:r>
      <w:r w:rsidRPr="00895F4D">
        <w:rPr>
          <w:rFonts w:hint="eastAsia"/>
        </w:rPr>
        <w:t>атмосферный</w:t>
      </w:r>
      <w:r w:rsidRPr="00895F4D">
        <w:t xml:space="preserve"> </w:t>
      </w:r>
      <w:r w:rsidRPr="00895F4D">
        <w:rPr>
          <w:rFonts w:hint="eastAsia"/>
        </w:rPr>
        <w:t>воздух</w:t>
      </w:r>
      <w:r w:rsidRPr="00895F4D">
        <w:t xml:space="preserve"> при аварийной ситуации «б»</w:t>
      </w:r>
      <w:bookmarkEnd w:id="402"/>
      <w:bookmarkEnd w:id="403"/>
      <w:r w:rsidRPr="00895F4D">
        <w:t xml:space="preserve"> </w:t>
      </w:r>
    </w:p>
    <w:p w:rsidR="009A1B67" w:rsidRPr="00895F4D" w:rsidRDefault="009A1B67" w:rsidP="00A6398A">
      <w:pPr>
        <w:pStyle w:val="affe"/>
        <w:numPr>
          <w:ilvl w:val="0"/>
          <w:numId w:val="163"/>
        </w:numPr>
        <w:rPr>
          <w:rFonts w:eastAsia="TimesNewRoman"/>
        </w:rPr>
      </w:pPr>
      <w:r w:rsidRPr="00895F4D">
        <w:rPr>
          <w:rFonts w:eastAsia="TimesNewRoman"/>
          <w:u w:val="single"/>
        </w:rPr>
        <w:t>Наименование аварийной ситуации</w:t>
      </w:r>
      <w:r w:rsidRPr="00895F4D">
        <w:rPr>
          <w:rFonts w:eastAsia="TimesNewRoman"/>
        </w:rPr>
        <w:t xml:space="preserve"> - </w:t>
      </w:r>
      <w:r w:rsidRPr="00895F4D">
        <w:t>разрушение цистерны топливозаправщика с проливом дизельного топлива на подстилающую поверхность (не спланированное грунтовое покрытие) с дальнейшим возгоранием.</w:t>
      </w:r>
    </w:p>
    <w:p w:rsidR="009A1B67" w:rsidRPr="00895F4D" w:rsidRDefault="009A1B67" w:rsidP="00A6398A">
      <w:pPr>
        <w:pStyle w:val="affe"/>
        <w:numPr>
          <w:ilvl w:val="0"/>
          <w:numId w:val="163"/>
        </w:numPr>
        <w:rPr>
          <w:rFonts w:eastAsia="TimesNewRoman"/>
        </w:rPr>
      </w:pPr>
      <w:r w:rsidRPr="00895F4D">
        <w:rPr>
          <w:rFonts w:eastAsia="TimesNewRoman"/>
          <w:u w:val="single"/>
        </w:rPr>
        <w:t>Наименование опасного вещества, участвующего в аварии</w:t>
      </w:r>
      <w:r w:rsidRPr="00895F4D">
        <w:rPr>
          <w:rFonts w:eastAsia="TimesNewRoman"/>
        </w:rPr>
        <w:t xml:space="preserve"> - топливо дизельное </w:t>
      </w:r>
      <w:r w:rsidR="00DF40D8" w:rsidRPr="00895F4D">
        <w:rPr>
          <w:rFonts w:eastAsia="TimesNewRoman"/>
        </w:rPr>
        <w:t xml:space="preserve">               </w:t>
      </w:r>
      <w:r w:rsidRPr="00895F4D">
        <w:rPr>
          <w:rFonts w:eastAsia="TimesNewRoman"/>
        </w:rPr>
        <w:t xml:space="preserve">марки З (зимнее) согласно ГОСТ 305-2013 (при плотности 843 кг/м³). </w:t>
      </w:r>
    </w:p>
    <w:p w:rsidR="009A1B67" w:rsidRPr="00895F4D" w:rsidRDefault="009A1B67" w:rsidP="00A6398A">
      <w:pPr>
        <w:pStyle w:val="affe"/>
        <w:numPr>
          <w:ilvl w:val="0"/>
          <w:numId w:val="163"/>
        </w:numPr>
        <w:rPr>
          <w:rFonts w:eastAsia="TimesNewRoman"/>
        </w:rPr>
      </w:pPr>
      <w:r w:rsidRPr="00895F4D">
        <w:rPr>
          <w:rFonts w:eastAsia="TimesNewRoman"/>
          <w:u w:val="single"/>
        </w:rPr>
        <w:t>Объем дизельного топлива</w:t>
      </w:r>
      <w:r w:rsidRPr="00895F4D">
        <w:rPr>
          <w:rFonts w:eastAsia="TimesNewRoman"/>
        </w:rPr>
        <w:t xml:space="preserve">.  Геометрический объем цистерны с расширителем - </w:t>
      </w:r>
      <w:r w:rsidR="003C652A" w:rsidRPr="00895F4D">
        <w:rPr>
          <w:rFonts w:eastAsia="TimesNewRoman"/>
        </w:rPr>
        <w:t xml:space="preserve">                </w:t>
      </w:r>
      <w:r w:rsidRPr="00895F4D">
        <w:rPr>
          <w:rFonts w:eastAsia="TimesNewRoman"/>
        </w:rPr>
        <w:t xml:space="preserve">12,3 м³. Эксплуатационный объем цистерны - 11,7 м³. Коэффициент заполнения цистерны </w:t>
      </w:r>
      <w:r w:rsidR="005015BB" w:rsidRPr="00895F4D">
        <w:rPr>
          <w:rFonts w:eastAsia="TimesNewRoman"/>
        </w:rPr>
        <w:t>–</w:t>
      </w:r>
      <w:r w:rsidRPr="00895F4D">
        <w:rPr>
          <w:rFonts w:eastAsia="TimesNewRoman"/>
        </w:rPr>
        <w:t xml:space="preserve"> 95</w:t>
      </w:r>
      <w:r w:rsidR="005015BB" w:rsidRPr="00895F4D">
        <w:rPr>
          <w:rFonts w:eastAsia="TimesNewRoman"/>
        </w:rPr>
        <w:t> %</w:t>
      </w:r>
      <w:r w:rsidRPr="00895F4D">
        <w:rPr>
          <w:rFonts w:eastAsia="TimesNewRoman"/>
        </w:rPr>
        <w:t>. Возможный объем разлива дизельного топлива в случае разрушения цистерны автотопливозаправщика составит 11,7 м</w:t>
      </w:r>
      <w:r w:rsidRPr="00895F4D">
        <w:rPr>
          <w:rFonts w:eastAsia="TimesNewRoman"/>
          <w:vertAlign w:val="superscript"/>
        </w:rPr>
        <w:t>3</w:t>
      </w:r>
      <w:r w:rsidRPr="00895F4D">
        <w:rPr>
          <w:rFonts w:eastAsia="TimesNewRoman"/>
        </w:rPr>
        <w:t xml:space="preserve"> или 9,86 т (при плотности 843 кг/м</w:t>
      </w:r>
      <w:r w:rsidRPr="00895F4D">
        <w:rPr>
          <w:rFonts w:eastAsia="TimesNewRoman"/>
          <w:vertAlign w:val="superscript"/>
        </w:rPr>
        <w:t>3</w:t>
      </w:r>
      <w:r w:rsidRPr="00895F4D">
        <w:rPr>
          <w:rFonts w:eastAsia="TimesNewRoman"/>
        </w:rPr>
        <w:t xml:space="preserve">). </w:t>
      </w:r>
    </w:p>
    <w:p w:rsidR="009A1B67" w:rsidRPr="00895F4D" w:rsidRDefault="009A1B67" w:rsidP="00A6398A">
      <w:pPr>
        <w:pStyle w:val="affe"/>
        <w:numPr>
          <w:ilvl w:val="0"/>
          <w:numId w:val="163"/>
        </w:numPr>
        <w:rPr>
          <w:rFonts w:eastAsia="TimesNewRoman"/>
        </w:rPr>
      </w:pPr>
      <w:r w:rsidRPr="00895F4D">
        <w:rPr>
          <w:rFonts w:eastAsia="TimesNewRoman"/>
          <w:u w:val="single"/>
        </w:rPr>
        <w:t>Сценарий развития аварии.</w:t>
      </w:r>
      <w:r w:rsidRPr="00895F4D">
        <w:rPr>
          <w:rFonts w:eastAsia="TimesNewRoman"/>
        </w:rPr>
        <w:t xml:space="preserve">  Разгерметизация автоцистерны </w:t>
      </w:r>
      <w:r w:rsidRPr="00895F4D">
        <w:sym w:font="Symbol" w:char="F0AE"/>
      </w:r>
      <w:r w:rsidRPr="00895F4D">
        <w:rPr>
          <w:rFonts w:eastAsia="TimesNewRoman"/>
        </w:rPr>
        <w:t xml:space="preserve"> утечка дизтоплива </w:t>
      </w:r>
      <w:r w:rsidRPr="00895F4D">
        <w:sym w:font="Symbol" w:char="F0AE"/>
      </w:r>
      <w:r w:rsidRPr="00895F4D">
        <w:rPr>
          <w:rFonts w:eastAsia="TimesNewRoman"/>
        </w:rPr>
        <w:t xml:space="preserve"> образование пролива  дизтоплива </w:t>
      </w:r>
      <w:r w:rsidRPr="00895F4D">
        <w:sym w:font="Symbol" w:char="F0AE"/>
      </w:r>
      <w:r w:rsidRPr="00895F4D">
        <w:rPr>
          <w:rFonts w:eastAsia="TimesNewRoman"/>
        </w:rPr>
        <w:t xml:space="preserve"> попадание источника зажигания </w:t>
      </w:r>
      <w:r w:rsidRPr="00895F4D">
        <w:sym w:font="Symbol" w:char="F0AE"/>
      </w:r>
      <w:r w:rsidRPr="00895F4D">
        <w:rPr>
          <w:rFonts w:eastAsia="TimesNewRoman"/>
        </w:rPr>
        <w:t xml:space="preserve"> возгорание разлившегося дизтоплива </w:t>
      </w:r>
      <w:r w:rsidRPr="00895F4D">
        <w:sym w:font="Symbol" w:char="F0AE"/>
      </w:r>
      <w:r w:rsidRPr="00895F4D">
        <w:rPr>
          <w:rFonts w:eastAsia="TimesNewRoman"/>
        </w:rPr>
        <w:t xml:space="preserve"> пожар </w:t>
      </w:r>
      <w:r w:rsidRPr="00895F4D">
        <w:sym w:font="Symbol" w:char="F0AE"/>
      </w:r>
      <w:r w:rsidRPr="00895F4D">
        <w:rPr>
          <w:rFonts w:eastAsia="TimesNewRoman"/>
        </w:rPr>
        <w:t xml:space="preserve"> попадание в зону поражающих факторов людей и/или оборудования </w:t>
      </w:r>
      <w:r w:rsidRPr="00895F4D">
        <w:sym w:font="Symbol" w:char="F0AE"/>
      </w:r>
      <w:r w:rsidRPr="00895F4D">
        <w:rPr>
          <w:rFonts w:eastAsia="TimesNewRoman"/>
        </w:rPr>
        <w:t xml:space="preserve"> ликвидация пожара </w:t>
      </w:r>
      <w:r w:rsidRPr="00895F4D">
        <w:sym w:font="Symbol" w:char="F0AE"/>
      </w:r>
      <w:r w:rsidRPr="00895F4D">
        <w:rPr>
          <w:rFonts w:eastAsia="TimesNewRoman"/>
        </w:rPr>
        <w:t xml:space="preserve"> локализация разлива </w:t>
      </w:r>
      <w:r w:rsidRPr="00895F4D">
        <w:sym w:font="Symbol" w:char="F0AE"/>
      </w:r>
      <w:r w:rsidRPr="00895F4D">
        <w:rPr>
          <w:rFonts w:eastAsia="TimesNewRoman"/>
        </w:rPr>
        <w:t xml:space="preserve">  ремонтно-восстановительные работы.</w:t>
      </w:r>
    </w:p>
    <w:p w:rsidR="009A1B67" w:rsidRPr="00895F4D" w:rsidRDefault="009A1B67" w:rsidP="00A6398A">
      <w:pPr>
        <w:pStyle w:val="affe"/>
        <w:numPr>
          <w:ilvl w:val="0"/>
          <w:numId w:val="163"/>
        </w:numPr>
        <w:rPr>
          <w:rFonts w:eastAsia="TimesNewRoman"/>
        </w:rPr>
      </w:pPr>
      <w:r w:rsidRPr="00895F4D">
        <w:rPr>
          <w:rFonts w:eastAsia="TimesNewRoman"/>
          <w:u w:val="single"/>
        </w:rPr>
        <w:t>Частота возникновения аварии</w:t>
      </w:r>
      <w:r w:rsidRPr="00895F4D">
        <w:rPr>
          <w:rFonts w:eastAsia="TimesNewRoman"/>
        </w:rPr>
        <w:t xml:space="preserve"> (в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w:t>
      </w:r>
      <w:r w:rsidRPr="00895F4D">
        <w:rPr>
          <w:rFonts w:eastAsia="Calibri"/>
          <w:lang w:eastAsia="en-US"/>
        </w:rPr>
        <w:t xml:space="preserve">Ростехнадзора от 03.11.2022 </w:t>
      </w:r>
      <w:r w:rsidR="00190C22" w:rsidRPr="00895F4D">
        <w:rPr>
          <w:rFonts w:eastAsia="Calibri"/>
          <w:lang w:eastAsia="en-US"/>
        </w:rPr>
        <w:t>№ </w:t>
      </w:r>
      <w:r w:rsidRPr="00895F4D">
        <w:rPr>
          <w:rFonts w:eastAsia="Calibri"/>
          <w:lang w:eastAsia="en-US"/>
        </w:rPr>
        <w:t>387</w:t>
      </w:r>
      <w:r w:rsidRPr="00895F4D">
        <w:rPr>
          <w:rFonts w:eastAsia="TimesNewRoman"/>
        </w:rPr>
        <w:t xml:space="preserve">) – 1,5E-05 1/год </w:t>
      </w:r>
    </w:p>
    <w:p w:rsidR="009A1B67" w:rsidRPr="00895F4D" w:rsidRDefault="009A1B67" w:rsidP="00A6398A">
      <w:pPr>
        <w:pStyle w:val="affe"/>
        <w:numPr>
          <w:ilvl w:val="0"/>
          <w:numId w:val="163"/>
        </w:numPr>
        <w:rPr>
          <w:rFonts w:eastAsia="TimesNewRoman"/>
        </w:rPr>
      </w:pPr>
      <w:r w:rsidRPr="00895F4D">
        <w:rPr>
          <w:rFonts w:eastAsia="TimesNewRoman"/>
          <w:u w:val="single"/>
        </w:rPr>
        <w:t>Расчет максимально возможной площади пролива</w:t>
      </w:r>
      <w:r w:rsidRPr="00895F4D">
        <w:rPr>
          <w:rFonts w:eastAsia="TimesNewRoman"/>
        </w:rPr>
        <w:t xml:space="preserve"> (пожара пролива) опасного вещества проведен согласно п. 5.1 «Методики расчета выбросов вредных веществ в атмосферу при свободном горении нефти и нефтепродуктов» </w:t>
      </w:r>
      <w:r w:rsidR="003C652A" w:rsidRPr="00895F4D">
        <w:rPr>
          <w:rFonts w:eastAsia="TimesNewRoman"/>
        </w:rPr>
        <w:t>(</w:t>
      </w:r>
      <w:r w:rsidRPr="00895F4D">
        <w:rPr>
          <w:rFonts w:eastAsia="TimesNewRoman"/>
        </w:rPr>
        <w:t>Самара, 1996</w:t>
      </w:r>
      <w:r w:rsidR="003C652A" w:rsidRPr="00895F4D">
        <w:rPr>
          <w:rFonts w:eastAsia="TimesNewRoman"/>
        </w:rPr>
        <w:t>)</w:t>
      </w:r>
      <w:r w:rsidRPr="00895F4D">
        <w:rPr>
          <w:rFonts w:eastAsia="TimesNewRoman"/>
        </w:rPr>
        <w:t xml:space="preserve">. </w:t>
      </w:r>
    </w:p>
    <w:p w:rsidR="009A1B67" w:rsidRPr="00895F4D" w:rsidRDefault="009A1B67" w:rsidP="009A1B67">
      <w:pPr>
        <w:pStyle w:val="affe"/>
      </w:pPr>
      <w:r w:rsidRPr="00895F4D">
        <w:rPr>
          <w:rFonts w:eastAsia="TimesNewRoman"/>
          <w:u w:val="single"/>
        </w:rPr>
        <w:t>Расчет максимально возможного объема грунта</w:t>
      </w:r>
      <w:r w:rsidRPr="00895F4D">
        <w:rPr>
          <w:rFonts w:eastAsia="TimesNewRoman"/>
        </w:rPr>
        <w:t xml:space="preserve">, загрязненного проливом опасного вещества </w:t>
      </w:r>
      <w:r w:rsidRPr="00895F4D">
        <w:t xml:space="preserve">проведен в соответствии с формулой 5.3 «Методики расчета выбросов вредных веществ в атмосферу при свободном </w:t>
      </w:r>
      <w:r w:rsidR="003C652A" w:rsidRPr="00895F4D">
        <w:t>горении нефти и нефтепродуктов»</w:t>
      </w:r>
      <w:r w:rsidRPr="00895F4D">
        <w:t xml:space="preserve"> </w:t>
      </w:r>
      <w:r w:rsidR="003C652A" w:rsidRPr="00895F4D">
        <w:t>(</w:t>
      </w:r>
      <w:r w:rsidRPr="00895F4D">
        <w:t>Самара, 1996</w:t>
      </w:r>
      <w:r w:rsidR="003C652A" w:rsidRPr="00895F4D">
        <w:t>)</w:t>
      </w:r>
      <w:r w:rsidRPr="00895F4D">
        <w:t>.</w:t>
      </w:r>
    </w:p>
    <w:p w:rsidR="00D7728D" w:rsidRPr="00895F4D" w:rsidRDefault="009A1B67" w:rsidP="009A1B67">
      <w:pPr>
        <w:pStyle w:val="affe"/>
        <w:rPr>
          <w:rFonts w:eastAsia="TimesNewRoman"/>
        </w:rPr>
      </w:pPr>
      <w:r w:rsidRPr="00895F4D">
        <w:rPr>
          <w:rFonts w:eastAsia="TimesNewRoman"/>
          <w:u w:val="single"/>
        </w:rPr>
        <w:t>Расчет выбросов загрязняющих веществ</w:t>
      </w:r>
      <w:r w:rsidRPr="00895F4D">
        <w:rPr>
          <w:rFonts w:eastAsia="TimesNewRoman"/>
        </w:rPr>
        <w:t xml:space="preserve"> проведен в соответствии с «Методикой расчета выбросов вредных веществ в атмосферу при свободном горении нефти и нефтепродуктов» </w:t>
      </w:r>
      <w:r w:rsidR="003C652A" w:rsidRPr="00895F4D">
        <w:rPr>
          <w:rFonts w:eastAsia="TimesNewRoman"/>
        </w:rPr>
        <w:t>(</w:t>
      </w:r>
      <w:r w:rsidRPr="00895F4D">
        <w:rPr>
          <w:rFonts w:eastAsia="TimesNewRoman"/>
        </w:rPr>
        <w:t>Самара, 1996</w:t>
      </w:r>
      <w:r w:rsidR="003C652A" w:rsidRPr="00895F4D">
        <w:rPr>
          <w:rFonts w:eastAsia="TimesNewRoman"/>
        </w:rPr>
        <w:t>)</w:t>
      </w:r>
      <w:r w:rsidRPr="00895F4D">
        <w:rPr>
          <w:rFonts w:eastAsia="TimesNewRoman"/>
        </w:rPr>
        <w:t xml:space="preserve">. </w:t>
      </w:r>
    </w:p>
    <w:p w:rsidR="009A1B67" w:rsidRPr="00895F4D" w:rsidRDefault="009A1B67" w:rsidP="009A1B67">
      <w:pPr>
        <w:pStyle w:val="affe"/>
        <w:rPr>
          <w:rFonts w:eastAsia="TimesNewRoman"/>
        </w:rPr>
      </w:pPr>
      <w:r w:rsidRPr="00895F4D">
        <w:rPr>
          <w:rFonts w:eastAsia="TimesNewRoman"/>
          <w:u w:val="single"/>
        </w:rPr>
        <w:t>Расчет времени горения</w:t>
      </w:r>
      <w:r w:rsidRPr="00895F4D">
        <w:rPr>
          <w:rFonts w:eastAsia="TimesNewRoman"/>
        </w:rPr>
        <w:t xml:space="preserve"> дизтоплива проведен в соответствии с Приказом МЧС России от 10.07.2009 </w:t>
      </w:r>
      <w:r w:rsidR="00190C22" w:rsidRPr="00895F4D">
        <w:rPr>
          <w:rFonts w:eastAsia="TimesNewRoman"/>
        </w:rPr>
        <w:t>№ </w:t>
      </w:r>
      <w:r w:rsidRPr="00895F4D">
        <w:rPr>
          <w:rFonts w:eastAsia="TimesNewRoman"/>
        </w:rPr>
        <w:t xml:space="preserve">404 «Об утверждении методики определения расчётных величин пожарного риска на производственных объектах». </w:t>
      </w:r>
    </w:p>
    <w:p w:rsidR="009A1B67" w:rsidRPr="00895F4D" w:rsidRDefault="009A1B67" w:rsidP="009A1B67">
      <w:pPr>
        <w:pStyle w:val="affe"/>
        <w:rPr>
          <w:rFonts w:eastAsia="TimesNewRoman"/>
        </w:rPr>
      </w:pPr>
      <w:r w:rsidRPr="00895F4D">
        <w:rPr>
          <w:rFonts w:eastAsia="TimesNewRoman"/>
        </w:rPr>
        <w:lastRenderedPageBreak/>
        <w:t>Согласно Таблиц</w:t>
      </w:r>
      <w:r w:rsidR="00A73A0B" w:rsidRPr="00895F4D">
        <w:rPr>
          <w:rFonts w:eastAsia="TimesNewRoman"/>
        </w:rPr>
        <w:t>е</w:t>
      </w:r>
      <w:r w:rsidRPr="00895F4D">
        <w:rPr>
          <w:rFonts w:eastAsia="TimesNewRoman"/>
        </w:rPr>
        <w:t xml:space="preserve"> П</w:t>
      </w:r>
      <w:r w:rsidR="003C652A" w:rsidRPr="00895F4D">
        <w:rPr>
          <w:rFonts w:eastAsia="TimesNewRoman"/>
        </w:rPr>
        <w:t xml:space="preserve"> </w:t>
      </w:r>
      <w:r w:rsidRPr="00895F4D">
        <w:rPr>
          <w:rFonts w:eastAsia="TimesNewRoman"/>
        </w:rPr>
        <w:t>3.4 Методики, удельная массовая скорость выгорания для дизельного топлива составляет 0,04 кг/м</w:t>
      </w:r>
      <w:r w:rsidRPr="00895F4D">
        <w:rPr>
          <w:rFonts w:eastAsia="TimesNewRoman"/>
          <w:vertAlign w:val="superscript"/>
        </w:rPr>
        <w:t>2</w:t>
      </w:r>
      <w:r w:rsidRPr="00895F4D">
        <w:rPr>
          <w:rFonts w:eastAsia="TimesNewRoman"/>
        </w:rPr>
        <w:t xml:space="preserve">*с. </w:t>
      </w:r>
    </w:p>
    <w:p w:rsidR="009A1B67" w:rsidRPr="00895F4D" w:rsidRDefault="009A1B67" w:rsidP="009A1B67">
      <w:pPr>
        <w:pStyle w:val="affe"/>
        <w:rPr>
          <w:rFonts w:eastAsia="TimesNewRoman"/>
        </w:rPr>
      </w:pPr>
      <w:r w:rsidRPr="00895F4D">
        <w:rPr>
          <w:rFonts w:eastAsia="TimesNewRoman"/>
        </w:rPr>
        <w:t>Площадь пролива (возгорания) – 54,17 м</w:t>
      </w:r>
      <w:r w:rsidRPr="00895F4D">
        <w:rPr>
          <w:rFonts w:eastAsia="TimesNewRoman"/>
          <w:vertAlign w:val="superscript"/>
        </w:rPr>
        <w:t>2</w:t>
      </w:r>
      <w:r w:rsidRPr="00895F4D">
        <w:rPr>
          <w:rFonts w:eastAsia="TimesNewRoman"/>
        </w:rPr>
        <w:t>. Скорость выгорания (V</w:t>
      </w:r>
      <w:r w:rsidRPr="00895F4D">
        <w:rPr>
          <w:rFonts w:eastAsia="TimesNewRoman"/>
          <w:vertAlign w:val="subscript"/>
        </w:rPr>
        <w:t>выгорания</w:t>
      </w:r>
      <w:r w:rsidRPr="00895F4D">
        <w:rPr>
          <w:rFonts w:eastAsia="TimesNewRoman"/>
        </w:rPr>
        <w:t>) – 2,17 кг/с.</w:t>
      </w:r>
    </w:p>
    <w:p w:rsidR="009A1B67" w:rsidRPr="00895F4D" w:rsidRDefault="009A1B67" w:rsidP="009A1B67">
      <w:pPr>
        <w:pStyle w:val="affe"/>
        <w:rPr>
          <w:rFonts w:eastAsia="TimesNewRoman"/>
        </w:rPr>
      </w:pPr>
      <w:r w:rsidRPr="00895F4D">
        <w:rPr>
          <w:rFonts w:eastAsia="TimesNewRoman"/>
          <w:lang w:val="en-US"/>
        </w:rPr>
        <w:t>V</w:t>
      </w:r>
      <w:r w:rsidRPr="00895F4D">
        <w:rPr>
          <w:rFonts w:eastAsia="TimesNewRoman"/>
          <w:vertAlign w:val="subscript"/>
        </w:rPr>
        <w:t>выгорания</w:t>
      </w:r>
      <w:r w:rsidRPr="00895F4D">
        <w:rPr>
          <w:rFonts w:eastAsia="TimesNewRoman"/>
        </w:rPr>
        <w:t xml:space="preserve"> = 0,04*54,17 = 2,17 кг/с</w:t>
      </w:r>
    </w:p>
    <w:p w:rsidR="009A1B67" w:rsidRPr="00895F4D" w:rsidRDefault="009A1B67" w:rsidP="009A1B67">
      <w:pPr>
        <w:pStyle w:val="affe"/>
        <w:rPr>
          <w:rFonts w:eastAsia="TimesNewRoman"/>
        </w:rPr>
      </w:pPr>
      <w:r w:rsidRPr="00895F4D">
        <w:rPr>
          <w:rFonts w:eastAsia="TimesNewRoman"/>
        </w:rPr>
        <w:t>Масса выгорающего топлива – 9,86 т. Время выгорания (Т</w:t>
      </w:r>
      <w:r w:rsidRPr="00895F4D">
        <w:rPr>
          <w:rFonts w:eastAsia="TimesNewRoman"/>
          <w:vertAlign w:val="subscript"/>
        </w:rPr>
        <w:t>выгорания</w:t>
      </w:r>
      <w:r w:rsidRPr="00895F4D">
        <w:rPr>
          <w:rFonts w:eastAsia="TimesNewRoman"/>
        </w:rPr>
        <w:t>) – 1,26 ч.</w:t>
      </w:r>
    </w:p>
    <w:p w:rsidR="009A1B67" w:rsidRPr="00895F4D" w:rsidRDefault="009A1B67" w:rsidP="009A1B67">
      <w:pPr>
        <w:pStyle w:val="affe"/>
        <w:rPr>
          <w:rFonts w:eastAsia="TimesNewRoman"/>
        </w:rPr>
      </w:pPr>
      <w:r w:rsidRPr="00895F4D">
        <w:rPr>
          <w:rFonts w:eastAsia="TimesNewRoman"/>
        </w:rPr>
        <w:t>Т</w:t>
      </w:r>
      <w:r w:rsidRPr="00895F4D">
        <w:rPr>
          <w:rFonts w:eastAsia="TimesNewRoman"/>
          <w:vertAlign w:val="subscript"/>
        </w:rPr>
        <w:t>выгорания</w:t>
      </w:r>
      <w:r w:rsidRPr="00895F4D">
        <w:rPr>
          <w:rFonts w:eastAsia="TimesNewRoman"/>
        </w:rPr>
        <w:t xml:space="preserve"> = 9860/2,17 = 4544 с = 1,26 часа</w:t>
      </w:r>
    </w:p>
    <w:p w:rsidR="009A1B67" w:rsidRPr="00895F4D" w:rsidRDefault="009A1B67" w:rsidP="00A6398A">
      <w:pPr>
        <w:pStyle w:val="affe"/>
        <w:numPr>
          <w:ilvl w:val="0"/>
          <w:numId w:val="163"/>
        </w:numPr>
        <w:rPr>
          <w:rFonts w:eastAsia="TimesNewRoman"/>
        </w:rPr>
      </w:pPr>
      <w:r w:rsidRPr="00895F4D">
        <w:rPr>
          <w:rFonts w:eastAsia="TimesNewRoman"/>
        </w:rPr>
        <w:t xml:space="preserve">Результаты расчета максимально-возможной площади пролива (возгорания) дизельного топлива - 54,17 м². </w:t>
      </w:r>
    </w:p>
    <w:p w:rsidR="009A1B67" w:rsidRPr="00895F4D" w:rsidRDefault="009A1B67" w:rsidP="00A6398A">
      <w:pPr>
        <w:pStyle w:val="affe"/>
        <w:numPr>
          <w:ilvl w:val="0"/>
          <w:numId w:val="163"/>
        </w:numPr>
        <w:rPr>
          <w:rFonts w:eastAsia="TimesNewRoman"/>
        </w:rPr>
      </w:pPr>
      <w:r w:rsidRPr="00895F4D">
        <w:rPr>
          <w:rFonts w:eastAsia="TimesNewRoman"/>
        </w:rPr>
        <w:t>Результаты расчета объема грунта, загрязненного проливом опасного вещества – 48,75 м</w:t>
      </w:r>
      <w:r w:rsidRPr="00895F4D">
        <w:rPr>
          <w:rFonts w:eastAsia="TimesNewRoman"/>
          <w:vertAlign w:val="superscript"/>
        </w:rPr>
        <w:t>3</w:t>
      </w:r>
      <w:r w:rsidRPr="00895F4D">
        <w:rPr>
          <w:rFonts w:eastAsia="TimesNewRoman"/>
        </w:rPr>
        <w:t>.</w:t>
      </w:r>
    </w:p>
    <w:p w:rsidR="009A1B67" w:rsidRPr="00895F4D" w:rsidRDefault="009A1B67" w:rsidP="009A1B67">
      <w:pPr>
        <w:pStyle w:val="affe"/>
        <w:rPr>
          <w:rFonts w:eastAsia="TimesNewRoman"/>
        </w:rPr>
      </w:pPr>
      <w:r w:rsidRPr="00895F4D">
        <w:rPr>
          <w:rFonts w:eastAsia="TimesNewRoman"/>
        </w:rPr>
        <w:t>Тип грунта: Пески (диаметр частиц 0,05-2,0 мм). Влажность грунта (%): 20.0</w:t>
      </w:r>
    </w:p>
    <w:p w:rsidR="009A1B67" w:rsidRPr="00895F4D" w:rsidRDefault="009A1B67" w:rsidP="009A1B67">
      <w:pPr>
        <w:pStyle w:val="affe"/>
        <w:rPr>
          <w:rFonts w:eastAsia="TimesNewRoman"/>
        </w:rPr>
      </w:pPr>
      <w:r w:rsidRPr="00895F4D">
        <w:rPr>
          <w:rFonts w:eastAsia="TimesNewRoman"/>
        </w:rPr>
        <w:t>Нефтеёмкость грунта: 0.24 м3/м</w:t>
      </w:r>
      <w:r w:rsidRPr="00895F4D">
        <w:rPr>
          <w:rFonts w:eastAsia="TimesNewRoman"/>
          <w:vertAlign w:val="superscript"/>
        </w:rPr>
        <w:t>3</w:t>
      </w:r>
      <w:r w:rsidRPr="00895F4D">
        <w:rPr>
          <w:rFonts w:eastAsia="TimesNewRoman"/>
        </w:rPr>
        <w:t xml:space="preserve">  </w:t>
      </w:r>
      <w:r w:rsidRPr="00895F4D">
        <w:rPr>
          <w:rFonts w:eastAsia="TimesNewRoman"/>
        </w:rPr>
        <w:tab/>
      </w:r>
      <w:r w:rsidRPr="00895F4D">
        <w:rPr>
          <w:rFonts w:eastAsia="TimesNewRoman"/>
        </w:rPr>
        <w:tab/>
        <w:t>Объём разлитого нефтепродукта – 11,7 м</w:t>
      </w:r>
      <w:r w:rsidRPr="00895F4D">
        <w:rPr>
          <w:rFonts w:eastAsia="TimesNewRoman"/>
          <w:vertAlign w:val="superscript"/>
        </w:rPr>
        <w:t>3</w:t>
      </w:r>
    </w:p>
    <w:p w:rsidR="009A1B67" w:rsidRPr="00895F4D" w:rsidRDefault="009A1B67" w:rsidP="009A1B67">
      <w:pPr>
        <w:pStyle w:val="affe"/>
        <w:rPr>
          <w:rFonts w:eastAsia="TimesNewRoman"/>
        </w:rPr>
      </w:pPr>
      <w:r w:rsidRPr="00895F4D">
        <w:rPr>
          <w:rFonts w:eastAsia="TimesNewRoman"/>
        </w:rPr>
        <w:t>Q = 11,7/0,24= 48,75 м</w:t>
      </w:r>
      <w:r w:rsidRPr="00895F4D">
        <w:rPr>
          <w:rFonts w:eastAsia="TimesNewRoman"/>
          <w:vertAlign w:val="superscript"/>
        </w:rPr>
        <w:t>3</w:t>
      </w:r>
    </w:p>
    <w:p w:rsidR="009A1B67" w:rsidRPr="00895F4D" w:rsidRDefault="009A1B67" w:rsidP="00A6398A">
      <w:pPr>
        <w:pStyle w:val="affe"/>
        <w:numPr>
          <w:ilvl w:val="0"/>
          <w:numId w:val="163"/>
        </w:numPr>
        <w:rPr>
          <w:rFonts w:eastAsia="TimesNewRoman"/>
        </w:rPr>
      </w:pPr>
      <w:r w:rsidRPr="00895F4D">
        <w:t>Результаты расчета максимально-разовых выбросов</w:t>
      </w:r>
      <w:r w:rsidRPr="00895F4D">
        <w:rPr>
          <w:rFonts w:eastAsia="TimesNewRoman"/>
        </w:rPr>
        <w:t xml:space="preserve"> и анализ ожидаемого загрязнения атмосферного воздуха от пролива дизтоплива.</w:t>
      </w:r>
    </w:p>
    <w:p w:rsidR="009A1B67" w:rsidRPr="00895F4D" w:rsidRDefault="009A1B67" w:rsidP="009A1B67">
      <w:pPr>
        <w:pStyle w:val="affe"/>
        <w:rPr>
          <w:rFonts w:eastAsia="TimesNewRoman"/>
        </w:rPr>
      </w:pPr>
      <w:r w:rsidRPr="00895F4D">
        <w:rPr>
          <w:rFonts w:eastAsia="TimesNewRoman"/>
        </w:rPr>
        <w:t>При оценке воздействия на атмосферный воздух учитывалось загрязнение атмосферы непосредственно в случае пожара пролива дизельного топлива при разливе нефтепродуктов и поступлении продуктов горения в атмосферный воздух.</w:t>
      </w:r>
      <w:r w:rsidR="00CD7069" w:rsidRPr="00895F4D">
        <w:rPr>
          <w:rFonts w:eastAsia="TimesNewRoman"/>
        </w:rPr>
        <w:t xml:space="preserve"> Результаты расчета выбросов ЗВ при возгорании дизтоплива в период СМР представлены в таблице 6.2.</w:t>
      </w:r>
    </w:p>
    <w:p w:rsidR="00403655" w:rsidRPr="00895F4D" w:rsidRDefault="00403655" w:rsidP="00403655">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2</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
          <w:b w:val="0"/>
        </w:rPr>
        <w:t>Результаты расчета выбросов ЗВ при возгорании дизтоплива в период СМР</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97"/>
        <w:gridCol w:w="4302"/>
        <w:gridCol w:w="2325"/>
        <w:gridCol w:w="2325"/>
      </w:tblGrid>
      <w:tr w:rsidR="003C652A" w:rsidRPr="00895F4D" w:rsidTr="00093BCC">
        <w:trPr>
          <w:tblHeader/>
          <w:jc w:val="center"/>
        </w:trPr>
        <w:tc>
          <w:tcPr>
            <w:tcW w:w="361" w:type="pct"/>
            <w:shd w:val="clear" w:color="auto" w:fill="auto"/>
            <w:vAlign w:val="center"/>
          </w:tcPr>
          <w:p w:rsidR="009A1B67" w:rsidRPr="00895F4D" w:rsidRDefault="009A1B67" w:rsidP="009A1B67">
            <w:pPr>
              <w:pStyle w:val="affffff4"/>
              <w:rPr>
                <w:b w:val="0"/>
                <w:sz w:val="20"/>
              </w:rPr>
            </w:pPr>
            <w:r w:rsidRPr="00895F4D">
              <w:rPr>
                <w:b w:val="0"/>
                <w:sz w:val="20"/>
              </w:rPr>
              <w:t>Код</w:t>
            </w:r>
          </w:p>
          <w:p w:rsidR="009A1B67" w:rsidRPr="00895F4D" w:rsidRDefault="009A1B67" w:rsidP="009A1B67">
            <w:pPr>
              <w:pStyle w:val="affffff4"/>
              <w:rPr>
                <w:b w:val="0"/>
                <w:sz w:val="20"/>
              </w:rPr>
            </w:pPr>
            <w:r w:rsidRPr="00895F4D">
              <w:rPr>
                <w:b w:val="0"/>
                <w:sz w:val="20"/>
              </w:rPr>
              <w:t>в-ва</w:t>
            </w:r>
          </w:p>
        </w:tc>
        <w:tc>
          <w:tcPr>
            <w:tcW w:w="2229" w:type="pct"/>
            <w:shd w:val="clear" w:color="auto" w:fill="auto"/>
            <w:vAlign w:val="center"/>
          </w:tcPr>
          <w:p w:rsidR="009A1B67" w:rsidRPr="00895F4D" w:rsidRDefault="009A1B67" w:rsidP="009A1B67">
            <w:pPr>
              <w:pStyle w:val="affffff4"/>
              <w:rPr>
                <w:b w:val="0"/>
                <w:sz w:val="20"/>
              </w:rPr>
            </w:pPr>
            <w:r w:rsidRPr="00895F4D">
              <w:rPr>
                <w:b w:val="0"/>
                <w:sz w:val="20"/>
              </w:rPr>
              <w:t>Название</w:t>
            </w:r>
          </w:p>
          <w:p w:rsidR="009A1B67" w:rsidRPr="00895F4D" w:rsidRDefault="009A1B67" w:rsidP="009A1B67">
            <w:pPr>
              <w:pStyle w:val="affffff4"/>
              <w:rPr>
                <w:b w:val="0"/>
                <w:sz w:val="20"/>
              </w:rPr>
            </w:pPr>
            <w:r w:rsidRPr="00895F4D">
              <w:rPr>
                <w:b w:val="0"/>
                <w:sz w:val="20"/>
              </w:rPr>
              <w:t>вещества</w:t>
            </w:r>
          </w:p>
        </w:tc>
        <w:tc>
          <w:tcPr>
            <w:tcW w:w="1205" w:type="pct"/>
            <w:shd w:val="clear" w:color="auto" w:fill="auto"/>
            <w:vAlign w:val="center"/>
          </w:tcPr>
          <w:p w:rsidR="009A1B67" w:rsidRPr="00895F4D" w:rsidRDefault="009A1B67" w:rsidP="009A1B67">
            <w:pPr>
              <w:pStyle w:val="affffff4"/>
              <w:rPr>
                <w:b w:val="0"/>
                <w:sz w:val="20"/>
              </w:rPr>
            </w:pPr>
            <w:r w:rsidRPr="00895F4D">
              <w:rPr>
                <w:b w:val="0"/>
                <w:sz w:val="20"/>
              </w:rPr>
              <w:t>Макс. выброс</w:t>
            </w:r>
          </w:p>
          <w:p w:rsidR="009A1B67" w:rsidRPr="00895F4D" w:rsidRDefault="009A1B67" w:rsidP="009A1B67">
            <w:pPr>
              <w:pStyle w:val="affffff4"/>
              <w:rPr>
                <w:b w:val="0"/>
                <w:sz w:val="20"/>
              </w:rPr>
            </w:pPr>
            <w:r w:rsidRPr="00895F4D">
              <w:rPr>
                <w:b w:val="0"/>
                <w:sz w:val="20"/>
              </w:rPr>
              <w:t>(г/с)</w:t>
            </w:r>
          </w:p>
        </w:tc>
        <w:tc>
          <w:tcPr>
            <w:tcW w:w="1205" w:type="pct"/>
            <w:shd w:val="clear" w:color="auto" w:fill="auto"/>
            <w:vAlign w:val="center"/>
          </w:tcPr>
          <w:p w:rsidR="009A1B67" w:rsidRPr="00895F4D" w:rsidRDefault="009A1B67" w:rsidP="009A1B67">
            <w:pPr>
              <w:pStyle w:val="affffff4"/>
              <w:rPr>
                <w:b w:val="0"/>
                <w:sz w:val="20"/>
              </w:rPr>
            </w:pPr>
            <w:r w:rsidRPr="00895F4D">
              <w:rPr>
                <w:b w:val="0"/>
                <w:sz w:val="20"/>
              </w:rPr>
              <w:t>Валовый выброс</w:t>
            </w:r>
          </w:p>
          <w:p w:rsidR="009A1B67" w:rsidRPr="00895F4D" w:rsidRDefault="009A1B67" w:rsidP="009A1B67">
            <w:pPr>
              <w:pStyle w:val="affffff4"/>
              <w:rPr>
                <w:b w:val="0"/>
                <w:sz w:val="20"/>
              </w:rPr>
            </w:pPr>
            <w:r w:rsidRPr="00895F4D">
              <w:rPr>
                <w:b w:val="0"/>
                <w:sz w:val="20"/>
              </w:rPr>
              <w:t>(т/год)</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0301</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Азота диоксид (Двуокись азота; пероксид азота)</w:t>
            </w:r>
          </w:p>
        </w:tc>
        <w:tc>
          <w:tcPr>
            <w:tcW w:w="1205" w:type="pct"/>
            <w:shd w:val="clear" w:color="auto" w:fill="auto"/>
          </w:tcPr>
          <w:p w:rsidR="009A1B67" w:rsidRPr="00895F4D" w:rsidRDefault="009A1B67" w:rsidP="00DF40D8">
            <w:pPr>
              <w:jc w:val="center"/>
              <w:rPr>
                <w:sz w:val="20"/>
              </w:rPr>
            </w:pPr>
            <w:r w:rsidRPr="00895F4D">
              <w:rPr>
                <w:sz w:val="20"/>
              </w:rPr>
              <w:t>7.2819338</w:t>
            </w:r>
          </w:p>
        </w:tc>
        <w:tc>
          <w:tcPr>
            <w:tcW w:w="1205" w:type="pct"/>
            <w:shd w:val="clear" w:color="auto" w:fill="auto"/>
          </w:tcPr>
          <w:p w:rsidR="009A1B67" w:rsidRPr="00895F4D" w:rsidRDefault="009A1B67" w:rsidP="00DF40D8">
            <w:pPr>
              <w:jc w:val="center"/>
              <w:rPr>
                <w:sz w:val="20"/>
              </w:rPr>
            </w:pPr>
            <w:r w:rsidRPr="00895F4D">
              <w:rPr>
                <w:sz w:val="20"/>
              </w:rPr>
              <w:t>0.033031</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0304</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Азот (II) оксид (Азот монооксид)</w:t>
            </w:r>
          </w:p>
        </w:tc>
        <w:tc>
          <w:tcPr>
            <w:tcW w:w="1205" w:type="pct"/>
            <w:shd w:val="clear" w:color="auto" w:fill="auto"/>
          </w:tcPr>
          <w:p w:rsidR="009A1B67" w:rsidRPr="00895F4D" w:rsidRDefault="009A1B67" w:rsidP="00DF40D8">
            <w:pPr>
              <w:jc w:val="center"/>
              <w:rPr>
                <w:sz w:val="20"/>
              </w:rPr>
            </w:pPr>
            <w:r w:rsidRPr="00895F4D">
              <w:rPr>
                <w:sz w:val="20"/>
              </w:rPr>
              <w:t>1.1833142</w:t>
            </w:r>
          </w:p>
        </w:tc>
        <w:tc>
          <w:tcPr>
            <w:tcW w:w="1205" w:type="pct"/>
            <w:shd w:val="clear" w:color="auto" w:fill="auto"/>
          </w:tcPr>
          <w:p w:rsidR="009A1B67" w:rsidRPr="00895F4D" w:rsidRDefault="009A1B67" w:rsidP="00DF40D8">
            <w:pPr>
              <w:jc w:val="center"/>
              <w:rPr>
                <w:sz w:val="20"/>
              </w:rPr>
            </w:pPr>
            <w:r w:rsidRPr="00895F4D">
              <w:rPr>
                <w:sz w:val="20"/>
              </w:rPr>
              <w:t>0.005368</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0317</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Гидроцианид (Синильная кислота)</w:t>
            </w:r>
          </w:p>
        </w:tc>
        <w:tc>
          <w:tcPr>
            <w:tcW w:w="1205" w:type="pct"/>
            <w:shd w:val="clear" w:color="auto" w:fill="auto"/>
          </w:tcPr>
          <w:p w:rsidR="009A1B67" w:rsidRPr="00895F4D" w:rsidRDefault="009A1B67" w:rsidP="00DF40D8">
            <w:pPr>
              <w:jc w:val="center"/>
              <w:rPr>
                <w:sz w:val="20"/>
              </w:rPr>
            </w:pPr>
            <w:r w:rsidRPr="00895F4D">
              <w:rPr>
                <w:sz w:val="20"/>
              </w:rPr>
              <w:t>0.3487516</w:t>
            </w:r>
          </w:p>
        </w:tc>
        <w:tc>
          <w:tcPr>
            <w:tcW w:w="1205" w:type="pct"/>
            <w:shd w:val="clear" w:color="auto" w:fill="auto"/>
          </w:tcPr>
          <w:p w:rsidR="009A1B67" w:rsidRPr="00895F4D" w:rsidRDefault="009A1B67" w:rsidP="00DF40D8">
            <w:pPr>
              <w:jc w:val="center"/>
              <w:rPr>
                <w:sz w:val="20"/>
              </w:rPr>
            </w:pPr>
            <w:r w:rsidRPr="00895F4D">
              <w:rPr>
                <w:sz w:val="20"/>
              </w:rPr>
              <w:t>0.001582</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0328</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Углерод (Пигмент черный)</w:t>
            </w:r>
          </w:p>
        </w:tc>
        <w:tc>
          <w:tcPr>
            <w:tcW w:w="1205" w:type="pct"/>
            <w:shd w:val="clear" w:color="auto" w:fill="auto"/>
          </w:tcPr>
          <w:p w:rsidR="009A1B67" w:rsidRPr="00895F4D" w:rsidRDefault="009A1B67" w:rsidP="00DF40D8">
            <w:pPr>
              <w:jc w:val="center"/>
              <w:rPr>
                <w:sz w:val="20"/>
              </w:rPr>
            </w:pPr>
            <w:r w:rsidRPr="00895F4D">
              <w:rPr>
                <w:sz w:val="20"/>
              </w:rPr>
              <w:t>4.4988959</w:t>
            </w:r>
          </w:p>
        </w:tc>
        <w:tc>
          <w:tcPr>
            <w:tcW w:w="1205" w:type="pct"/>
            <w:shd w:val="clear" w:color="auto" w:fill="auto"/>
          </w:tcPr>
          <w:p w:rsidR="009A1B67" w:rsidRPr="00895F4D" w:rsidRDefault="009A1B67" w:rsidP="00DF40D8">
            <w:pPr>
              <w:jc w:val="center"/>
              <w:rPr>
                <w:sz w:val="20"/>
              </w:rPr>
            </w:pPr>
            <w:r w:rsidRPr="00895F4D">
              <w:rPr>
                <w:sz w:val="20"/>
              </w:rPr>
              <w:t>0.020407</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0330</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Сера диоксид</w:t>
            </w:r>
          </w:p>
        </w:tc>
        <w:tc>
          <w:tcPr>
            <w:tcW w:w="1205" w:type="pct"/>
            <w:shd w:val="clear" w:color="auto" w:fill="auto"/>
          </w:tcPr>
          <w:p w:rsidR="009A1B67" w:rsidRPr="00895F4D" w:rsidRDefault="009A1B67" w:rsidP="00DF40D8">
            <w:pPr>
              <w:jc w:val="center"/>
              <w:rPr>
                <w:sz w:val="20"/>
              </w:rPr>
            </w:pPr>
            <w:r w:rsidRPr="00895F4D">
              <w:rPr>
                <w:sz w:val="20"/>
              </w:rPr>
              <w:t>1.6391326</w:t>
            </w:r>
          </w:p>
        </w:tc>
        <w:tc>
          <w:tcPr>
            <w:tcW w:w="1205" w:type="pct"/>
            <w:shd w:val="clear" w:color="auto" w:fill="auto"/>
          </w:tcPr>
          <w:p w:rsidR="009A1B67" w:rsidRPr="00895F4D" w:rsidRDefault="009A1B67" w:rsidP="00DF40D8">
            <w:pPr>
              <w:jc w:val="center"/>
              <w:rPr>
                <w:sz w:val="20"/>
              </w:rPr>
            </w:pPr>
            <w:r w:rsidRPr="00895F4D">
              <w:rPr>
                <w:sz w:val="20"/>
              </w:rPr>
              <w:t>0.007435</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0333</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Дигидросульфид (Водород сернистый, дигидросульфид, гидросульфид)</w:t>
            </w:r>
          </w:p>
        </w:tc>
        <w:tc>
          <w:tcPr>
            <w:tcW w:w="1205" w:type="pct"/>
            <w:shd w:val="clear" w:color="auto" w:fill="auto"/>
          </w:tcPr>
          <w:p w:rsidR="009A1B67" w:rsidRPr="00895F4D" w:rsidRDefault="009A1B67" w:rsidP="00DF40D8">
            <w:pPr>
              <w:jc w:val="center"/>
              <w:rPr>
                <w:sz w:val="20"/>
              </w:rPr>
            </w:pPr>
            <w:r w:rsidRPr="00895F4D">
              <w:rPr>
                <w:sz w:val="20"/>
              </w:rPr>
              <w:t>0.3487516</w:t>
            </w:r>
          </w:p>
        </w:tc>
        <w:tc>
          <w:tcPr>
            <w:tcW w:w="1205" w:type="pct"/>
            <w:shd w:val="clear" w:color="auto" w:fill="auto"/>
          </w:tcPr>
          <w:p w:rsidR="009A1B67" w:rsidRPr="00895F4D" w:rsidRDefault="009A1B67" w:rsidP="00DF40D8">
            <w:pPr>
              <w:jc w:val="center"/>
              <w:rPr>
                <w:sz w:val="20"/>
              </w:rPr>
            </w:pPr>
            <w:r w:rsidRPr="00895F4D">
              <w:rPr>
                <w:sz w:val="20"/>
              </w:rPr>
              <w:t>0.001582</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0337</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Углерода оксид (Углерод окись; углерод моноокись; угарный газ)</w:t>
            </w:r>
          </w:p>
        </w:tc>
        <w:tc>
          <w:tcPr>
            <w:tcW w:w="1205" w:type="pct"/>
            <w:shd w:val="clear" w:color="auto" w:fill="auto"/>
          </w:tcPr>
          <w:p w:rsidR="009A1B67" w:rsidRPr="00895F4D" w:rsidRDefault="009A1B67" w:rsidP="00DF40D8">
            <w:pPr>
              <w:jc w:val="center"/>
              <w:rPr>
                <w:sz w:val="20"/>
              </w:rPr>
            </w:pPr>
            <w:r w:rsidRPr="00895F4D">
              <w:rPr>
                <w:sz w:val="20"/>
              </w:rPr>
              <w:t>2.4761365</w:t>
            </w:r>
          </w:p>
        </w:tc>
        <w:tc>
          <w:tcPr>
            <w:tcW w:w="1205" w:type="pct"/>
            <w:shd w:val="clear" w:color="auto" w:fill="auto"/>
          </w:tcPr>
          <w:p w:rsidR="009A1B67" w:rsidRPr="00895F4D" w:rsidRDefault="009A1B67" w:rsidP="00DF40D8">
            <w:pPr>
              <w:jc w:val="center"/>
              <w:rPr>
                <w:sz w:val="20"/>
              </w:rPr>
            </w:pPr>
            <w:r w:rsidRPr="00895F4D">
              <w:rPr>
                <w:sz w:val="20"/>
              </w:rPr>
              <w:t>0.011232</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0380</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Углерод диоксид</w:t>
            </w:r>
          </w:p>
        </w:tc>
        <w:tc>
          <w:tcPr>
            <w:tcW w:w="1205" w:type="pct"/>
            <w:shd w:val="clear" w:color="auto" w:fill="auto"/>
          </w:tcPr>
          <w:p w:rsidR="009A1B67" w:rsidRPr="00895F4D" w:rsidRDefault="009A1B67" w:rsidP="00DF40D8">
            <w:pPr>
              <w:jc w:val="center"/>
              <w:rPr>
                <w:sz w:val="20"/>
              </w:rPr>
            </w:pPr>
            <w:r w:rsidRPr="00895F4D">
              <w:rPr>
                <w:sz w:val="20"/>
              </w:rPr>
              <w:t>348.7516190</w:t>
            </w:r>
          </w:p>
        </w:tc>
        <w:tc>
          <w:tcPr>
            <w:tcW w:w="1205" w:type="pct"/>
            <w:shd w:val="clear" w:color="auto" w:fill="auto"/>
          </w:tcPr>
          <w:p w:rsidR="009A1B67" w:rsidRPr="00895F4D" w:rsidRDefault="009A1B67" w:rsidP="00DF40D8">
            <w:pPr>
              <w:jc w:val="center"/>
              <w:rPr>
                <w:sz w:val="20"/>
              </w:rPr>
            </w:pPr>
            <w:r w:rsidRPr="00895F4D">
              <w:rPr>
                <w:sz w:val="20"/>
              </w:rPr>
              <w:t>1.581937</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1325</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Формальдегид (Муравьиный альдегид, оксометан, метиленоксид)</w:t>
            </w:r>
          </w:p>
        </w:tc>
        <w:tc>
          <w:tcPr>
            <w:tcW w:w="1205" w:type="pct"/>
            <w:shd w:val="clear" w:color="auto" w:fill="auto"/>
          </w:tcPr>
          <w:p w:rsidR="009A1B67" w:rsidRPr="00895F4D" w:rsidRDefault="009A1B67" w:rsidP="00DF40D8">
            <w:pPr>
              <w:jc w:val="center"/>
              <w:rPr>
                <w:sz w:val="20"/>
              </w:rPr>
            </w:pPr>
            <w:r w:rsidRPr="00895F4D">
              <w:rPr>
                <w:sz w:val="20"/>
              </w:rPr>
              <w:t>0.3836268</w:t>
            </w:r>
          </w:p>
        </w:tc>
        <w:tc>
          <w:tcPr>
            <w:tcW w:w="1205" w:type="pct"/>
            <w:shd w:val="clear" w:color="auto" w:fill="auto"/>
          </w:tcPr>
          <w:p w:rsidR="009A1B67" w:rsidRPr="00895F4D" w:rsidRDefault="009A1B67" w:rsidP="00DF40D8">
            <w:pPr>
              <w:jc w:val="center"/>
              <w:rPr>
                <w:sz w:val="20"/>
              </w:rPr>
            </w:pPr>
            <w:r w:rsidRPr="00895F4D">
              <w:rPr>
                <w:sz w:val="20"/>
              </w:rPr>
              <w:t>0.001740</w:t>
            </w:r>
          </w:p>
        </w:tc>
      </w:tr>
      <w:tr w:rsidR="003C652A" w:rsidRPr="00895F4D" w:rsidTr="00093BCC">
        <w:trPr>
          <w:jc w:val="center"/>
        </w:trPr>
        <w:tc>
          <w:tcPr>
            <w:tcW w:w="36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1555</w:t>
            </w:r>
          </w:p>
        </w:tc>
        <w:tc>
          <w:tcPr>
            <w:tcW w:w="2229"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Этановая кислота (Метанкарбоновая кислота)</w:t>
            </w:r>
          </w:p>
        </w:tc>
        <w:tc>
          <w:tcPr>
            <w:tcW w:w="1205" w:type="pct"/>
            <w:shd w:val="clear" w:color="auto" w:fill="auto"/>
          </w:tcPr>
          <w:p w:rsidR="009A1B67" w:rsidRPr="00895F4D" w:rsidRDefault="009A1B67" w:rsidP="00DF40D8">
            <w:pPr>
              <w:jc w:val="center"/>
              <w:rPr>
                <w:sz w:val="20"/>
              </w:rPr>
            </w:pPr>
            <w:r w:rsidRPr="00895F4D">
              <w:rPr>
                <w:sz w:val="20"/>
              </w:rPr>
              <w:t>1.2555058</w:t>
            </w:r>
          </w:p>
        </w:tc>
        <w:tc>
          <w:tcPr>
            <w:tcW w:w="1205" w:type="pct"/>
            <w:shd w:val="clear" w:color="auto" w:fill="auto"/>
          </w:tcPr>
          <w:p w:rsidR="009A1B67" w:rsidRPr="00895F4D" w:rsidRDefault="009A1B67" w:rsidP="00DF40D8">
            <w:pPr>
              <w:jc w:val="center"/>
              <w:rPr>
                <w:sz w:val="20"/>
              </w:rPr>
            </w:pPr>
            <w:r w:rsidRPr="00895F4D">
              <w:rPr>
                <w:sz w:val="20"/>
              </w:rPr>
              <w:t>0.005695</w:t>
            </w:r>
          </w:p>
        </w:tc>
      </w:tr>
    </w:tbl>
    <w:p w:rsidR="009A1B67" w:rsidRPr="00895F4D" w:rsidRDefault="009A1B67" w:rsidP="00403655">
      <w:pPr>
        <w:pStyle w:val="affff3"/>
      </w:pPr>
      <w:r w:rsidRPr="00895F4D">
        <w:rPr>
          <w:u w:val="single"/>
        </w:rPr>
        <w:t>Воздействие аварийной ситуации:</w:t>
      </w:r>
      <w:r w:rsidRPr="00895F4D">
        <w:t xml:space="preserve"> локальное кратковременное загрязнение атмосферного воздуха. </w:t>
      </w:r>
    </w:p>
    <w:p w:rsidR="009A1B67" w:rsidRPr="00895F4D" w:rsidRDefault="009A1B67" w:rsidP="00BE382E">
      <w:pPr>
        <w:pStyle w:val="3"/>
      </w:pPr>
      <w:bookmarkStart w:id="404" w:name="_Toc156740266"/>
      <w:bookmarkStart w:id="405" w:name="_Toc177130495"/>
      <w:r w:rsidRPr="00895F4D">
        <w:t>Возможные последствия разливов нефти и нефтепродуктов в период строительства</w:t>
      </w:r>
      <w:bookmarkEnd w:id="404"/>
      <w:bookmarkEnd w:id="405"/>
    </w:p>
    <w:p w:rsidR="009A1B67" w:rsidRPr="00895F4D" w:rsidRDefault="009A1B67" w:rsidP="00403655">
      <w:pPr>
        <w:pStyle w:val="affe"/>
        <w:rPr>
          <w:rFonts w:eastAsia="TimesNewRoman"/>
        </w:rPr>
      </w:pPr>
      <w:r w:rsidRPr="00895F4D">
        <w:rPr>
          <w:rFonts w:eastAsia="TimesNewRoman"/>
        </w:rPr>
        <w:t xml:space="preserve">Возможный характер негативных последствий разливов нефти и нефтепродуктов на территории строительной площадке представлен в таблице </w:t>
      </w:r>
      <w:r w:rsidR="00403655" w:rsidRPr="00895F4D">
        <w:rPr>
          <w:rFonts w:eastAsia="TimesNewRoman"/>
        </w:rPr>
        <w:t>6</w:t>
      </w:r>
      <w:r w:rsidRPr="00895F4D">
        <w:rPr>
          <w:rFonts w:eastAsia="TimesNewRoman"/>
        </w:rPr>
        <w:t>.3.</w:t>
      </w:r>
    </w:p>
    <w:p w:rsidR="00403655" w:rsidRPr="00895F4D" w:rsidRDefault="00403655" w:rsidP="00403655">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3</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Bold"/>
          <w:b w:val="0"/>
        </w:rPr>
        <w:t>Объекты воздействия и виды воздействий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3811"/>
        <w:gridCol w:w="3537"/>
      </w:tblGrid>
      <w:tr w:rsidR="003C652A" w:rsidRPr="00895F4D" w:rsidTr="00DF40D8">
        <w:trPr>
          <w:tblHeader/>
        </w:trPr>
        <w:tc>
          <w:tcPr>
            <w:tcW w:w="2291" w:type="dxa"/>
            <w:shd w:val="clear" w:color="auto" w:fill="auto"/>
            <w:vAlign w:val="center"/>
          </w:tcPr>
          <w:p w:rsidR="009A1B67" w:rsidRPr="00895F4D" w:rsidRDefault="009A1B67" w:rsidP="009A1B67">
            <w:pPr>
              <w:pStyle w:val="affffff4"/>
              <w:rPr>
                <w:rFonts w:eastAsia="TimesNewRoman,Bold"/>
                <w:b w:val="0"/>
                <w:sz w:val="20"/>
              </w:rPr>
            </w:pPr>
            <w:r w:rsidRPr="00895F4D">
              <w:rPr>
                <w:rFonts w:eastAsia="TimesNewRoman,Bold"/>
                <w:b w:val="0"/>
                <w:sz w:val="20"/>
              </w:rPr>
              <w:t>Объекты потенциального</w:t>
            </w:r>
          </w:p>
          <w:p w:rsidR="009A1B67" w:rsidRPr="00895F4D" w:rsidRDefault="009A1B67" w:rsidP="009A1B67">
            <w:pPr>
              <w:pStyle w:val="affffff4"/>
              <w:rPr>
                <w:rFonts w:eastAsia="TimesNewRoman"/>
                <w:b w:val="0"/>
                <w:sz w:val="20"/>
              </w:rPr>
            </w:pPr>
            <w:r w:rsidRPr="00895F4D">
              <w:rPr>
                <w:rFonts w:eastAsia="TimesNewRoman,Bold"/>
                <w:b w:val="0"/>
                <w:sz w:val="20"/>
              </w:rPr>
              <w:t>воздействия</w:t>
            </w:r>
          </w:p>
        </w:tc>
        <w:tc>
          <w:tcPr>
            <w:tcW w:w="3811" w:type="dxa"/>
            <w:shd w:val="clear" w:color="auto" w:fill="auto"/>
            <w:vAlign w:val="center"/>
          </w:tcPr>
          <w:p w:rsidR="009A1B67" w:rsidRPr="00895F4D" w:rsidRDefault="009A1B67" w:rsidP="009A1B67">
            <w:pPr>
              <w:pStyle w:val="affffff4"/>
              <w:rPr>
                <w:rFonts w:eastAsia="TimesNewRoman"/>
                <w:b w:val="0"/>
                <w:sz w:val="20"/>
              </w:rPr>
            </w:pPr>
            <w:r w:rsidRPr="00895F4D">
              <w:rPr>
                <w:rFonts w:eastAsia="TimesNewRoman,Bold"/>
                <w:b w:val="0"/>
                <w:sz w:val="20"/>
              </w:rPr>
              <w:t>Виды воздействия</w:t>
            </w:r>
          </w:p>
        </w:tc>
        <w:tc>
          <w:tcPr>
            <w:tcW w:w="3537" w:type="dxa"/>
            <w:shd w:val="clear" w:color="auto" w:fill="auto"/>
          </w:tcPr>
          <w:p w:rsidR="009A1B67" w:rsidRPr="00895F4D" w:rsidRDefault="009A1B67" w:rsidP="009A1B67">
            <w:pPr>
              <w:pStyle w:val="affffff4"/>
              <w:rPr>
                <w:rFonts w:eastAsia="TimesNewRoman,Bold"/>
                <w:b w:val="0"/>
                <w:sz w:val="20"/>
              </w:rPr>
            </w:pPr>
            <w:r w:rsidRPr="00895F4D">
              <w:rPr>
                <w:rFonts w:eastAsia="TimesNewRoman,Bold"/>
                <w:b w:val="0"/>
                <w:sz w:val="20"/>
              </w:rPr>
              <w:t>Примечание</w:t>
            </w:r>
          </w:p>
        </w:tc>
      </w:tr>
      <w:tr w:rsidR="003C652A" w:rsidRPr="00895F4D" w:rsidTr="00DF40D8">
        <w:tc>
          <w:tcPr>
            <w:tcW w:w="229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атмосферный воздух</w:t>
            </w:r>
          </w:p>
        </w:tc>
        <w:tc>
          <w:tcPr>
            <w:tcW w:w="38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углеводородное загрязнение при испарении и утечках</w:t>
            </w:r>
          </w:p>
        </w:tc>
        <w:tc>
          <w:tcPr>
            <w:tcW w:w="3537"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Локальное кратковременное воздействие</w:t>
            </w:r>
          </w:p>
        </w:tc>
      </w:tr>
      <w:tr w:rsidR="003C652A" w:rsidRPr="00895F4D" w:rsidTr="00DF40D8">
        <w:tc>
          <w:tcPr>
            <w:tcW w:w="229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поверхностные воды</w:t>
            </w:r>
          </w:p>
        </w:tc>
        <w:tc>
          <w:tcPr>
            <w:tcW w:w="38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загрязнение нефтью и нефтепродуктами</w:t>
            </w:r>
          </w:p>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территории </w:t>
            </w:r>
          </w:p>
        </w:tc>
        <w:tc>
          <w:tcPr>
            <w:tcW w:w="3537"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Заправка предусмотрена вне водоохранной зоны и ПЗП пересекаемых ручьев без названия</w:t>
            </w:r>
          </w:p>
        </w:tc>
      </w:tr>
      <w:tr w:rsidR="003C652A" w:rsidRPr="00895F4D" w:rsidTr="00DF40D8">
        <w:tc>
          <w:tcPr>
            <w:tcW w:w="229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почва</w:t>
            </w:r>
          </w:p>
        </w:tc>
        <w:tc>
          <w:tcPr>
            <w:tcW w:w="38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повреждение или деградация почв, </w:t>
            </w:r>
            <w:r w:rsidRPr="00895F4D">
              <w:rPr>
                <w:rFonts w:eastAsia="TimesNewRoman"/>
                <w:sz w:val="20"/>
                <w:szCs w:val="20"/>
              </w:rPr>
              <w:lastRenderedPageBreak/>
              <w:t>потеря продуктивных свойств почв</w:t>
            </w:r>
          </w:p>
        </w:tc>
        <w:tc>
          <w:tcPr>
            <w:tcW w:w="3537"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lastRenderedPageBreak/>
              <w:t xml:space="preserve">Площадь разлива в пределах полосы </w:t>
            </w:r>
            <w:r w:rsidRPr="00895F4D">
              <w:rPr>
                <w:rFonts w:eastAsia="TimesNewRoman"/>
                <w:sz w:val="20"/>
                <w:szCs w:val="20"/>
              </w:rPr>
              <w:lastRenderedPageBreak/>
              <w:t>отвода</w:t>
            </w:r>
          </w:p>
        </w:tc>
      </w:tr>
      <w:tr w:rsidR="003C652A" w:rsidRPr="00895F4D" w:rsidTr="00DF40D8">
        <w:tc>
          <w:tcPr>
            <w:tcW w:w="229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lastRenderedPageBreak/>
              <w:t>растительность, животный мир: птицы; млекопитающие</w:t>
            </w:r>
          </w:p>
        </w:tc>
        <w:tc>
          <w:tcPr>
            <w:tcW w:w="38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исчезновение редких видов растений и животных</w:t>
            </w:r>
          </w:p>
        </w:tc>
        <w:tc>
          <w:tcPr>
            <w:tcW w:w="3537"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Непосредственно на территории объекта скопления птиц и млекопитающих</w:t>
            </w:r>
          </w:p>
          <w:p w:rsidR="009A1B67" w:rsidRPr="00895F4D" w:rsidRDefault="009A1B67" w:rsidP="009A1B67">
            <w:pPr>
              <w:pStyle w:val="affffff2"/>
              <w:jc w:val="left"/>
              <w:rPr>
                <w:rFonts w:eastAsia="TimesNewRoman"/>
                <w:sz w:val="20"/>
                <w:szCs w:val="20"/>
              </w:rPr>
            </w:pPr>
            <w:r w:rsidRPr="00895F4D">
              <w:rPr>
                <w:rFonts w:eastAsia="TimesNewRoman"/>
                <w:sz w:val="20"/>
                <w:szCs w:val="20"/>
              </w:rPr>
              <w:t>отсутствуют, Основным негативным воздействием разлива нефти и нефтепродуктов на животный мир (единичных особей) рассматриваемого района будет являться увеличение фактора беспокойства, вызванного присутствием людей и технических</w:t>
            </w:r>
          </w:p>
          <w:p w:rsidR="009A1B67" w:rsidRPr="00895F4D" w:rsidRDefault="009A1B67" w:rsidP="009A1B67">
            <w:pPr>
              <w:pStyle w:val="affffff2"/>
              <w:jc w:val="left"/>
              <w:rPr>
                <w:rFonts w:eastAsia="TimesNewRoman"/>
                <w:sz w:val="20"/>
                <w:szCs w:val="20"/>
              </w:rPr>
            </w:pPr>
            <w:r w:rsidRPr="00895F4D">
              <w:rPr>
                <w:rFonts w:eastAsia="TimesNewRoman"/>
                <w:sz w:val="20"/>
                <w:szCs w:val="20"/>
              </w:rPr>
              <w:t>средств при проведении операции по ликвидации аварийной ситуации.</w:t>
            </w:r>
          </w:p>
        </w:tc>
      </w:tr>
      <w:tr w:rsidR="003C652A" w:rsidRPr="00895F4D" w:rsidTr="00DF40D8">
        <w:tc>
          <w:tcPr>
            <w:tcW w:w="229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особо охраняемые природные</w:t>
            </w:r>
          </w:p>
          <w:p w:rsidR="009A1B67" w:rsidRPr="00895F4D" w:rsidRDefault="009A1B67" w:rsidP="009A1B67">
            <w:pPr>
              <w:pStyle w:val="affffff2"/>
              <w:jc w:val="left"/>
              <w:rPr>
                <w:rFonts w:eastAsia="TimesNewRoman"/>
                <w:sz w:val="20"/>
                <w:szCs w:val="20"/>
              </w:rPr>
            </w:pPr>
            <w:r w:rsidRPr="00895F4D">
              <w:rPr>
                <w:rFonts w:eastAsia="TimesNewRoman"/>
                <w:sz w:val="20"/>
                <w:szCs w:val="20"/>
              </w:rPr>
              <w:t>территории (заповедники, памятники</w:t>
            </w:r>
          </w:p>
          <w:p w:rsidR="009A1B67" w:rsidRPr="00895F4D" w:rsidRDefault="009A1B67" w:rsidP="009A1B67">
            <w:pPr>
              <w:pStyle w:val="affffff2"/>
              <w:jc w:val="left"/>
              <w:rPr>
                <w:rFonts w:eastAsia="TimesNewRoman"/>
                <w:sz w:val="20"/>
                <w:szCs w:val="20"/>
              </w:rPr>
            </w:pPr>
            <w:r w:rsidRPr="00895F4D">
              <w:rPr>
                <w:rFonts w:eastAsia="TimesNewRoman"/>
                <w:sz w:val="20"/>
                <w:szCs w:val="20"/>
              </w:rPr>
              <w:t>природы, заказники и др.)</w:t>
            </w:r>
          </w:p>
        </w:tc>
        <w:tc>
          <w:tcPr>
            <w:tcW w:w="38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загрязнение объектов историко-</w:t>
            </w:r>
          </w:p>
          <w:p w:rsidR="009A1B67" w:rsidRPr="00895F4D" w:rsidRDefault="009A1B67" w:rsidP="009A1B67">
            <w:pPr>
              <w:pStyle w:val="affffff2"/>
              <w:jc w:val="left"/>
              <w:rPr>
                <w:rFonts w:eastAsia="TimesNewRoman"/>
                <w:sz w:val="20"/>
                <w:szCs w:val="20"/>
              </w:rPr>
            </w:pPr>
            <w:r w:rsidRPr="00895F4D">
              <w:rPr>
                <w:rFonts w:eastAsia="TimesNewRoman"/>
                <w:sz w:val="20"/>
                <w:szCs w:val="20"/>
              </w:rPr>
              <w:t>культурного наследия и территорий ООПТ,</w:t>
            </w:r>
          </w:p>
        </w:tc>
        <w:tc>
          <w:tcPr>
            <w:tcW w:w="3537"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Непосредственно на территории проектируемых объектов ООПТ отсутствуют. </w:t>
            </w:r>
          </w:p>
          <w:p w:rsidR="009A1B67" w:rsidRPr="00895F4D" w:rsidRDefault="009A1B67" w:rsidP="009A1B67">
            <w:pPr>
              <w:pStyle w:val="affffff2"/>
              <w:jc w:val="left"/>
              <w:rPr>
                <w:rFonts w:eastAsia="TimesNewRoman"/>
                <w:sz w:val="20"/>
                <w:szCs w:val="20"/>
              </w:rPr>
            </w:pPr>
            <w:r w:rsidRPr="00895F4D">
              <w:rPr>
                <w:rFonts w:eastAsia="TimesNewRoman"/>
                <w:sz w:val="20"/>
                <w:szCs w:val="20"/>
              </w:rPr>
              <w:t>Воздействие на ООПТ не прогнозируется.</w:t>
            </w:r>
          </w:p>
        </w:tc>
      </w:tr>
    </w:tbl>
    <w:p w:rsidR="009A1B67" w:rsidRPr="00895F4D" w:rsidRDefault="009A1B67" w:rsidP="00403655">
      <w:pPr>
        <w:pStyle w:val="affff3"/>
        <w:rPr>
          <w:rFonts w:eastAsia="TimesNewRoman"/>
          <w:b/>
        </w:rPr>
      </w:pPr>
      <w:r w:rsidRPr="00895F4D">
        <w:rPr>
          <w:rFonts w:eastAsia="TimesNewRoman"/>
          <w:b/>
        </w:rPr>
        <w:t>Стратегии и технологии очистки территории</w:t>
      </w:r>
    </w:p>
    <w:p w:rsidR="009A1B67" w:rsidRPr="00895F4D" w:rsidRDefault="009A1B67" w:rsidP="00DF40D8">
      <w:pPr>
        <w:pStyle w:val="affe"/>
        <w:rPr>
          <w:rFonts w:eastAsia="TimesNewRoman"/>
        </w:rPr>
      </w:pPr>
      <w:r w:rsidRPr="00895F4D">
        <w:rPr>
          <w:rFonts w:eastAsia="TimesNewRoman"/>
        </w:rPr>
        <w:t>При выборе стратегии очистки загрязненной территории принимается во внимание тип и характер загрязненной поверхности, а также свойства разлитой нефти и нефтепродуктов,</w:t>
      </w:r>
    </w:p>
    <w:p w:rsidR="009A1B67" w:rsidRPr="00895F4D" w:rsidRDefault="009A1B67" w:rsidP="00DF40D8">
      <w:pPr>
        <w:pStyle w:val="affe"/>
        <w:rPr>
          <w:rFonts w:eastAsia="TimesNewRoman"/>
        </w:rPr>
      </w:pPr>
      <w:r w:rsidRPr="00895F4D">
        <w:rPr>
          <w:rFonts w:eastAsia="TimesNewRoman"/>
        </w:rPr>
        <w:t xml:space="preserve">Выбор технологии очистки зависит от сезона года, </w:t>
      </w:r>
      <w:r w:rsidR="00DF40D8" w:rsidRPr="00895F4D">
        <w:rPr>
          <w:rFonts w:eastAsia="TimesNewRoman"/>
        </w:rPr>
        <w:t xml:space="preserve">погодных условий, </w:t>
      </w:r>
      <w:r w:rsidRPr="00895F4D">
        <w:rPr>
          <w:rFonts w:eastAsia="TimesNewRoman"/>
        </w:rPr>
        <w:t>характера загрязненного грунта и загрязнения (тип и объём разлитой нефти и нефтепродуктов), удаленности места разлива от места базирования очистной техники и возможности доставки техники и персонала ликвидаторов к месту ведения работ,</w:t>
      </w:r>
    </w:p>
    <w:p w:rsidR="009A1B67" w:rsidRPr="00895F4D" w:rsidRDefault="00CD7069" w:rsidP="00DF40D8">
      <w:pPr>
        <w:pStyle w:val="affe"/>
        <w:rPr>
          <w:rFonts w:eastAsia="TimesNewRoman"/>
        </w:rPr>
      </w:pPr>
      <w:r w:rsidRPr="00895F4D">
        <w:rPr>
          <w:rFonts w:eastAsia="TimesNewRoman"/>
        </w:rPr>
        <w:t>В таблице 6.4 представлен сводный перечень технологий физического сбора нефтепродуктов.</w:t>
      </w:r>
    </w:p>
    <w:p w:rsidR="00403655" w:rsidRPr="00895F4D" w:rsidRDefault="00403655" w:rsidP="00403655">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4</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
          <w:b w:val="0"/>
        </w:rPr>
        <w:t>Сводная</w:t>
      </w:r>
      <w:r w:rsidRPr="00895F4D">
        <w:rPr>
          <w:rFonts w:eastAsia="TimesNewRoman,Bold"/>
          <w:b w:val="0"/>
        </w:rPr>
        <w:t xml:space="preserve"> таблица технологий физического сбора нефтепродуктов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5"/>
        <w:gridCol w:w="3279"/>
        <w:gridCol w:w="3175"/>
      </w:tblGrid>
      <w:tr w:rsidR="003C652A" w:rsidRPr="00895F4D" w:rsidTr="00DF40D8">
        <w:trPr>
          <w:tblHeader/>
        </w:trPr>
        <w:tc>
          <w:tcPr>
            <w:tcW w:w="3185" w:type="dxa"/>
            <w:shd w:val="clear" w:color="auto" w:fill="auto"/>
            <w:vAlign w:val="center"/>
          </w:tcPr>
          <w:p w:rsidR="009A1B67" w:rsidRPr="00895F4D" w:rsidRDefault="009A1B67" w:rsidP="009A1B67">
            <w:pPr>
              <w:pStyle w:val="affffff4"/>
              <w:rPr>
                <w:rFonts w:eastAsia="TimesNewRoman"/>
                <w:b w:val="0"/>
                <w:sz w:val="20"/>
              </w:rPr>
            </w:pPr>
            <w:r w:rsidRPr="00895F4D">
              <w:rPr>
                <w:rFonts w:eastAsia="TimesNewRoman,Bold"/>
                <w:b w:val="0"/>
                <w:sz w:val="20"/>
              </w:rPr>
              <w:t>Технология</w:t>
            </w:r>
          </w:p>
        </w:tc>
        <w:tc>
          <w:tcPr>
            <w:tcW w:w="3279" w:type="dxa"/>
            <w:shd w:val="clear" w:color="auto" w:fill="auto"/>
            <w:vAlign w:val="center"/>
          </w:tcPr>
          <w:p w:rsidR="009A1B67" w:rsidRPr="00895F4D" w:rsidRDefault="009A1B67" w:rsidP="009A1B67">
            <w:pPr>
              <w:pStyle w:val="affffff4"/>
              <w:rPr>
                <w:rFonts w:eastAsia="TimesNewRoman"/>
                <w:b w:val="0"/>
                <w:sz w:val="20"/>
              </w:rPr>
            </w:pPr>
            <w:r w:rsidRPr="00895F4D">
              <w:rPr>
                <w:rFonts w:eastAsia="TimesNewRoman,Bold"/>
                <w:b w:val="0"/>
                <w:sz w:val="20"/>
              </w:rPr>
              <w:t>Задача</w:t>
            </w:r>
          </w:p>
        </w:tc>
        <w:tc>
          <w:tcPr>
            <w:tcW w:w="3175" w:type="dxa"/>
            <w:shd w:val="clear" w:color="auto" w:fill="auto"/>
            <w:vAlign w:val="center"/>
          </w:tcPr>
          <w:p w:rsidR="009A1B67" w:rsidRPr="00895F4D" w:rsidRDefault="009A1B67" w:rsidP="009A1B67">
            <w:pPr>
              <w:pStyle w:val="affffff4"/>
              <w:rPr>
                <w:rFonts w:eastAsia="TimesNewRoman,Bold"/>
                <w:b w:val="0"/>
                <w:sz w:val="20"/>
              </w:rPr>
            </w:pPr>
            <w:r w:rsidRPr="00895F4D">
              <w:rPr>
                <w:rFonts w:eastAsia="TimesNewRoman,Bold"/>
                <w:b w:val="0"/>
                <w:sz w:val="20"/>
              </w:rPr>
              <w:t>Оптимальные условия</w:t>
            </w:r>
          </w:p>
          <w:p w:rsidR="009A1B67" w:rsidRPr="00895F4D" w:rsidRDefault="009A1B67" w:rsidP="009A1B67">
            <w:pPr>
              <w:pStyle w:val="affffff4"/>
              <w:rPr>
                <w:rFonts w:eastAsia="TimesNewRoman"/>
                <w:b w:val="0"/>
                <w:sz w:val="20"/>
              </w:rPr>
            </w:pPr>
            <w:r w:rsidRPr="00895F4D">
              <w:rPr>
                <w:rFonts w:eastAsia="TimesNewRoman,Bold"/>
                <w:b w:val="0"/>
                <w:sz w:val="20"/>
              </w:rPr>
              <w:t>применения</w:t>
            </w:r>
          </w:p>
        </w:tc>
      </w:tr>
      <w:tr w:rsidR="003C652A" w:rsidRPr="00895F4D" w:rsidTr="00DF40D8">
        <w:tc>
          <w:tcPr>
            <w:tcW w:w="3185" w:type="dxa"/>
            <w:shd w:val="clear" w:color="auto" w:fill="auto"/>
          </w:tcPr>
          <w:p w:rsidR="009A1B67" w:rsidRPr="00895F4D" w:rsidRDefault="009A1B67" w:rsidP="009A1B67">
            <w:pPr>
              <w:autoSpaceDE w:val="0"/>
              <w:autoSpaceDN w:val="0"/>
              <w:adjustRightInd w:val="0"/>
              <w:rPr>
                <w:rFonts w:eastAsia="TimesNewRoman"/>
                <w:sz w:val="20"/>
              </w:rPr>
            </w:pPr>
            <w:r w:rsidRPr="00895F4D">
              <w:rPr>
                <w:rFonts w:eastAsia="TimesNewRoman,Bold"/>
                <w:bCs/>
                <w:sz w:val="20"/>
              </w:rPr>
              <w:t>ручной сбор</w:t>
            </w:r>
          </w:p>
        </w:tc>
        <w:tc>
          <w:tcPr>
            <w:tcW w:w="3279" w:type="dxa"/>
            <w:shd w:val="clear" w:color="auto" w:fill="auto"/>
          </w:tcPr>
          <w:p w:rsidR="009A1B67" w:rsidRPr="00895F4D" w:rsidRDefault="009A1B67" w:rsidP="009A1B67">
            <w:pPr>
              <w:autoSpaceDE w:val="0"/>
              <w:autoSpaceDN w:val="0"/>
              <w:adjustRightInd w:val="0"/>
              <w:rPr>
                <w:rFonts w:eastAsia="TimesNewRoman"/>
                <w:sz w:val="20"/>
              </w:rPr>
            </w:pPr>
            <w:r w:rsidRPr="00895F4D">
              <w:rPr>
                <w:rFonts w:eastAsia="TimesNewRoman"/>
                <w:sz w:val="20"/>
              </w:rPr>
              <w:t>Собрать нефть вручную и</w:t>
            </w:r>
          </w:p>
          <w:p w:rsidR="009A1B67" w:rsidRPr="00895F4D" w:rsidRDefault="009A1B67" w:rsidP="009A1B67">
            <w:pPr>
              <w:autoSpaceDE w:val="0"/>
              <w:autoSpaceDN w:val="0"/>
              <w:adjustRightInd w:val="0"/>
              <w:rPr>
                <w:rFonts w:eastAsia="TimesNewRoman"/>
                <w:sz w:val="20"/>
              </w:rPr>
            </w:pPr>
            <w:r w:rsidRPr="00895F4D">
              <w:rPr>
                <w:rFonts w:eastAsia="TimesNewRoman"/>
                <w:sz w:val="20"/>
              </w:rPr>
              <w:t>ручным инструментом</w:t>
            </w:r>
          </w:p>
        </w:tc>
        <w:tc>
          <w:tcPr>
            <w:tcW w:w="3175" w:type="dxa"/>
            <w:shd w:val="clear" w:color="auto" w:fill="auto"/>
          </w:tcPr>
          <w:p w:rsidR="009A1B67" w:rsidRPr="00895F4D" w:rsidRDefault="009A1B67" w:rsidP="009A1B67">
            <w:pPr>
              <w:autoSpaceDE w:val="0"/>
              <w:autoSpaceDN w:val="0"/>
              <w:adjustRightInd w:val="0"/>
              <w:rPr>
                <w:rFonts w:eastAsia="TimesNewRoman"/>
                <w:sz w:val="20"/>
              </w:rPr>
            </w:pPr>
            <w:r w:rsidRPr="00895F4D">
              <w:rPr>
                <w:sz w:val="20"/>
              </w:rPr>
              <w:t xml:space="preserve">- </w:t>
            </w:r>
            <w:r w:rsidRPr="00895F4D">
              <w:rPr>
                <w:rFonts w:eastAsia="TimesNewRoman"/>
                <w:sz w:val="20"/>
              </w:rPr>
              <w:t>любой тип поверхности</w:t>
            </w:r>
          </w:p>
          <w:p w:rsidR="009A1B67" w:rsidRPr="00895F4D" w:rsidRDefault="009A1B67" w:rsidP="009A1B67">
            <w:pPr>
              <w:autoSpaceDE w:val="0"/>
              <w:autoSpaceDN w:val="0"/>
              <w:adjustRightInd w:val="0"/>
              <w:rPr>
                <w:rFonts w:eastAsia="TimesNewRoman"/>
                <w:sz w:val="20"/>
              </w:rPr>
            </w:pPr>
            <w:r w:rsidRPr="00895F4D">
              <w:rPr>
                <w:sz w:val="20"/>
              </w:rPr>
              <w:t xml:space="preserve">- </w:t>
            </w:r>
            <w:r w:rsidRPr="00895F4D">
              <w:rPr>
                <w:rFonts w:eastAsia="TimesNewRoman"/>
                <w:sz w:val="20"/>
              </w:rPr>
              <w:t>малые количества нефти и</w:t>
            </w:r>
          </w:p>
          <w:p w:rsidR="009A1B67" w:rsidRPr="00895F4D" w:rsidRDefault="009A1B67" w:rsidP="009A1B67">
            <w:pPr>
              <w:autoSpaceDE w:val="0"/>
              <w:autoSpaceDN w:val="0"/>
              <w:adjustRightInd w:val="0"/>
              <w:rPr>
                <w:rFonts w:eastAsia="TimesNewRoman"/>
                <w:sz w:val="20"/>
              </w:rPr>
            </w:pPr>
            <w:r w:rsidRPr="00895F4D">
              <w:rPr>
                <w:rFonts w:eastAsia="TimesNewRoman"/>
                <w:sz w:val="20"/>
              </w:rPr>
              <w:t>нефтепродуктов на</w:t>
            </w:r>
          </w:p>
          <w:p w:rsidR="009A1B67" w:rsidRPr="00895F4D" w:rsidRDefault="009A1B67" w:rsidP="009A1B67">
            <w:pPr>
              <w:autoSpaceDE w:val="0"/>
              <w:autoSpaceDN w:val="0"/>
              <w:adjustRightInd w:val="0"/>
              <w:rPr>
                <w:rFonts w:eastAsia="TimesNewRoman"/>
                <w:sz w:val="20"/>
              </w:rPr>
            </w:pPr>
            <w:r w:rsidRPr="00895F4D">
              <w:rPr>
                <w:rFonts w:eastAsia="TimesNewRoman"/>
                <w:sz w:val="20"/>
              </w:rPr>
              <w:t>поверхности</w:t>
            </w:r>
          </w:p>
        </w:tc>
      </w:tr>
      <w:tr w:rsidR="003C652A" w:rsidRPr="00895F4D" w:rsidTr="00DF40D8">
        <w:tc>
          <w:tcPr>
            <w:tcW w:w="3185" w:type="dxa"/>
            <w:shd w:val="clear" w:color="auto" w:fill="auto"/>
          </w:tcPr>
          <w:p w:rsidR="009A1B67" w:rsidRPr="00895F4D" w:rsidRDefault="009A1B67" w:rsidP="009A1B67">
            <w:pPr>
              <w:autoSpaceDE w:val="0"/>
              <w:autoSpaceDN w:val="0"/>
              <w:adjustRightInd w:val="0"/>
              <w:rPr>
                <w:rFonts w:eastAsia="TimesNewRoman,Bold"/>
                <w:bCs/>
                <w:sz w:val="20"/>
              </w:rPr>
            </w:pPr>
            <w:r w:rsidRPr="00895F4D">
              <w:rPr>
                <w:rFonts w:eastAsia="TimesNewRoman,Bold"/>
                <w:bCs/>
                <w:sz w:val="20"/>
              </w:rPr>
              <w:t>вакуумные</w:t>
            </w:r>
          </w:p>
          <w:p w:rsidR="009A1B67" w:rsidRPr="00895F4D" w:rsidRDefault="009A1B67" w:rsidP="009A1B67">
            <w:pPr>
              <w:autoSpaceDE w:val="0"/>
              <w:autoSpaceDN w:val="0"/>
              <w:adjustRightInd w:val="0"/>
              <w:rPr>
                <w:rFonts w:eastAsia="TimesNewRoman"/>
                <w:sz w:val="20"/>
              </w:rPr>
            </w:pPr>
            <w:r w:rsidRPr="00895F4D">
              <w:rPr>
                <w:rFonts w:eastAsia="TimesNewRoman,Bold"/>
                <w:bCs/>
                <w:sz w:val="20"/>
              </w:rPr>
              <w:t>системы/скиммеры</w:t>
            </w:r>
          </w:p>
        </w:tc>
        <w:tc>
          <w:tcPr>
            <w:tcW w:w="3279" w:type="dxa"/>
            <w:shd w:val="clear" w:color="auto" w:fill="auto"/>
          </w:tcPr>
          <w:p w:rsidR="009A1B67" w:rsidRPr="00895F4D" w:rsidRDefault="009A1B67" w:rsidP="009A1B67">
            <w:pPr>
              <w:autoSpaceDE w:val="0"/>
              <w:autoSpaceDN w:val="0"/>
              <w:adjustRightInd w:val="0"/>
              <w:rPr>
                <w:rFonts w:eastAsia="TimesNewRoman"/>
                <w:sz w:val="20"/>
              </w:rPr>
            </w:pPr>
            <w:r w:rsidRPr="00895F4D">
              <w:rPr>
                <w:rFonts w:eastAsia="TimesNewRoman"/>
                <w:sz w:val="20"/>
              </w:rPr>
              <w:t>Собрать нефть</w:t>
            </w:r>
          </w:p>
          <w:p w:rsidR="009A1B67" w:rsidRPr="00895F4D" w:rsidRDefault="009A1B67" w:rsidP="009A1B67">
            <w:pPr>
              <w:autoSpaceDE w:val="0"/>
              <w:autoSpaceDN w:val="0"/>
              <w:adjustRightInd w:val="0"/>
              <w:rPr>
                <w:rFonts w:eastAsia="TimesNewRoman"/>
                <w:sz w:val="20"/>
              </w:rPr>
            </w:pPr>
            <w:r w:rsidRPr="00895F4D">
              <w:rPr>
                <w:rFonts w:eastAsia="TimesNewRoman"/>
                <w:sz w:val="20"/>
              </w:rPr>
              <w:t>засасыванием из мест,</w:t>
            </w:r>
          </w:p>
          <w:p w:rsidR="009A1B67" w:rsidRPr="00895F4D" w:rsidRDefault="009A1B67" w:rsidP="009A1B67">
            <w:pPr>
              <w:autoSpaceDE w:val="0"/>
              <w:autoSpaceDN w:val="0"/>
              <w:adjustRightInd w:val="0"/>
              <w:rPr>
                <w:rFonts w:eastAsia="TimesNewRoman"/>
                <w:sz w:val="20"/>
              </w:rPr>
            </w:pPr>
            <w:r w:rsidRPr="00895F4D">
              <w:rPr>
                <w:rFonts w:eastAsia="TimesNewRoman"/>
                <w:sz w:val="20"/>
              </w:rPr>
              <w:t>куда она стекла</w:t>
            </w:r>
          </w:p>
        </w:tc>
        <w:tc>
          <w:tcPr>
            <w:tcW w:w="3175" w:type="dxa"/>
            <w:shd w:val="clear" w:color="auto" w:fill="auto"/>
          </w:tcPr>
          <w:p w:rsidR="009A1B67" w:rsidRPr="00895F4D" w:rsidRDefault="009A1B67" w:rsidP="009A1B67">
            <w:pPr>
              <w:autoSpaceDE w:val="0"/>
              <w:autoSpaceDN w:val="0"/>
              <w:adjustRightInd w:val="0"/>
              <w:rPr>
                <w:rFonts w:eastAsia="TimesNewRoman"/>
                <w:sz w:val="20"/>
              </w:rPr>
            </w:pPr>
            <w:r w:rsidRPr="00895F4D">
              <w:rPr>
                <w:sz w:val="20"/>
              </w:rPr>
              <w:t xml:space="preserve">- </w:t>
            </w:r>
            <w:r w:rsidRPr="00895F4D">
              <w:rPr>
                <w:rFonts w:eastAsia="TimesNewRoman"/>
                <w:sz w:val="20"/>
              </w:rPr>
              <w:t>нефть и нефтепродукты</w:t>
            </w:r>
          </w:p>
          <w:p w:rsidR="009A1B67" w:rsidRPr="00895F4D" w:rsidRDefault="009A1B67" w:rsidP="009A1B67">
            <w:pPr>
              <w:autoSpaceDE w:val="0"/>
              <w:autoSpaceDN w:val="0"/>
              <w:adjustRightInd w:val="0"/>
              <w:rPr>
                <w:rFonts w:eastAsia="TimesNewRoman"/>
                <w:sz w:val="20"/>
              </w:rPr>
            </w:pPr>
            <w:r w:rsidRPr="00895F4D">
              <w:rPr>
                <w:rFonts w:eastAsia="TimesNewRoman"/>
                <w:sz w:val="20"/>
              </w:rPr>
              <w:t>лёгкие и средней вязкости</w:t>
            </w:r>
          </w:p>
        </w:tc>
      </w:tr>
      <w:tr w:rsidR="003C652A" w:rsidRPr="00895F4D" w:rsidTr="00DF40D8">
        <w:tc>
          <w:tcPr>
            <w:tcW w:w="3185" w:type="dxa"/>
            <w:shd w:val="clear" w:color="auto" w:fill="auto"/>
          </w:tcPr>
          <w:p w:rsidR="009A1B67" w:rsidRPr="00895F4D" w:rsidRDefault="009A1B67" w:rsidP="009A1B67">
            <w:pPr>
              <w:autoSpaceDE w:val="0"/>
              <w:autoSpaceDN w:val="0"/>
              <w:adjustRightInd w:val="0"/>
              <w:rPr>
                <w:rFonts w:eastAsia="TimesNewRoman"/>
                <w:sz w:val="20"/>
              </w:rPr>
            </w:pPr>
            <w:r w:rsidRPr="00895F4D">
              <w:rPr>
                <w:rFonts w:eastAsia="TimesNewRoman,Bold"/>
                <w:bCs/>
                <w:sz w:val="20"/>
              </w:rPr>
              <w:t>сорбенты</w:t>
            </w:r>
          </w:p>
        </w:tc>
        <w:tc>
          <w:tcPr>
            <w:tcW w:w="3279" w:type="dxa"/>
            <w:shd w:val="clear" w:color="auto" w:fill="auto"/>
          </w:tcPr>
          <w:p w:rsidR="009A1B67" w:rsidRPr="00895F4D" w:rsidRDefault="009A1B67" w:rsidP="009A1B67">
            <w:pPr>
              <w:autoSpaceDE w:val="0"/>
              <w:autoSpaceDN w:val="0"/>
              <w:adjustRightInd w:val="0"/>
              <w:rPr>
                <w:rFonts w:eastAsia="TimesNewRoman"/>
                <w:sz w:val="20"/>
              </w:rPr>
            </w:pPr>
            <w:r w:rsidRPr="00895F4D">
              <w:rPr>
                <w:rFonts w:eastAsia="TimesNewRoman"/>
                <w:sz w:val="20"/>
              </w:rPr>
              <w:t>Расположить сорбенты в</w:t>
            </w:r>
          </w:p>
          <w:p w:rsidR="009A1B67" w:rsidRPr="00895F4D" w:rsidRDefault="009A1B67" w:rsidP="009A1B67">
            <w:pPr>
              <w:autoSpaceDE w:val="0"/>
              <w:autoSpaceDN w:val="0"/>
              <w:adjustRightInd w:val="0"/>
              <w:rPr>
                <w:rFonts w:eastAsia="TimesNewRoman"/>
                <w:sz w:val="20"/>
              </w:rPr>
            </w:pPr>
            <w:r w:rsidRPr="00895F4D">
              <w:rPr>
                <w:rFonts w:eastAsia="TimesNewRoman"/>
                <w:sz w:val="20"/>
              </w:rPr>
              <w:t>определённых местах, так</w:t>
            </w:r>
          </w:p>
          <w:p w:rsidR="009A1B67" w:rsidRPr="00895F4D" w:rsidRDefault="009A1B67" w:rsidP="009A1B67">
            <w:pPr>
              <w:autoSpaceDE w:val="0"/>
              <w:autoSpaceDN w:val="0"/>
              <w:adjustRightInd w:val="0"/>
              <w:rPr>
                <w:rFonts w:eastAsia="TimesNewRoman"/>
                <w:sz w:val="20"/>
              </w:rPr>
            </w:pPr>
            <w:r w:rsidRPr="00895F4D">
              <w:rPr>
                <w:rFonts w:eastAsia="TimesNewRoman"/>
                <w:sz w:val="20"/>
              </w:rPr>
              <w:t>чтобы они впитывали</w:t>
            </w:r>
          </w:p>
          <w:p w:rsidR="009A1B67" w:rsidRPr="00895F4D" w:rsidRDefault="009A1B67" w:rsidP="009A1B67">
            <w:pPr>
              <w:autoSpaceDE w:val="0"/>
              <w:autoSpaceDN w:val="0"/>
              <w:adjustRightInd w:val="0"/>
              <w:rPr>
                <w:rFonts w:eastAsia="TimesNewRoman"/>
                <w:sz w:val="20"/>
              </w:rPr>
            </w:pPr>
            <w:r w:rsidRPr="00895F4D">
              <w:rPr>
                <w:rFonts w:eastAsia="TimesNewRoman"/>
                <w:sz w:val="20"/>
              </w:rPr>
              <w:t>нефть и нефтепродукты</w:t>
            </w:r>
          </w:p>
        </w:tc>
        <w:tc>
          <w:tcPr>
            <w:tcW w:w="3175" w:type="dxa"/>
            <w:shd w:val="clear" w:color="auto" w:fill="auto"/>
          </w:tcPr>
          <w:p w:rsidR="009A1B67" w:rsidRPr="00895F4D" w:rsidRDefault="009A1B67" w:rsidP="009A1B67">
            <w:pPr>
              <w:autoSpaceDE w:val="0"/>
              <w:autoSpaceDN w:val="0"/>
              <w:adjustRightInd w:val="0"/>
              <w:rPr>
                <w:rFonts w:eastAsia="TimesNewRoman"/>
                <w:sz w:val="20"/>
              </w:rPr>
            </w:pPr>
            <w:r w:rsidRPr="00895F4D">
              <w:rPr>
                <w:sz w:val="20"/>
              </w:rPr>
              <w:t xml:space="preserve">- </w:t>
            </w:r>
            <w:r w:rsidRPr="00895F4D">
              <w:rPr>
                <w:rFonts w:eastAsia="TimesNewRoman"/>
                <w:sz w:val="20"/>
              </w:rPr>
              <w:t>любой тип поверхности</w:t>
            </w:r>
          </w:p>
          <w:p w:rsidR="009A1B67" w:rsidRPr="00895F4D" w:rsidRDefault="009A1B67" w:rsidP="009A1B67">
            <w:pPr>
              <w:autoSpaceDE w:val="0"/>
              <w:autoSpaceDN w:val="0"/>
              <w:adjustRightInd w:val="0"/>
              <w:rPr>
                <w:rFonts w:eastAsia="TimesNewRoman"/>
                <w:sz w:val="20"/>
              </w:rPr>
            </w:pPr>
            <w:r w:rsidRPr="00895F4D">
              <w:rPr>
                <w:sz w:val="20"/>
              </w:rPr>
              <w:t xml:space="preserve">- </w:t>
            </w:r>
            <w:r w:rsidRPr="00895F4D">
              <w:rPr>
                <w:rFonts w:eastAsia="TimesNewRoman"/>
                <w:sz w:val="20"/>
              </w:rPr>
              <w:t>не отвердевшая нефть от</w:t>
            </w:r>
          </w:p>
          <w:p w:rsidR="009A1B67" w:rsidRPr="00895F4D" w:rsidRDefault="009A1B67" w:rsidP="009A1B67">
            <w:pPr>
              <w:autoSpaceDE w:val="0"/>
              <w:autoSpaceDN w:val="0"/>
              <w:adjustRightInd w:val="0"/>
              <w:rPr>
                <w:rFonts w:eastAsia="TimesNewRoman"/>
                <w:sz w:val="20"/>
              </w:rPr>
            </w:pPr>
            <w:r w:rsidRPr="00895F4D">
              <w:rPr>
                <w:rFonts w:eastAsia="TimesNewRoman"/>
                <w:sz w:val="20"/>
              </w:rPr>
              <w:t>лёгкой до вязкой</w:t>
            </w:r>
          </w:p>
        </w:tc>
      </w:tr>
    </w:tbl>
    <w:p w:rsidR="00184BCF" w:rsidRPr="00895F4D" w:rsidRDefault="009A1B67" w:rsidP="00DF40D8">
      <w:pPr>
        <w:pStyle w:val="affff3"/>
        <w:rPr>
          <w:rFonts w:eastAsia="TimesNewRoman"/>
        </w:rPr>
      </w:pPr>
      <w:r w:rsidRPr="00895F4D">
        <w:rPr>
          <w:rFonts w:eastAsia="TimesNewRoman"/>
        </w:rPr>
        <w:t xml:space="preserve">Временное хранение собранных нефтесодержащих отходов </w:t>
      </w:r>
      <w:r w:rsidR="00DF40D8" w:rsidRPr="00895F4D">
        <w:rPr>
          <w:rFonts w:eastAsia="TimesNewRoman"/>
        </w:rPr>
        <w:t xml:space="preserve">на </w:t>
      </w:r>
      <w:r w:rsidR="00184BCF" w:rsidRPr="00895F4D">
        <w:rPr>
          <w:rFonts w:eastAsia="TimesNewRoman"/>
        </w:rPr>
        <w:t xml:space="preserve">загрязненной территории </w:t>
      </w:r>
      <w:r w:rsidR="00DF40D8" w:rsidRPr="00895F4D">
        <w:rPr>
          <w:rFonts w:eastAsia="TimesNewRoman"/>
        </w:rPr>
        <w:t>организуется</w:t>
      </w:r>
      <w:r w:rsidRPr="00895F4D">
        <w:rPr>
          <w:rFonts w:eastAsia="TimesNewRoman"/>
        </w:rPr>
        <w:t xml:space="preserve"> на начальных стадиях проведения операции</w:t>
      </w:r>
      <w:r w:rsidR="00DF40D8" w:rsidRPr="00895F4D">
        <w:rPr>
          <w:rFonts w:eastAsia="TimesNewRoman"/>
        </w:rPr>
        <w:t xml:space="preserve"> по </w:t>
      </w:r>
      <w:r w:rsidR="00184BCF" w:rsidRPr="00895F4D">
        <w:rPr>
          <w:rFonts w:eastAsia="TimesNewRoman"/>
        </w:rPr>
        <w:t>ликвидации разлива нефтепродуктов</w:t>
      </w:r>
      <w:r w:rsidRPr="00895F4D">
        <w:rPr>
          <w:rFonts w:eastAsia="TimesNewRoman"/>
        </w:rPr>
        <w:t xml:space="preserve">. Размер хранилищ, их количество и тип зависят от количества и свойств </w:t>
      </w:r>
      <w:r w:rsidR="00184BCF" w:rsidRPr="00895F4D">
        <w:rPr>
          <w:rFonts w:eastAsia="TimesNewRoman"/>
        </w:rPr>
        <w:t>нефтепродукта</w:t>
      </w:r>
      <w:r w:rsidRPr="00895F4D">
        <w:rPr>
          <w:rFonts w:eastAsia="TimesNewRoman"/>
        </w:rPr>
        <w:t xml:space="preserve">, который необходимо собрать. </w:t>
      </w:r>
    </w:p>
    <w:p w:rsidR="00DF40D8" w:rsidRPr="00895F4D" w:rsidRDefault="00DF40D8" w:rsidP="00076548">
      <w:pPr>
        <w:pStyle w:val="affe"/>
        <w:rPr>
          <w:rFonts w:eastAsia="TimesNewRoman"/>
        </w:rPr>
      </w:pPr>
      <w:r w:rsidRPr="00895F4D">
        <w:rPr>
          <w:rFonts w:eastAsia="TimesNewRoman"/>
        </w:rPr>
        <w:t>Хранилища для жидких нефтесодержащих отходов или загрязненного нефтью грунта/мусора представляют собой быстро</w:t>
      </w:r>
      <w:r w:rsidR="0040447A" w:rsidRPr="00895F4D">
        <w:rPr>
          <w:rFonts w:eastAsia="TimesNewRoman"/>
        </w:rPr>
        <w:t xml:space="preserve"> </w:t>
      </w:r>
      <w:r w:rsidRPr="00895F4D">
        <w:rPr>
          <w:rFonts w:eastAsia="TimesNewRoman"/>
        </w:rPr>
        <w:t>разборные ёмкости из нефтестойкого материала ПВХ.</w:t>
      </w:r>
    </w:p>
    <w:p w:rsidR="00DF40D8" w:rsidRPr="00895F4D" w:rsidRDefault="009A1B67" w:rsidP="00403655">
      <w:pPr>
        <w:pStyle w:val="affe"/>
        <w:rPr>
          <w:rFonts w:eastAsia="TimesNewRoman"/>
        </w:rPr>
      </w:pPr>
      <w:r w:rsidRPr="00895F4D">
        <w:rPr>
          <w:rFonts w:eastAsia="TimesNewRoman"/>
        </w:rPr>
        <w:lastRenderedPageBreak/>
        <w:t xml:space="preserve">Хранилища </w:t>
      </w:r>
      <w:r w:rsidR="00DF40D8" w:rsidRPr="00895F4D">
        <w:rPr>
          <w:rFonts w:eastAsia="TimesNewRoman"/>
        </w:rPr>
        <w:t xml:space="preserve">нефтесодержащих отходов </w:t>
      </w:r>
      <w:r w:rsidRPr="00895F4D">
        <w:rPr>
          <w:rFonts w:eastAsia="TimesNewRoman"/>
        </w:rPr>
        <w:t>располага</w:t>
      </w:r>
      <w:r w:rsidR="00184BCF" w:rsidRPr="00895F4D">
        <w:rPr>
          <w:rFonts w:eastAsia="TimesNewRoman"/>
        </w:rPr>
        <w:t>ются</w:t>
      </w:r>
      <w:r w:rsidRPr="00895F4D">
        <w:rPr>
          <w:rFonts w:eastAsia="TimesNewRoman"/>
        </w:rPr>
        <w:t xml:space="preserve"> на достаточно твердом грунте с хорошим подъездом для транспорта</w:t>
      </w:r>
      <w:r w:rsidR="00DF40D8" w:rsidRPr="00895F4D">
        <w:rPr>
          <w:rFonts w:eastAsia="TimesNewRoman"/>
        </w:rPr>
        <w:t>,</w:t>
      </w:r>
      <w:r w:rsidRPr="00895F4D">
        <w:rPr>
          <w:rFonts w:eastAsia="TimesNewRoman"/>
        </w:rPr>
        <w:t xml:space="preserve"> </w:t>
      </w:r>
      <w:r w:rsidR="00DF40D8" w:rsidRPr="00895F4D">
        <w:rPr>
          <w:rFonts w:eastAsia="TimesNewRoman"/>
        </w:rPr>
        <w:t xml:space="preserve">в т.ч. </w:t>
      </w:r>
      <w:r w:rsidR="00184BCF" w:rsidRPr="00895F4D">
        <w:rPr>
          <w:rFonts w:eastAsia="TimesNewRoman"/>
        </w:rPr>
        <w:t xml:space="preserve">транспорта, </w:t>
      </w:r>
      <w:r w:rsidRPr="00895F4D">
        <w:rPr>
          <w:rFonts w:eastAsia="TimesNewRoman"/>
        </w:rPr>
        <w:t>вывозящего собранные отходы, что снижает риск распространения загрязнения дорог</w:t>
      </w:r>
      <w:r w:rsidR="00DF40D8" w:rsidRPr="00895F4D">
        <w:rPr>
          <w:rFonts w:eastAsia="TimesNewRoman"/>
        </w:rPr>
        <w:t>.</w:t>
      </w:r>
      <w:r w:rsidRPr="00895F4D">
        <w:rPr>
          <w:rFonts w:eastAsia="TimesNewRoman"/>
        </w:rPr>
        <w:t xml:space="preserve"> </w:t>
      </w:r>
    </w:p>
    <w:p w:rsidR="009A1B67" w:rsidRPr="00895F4D" w:rsidRDefault="00DF40D8" w:rsidP="00403655">
      <w:pPr>
        <w:pStyle w:val="affe"/>
        <w:rPr>
          <w:rFonts w:eastAsia="TimesNewRoman"/>
        </w:rPr>
      </w:pPr>
      <w:r w:rsidRPr="00895F4D">
        <w:rPr>
          <w:rFonts w:eastAsia="TimesNewRoman"/>
        </w:rPr>
        <w:t>Для предотвращения дальнейшего распространения загрязнения р</w:t>
      </w:r>
      <w:r w:rsidR="009A1B67" w:rsidRPr="00895F4D">
        <w:rPr>
          <w:rFonts w:eastAsia="TimesNewRoman"/>
        </w:rPr>
        <w:t xml:space="preserve">ядом с </w:t>
      </w:r>
      <w:r w:rsidRPr="00895F4D">
        <w:rPr>
          <w:rFonts w:eastAsia="TimesNewRoman"/>
        </w:rPr>
        <w:t>хранилищами нефтесодержащих отходов создаются</w:t>
      </w:r>
      <w:r w:rsidR="009A1B67" w:rsidRPr="00895F4D">
        <w:rPr>
          <w:rFonts w:eastAsia="TimesNewRoman"/>
        </w:rPr>
        <w:t xml:space="preserve"> пункты спецодежды,</w:t>
      </w:r>
      <w:r w:rsidRPr="00895F4D">
        <w:rPr>
          <w:rFonts w:eastAsia="TimesNewRoman"/>
        </w:rPr>
        <w:t xml:space="preserve"> оборудования и автомашин, что сокращает движение транспорта и персонала по аварийной территории. </w:t>
      </w:r>
    </w:p>
    <w:p w:rsidR="009A1B67" w:rsidRPr="00895F4D" w:rsidRDefault="009A1B67" w:rsidP="00BE382E">
      <w:pPr>
        <w:pStyle w:val="3"/>
      </w:pPr>
      <w:bookmarkStart w:id="406" w:name="_Toc156740267"/>
      <w:bookmarkStart w:id="407" w:name="_Toc177130496"/>
      <w:r w:rsidRPr="00895F4D">
        <w:t xml:space="preserve">Мероприятия, направленные на уменьшение риска </w:t>
      </w:r>
      <w:r w:rsidR="00B026FD" w:rsidRPr="00895F4D">
        <w:t xml:space="preserve">возникновения </w:t>
      </w:r>
      <w:r w:rsidRPr="00895F4D">
        <w:t>чрезвычайных ситуаций на стадии строительства</w:t>
      </w:r>
      <w:bookmarkEnd w:id="406"/>
      <w:bookmarkEnd w:id="407"/>
    </w:p>
    <w:p w:rsidR="00B026FD" w:rsidRPr="00895F4D" w:rsidRDefault="009A1B67" w:rsidP="00403655">
      <w:pPr>
        <w:pStyle w:val="affe"/>
      </w:pPr>
      <w:r w:rsidRPr="00895F4D">
        <w:t>Наиболее опасным источником аварийных ситуаций на строительной площадке являются топливозаправщик на шасси КАМАЗ с объемом автоцистерны 11,7 м</w:t>
      </w:r>
      <w:r w:rsidRPr="00895F4D">
        <w:rPr>
          <w:vertAlign w:val="superscript"/>
        </w:rPr>
        <w:t>3</w:t>
      </w:r>
      <w:r w:rsidR="00B026FD" w:rsidRPr="00895F4D">
        <w:t xml:space="preserve">. </w:t>
      </w:r>
    </w:p>
    <w:p w:rsidR="00B026FD" w:rsidRPr="00895F4D" w:rsidRDefault="009A1B67" w:rsidP="00403655">
      <w:pPr>
        <w:pStyle w:val="affe"/>
        <w:rPr>
          <w:shd w:val="clear" w:color="auto" w:fill="FFFFFF"/>
        </w:rPr>
      </w:pPr>
      <w:r w:rsidRPr="00895F4D">
        <w:rPr>
          <w:shd w:val="clear" w:color="auto" w:fill="FFFFFF"/>
        </w:rPr>
        <w:t xml:space="preserve">Для безопасности </w:t>
      </w:r>
      <w:r w:rsidR="00B026FD" w:rsidRPr="00895F4D">
        <w:rPr>
          <w:shd w:val="clear" w:color="auto" w:fill="FFFFFF"/>
        </w:rPr>
        <w:t xml:space="preserve">автозаправщики </w:t>
      </w:r>
      <w:r w:rsidRPr="00895F4D">
        <w:rPr>
          <w:shd w:val="clear" w:color="auto" w:fill="FFFFFF"/>
        </w:rPr>
        <w:t xml:space="preserve">оснащаются </w:t>
      </w:r>
      <w:r w:rsidR="00B026FD" w:rsidRPr="00895F4D">
        <w:rPr>
          <w:shd w:val="clear" w:color="auto" w:fill="FFFFFF"/>
        </w:rPr>
        <w:t>следующим оборудованием:</w:t>
      </w:r>
    </w:p>
    <w:p w:rsidR="00B026FD" w:rsidRPr="00895F4D" w:rsidRDefault="00B026FD" w:rsidP="00A6398A">
      <w:pPr>
        <w:pStyle w:val="affe"/>
        <w:numPr>
          <w:ilvl w:val="0"/>
          <w:numId w:val="236"/>
        </w:numPr>
        <w:rPr>
          <w:shd w:val="clear" w:color="auto" w:fill="FFFFFF"/>
        </w:rPr>
      </w:pPr>
      <w:r w:rsidRPr="00895F4D">
        <w:t>двигатель класса ЕВРО-3;</w:t>
      </w:r>
    </w:p>
    <w:p w:rsidR="00B026FD" w:rsidRPr="00895F4D" w:rsidRDefault="009A1B67" w:rsidP="00A6398A">
      <w:pPr>
        <w:pStyle w:val="affe"/>
        <w:numPr>
          <w:ilvl w:val="0"/>
          <w:numId w:val="236"/>
        </w:numPr>
        <w:rPr>
          <w:shd w:val="clear" w:color="auto" w:fill="FFFFFF"/>
        </w:rPr>
      </w:pPr>
      <w:r w:rsidRPr="00895F4D">
        <w:rPr>
          <w:shd w:val="clear" w:color="auto" w:fill="FFFFFF"/>
        </w:rPr>
        <w:t>система верхнего</w:t>
      </w:r>
      <w:r w:rsidR="00B026FD" w:rsidRPr="00895F4D">
        <w:rPr>
          <w:shd w:val="clear" w:color="auto" w:fill="FFFFFF"/>
        </w:rPr>
        <w:t xml:space="preserve"> слива жидкости колпачного типа;</w:t>
      </w:r>
      <w:r w:rsidRPr="00895F4D">
        <w:rPr>
          <w:shd w:val="clear" w:color="auto" w:fill="FFFFFF"/>
        </w:rPr>
        <w:t> </w:t>
      </w:r>
    </w:p>
    <w:p w:rsidR="009A1B67" w:rsidRPr="00895F4D" w:rsidRDefault="00B026FD" w:rsidP="00A6398A">
      <w:pPr>
        <w:pStyle w:val="affe"/>
        <w:numPr>
          <w:ilvl w:val="0"/>
          <w:numId w:val="236"/>
        </w:numPr>
      </w:pPr>
      <w:r w:rsidRPr="00895F4D">
        <w:t>герметично закрытые</w:t>
      </w:r>
      <w:r w:rsidR="009A1B67" w:rsidRPr="00895F4D">
        <w:t xml:space="preserve"> донны</w:t>
      </w:r>
      <w:r w:rsidRPr="00895F4D">
        <w:t>е</w:t>
      </w:r>
      <w:r w:rsidR="009A1B67" w:rsidRPr="00895F4D">
        <w:t xml:space="preserve"> клапан</w:t>
      </w:r>
      <w:r w:rsidRPr="00895F4D">
        <w:t>ы</w:t>
      </w:r>
      <w:r w:rsidR="009A1B67" w:rsidRPr="00895F4D">
        <w:t>, предотвра</w:t>
      </w:r>
      <w:r w:rsidRPr="00895F4D">
        <w:t xml:space="preserve">щающие </w:t>
      </w:r>
      <w:r w:rsidR="009A1B67" w:rsidRPr="00895F4D">
        <w:t xml:space="preserve">утечку </w:t>
      </w:r>
      <w:r w:rsidRPr="00895F4D">
        <w:t>топлива из цистерны;</w:t>
      </w:r>
    </w:p>
    <w:p w:rsidR="00B026FD" w:rsidRPr="00895F4D" w:rsidRDefault="00B026FD" w:rsidP="00A6398A">
      <w:pPr>
        <w:pStyle w:val="affe"/>
        <w:numPr>
          <w:ilvl w:val="0"/>
          <w:numId w:val="236"/>
        </w:numPr>
      </w:pPr>
      <w:r w:rsidRPr="00895F4D">
        <w:t>э</w:t>
      </w:r>
      <w:r w:rsidR="009A1B67" w:rsidRPr="00895F4D">
        <w:t xml:space="preserve">кранированная система проводки, </w:t>
      </w:r>
      <w:r w:rsidRPr="00895F4D">
        <w:t xml:space="preserve">исключающая </w:t>
      </w:r>
      <w:r w:rsidR="009A1B67" w:rsidRPr="00895F4D">
        <w:t xml:space="preserve">попадание искры в </w:t>
      </w:r>
      <w:r w:rsidRPr="00895F4D">
        <w:t>ё</w:t>
      </w:r>
      <w:r w:rsidR="009A1B67" w:rsidRPr="00895F4D">
        <w:t xml:space="preserve">мкость </w:t>
      </w:r>
      <w:r w:rsidRPr="00895F4D">
        <w:t>цистерны;</w:t>
      </w:r>
    </w:p>
    <w:p w:rsidR="009A1B67" w:rsidRPr="00895F4D" w:rsidRDefault="00F315C2" w:rsidP="00A6398A">
      <w:pPr>
        <w:pStyle w:val="affe"/>
        <w:numPr>
          <w:ilvl w:val="0"/>
          <w:numId w:val="236"/>
        </w:numPr>
      </w:pPr>
      <w:r w:rsidRPr="00895F4D">
        <w:t>оснащение выхлопной</w:t>
      </w:r>
      <w:r w:rsidR="009A1B67" w:rsidRPr="00895F4D">
        <w:t xml:space="preserve"> труб</w:t>
      </w:r>
      <w:r w:rsidRPr="00895F4D">
        <w:t>ы</w:t>
      </w:r>
      <w:r w:rsidR="009A1B67" w:rsidRPr="00895F4D">
        <w:t xml:space="preserve"> искрогасител</w:t>
      </w:r>
      <w:r w:rsidRPr="00895F4D">
        <w:t>ем.</w:t>
      </w:r>
    </w:p>
    <w:p w:rsidR="009A1B67" w:rsidRPr="00895F4D" w:rsidRDefault="009A1B67" w:rsidP="00A6398A">
      <w:pPr>
        <w:pStyle w:val="affe"/>
        <w:numPr>
          <w:ilvl w:val="0"/>
          <w:numId w:val="152"/>
        </w:numPr>
        <w:rPr>
          <w:sz w:val="2"/>
          <w:szCs w:val="2"/>
        </w:rPr>
      </w:pPr>
      <w:r w:rsidRPr="00895F4D">
        <w:t xml:space="preserve">На борту бензовоза </w:t>
      </w:r>
      <w:r w:rsidR="003C652A" w:rsidRPr="00895F4D">
        <w:t>предусмотрено 2 огнетушителя</w:t>
      </w:r>
      <w:r w:rsidRPr="00895F4D">
        <w:t>, способные остановить горение нефти, а также предотвратить растекание жидкости в случае возникновения протечки.</w:t>
      </w:r>
    </w:p>
    <w:p w:rsidR="009A1B67" w:rsidRPr="00895F4D" w:rsidRDefault="009A1B67" w:rsidP="00BE382E">
      <w:pPr>
        <w:pStyle w:val="24"/>
        <w:rPr>
          <w:szCs w:val="24"/>
        </w:rPr>
      </w:pPr>
      <w:bookmarkStart w:id="408" w:name="_Toc156740268"/>
      <w:bookmarkStart w:id="409" w:name="_Toc177130497"/>
      <w:r w:rsidRPr="00895F4D">
        <w:t>Оценка воздействия на окружающую среду возможных аварийных ситуаций в период эксплуатации</w:t>
      </w:r>
      <w:bookmarkEnd w:id="408"/>
      <w:bookmarkEnd w:id="409"/>
      <w:r w:rsidRPr="00895F4D">
        <w:t xml:space="preserve"> </w:t>
      </w:r>
    </w:p>
    <w:p w:rsidR="009A1B67" w:rsidRPr="00895F4D" w:rsidRDefault="009A1B67" w:rsidP="00BE382E">
      <w:pPr>
        <w:pStyle w:val="affe"/>
      </w:pPr>
      <w:r w:rsidRPr="00895F4D">
        <w:t>В рамках данного проекта предусматривается строительство:</w:t>
      </w:r>
    </w:p>
    <w:p w:rsidR="009A1B67" w:rsidRPr="00895F4D" w:rsidRDefault="009A1B67" w:rsidP="00BE382E">
      <w:pPr>
        <w:pStyle w:val="affe"/>
      </w:pPr>
      <w:r w:rsidRPr="00895F4D">
        <w:t xml:space="preserve">- куста скважин </w:t>
      </w:r>
      <w:r w:rsidR="00190C22" w:rsidRPr="00895F4D">
        <w:t>№ </w:t>
      </w:r>
      <w:r w:rsidR="005F53B1" w:rsidRPr="00895F4D">
        <w:t>107</w:t>
      </w:r>
      <w:r w:rsidRPr="00895F4D">
        <w:t xml:space="preserve"> - </w:t>
      </w:r>
      <w:r w:rsidR="00F315C2" w:rsidRPr="00895F4D">
        <w:t>2</w:t>
      </w:r>
      <w:r w:rsidRPr="00895F4D">
        <w:t xml:space="preserve"> скважин</w:t>
      </w:r>
      <w:r w:rsidR="00F315C2" w:rsidRPr="00895F4D">
        <w:t>ы</w:t>
      </w:r>
      <w:r w:rsidRPr="00895F4D">
        <w:t>;</w:t>
      </w:r>
    </w:p>
    <w:p w:rsidR="009A1B67" w:rsidRPr="00895F4D" w:rsidRDefault="009A1B67" w:rsidP="00BE382E">
      <w:pPr>
        <w:pStyle w:val="affe"/>
      </w:pPr>
      <w:r w:rsidRPr="00895F4D">
        <w:t xml:space="preserve">- газосборного трубопровода, протяженностью </w:t>
      </w:r>
      <w:r w:rsidR="00F315C2" w:rsidRPr="00895F4D">
        <w:t>0,2</w:t>
      </w:r>
      <w:r w:rsidRPr="00895F4D">
        <w:t xml:space="preserve"> км;</w:t>
      </w:r>
    </w:p>
    <w:p w:rsidR="009A1B67" w:rsidRPr="00895F4D" w:rsidRDefault="009A1B67" w:rsidP="00BE382E">
      <w:pPr>
        <w:pStyle w:val="affe"/>
      </w:pPr>
      <w:r w:rsidRPr="00895F4D">
        <w:t xml:space="preserve">- метанолопровода, протяженностью </w:t>
      </w:r>
      <w:r w:rsidR="00F315C2" w:rsidRPr="00895F4D">
        <w:t>0,2</w:t>
      </w:r>
      <w:r w:rsidRPr="00895F4D">
        <w:t xml:space="preserve"> км.</w:t>
      </w:r>
    </w:p>
    <w:p w:rsidR="009A1B67" w:rsidRPr="00895F4D" w:rsidRDefault="009A1B67" w:rsidP="00BE382E">
      <w:pPr>
        <w:pStyle w:val="affe"/>
        <w:rPr>
          <w:u w:val="single"/>
        </w:rPr>
      </w:pPr>
      <w:r w:rsidRPr="00895F4D">
        <w:rPr>
          <w:u w:val="single"/>
        </w:rPr>
        <w:t>Характеристика добываемой продукции</w:t>
      </w:r>
    </w:p>
    <w:p w:rsidR="009A1B67" w:rsidRPr="00895F4D" w:rsidRDefault="009A1B67" w:rsidP="00BE382E">
      <w:pPr>
        <w:pStyle w:val="affe"/>
      </w:pPr>
      <w:r w:rsidRPr="00895F4D">
        <w:t xml:space="preserve">Добываемый газ легкий, преимущественно метанового состава. В небольшом количестве содержатся углекислый газ, водород и гелий. Сероводород в газе отсутствует. </w:t>
      </w:r>
      <w:r w:rsidRPr="00895F4D">
        <w:rPr>
          <w:sz w:val="22"/>
          <w:szCs w:val="22"/>
        </w:rPr>
        <w:t>Плотность при стандартных условиях (при Т=20℃, Р=101.325</w:t>
      </w:r>
      <w:r w:rsidR="00A73A0B" w:rsidRPr="00895F4D">
        <w:rPr>
          <w:sz w:val="22"/>
          <w:szCs w:val="22"/>
        </w:rPr>
        <w:t> </w:t>
      </w:r>
      <w:r w:rsidR="00B749C8" w:rsidRPr="00895F4D">
        <w:rPr>
          <w:sz w:val="22"/>
          <w:szCs w:val="22"/>
        </w:rPr>
        <w:t>кПа) -</w:t>
      </w:r>
      <w:r w:rsidRPr="00895F4D">
        <w:rPr>
          <w:sz w:val="22"/>
          <w:szCs w:val="22"/>
        </w:rPr>
        <w:t xml:space="preserve"> 0,</w:t>
      </w:r>
      <w:r w:rsidR="0040447A" w:rsidRPr="00895F4D">
        <w:rPr>
          <w:sz w:val="22"/>
          <w:szCs w:val="22"/>
        </w:rPr>
        <w:t>861</w:t>
      </w:r>
      <w:r w:rsidRPr="00895F4D">
        <w:rPr>
          <w:sz w:val="22"/>
          <w:szCs w:val="22"/>
        </w:rPr>
        <w:t xml:space="preserve"> кг/м</w:t>
      </w:r>
      <w:r w:rsidRPr="00895F4D">
        <w:rPr>
          <w:sz w:val="22"/>
          <w:szCs w:val="22"/>
          <w:vertAlign w:val="superscript"/>
        </w:rPr>
        <w:t>3</w:t>
      </w:r>
      <w:r w:rsidRPr="00895F4D">
        <w:rPr>
          <w:sz w:val="22"/>
          <w:szCs w:val="22"/>
        </w:rPr>
        <w:t>.</w:t>
      </w:r>
      <w:r w:rsidRPr="00895F4D">
        <w:t xml:space="preserve"> Давление на устье скважин (</w:t>
      </w:r>
      <w:r w:rsidRPr="00895F4D">
        <w:rPr>
          <w:lang w:val="en-US"/>
        </w:rPr>
        <w:t>max</w:t>
      </w:r>
      <w:r w:rsidR="00A73A0B" w:rsidRPr="00895F4D">
        <w:t xml:space="preserve">) – </w:t>
      </w:r>
      <w:r w:rsidR="00F315C2" w:rsidRPr="00895F4D">
        <w:t>12,13</w:t>
      </w:r>
      <w:r w:rsidR="00A73A0B" w:rsidRPr="00895F4D">
        <w:t> </w:t>
      </w:r>
      <w:r w:rsidRPr="00895F4D">
        <w:t xml:space="preserve">Мпа. </w:t>
      </w:r>
    </w:p>
    <w:p w:rsidR="009A1B67" w:rsidRPr="00895F4D" w:rsidRDefault="009A1B67" w:rsidP="00BE382E">
      <w:pPr>
        <w:pStyle w:val="affe"/>
        <w:rPr>
          <w:u w:val="single"/>
        </w:rPr>
      </w:pPr>
      <w:r w:rsidRPr="00895F4D">
        <w:rPr>
          <w:u w:val="single"/>
        </w:rPr>
        <w:t xml:space="preserve">Компонентный состав газа: </w:t>
      </w:r>
    </w:p>
    <w:p w:rsidR="009A1B67" w:rsidRPr="00895F4D" w:rsidRDefault="009A1B67" w:rsidP="00BE382E">
      <w:pPr>
        <w:pStyle w:val="affe"/>
      </w:pPr>
      <w:r w:rsidRPr="00895F4D">
        <w:t xml:space="preserve">Метан – </w:t>
      </w:r>
      <w:r w:rsidR="0040447A" w:rsidRPr="00895F4D">
        <w:t>86,66</w:t>
      </w:r>
      <w:r w:rsidR="005015BB" w:rsidRPr="00895F4D">
        <w:t> %</w:t>
      </w:r>
      <w:r w:rsidRPr="00895F4D">
        <w:t>,</w:t>
      </w:r>
    </w:p>
    <w:p w:rsidR="009A1B67" w:rsidRPr="00895F4D" w:rsidRDefault="009A1B67" w:rsidP="00BE382E">
      <w:pPr>
        <w:pStyle w:val="affe"/>
      </w:pPr>
      <w:r w:rsidRPr="00895F4D">
        <w:t xml:space="preserve">Смесь предельных углеводородов C1H4-C5H12 – </w:t>
      </w:r>
      <w:r w:rsidR="0040447A" w:rsidRPr="00895F4D">
        <w:t>8,15</w:t>
      </w:r>
      <w:r w:rsidR="005015BB" w:rsidRPr="00895F4D">
        <w:t> %</w:t>
      </w:r>
      <w:r w:rsidRPr="00895F4D">
        <w:t xml:space="preserve">, </w:t>
      </w:r>
    </w:p>
    <w:p w:rsidR="009A1B67" w:rsidRPr="00895F4D" w:rsidRDefault="009A1B67" w:rsidP="00BE382E">
      <w:pPr>
        <w:pStyle w:val="affe"/>
      </w:pPr>
      <w:r w:rsidRPr="00895F4D">
        <w:t xml:space="preserve">Смесь предельных углеводородов С6Н14- С10Н22 – </w:t>
      </w:r>
      <w:r w:rsidR="0040447A" w:rsidRPr="00895F4D">
        <w:t>0,19</w:t>
      </w:r>
      <w:r w:rsidR="005015BB" w:rsidRPr="00895F4D">
        <w:t> %</w:t>
      </w:r>
      <w:r w:rsidRPr="00895F4D">
        <w:t xml:space="preserve">, </w:t>
      </w:r>
    </w:p>
    <w:p w:rsidR="009A1B67" w:rsidRPr="00895F4D" w:rsidRDefault="009A1B67" w:rsidP="00BE382E">
      <w:pPr>
        <w:pStyle w:val="affe"/>
      </w:pPr>
      <w:r w:rsidRPr="00895F4D">
        <w:t>Алканы С12-С19 (углеводороды С12-С19) – 0,</w:t>
      </w:r>
      <w:r w:rsidR="0040447A" w:rsidRPr="00895F4D">
        <w:t>08</w:t>
      </w:r>
      <w:r w:rsidR="005015BB" w:rsidRPr="00895F4D">
        <w:t> %</w:t>
      </w:r>
      <w:r w:rsidRPr="00895F4D">
        <w:t>.</w:t>
      </w:r>
    </w:p>
    <w:p w:rsidR="00D7728D" w:rsidRPr="00895F4D" w:rsidRDefault="00D7728D" w:rsidP="00BE382E">
      <w:pPr>
        <w:pStyle w:val="affe"/>
      </w:pPr>
      <w:r w:rsidRPr="00895F4D">
        <w:rPr>
          <w:u w:val="single"/>
        </w:rPr>
        <w:t>Прогнозные показатели добычи</w:t>
      </w:r>
      <w:r w:rsidRPr="00895F4D">
        <w:t xml:space="preserve"> продукции скважин Куста № 107 на период максимальной добычи газа (2029 г.):</w:t>
      </w:r>
    </w:p>
    <w:p w:rsidR="009A1B67" w:rsidRPr="00895F4D" w:rsidRDefault="009A1B67" w:rsidP="00BE382E">
      <w:pPr>
        <w:pStyle w:val="affe"/>
      </w:pPr>
      <w:r w:rsidRPr="00895F4D">
        <w:t>- добыча газа</w:t>
      </w:r>
      <w:r w:rsidR="00D7728D" w:rsidRPr="00895F4D">
        <w:t>: скважина № 1 – 818,6 тыс. м3/сут, скважина № 2 – 1002,3 тыс. м3/сут.</w:t>
      </w:r>
      <w:r w:rsidRPr="00895F4D">
        <w:t>;</w:t>
      </w:r>
    </w:p>
    <w:p w:rsidR="009A1B67" w:rsidRPr="00895F4D" w:rsidRDefault="009A1B67" w:rsidP="00BE382E">
      <w:pPr>
        <w:pStyle w:val="affe"/>
      </w:pPr>
      <w:r w:rsidRPr="00895F4D">
        <w:t>- добыча конденсата</w:t>
      </w:r>
      <w:r w:rsidR="00D7728D" w:rsidRPr="00895F4D">
        <w:t>:</w:t>
      </w:r>
      <w:r w:rsidRPr="00895F4D">
        <w:t xml:space="preserve"> </w:t>
      </w:r>
      <w:r w:rsidR="00D7728D" w:rsidRPr="00895F4D">
        <w:t>скважина № 1 – 16,9 т/сут, скважина № 2 – 20,8 т/сут.</w:t>
      </w:r>
    </w:p>
    <w:p w:rsidR="009A1B67" w:rsidRPr="00895F4D" w:rsidRDefault="009A1B67" w:rsidP="00BE382E">
      <w:pPr>
        <w:pStyle w:val="affe"/>
        <w:rPr>
          <w:rFonts w:eastAsia="TimesNewRoman"/>
        </w:rPr>
      </w:pPr>
      <w:r w:rsidRPr="00895F4D">
        <w:rPr>
          <w:rFonts w:eastAsia="TimesNewRoman"/>
        </w:rPr>
        <w:t>В период реализации намечаемой деятельности при эксплуатации проектируемых объектов не исключена возможность возникновения аварийных ситуаций:</w:t>
      </w:r>
    </w:p>
    <w:p w:rsidR="009A1B67" w:rsidRPr="00895F4D" w:rsidRDefault="009A1B67" w:rsidP="00BE382E">
      <w:pPr>
        <w:pStyle w:val="affe"/>
        <w:rPr>
          <w:rFonts w:eastAsia="TimesNewRoman"/>
        </w:rPr>
      </w:pPr>
      <w:r w:rsidRPr="00895F4D">
        <w:rPr>
          <w:rFonts w:eastAsia="TimesNewRoman"/>
          <w:b/>
        </w:rPr>
        <w:t>ситуация «в»</w:t>
      </w:r>
      <w:r w:rsidRPr="00895F4D">
        <w:rPr>
          <w:rFonts w:eastAsia="TimesNewRoman"/>
        </w:rPr>
        <w:t xml:space="preserve"> - разрушение устьевого оборудования скважины с возникновением фонтана газа в атмосферный воздух без возгорания;</w:t>
      </w:r>
    </w:p>
    <w:p w:rsidR="009A1B67" w:rsidRPr="00895F4D" w:rsidRDefault="009A1B67" w:rsidP="00BE382E">
      <w:pPr>
        <w:pStyle w:val="affe"/>
        <w:rPr>
          <w:rFonts w:eastAsia="TimesNewRoman"/>
          <w:szCs w:val="24"/>
        </w:rPr>
      </w:pPr>
      <w:r w:rsidRPr="00895F4D">
        <w:rPr>
          <w:rFonts w:eastAsia="TimesNewRoman"/>
          <w:b/>
          <w:szCs w:val="24"/>
        </w:rPr>
        <w:t>ситуация</w:t>
      </w:r>
      <w:r w:rsidRPr="00895F4D">
        <w:rPr>
          <w:rFonts w:eastAsia="TimesNewRoman"/>
          <w:szCs w:val="24"/>
        </w:rPr>
        <w:t xml:space="preserve"> </w:t>
      </w:r>
      <w:r w:rsidRPr="00895F4D">
        <w:rPr>
          <w:rFonts w:eastAsia="TimesNewRoman"/>
          <w:b/>
          <w:szCs w:val="24"/>
        </w:rPr>
        <w:t>«г»</w:t>
      </w:r>
      <w:r w:rsidRPr="00895F4D">
        <w:rPr>
          <w:rFonts w:eastAsia="TimesNewRoman"/>
          <w:szCs w:val="24"/>
        </w:rPr>
        <w:t xml:space="preserve"> - разрушение устьевого оборудования скважины с возникновением фонтана газа и его дальнейшим возгоранием;</w:t>
      </w:r>
    </w:p>
    <w:p w:rsidR="009A1B67" w:rsidRPr="00895F4D" w:rsidRDefault="009A1B67" w:rsidP="00BE382E">
      <w:pPr>
        <w:pStyle w:val="affe"/>
        <w:rPr>
          <w:rFonts w:eastAsia="TimesNewRoman"/>
        </w:rPr>
      </w:pPr>
      <w:r w:rsidRPr="00895F4D">
        <w:rPr>
          <w:rFonts w:eastAsia="TimesNewRoman"/>
          <w:b/>
        </w:rPr>
        <w:t>ситуация «д»</w:t>
      </w:r>
      <w:r w:rsidRPr="00895F4D">
        <w:rPr>
          <w:rFonts w:eastAsia="TimesNewRoman"/>
        </w:rPr>
        <w:t xml:space="preserve"> - полное раскрытие газопровода с возникновением фонтана газа в атмосферный воздух без возгорания;</w:t>
      </w:r>
    </w:p>
    <w:p w:rsidR="009A1B67" w:rsidRPr="00895F4D" w:rsidRDefault="009A1B67" w:rsidP="00BE382E">
      <w:pPr>
        <w:pStyle w:val="affe"/>
        <w:rPr>
          <w:rFonts w:eastAsia="TimesNewRoman"/>
        </w:rPr>
      </w:pPr>
      <w:r w:rsidRPr="00895F4D">
        <w:rPr>
          <w:rFonts w:eastAsia="TimesNewRoman"/>
          <w:b/>
        </w:rPr>
        <w:lastRenderedPageBreak/>
        <w:t>ситуация «е»</w:t>
      </w:r>
      <w:r w:rsidRPr="00895F4D">
        <w:rPr>
          <w:rFonts w:eastAsia="TimesNewRoman"/>
        </w:rPr>
        <w:t xml:space="preserve"> - полное раскрытие газопровода с возникновением фонтана газа в атмосферный воздух и его дальнейшим возгоранием;</w:t>
      </w:r>
    </w:p>
    <w:p w:rsidR="00D7728D" w:rsidRPr="00895F4D" w:rsidRDefault="009A1B67" w:rsidP="00BE382E">
      <w:pPr>
        <w:pStyle w:val="affe"/>
        <w:rPr>
          <w:rFonts w:eastAsia="TimesNewRoman"/>
        </w:rPr>
      </w:pPr>
      <w:r w:rsidRPr="00895F4D">
        <w:rPr>
          <w:rFonts w:eastAsia="TimesNewRoman"/>
          <w:b/>
        </w:rPr>
        <w:t>ситуация «ж»</w:t>
      </w:r>
      <w:r w:rsidRPr="00895F4D">
        <w:rPr>
          <w:rFonts w:eastAsia="TimesNewRoman"/>
        </w:rPr>
        <w:t xml:space="preserve"> - разрушение (гильотинный разрыв) ингибиторопровода с проливом метанола на подстила</w:t>
      </w:r>
      <w:r w:rsidR="00D7728D" w:rsidRPr="00895F4D">
        <w:rPr>
          <w:rFonts w:eastAsia="TimesNewRoman"/>
        </w:rPr>
        <w:t>ющую поверхность без возгорания.</w:t>
      </w:r>
    </w:p>
    <w:p w:rsidR="00542926" w:rsidRPr="00895F4D" w:rsidRDefault="00542926" w:rsidP="00542926">
      <w:pPr>
        <w:pStyle w:val="affe"/>
        <w:rPr>
          <w:rFonts w:eastAsia="TimesNewRoman"/>
          <w:u w:val="single"/>
        </w:rPr>
      </w:pPr>
      <w:r w:rsidRPr="00895F4D">
        <w:rPr>
          <w:rFonts w:eastAsia="TimesNewRoman"/>
          <w:u w:val="single"/>
        </w:rPr>
        <w:t>Нормируемая территория:</w:t>
      </w:r>
    </w:p>
    <w:p w:rsidR="0040447A" w:rsidRPr="00895F4D" w:rsidRDefault="00542926" w:rsidP="00BE382E">
      <w:pPr>
        <w:pStyle w:val="affe"/>
        <w:rPr>
          <w:rFonts w:eastAsia="TimesNewRoman"/>
        </w:rPr>
      </w:pPr>
      <w:r w:rsidRPr="00895F4D">
        <w:rPr>
          <w:rFonts w:eastAsia="TimesNewRoman"/>
        </w:rPr>
        <w:tab/>
        <w:t>Ближайшие населенные пункты: с. Толон – 165 км, с. Алысардах – 158 км, с. Иннялы – 164 км.</w:t>
      </w:r>
    </w:p>
    <w:p w:rsidR="009A1B67" w:rsidRPr="00895F4D" w:rsidRDefault="009A1B67" w:rsidP="00BE382E">
      <w:pPr>
        <w:pStyle w:val="3"/>
      </w:pPr>
      <w:bookmarkStart w:id="410" w:name="_Toc156740269"/>
      <w:bookmarkStart w:id="411" w:name="_Toc177130498"/>
      <w:r w:rsidRPr="00895F4D">
        <w:t>Оценка воздействия на окружающую среду в результате аварийной ситуации «в»</w:t>
      </w:r>
      <w:bookmarkEnd w:id="410"/>
      <w:bookmarkEnd w:id="411"/>
    </w:p>
    <w:p w:rsidR="009A1B67" w:rsidRPr="00895F4D" w:rsidRDefault="00542926" w:rsidP="00A6398A">
      <w:pPr>
        <w:pStyle w:val="affe"/>
        <w:numPr>
          <w:ilvl w:val="0"/>
          <w:numId w:val="165"/>
        </w:numPr>
        <w:rPr>
          <w:szCs w:val="24"/>
        </w:rPr>
      </w:pPr>
      <w:r w:rsidRPr="00895F4D">
        <w:rPr>
          <w:szCs w:val="24"/>
          <w:u w:val="single"/>
        </w:rPr>
        <w:t>Н</w:t>
      </w:r>
      <w:r w:rsidR="009A1B67" w:rsidRPr="00895F4D">
        <w:rPr>
          <w:szCs w:val="24"/>
          <w:u w:val="single"/>
        </w:rPr>
        <w:t>аименование аварийной ситуации</w:t>
      </w:r>
      <w:r w:rsidR="009A1B67" w:rsidRPr="00895F4D">
        <w:rPr>
          <w:szCs w:val="24"/>
        </w:rPr>
        <w:t xml:space="preserve"> – </w:t>
      </w:r>
      <w:r w:rsidR="009A1B67" w:rsidRPr="00895F4D">
        <w:rPr>
          <w:rFonts w:eastAsia="TimesNewRoman"/>
        </w:rPr>
        <w:t>разрушение устьевого оборудования скважины с возникновением фонтана газа в атмосферный воздух без возгорания</w:t>
      </w:r>
      <w:r w:rsidR="009A1B67" w:rsidRPr="00895F4D">
        <w:rPr>
          <w:szCs w:val="24"/>
        </w:rPr>
        <w:t>.</w:t>
      </w:r>
    </w:p>
    <w:p w:rsidR="009A1B67" w:rsidRPr="00895F4D" w:rsidRDefault="00542926" w:rsidP="00A6398A">
      <w:pPr>
        <w:pStyle w:val="affe"/>
        <w:numPr>
          <w:ilvl w:val="0"/>
          <w:numId w:val="165"/>
        </w:numPr>
      </w:pPr>
      <w:r w:rsidRPr="00895F4D">
        <w:rPr>
          <w:u w:val="single"/>
        </w:rPr>
        <w:t>Н</w:t>
      </w:r>
      <w:r w:rsidR="009A1B67" w:rsidRPr="00895F4D">
        <w:rPr>
          <w:u w:val="single"/>
        </w:rPr>
        <w:t>аименование опасного вещества</w:t>
      </w:r>
      <w:r w:rsidR="009A1B67" w:rsidRPr="00895F4D">
        <w:t xml:space="preserve"> – газоконденсатная смесь. </w:t>
      </w:r>
    </w:p>
    <w:p w:rsidR="009A1B67" w:rsidRPr="00895F4D" w:rsidRDefault="009A1B67" w:rsidP="00542926">
      <w:pPr>
        <w:pStyle w:val="affe"/>
      </w:pPr>
      <w:r w:rsidRPr="00895F4D">
        <w:t xml:space="preserve">Состав газа: метан – </w:t>
      </w:r>
      <w:r w:rsidR="00542926" w:rsidRPr="00895F4D">
        <w:t>86,66 %;</w:t>
      </w:r>
      <w:r w:rsidRPr="00895F4D">
        <w:t xml:space="preserve"> смесь углеводородов предельных С1-С5 (кроме метана) – </w:t>
      </w:r>
      <w:r w:rsidR="00542926" w:rsidRPr="00895F4D">
        <w:t>8,15 %;</w:t>
      </w:r>
      <w:r w:rsidRPr="00895F4D">
        <w:t xml:space="preserve"> смесь углево</w:t>
      </w:r>
      <w:r w:rsidR="00542926" w:rsidRPr="00895F4D">
        <w:t>дородов предельных С6-С10 – 0,19 %;</w:t>
      </w:r>
      <w:r w:rsidRPr="00895F4D">
        <w:t xml:space="preserve"> углеводороды С12-С19 – </w:t>
      </w:r>
      <w:r w:rsidR="00542926" w:rsidRPr="00895F4D">
        <w:t xml:space="preserve">               </w:t>
      </w:r>
      <w:r w:rsidRPr="00895F4D">
        <w:t>0,</w:t>
      </w:r>
      <w:r w:rsidR="00542926" w:rsidRPr="00895F4D">
        <w:t>08 %</w:t>
      </w:r>
      <w:r w:rsidRPr="00895F4D">
        <w:t xml:space="preserve">. </w:t>
      </w:r>
    </w:p>
    <w:p w:rsidR="009A1B67" w:rsidRPr="00895F4D" w:rsidRDefault="00542926" w:rsidP="00A6398A">
      <w:pPr>
        <w:pStyle w:val="affe"/>
        <w:numPr>
          <w:ilvl w:val="0"/>
          <w:numId w:val="165"/>
        </w:numPr>
      </w:pPr>
      <w:r w:rsidRPr="00895F4D">
        <w:rPr>
          <w:u w:val="single"/>
        </w:rPr>
        <w:t xml:space="preserve">Расчет </w:t>
      </w:r>
      <w:r w:rsidR="009A1B67" w:rsidRPr="00895F4D">
        <w:rPr>
          <w:u w:val="single"/>
        </w:rPr>
        <w:t>объем и масса опасного вещества, участвующего в аварии</w:t>
      </w:r>
      <w:r w:rsidR="009A1B67" w:rsidRPr="00895F4D">
        <w:t xml:space="preserve"> </w:t>
      </w:r>
      <w:r w:rsidRPr="00895F4D">
        <w:t>представлен в</w:t>
      </w:r>
      <w:r w:rsidR="009A1B67" w:rsidRPr="00895F4D">
        <w:t xml:space="preserve"> табл</w:t>
      </w:r>
      <w:r w:rsidR="00CD7069" w:rsidRPr="00895F4D">
        <w:t>иц</w:t>
      </w:r>
      <w:r w:rsidRPr="00895F4D">
        <w:t>е</w:t>
      </w:r>
      <w:r w:rsidR="009A1B67" w:rsidRPr="00895F4D">
        <w:t xml:space="preserve"> </w:t>
      </w:r>
      <w:r w:rsidR="00BE382E" w:rsidRPr="00895F4D">
        <w:t>6.5</w:t>
      </w:r>
      <w:r w:rsidR="009A1B67" w:rsidRPr="00895F4D">
        <w:t>.</w:t>
      </w:r>
    </w:p>
    <w:p w:rsidR="00BE382E" w:rsidRPr="00895F4D" w:rsidRDefault="00BE382E" w:rsidP="00BE382E">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764B5"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764B5" w:rsidRPr="00895F4D">
        <w:rPr>
          <w:b w:val="0"/>
          <w:noProof/>
        </w:rPr>
        <w:t>5</w:t>
      </w:r>
      <w:r w:rsidR="004F65D8" w:rsidRPr="00895F4D">
        <w:rPr>
          <w:b w:val="0"/>
        </w:rPr>
        <w:fldChar w:fldCharType="end"/>
      </w:r>
      <w:r w:rsidRPr="00895F4D">
        <w:rPr>
          <w:b w:val="0"/>
        </w:rPr>
        <w:t xml:space="preserve"> </w:t>
      </w:r>
      <w:r w:rsidRPr="00895F4D">
        <w:rPr>
          <w:b w:val="0"/>
        </w:rPr>
        <w:noBreakHyphen/>
        <w:t xml:space="preserve"> Расчет объёма и массы опасного вещества, участвующего в аварии</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641"/>
        <w:gridCol w:w="1642"/>
        <w:gridCol w:w="1641"/>
        <w:gridCol w:w="1642"/>
        <w:gridCol w:w="1642"/>
      </w:tblGrid>
      <w:tr w:rsidR="00542926" w:rsidRPr="00895F4D" w:rsidTr="00542926">
        <w:trPr>
          <w:trHeight w:val="1385"/>
        </w:trPr>
        <w:tc>
          <w:tcPr>
            <w:tcW w:w="1421"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 xml:space="preserve">Наименование скважины </w:t>
            </w:r>
          </w:p>
        </w:tc>
        <w:tc>
          <w:tcPr>
            <w:tcW w:w="1641"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Дебит скважины, тыс.м3/сут.</w:t>
            </w:r>
          </w:p>
          <w:p w:rsidR="00542926" w:rsidRPr="00895F4D" w:rsidRDefault="00542926" w:rsidP="00542926">
            <w:pPr>
              <w:jc w:val="center"/>
              <w:rPr>
                <w:b/>
                <w:bCs/>
                <w:sz w:val="18"/>
                <w:szCs w:val="18"/>
              </w:rPr>
            </w:pPr>
            <w:r w:rsidRPr="00895F4D">
              <w:rPr>
                <w:b/>
                <w:bCs/>
                <w:sz w:val="18"/>
                <w:szCs w:val="18"/>
              </w:rPr>
              <w:t xml:space="preserve">(ш.ЧОНФ.ГАЗ-КГС.107-П-ТР.01.00) </w:t>
            </w:r>
          </w:p>
        </w:tc>
        <w:tc>
          <w:tcPr>
            <w:tcW w:w="1642"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Расчетное время аварии, сутки</w:t>
            </w:r>
          </w:p>
        </w:tc>
        <w:tc>
          <w:tcPr>
            <w:tcW w:w="1641"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Плотность газоконденсатной смеси, кг/м3</w:t>
            </w:r>
          </w:p>
        </w:tc>
        <w:tc>
          <w:tcPr>
            <w:tcW w:w="1642"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Объём опасного вещества, участвующего в аварии, м3</w:t>
            </w:r>
          </w:p>
        </w:tc>
        <w:tc>
          <w:tcPr>
            <w:tcW w:w="1642" w:type="dxa"/>
            <w:shd w:val="clear" w:color="000000" w:fill="E6E6E6"/>
            <w:vAlign w:val="center"/>
            <w:hideMark/>
          </w:tcPr>
          <w:p w:rsidR="00542926" w:rsidRPr="00895F4D" w:rsidRDefault="00542926" w:rsidP="00542926">
            <w:pPr>
              <w:jc w:val="center"/>
              <w:rPr>
                <w:b/>
                <w:bCs/>
                <w:sz w:val="18"/>
                <w:szCs w:val="18"/>
              </w:rPr>
            </w:pPr>
            <w:r w:rsidRPr="00895F4D">
              <w:rPr>
                <w:b/>
                <w:bCs/>
                <w:sz w:val="18"/>
                <w:szCs w:val="18"/>
              </w:rPr>
              <w:t>Объём массы опасного вещества, участвующего в аварии, тонн</w:t>
            </w:r>
          </w:p>
        </w:tc>
      </w:tr>
      <w:tr w:rsidR="00542926" w:rsidRPr="00895F4D" w:rsidTr="00542926">
        <w:trPr>
          <w:trHeight w:val="315"/>
        </w:trPr>
        <w:tc>
          <w:tcPr>
            <w:tcW w:w="1421" w:type="dxa"/>
            <w:shd w:val="clear" w:color="auto" w:fill="auto"/>
            <w:vAlign w:val="center"/>
            <w:hideMark/>
          </w:tcPr>
          <w:p w:rsidR="00542926" w:rsidRPr="00895F4D" w:rsidRDefault="00542926" w:rsidP="00542926">
            <w:pPr>
              <w:jc w:val="center"/>
              <w:rPr>
                <w:sz w:val="18"/>
                <w:szCs w:val="18"/>
              </w:rPr>
            </w:pPr>
            <w:r w:rsidRPr="00895F4D">
              <w:rPr>
                <w:sz w:val="18"/>
                <w:szCs w:val="18"/>
              </w:rPr>
              <w:t>№107-1</w:t>
            </w:r>
          </w:p>
        </w:tc>
        <w:tc>
          <w:tcPr>
            <w:tcW w:w="1641" w:type="dxa"/>
            <w:shd w:val="clear" w:color="auto" w:fill="auto"/>
            <w:vAlign w:val="center"/>
            <w:hideMark/>
          </w:tcPr>
          <w:p w:rsidR="00542926" w:rsidRPr="00895F4D" w:rsidRDefault="00542926" w:rsidP="00542926">
            <w:pPr>
              <w:jc w:val="center"/>
              <w:rPr>
                <w:sz w:val="18"/>
                <w:szCs w:val="18"/>
              </w:rPr>
            </w:pPr>
            <w:r w:rsidRPr="00895F4D">
              <w:rPr>
                <w:sz w:val="18"/>
                <w:szCs w:val="18"/>
              </w:rPr>
              <w:t>818.6</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3</w:t>
            </w:r>
          </w:p>
        </w:tc>
        <w:tc>
          <w:tcPr>
            <w:tcW w:w="1641" w:type="dxa"/>
            <w:shd w:val="clear" w:color="auto" w:fill="auto"/>
            <w:vAlign w:val="center"/>
            <w:hideMark/>
          </w:tcPr>
          <w:p w:rsidR="00542926" w:rsidRPr="00895F4D" w:rsidRDefault="00542926" w:rsidP="00542926">
            <w:pPr>
              <w:jc w:val="center"/>
              <w:rPr>
                <w:sz w:val="18"/>
                <w:szCs w:val="18"/>
              </w:rPr>
            </w:pPr>
            <w:r w:rsidRPr="00895F4D">
              <w:rPr>
                <w:sz w:val="18"/>
                <w:szCs w:val="18"/>
              </w:rPr>
              <w:t>0.861</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2455800</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2114.444</w:t>
            </w:r>
          </w:p>
        </w:tc>
      </w:tr>
      <w:tr w:rsidR="00542926" w:rsidRPr="00895F4D" w:rsidTr="00542926">
        <w:trPr>
          <w:trHeight w:val="315"/>
        </w:trPr>
        <w:tc>
          <w:tcPr>
            <w:tcW w:w="1421" w:type="dxa"/>
            <w:shd w:val="clear" w:color="auto" w:fill="auto"/>
            <w:vAlign w:val="center"/>
            <w:hideMark/>
          </w:tcPr>
          <w:p w:rsidR="00542926" w:rsidRPr="00895F4D" w:rsidRDefault="00542926" w:rsidP="00542926">
            <w:pPr>
              <w:jc w:val="center"/>
              <w:rPr>
                <w:sz w:val="18"/>
                <w:szCs w:val="18"/>
              </w:rPr>
            </w:pPr>
            <w:r w:rsidRPr="00895F4D">
              <w:rPr>
                <w:sz w:val="18"/>
                <w:szCs w:val="18"/>
              </w:rPr>
              <w:t>№107-2</w:t>
            </w:r>
          </w:p>
        </w:tc>
        <w:tc>
          <w:tcPr>
            <w:tcW w:w="1641" w:type="dxa"/>
            <w:shd w:val="clear" w:color="auto" w:fill="auto"/>
            <w:vAlign w:val="center"/>
            <w:hideMark/>
          </w:tcPr>
          <w:p w:rsidR="00542926" w:rsidRPr="00895F4D" w:rsidRDefault="00542926" w:rsidP="00542926">
            <w:pPr>
              <w:jc w:val="center"/>
              <w:rPr>
                <w:sz w:val="18"/>
                <w:szCs w:val="18"/>
              </w:rPr>
            </w:pPr>
            <w:r w:rsidRPr="00895F4D">
              <w:rPr>
                <w:sz w:val="18"/>
                <w:szCs w:val="18"/>
              </w:rPr>
              <w:t>1002.3</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3</w:t>
            </w:r>
          </w:p>
        </w:tc>
        <w:tc>
          <w:tcPr>
            <w:tcW w:w="1641" w:type="dxa"/>
            <w:shd w:val="clear" w:color="auto" w:fill="auto"/>
            <w:vAlign w:val="center"/>
            <w:hideMark/>
          </w:tcPr>
          <w:p w:rsidR="00542926" w:rsidRPr="00895F4D" w:rsidRDefault="00542926" w:rsidP="00542926">
            <w:pPr>
              <w:jc w:val="center"/>
              <w:rPr>
                <w:sz w:val="18"/>
                <w:szCs w:val="18"/>
              </w:rPr>
            </w:pPr>
            <w:r w:rsidRPr="00895F4D">
              <w:rPr>
                <w:sz w:val="18"/>
                <w:szCs w:val="18"/>
              </w:rPr>
              <w:t>0.861</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3006900</w:t>
            </w:r>
          </w:p>
        </w:tc>
        <w:tc>
          <w:tcPr>
            <w:tcW w:w="1642" w:type="dxa"/>
            <w:shd w:val="clear" w:color="auto" w:fill="auto"/>
            <w:vAlign w:val="center"/>
            <w:hideMark/>
          </w:tcPr>
          <w:p w:rsidR="00542926" w:rsidRPr="00895F4D" w:rsidRDefault="00542926" w:rsidP="00542926">
            <w:pPr>
              <w:jc w:val="center"/>
              <w:rPr>
                <w:sz w:val="18"/>
                <w:szCs w:val="18"/>
              </w:rPr>
            </w:pPr>
            <w:r w:rsidRPr="00895F4D">
              <w:rPr>
                <w:sz w:val="18"/>
                <w:szCs w:val="18"/>
              </w:rPr>
              <w:t>2588.941</w:t>
            </w:r>
          </w:p>
        </w:tc>
      </w:tr>
    </w:tbl>
    <w:p w:rsidR="00542926" w:rsidRPr="00895F4D" w:rsidRDefault="00542926" w:rsidP="00542926">
      <w:pPr>
        <w:pStyle w:val="affe"/>
        <w:ind w:left="710" w:firstLine="0"/>
      </w:pPr>
    </w:p>
    <w:p w:rsidR="009A1B67" w:rsidRPr="00895F4D" w:rsidRDefault="00542926" w:rsidP="00A6398A">
      <w:pPr>
        <w:pStyle w:val="affe"/>
        <w:numPr>
          <w:ilvl w:val="0"/>
          <w:numId w:val="165"/>
        </w:numPr>
      </w:pPr>
      <w:r w:rsidRPr="00895F4D">
        <w:rPr>
          <w:u w:val="single"/>
        </w:rPr>
        <w:t>О</w:t>
      </w:r>
      <w:r w:rsidR="009A1B67" w:rsidRPr="00895F4D">
        <w:rPr>
          <w:u w:val="single"/>
        </w:rPr>
        <w:t>писание сценария развития аварии</w:t>
      </w:r>
      <w:r w:rsidR="009A1B67" w:rsidRPr="00895F4D">
        <w:t xml:space="preserve"> –</w:t>
      </w:r>
    </w:p>
    <w:p w:rsidR="009A1B67" w:rsidRPr="00895F4D" w:rsidRDefault="009A1B67" w:rsidP="00542926">
      <w:pPr>
        <w:pStyle w:val="affe"/>
        <w:rPr>
          <w:szCs w:val="24"/>
        </w:rPr>
      </w:pPr>
      <w:r w:rsidRPr="00895F4D">
        <w:t xml:space="preserve">Полная разгерметизация фонтанной арматуры → истечение газа из скважины в режиме высокоскоростной струи направленной вертикально вверх → отсутствие воспламенения истекающего газа → поступление газа в атмосферу </w:t>
      </w:r>
    </w:p>
    <w:p w:rsidR="009A1B67" w:rsidRPr="00895F4D" w:rsidRDefault="00542926" w:rsidP="00A6398A">
      <w:pPr>
        <w:pStyle w:val="affe"/>
        <w:numPr>
          <w:ilvl w:val="0"/>
          <w:numId w:val="165"/>
        </w:numPr>
      </w:pPr>
      <w:r w:rsidRPr="00895F4D">
        <w:rPr>
          <w:u w:val="single"/>
        </w:rPr>
        <w:t>С</w:t>
      </w:r>
      <w:r w:rsidR="009A1B67" w:rsidRPr="00895F4D">
        <w:rPr>
          <w:u w:val="single"/>
        </w:rPr>
        <w:t>ведения о частоте (вероятности) возникновения аварии</w:t>
      </w:r>
      <w:r w:rsidR="009A1B67" w:rsidRPr="00895F4D">
        <w:t xml:space="preserve"> 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w:t>
      </w:r>
      <w:r w:rsidR="009A1B67" w:rsidRPr="00895F4D">
        <w:rPr>
          <w:rFonts w:eastAsia="Calibri"/>
          <w:szCs w:val="24"/>
          <w:lang w:eastAsia="en-US"/>
        </w:rPr>
        <w:t xml:space="preserve">Ростехнадзора от 03.11.2022 </w:t>
      </w:r>
      <w:r w:rsidR="00190C22" w:rsidRPr="00895F4D">
        <w:rPr>
          <w:rFonts w:eastAsia="Calibri"/>
          <w:szCs w:val="24"/>
          <w:lang w:eastAsia="en-US"/>
        </w:rPr>
        <w:t>№ </w:t>
      </w:r>
      <w:r w:rsidR="009A1B67" w:rsidRPr="00895F4D">
        <w:rPr>
          <w:rFonts w:eastAsia="Calibri"/>
          <w:szCs w:val="24"/>
          <w:lang w:eastAsia="en-US"/>
        </w:rPr>
        <w:t>387</w:t>
      </w:r>
      <w:r w:rsidR="009A1B67" w:rsidRPr="00895F4D">
        <w:t>) – 2,83</w:t>
      </w:r>
      <w:r w:rsidR="009A1B67" w:rsidRPr="00895F4D">
        <w:rPr>
          <w:shd w:val="clear" w:color="auto" w:fill="FFFFFF"/>
        </w:rPr>
        <w:t>·10</w:t>
      </w:r>
      <w:r w:rsidR="009A1B67" w:rsidRPr="00895F4D">
        <w:rPr>
          <w:shd w:val="clear" w:color="auto" w:fill="FFFFFF"/>
          <w:vertAlign w:val="superscript"/>
        </w:rPr>
        <w:t>-6</w:t>
      </w:r>
      <w:r w:rsidR="009A1B67" w:rsidRPr="00895F4D">
        <w:rPr>
          <w:shd w:val="clear" w:color="auto" w:fill="FFFFFF"/>
        </w:rPr>
        <w:t xml:space="preserve"> </w:t>
      </w:r>
      <w:r w:rsidR="009A1B67" w:rsidRPr="00895F4D">
        <w:t>1/год</w:t>
      </w:r>
      <w:r w:rsidR="009A1B67" w:rsidRPr="00895F4D">
        <w:rPr>
          <w:vertAlign w:val="superscript"/>
        </w:rPr>
        <w:t>х</w:t>
      </w:r>
      <w:r w:rsidR="009A1B67" w:rsidRPr="00895F4D">
        <w:t xml:space="preserve">скв; </w:t>
      </w:r>
    </w:p>
    <w:p w:rsidR="009A1B67" w:rsidRPr="00895F4D" w:rsidRDefault="00542926" w:rsidP="00A6398A">
      <w:pPr>
        <w:pStyle w:val="affe"/>
        <w:numPr>
          <w:ilvl w:val="0"/>
          <w:numId w:val="165"/>
        </w:numPr>
      </w:pPr>
      <w:r w:rsidRPr="00895F4D">
        <w:rPr>
          <w:u w:val="single"/>
        </w:rPr>
        <w:t>О</w:t>
      </w:r>
      <w:r w:rsidR="009A1B67" w:rsidRPr="00895F4D">
        <w:rPr>
          <w:u w:val="single"/>
        </w:rPr>
        <w:t>писание (наименование, дата утверждения) нормативных документов</w:t>
      </w:r>
      <w:r w:rsidR="009A1B67" w:rsidRPr="00895F4D">
        <w:t>, в соответствии с которыми проведен расчет:</w:t>
      </w:r>
    </w:p>
    <w:p w:rsidR="009A1B67" w:rsidRPr="00895F4D" w:rsidRDefault="00DA7AB2" w:rsidP="00950293">
      <w:pPr>
        <w:pStyle w:val="affe"/>
      </w:pPr>
      <w:r w:rsidRPr="00895F4D">
        <w:t>«</w:t>
      </w:r>
      <w:r w:rsidR="009A1B67" w:rsidRPr="00895F4D">
        <w:t>Методическое пособие по расчету, нормированию и контролю выбросов загрязняющих веществ в атмосферный воздух (Дополненное и переработанное)</w:t>
      </w:r>
      <w:r w:rsidRPr="00895F4D">
        <w:t>»</w:t>
      </w:r>
      <w:r w:rsidR="009A1B67" w:rsidRPr="00895F4D">
        <w:t xml:space="preserve">. СПб, </w:t>
      </w:r>
      <w:r w:rsidRPr="00895F4D">
        <w:t xml:space="preserve">    </w:t>
      </w:r>
      <w:r w:rsidR="009A1B67" w:rsidRPr="00895F4D">
        <w:t>НИИ Атмосфера, 2012.</w:t>
      </w:r>
    </w:p>
    <w:p w:rsidR="009A1B67" w:rsidRPr="00895F4D" w:rsidRDefault="009A1B67" w:rsidP="00A6398A">
      <w:pPr>
        <w:pStyle w:val="affe"/>
        <w:numPr>
          <w:ilvl w:val="0"/>
          <w:numId w:val="165"/>
        </w:numPr>
      </w:pPr>
      <w:r w:rsidRPr="00895F4D">
        <w:rPr>
          <w:u w:val="single"/>
        </w:rPr>
        <w:t>Результаты расчета максимально-разовых выбросов</w:t>
      </w:r>
      <w:r w:rsidRPr="00895F4D">
        <w:t xml:space="preserve"> и анализ ожидаемого загрязнения атмосферного воздуха </w:t>
      </w:r>
      <w:r w:rsidR="00542926" w:rsidRPr="00895F4D">
        <w:t>представлен в</w:t>
      </w:r>
      <w:r w:rsidRPr="00895F4D">
        <w:t xml:space="preserve"> таблиц</w:t>
      </w:r>
      <w:r w:rsidR="00542926" w:rsidRPr="00895F4D">
        <w:t>е</w:t>
      </w:r>
      <w:r w:rsidRPr="00895F4D">
        <w:t xml:space="preserve"> </w:t>
      </w:r>
      <w:r w:rsidR="00BE382E" w:rsidRPr="00895F4D">
        <w:t>6.6</w:t>
      </w:r>
      <w:r w:rsidRPr="00895F4D">
        <w:t xml:space="preserve">. </w:t>
      </w:r>
    </w:p>
    <w:p w:rsidR="00950293" w:rsidRPr="00895F4D" w:rsidRDefault="00950293" w:rsidP="00A6398A">
      <w:pPr>
        <w:pStyle w:val="affe"/>
        <w:numPr>
          <w:ilvl w:val="0"/>
          <w:numId w:val="151"/>
        </w:numPr>
      </w:pPr>
      <w:r w:rsidRPr="00895F4D">
        <w:rPr>
          <w:u w:val="single"/>
        </w:rPr>
        <w:t>Результаты расчета выбросов загрязняющих веществ при аварийной ситуации</w:t>
      </w:r>
      <w:r w:rsidRPr="00895F4D">
        <w:t xml:space="preserve"> – </w:t>
      </w:r>
      <w:r w:rsidR="00C8532B" w:rsidRPr="00895F4D">
        <w:t xml:space="preserve">в </w:t>
      </w:r>
      <w:r w:rsidRPr="00895F4D">
        <w:t>таблиц</w:t>
      </w:r>
      <w:r w:rsidR="00C8532B" w:rsidRPr="00895F4D">
        <w:t>е</w:t>
      </w:r>
      <w:r w:rsidRPr="00895F4D">
        <w:t xml:space="preserve"> 6.7.</w:t>
      </w:r>
    </w:p>
    <w:p w:rsidR="00DA7AB2" w:rsidRPr="00895F4D" w:rsidRDefault="00DA7AB2" w:rsidP="00DA7AB2">
      <w:pPr>
        <w:pStyle w:val="affe"/>
      </w:pPr>
    </w:p>
    <w:p w:rsidR="00DA7AB2" w:rsidRPr="00895F4D" w:rsidRDefault="00DA7AB2" w:rsidP="00DA7AB2">
      <w:pPr>
        <w:pStyle w:val="affe"/>
      </w:pPr>
    </w:p>
    <w:p w:rsidR="00BE382E" w:rsidRPr="00895F4D" w:rsidRDefault="00BE382E" w:rsidP="00BE382E">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6</w:t>
      </w:r>
      <w:r w:rsidR="004F65D8" w:rsidRPr="00895F4D">
        <w:rPr>
          <w:b w:val="0"/>
        </w:rPr>
        <w:fldChar w:fldCharType="end"/>
      </w:r>
      <w:r w:rsidRPr="00895F4D">
        <w:rPr>
          <w:b w:val="0"/>
        </w:rPr>
        <w:t xml:space="preserve"> </w:t>
      </w:r>
      <w:r w:rsidRPr="00895F4D">
        <w:rPr>
          <w:b w:val="0"/>
        </w:rPr>
        <w:noBreakHyphen/>
        <w:t xml:space="preserve"> Расчет максимально-разового выброса газа, поступающего в атмосферу</w:t>
      </w:r>
      <w:r w:rsidR="00DA7AB2" w:rsidRPr="00895F4D">
        <w:rPr>
          <w:b w:val="0"/>
        </w:rPr>
        <w:t xml:space="preserve"> при аварийной ситуации «в»</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641"/>
        <w:gridCol w:w="1642"/>
        <w:gridCol w:w="1641"/>
        <w:gridCol w:w="1642"/>
        <w:gridCol w:w="1642"/>
      </w:tblGrid>
      <w:tr w:rsidR="00DA7AB2" w:rsidRPr="00895F4D" w:rsidTr="00DA7AB2">
        <w:trPr>
          <w:trHeight w:val="1243"/>
        </w:trPr>
        <w:tc>
          <w:tcPr>
            <w:tcW w:w="1421" w:type="dxa"/>
            <w:shd w:val="clear" w:color="000000" w:fill="E6E6E6"/>
            <w:vAlign w:val="center"/>
            <w:hideMark/>
          </w:tcPr>
          <w:p w:rsidR="00DA7AB2" w:rsidRPr="00895F4D" w:rsidRDefault="00DA7AB2" w:rsidP="00DA7AB2">
            <w:pPr>
              <w:jc w:val="center"/>
              <w:rPr>
                <w:b/>
                <w:bCs/>
                <w:sz w:val="18"/>
                <w:szCs w:val="18"/>
              </w:rPr>
            </w:pPr>
            <w:r w:rsidRPr="00895F4D">
              <w:rPr>
                <w:b/>
                <w:bCs/>
                <w:sz w:val="18"/>
                <w:szCs w:val="18"/>
              </w:rPr>
              <w:t xml:space="preserve">Наименование скважины </w:t>
            </w:r>
          </w:p>
        </w:tc>
        <w:tc>
          <w:tcPr>
            <w:tcW w:w="1641" w:type="dxa"/>
            <w:shd w:val="clear" w:color="000000" w:fill="E6E6E6"/>
            <w:vAlign w:val="center"/>
            <w:hideMark/>
          </w:tcPr>
          <w:p w:rsidR="00DA7AB2" w:rsidRPr="00895F4D" w:rsidRDefault="00DA7AB2" w:rsidP="00DA7AB2">
            <w:pPr>
              <w:jc w:val="center"/>
              <w:rPr>
                <w:b/>
                <w:bCs/>
                <w:sz w:val="18"/>
                <w:szCs w:val="18"/>
              </w:rPr>
            </w:pPr>
            <w:r w:rsidRPr="00895F4D">
              <w:rPr>
                <w:b/>
                <w:bCs/>
                <w:sz w:val="18"/>
                <w:szCs w:val="18"/>
              </w:rPr>
              <w:t>Дебит скважины, тыс.м3/сут.</w:t>
            </w:r>
          </w:p>
          <w:p w:rsidR="00DA7AB2" w:rsidRPr="00895F4D" w:rsidRDefault="00DA7AB2" w:rsidP="00DA7AB2">
            <w:pPr>
              <w:jc w:val="center"/>
              <w:rPr>
                <w:b/>
                <w:bCs/>
                <w:sz w:val="18"/>
                <w:szCs w:val="18"/>
              </w:rPr>
            </w:pPr>
            <w:r w:rsidRPr="00895F4D">
              <w:rPr>
                <w:b/>
                <w:bCs/>
                <w:sz w:val="18"/>
                <w:szCs w:val="18"/>
              </w:rPr>
              <w:t xml:space="preserve">(ш.ЧОНФ.ГАЗ-КГС.107-П-ТР.01.00) </w:t>
            </w:r>
          </w:p>
        </w:tc>
        <w:tc>
          <w:tcPr>
            <w:tcW w:w="1642" w:type="dxa"/>
            <w:shd w:val="clear" w:color="000000" w:fill="E6E6E6"/>
            <w:vAlign w:val="center"/>
            <w:hideMark/>
          </w:tcPr>
          <w:p w:rsidR="00DA7AB2" w:rsidRPr="00895F4D" w:rsidRDefault="00DA7AB2" w:rsidP="00DA7AB2">
            <w:pPr>
              <w:jc w:val="center"/>
              <w:rPr>
                <w:b/>
                <w:bCs/>
                <w:sz w:val="18"/>
                <w:szCs w:val="18"/>
              </w:rPr>
            </w:pPr>
            <w:r w:rsidRPr="00895F4D">
              <w:rPr>
                <w:b/>
                <w:bCs/>
                <w:sz w:val="18"/>
                <w:szCs w:val="18"/>
              </w:rPr>
              <w:t>Расчетное время аварии. сутки</w:t>
            </w:r>
          </w:p>
        </w:tc>
        <w:tc>
          <w:tcPr>
            <w:tcW w:w="1641" w:type="dxa"/>
            <w:shd w:val="clear" w:color="000000" w:fill="E6E6E6"/>
            <w:vAlign w:val="center"/>
            <w:hideMark/>
          </w:tcPr>
          <w:p w:rsidR="00DA7AB2" w:rsidRPr="00895F4D" w:rsidRDefault="00DA7AB2" w:rsidP="00DA7AB2">
            <w:pPr>
              <w:jc w:val="center"/>
              <w:rPr>
                <w:b/>
                <w:bCs/>
                <w:sz w:val="18"/>
                <w:szCs w:val="18"/>
              </w:rPr>
            </w:pPr>
            <w:r w:rsidRPr="00895F4D">
              <w:rPr>
                <w:b/>
                <w:bCs/>
                <w:sz w:val="18"/>
                <w:szCs w:val="18"/>
              </w:rPr>
              <w:t>Плотность газоконденсатной смеси, кг/м3</w:t>
            </w:r>
          </w:p>
        </w:tc>
        <w:tc>
          <w:tcPr>
            <w:tcW w:w="1642" w:type="dxa"/>
            <w:shd w:val="clear" w:color="000000" w:fill="E6E6E6"/>
            <w:vAlign w:val="center"/>
            <w:hideMark/>
          </w:tcPr>
          <w:p w:rsidR="00DA7AB2" w:rsidRPr="00895F4D" w:rsidRDefault="00DA7AB2" w:rsidP="00DA7AB2">
            <w:pPr>
              <w:pStyle w:val="affffff4"/>
              <w:rPr>
                <w:sz w:val="20"/>
              </w:rPr>
            </w:pPr>
            <w:r w:rsidRPr="00895F4D">
              <w:rPr>
                <w:sz w:val="20"/>
              </w:rPr>
              <w:t>Валовый выброс, т/авария</w:t>
            </w:r>
          </w:p>
        </w:tc>
        <w:tc>
          <w:tcPr>
            <w:tcW w:w="1642" w:type="dxa"/>
            <w:shd w:val="clear" w:color="000000" w:fill="E6E6E6"/>
            <w:vAlign w:val="center"/>
            <w:hideMark/>
          </w:tcPr>
          <w:p w:rsidR="00DA7AB2" w:rsidRPr="00895F4D" w:rsidRDefault="00DA7AB2" w:rsidP="00DA7AB2">
            <w:pPr>
              <w:jc w:val="center"/>
              <w:rPr>
                <w:b/>
                <w:bCs/>
                <w:sz w:val="18"/>
                <w:szCs w:val="18"/>
              </w:rPr>
            </w:pPr>
            <w:r w:rsidRPr="00895F4D">
              <w:rPr>
                <w:b/>
                <w:bCs/>
                <w:sz w:val="18"/>
                <w:szCs w:val="18"/>
              </w:rPr>
              <w:t>Максимально-разовый выброс, г/с</w:t>
            </w:r>
          </w:p>
        </w:tc>
      </w:tr>
      <w:tr w:rsidR="00DA7AB2" w:rsidRPr="00895F4D" w:rsidTr="00DA7AB2">
        <w:trPr>
          <w:trHeight w:val="315"/>
        </w:trPr>
        <w:tc>
          <w:tcPr>
            <w:tcW w:w="1421" w:type="dxa"/>
            <w:shd w:val="clear" w:color="auto" w:fill="auto"/>
            <w:vAlign w:val="center"/>
            <w:hideMark/>
          </w:tcPr>
          <w:p w:rsidR="00DA7AB2" w:rsidRPr="00895F4D" w:rsidRDefault="00DA7AB2" w:rsidP="00DA7AB2">
            <w:pPr>
              <w:jc w:val="center"/>
              <w:rPr>
                <w:sz w:val="18"/>
                <w:szCs w:val="18"/>
              </w:rPr>
            </w:pPr>
            <w:r w:rsidRPr="00895F4D">
              <w:rPr>
                <w:sz w:val="18"/>
                <w:szCs w:val="18"/>
              </w:rPr>
              <w:t>№107-1</w:t>
            </w:r>
          </w:p>
        </w:tc>
        <w:tc>
          <w:tcPr>
            <w:tcW w:w="1641" w:type="dxa"/>
            <w:shd w:val="clear" w:color="auto" w:fill="auto"/>
            <w:vAlign w:val="center"/>
            <w:hideMark/>
          </w:tcPr>
          <w:p w:rsidR="00DA7AB2" w:rsidRPr="00895F4D" w:rsidRDefault="00DA7AB2" w:rsidP="00DA7AB2">
            <w:pPr>
              <w:jc w:val="center"/>
              <w:rPr>
                <w:sz w:val="18"/>
                <w:szCs w:val="18"/>
              </w:rPr>
            </w:pPr>
            <w:r w:rsidRPr="00895F4D">
              <w:rPr>
                <w:sz w:val="18"/>
                <w:szCs w:val="18"/>
              </w:rPr>
              <w:t>818.6</w:t>
            </w:r>
          </w:p>
        </w:tc>
        <w:tc>
          <w:tcPr>
            <w:tcW w:w="1642" w:type="dxa"/>
            <w:shd w:val="clear" w:color="auto" w:fill="auto"/>
            <w:vAlign w:val="center"/>
            <w:hideMark/>
          </w:tcPr>
          <w:p w:rsidR="00DA7AB2" w:rsidRPr="00895F4D" w:rsidRDefault="00DA7AB2" w:rsidP="00DA7AB2">
            <w:pPr>
              <w:jc w:val="center"/>
              <w:rPr>
                <w:sz w:val="18"/>
                <w:szCs w:val="18"/>
              </w:rPr>
            </w:pPr>
            <w:r w:rsidRPr="00895F4D">
              <w:rPr>
                <w:sz w:val="18"/>
                <w:szCs w:val="18"/>
              </w:rPr>
              <w:t>3</w:t>
            </w:r>
          </w:p>
        </w:tc>
        <w:tc>
          <w:tcPr>
            <w:tcW w:w="1641" w:type="dxa"/>
            <w:shd w:val="clear" w:color="auto" w:fill="auto"/>
            <w:vAlign w:val="center"/>
            <w:hideMark/>
          </w:tcPr>
          <w:p w:rsidR="00DA7AB2" w:rsidRPr="00895F4D" w:rsidRDefault="00DA7AB2" w:rsidP="00DA7AB2">
            <w:pPr>
              <w:jc w:val="center"/>
              <w:rPr>
                <w:sz w:val="18"/>
                <w:szCs w:val="18"/>
              </w:rPr>
            </w:pPr>
            <w:r w:rsidRPr="00895F4D">
              <w:rPr>
                <w:sz w:val="18"/>
                <w:szCs w:val="18"/>
              </w:rPr>
              <w:t>0.861</w:t>
            </w:r>
          </w:p>
        </w:tc>
        <w:tc>
          <w:tcPr>
            <w:tcW w:w="1642" w:type="dxa"/>
            <w:shd w:val="clear" w:color="auto" w:fill="auto"/>
            <w:vAlign w:val="center"/>
            <w:hideMark/>
          </w:tcPr>
          <w:p w:rsidR="00DA7AB2" w:rsidRPr="00895F4D" w:rsidRDefault="00DA7AB2" w:rsidP="00DA7AB2">
            <w:pPr>
              <w:jc w:val="center"/>
              <w:rPr>
                <w:sz w:val="18"/>
                <w:szCs w:val="18"/>
              </w:rPr>
            </w:pPr>
            <w:r w:rsidRPr="00895F4D">
              <w:rPr>
                <w:sz w:val="18"/>
                <w:szCs w:val="18"/>
              </w:rPr>
              <w:t>2114.444</w:t>
            </w:r>
          </w:p>
        </w:tc>
        <w:tc>
          <w:tcPr>
            <w:tcW w:w="1642" w:type="dxa"/>
            <w:shd w:val="clear" w:color="auto" w:fill="auto"/>
            <w:noWrap/>
            <w:vAlign w:val="bottom"/>
            <w:hideMark/>
          </w:tcPr>
          <w:p w:rsidR="00DA7AB2" w:rsidRPr="00895F4D" w:rsidRDefault="00DA7AB2" w:rsidP="00DA7AB2">
            <w:pPr>
              <w:jc w:val="right"/>
              <w:rPr>
                <w:sz w:val="18"/>
                <w:szCs w:val="18"/>
              </w:rPr>
            </w:pPr>
            <w:r w:rsidRPr="00895F4D">
              <w:rPr>
                <w:sz w:val="18"/>
                <w:szCs w:val="18"/>
              </w:rPr>
              <w:t>8157.5764</w:t>
            </w:r>
          </w:p>
        </w:tc>
      </w:tr>
      <w:tr w:rsidR="00DA7AB2" w:rsidRPr="00895F4D" w:rsidTr="00DA7AB2">
        <w:trPr>
          <w:trHeight w:val="315"/>
        </w:trPr>
        <w:tc>
          <w:tcPr>
            <w:tcW w:w="1421" w:type="dxa"/>
            <w:shd w:val="clear" w:color="auto" w:fill="auto"/>
            <w:vAlign w:val="center"/>
            <w:hideMark/>
          </w:tcPr>
          <w:p w:rsidR="00DA7AB2" w:rsidRPr="00895F4D" w:rsidRDefault="00DA7AB2" w:rsidP="00DA7AB2">
            <w:pPr>
              <w:jc w:val="center"/>
              <w:rPr>
                <w:sz w:val="18"/>
                <w:szCs w:val="18"/>
              </w:rPr>
            </w:pPr>
            <w:r w:rsidRPr="00895F4D">
              <w:rPr>
                <w:sz w:val="18"/>
                <w:szCs w:val="18"/>
              </w:rPr>
              <w:t>№107-2</w:t>
            </w:r>
          </w:p>
        </w:tc>
        <w:tc>
          <w:tcPr>
            <w:tcW w:w="1641" w:type="dxa"/>
            <w:shd w:val="clear" w:color="auto" w:fill="auto"/>
            <w:vAlign w:val="center"/>
            <w:hideMark/>
          </w:tcPr>
          <w:p w:rsidR="00DA7AB2" w:rsidRPr="00895F4D" w:rsidRDefault="00DA7AB2" w:rsidP="00DA7AB2">
            <w:pPr>
              <w:jc w:val="center"/>
              <w:rPr>
                <w:sz w:val="18"/>
                <w:szCs w:val="18"/>
              </w:rPr>
            </w:pPr>
            <w:r w:rsidRPr="00895F4D">
              <w:rPr>
                <w:sz w:val="18"/>
                <w:szCs w:val="18"/>
              </w:rPr>
              <w:t>1002.3</w:t>
            </w:r>
          </w:p>
        </w:tc>
        <w:tc>
          <w:tcPr>
            <w:tcW w:w="1642" w:type="dxa"/>
            <w:shd w:val="clear" w:color="auto" w:fill="auto"/>
            <w:vAlign w:val="center"/>
            <w:hideMark/>
          </w:tcPr>
          <w:p w:rsidR="00DA7AB2" w:rsidRPr="00895F4D" w:rsidRDefault="00DA7AB2" w:rsidP="00DA7AB2">
            <w:pPr>
              <w:jc w:val="center"/>
              <w:rPr>
                <w:sz w:val="18"/>
                <w:szCs w:val="18"/>
              </w:rPr>
            </w:pPr>
            <w:r w:rsidRPr="00895F4D">
              <w:rPr>
                <w:sz w:val="18"/>
                <w:szCs w:val="18"/>
              </w:rPr>
              <w:t>3</w:t>
            </w:r>
          </w:p>
        </w:tc>
        <w:tc>
          <w:tcPr>
            <w:tcW w:w="1641" w:type="dxa"/>
            <w:shd w:val="clear" w:color="auto" w:fill="auto"/>
            <w:vAlign w:val="center"/>
            <w:hideMark/>
          </w:tcPr>
          <w:p w:rsidR="00DA7AB2" w:rsidRPr="00895F4D" w:rsidRDefault="00DA7AB2" w:rsidP="00DA7AB2">
            <w:pPr>
              <w:jc w:val="center"/>
              <w:rPr>
                <w:sz w:val="18"/>
                <w:szCs w:val="18"/>
              </w:rPr>
            </w:pPr>
            <w:r w:rsidRPr="00895F4D">
              <w:rPr>
                <w:sz w:val="18"/>
                <w:szCs w:val="18"/>
              </w:rPr>
              <w:t>0.861</w:t>
            </w:r>
          </w:p>
        </w:tc>
        <w:tc>
          <w:tcPr>
            <w:tcW w:w="1642" w:type="dxa"/>
            <w:shd w:val="clear" w:color="auto" w:fill="auto"/>
            <w:vAlign w:val="center"/>
            <w:hideMark/>
          </w:tcPr>
          <w:p w:rsidR="00DA7AB2" w:rsidRPr="00895F4D" w:rsidRDefault="00DA7AB2" w:rsidP="00DA7AB2">
            <w:pPr>
              <w:jc w:val="center"/>
              <w:rPr>
                <w:sz w:val="18"/>
                <w:szCs w:val="18"/>
              </w:rPr>
            </w:pPr>
            <w:r w:rsidRPr="00895F4D">
              <w:rPr>
                <w:sz w:val="18"/>
                <w:szCs w:val="18"/>
              </w:rPr>
              <w:t>2588.941</w:t>
            </w:r>
          </w:p>
        </w:tc>
        <w:tc>
          <w:tcPr>
            <w:tcW w:w="1642" w:type="dxa"/>
            <w:shd w:val="clear" w:color="auto" w:fill="auto"/>
            <w:noWrap/>
            <w:vAlign w:val="bottom"/>
            <w:hideMark/>
          </w:tcPr>
          <w:p w:rsidR="00DA7AB2" w:rsidRPr="00895F4D" w:rsidRDefault="00DA7AB2" w:rsidP="00DA7AB2">
            <w:pPr>
              <w:jc w:val="right"/>
              <w:rPr>
                <w:sz w:val="18"/>
                <w:szCs w:val="18"/>
              </w:rPr>
            </w:pPr>
            <w:r w:rsidRPr="00895F4D">
              <w:rPr>
                <w:sz w:val="18"/>
                <w:szCs w:val="18"/>
              </w:rPr>
              <w:t>9988.1979</w:t>
            </w:r>
          </w:p>
        </w:tc>
      </w:tr>
    </w:tbl>
    <w:p w:rsidR="00BE382E" w:rsidRPr="00895F4D" w:rsidRDefault="00BE382E" w:rsidP="00BE382E">
      <w:pPr>
        <w:pStyle w:val="afffd"/>
        <w:jc w:val="left"/>
        <w:rPr>
          <w:rFonts w:eastAsia="TimesNewRoman,Bold"/>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7</w:t>
      </w:r>
      <w:r w:rsidR="004F65D8" w:rsidRPr="00895F4D">
        <w:rPr>
          <w:b w:val="0"/>
        </w:rPr>
        <w:fldChar w:fldCharType="end"/>
      </w:r>
      <w:r w:rsidRPr="00895F4D">
        <w:rPr>
          <w:b w:val="0"/>
        </w:rPr>
        <w:t xml:space="preserve"> </w:t>
      </w:r>
      <w:r w:rsidRPr="00895F4D">
        <w:rPr>
          <w:b w:val="0"/>
        </w:rPr>
        <w:noBreakHyphen/>
        <w:t xml:space="preserve"> Результаты р</w:t>
      </w:r>
      <w:r w:rsidRPr="00895F4D">
        <w:rPr>
          <w:rFonts w:eastAsia="TimesNewRoman,Bold"/>
          <w:b w:val="0"/>
        </w:rPr>
        <w:t>асчета выбросов загрязняющих веществ при аварийной ситуации «в»</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2533"/>
        <w:gridCol w:w="1215"/>
        <w:gridCol w:w="1326"/>
        <w:gridCol w:w="1326"/>
        <w:gridCol w:w="1326"/>
        <w:gridCol w:w="1327"/>
      </w:tblGrid>
      <w:tr w:rsidR="00C8532B" w:rsidRPr="00895F4D" w:rsidTr="00C8532B">
        <w:trPr>
          <w:trHeight w:val="315"/>
        </w:trPr>
        <w:tc>
          <w:tcPr>
            <w:tcW w:w="576" w:type="dxa"/>
            <w:vMerge w:val="restart"/>
            <w:shd w:val="clear" w:color="000000" w:fill="F2F2F2"/>
            <w:noWrap/>
            <w:vAlign w:val="center"/>
            <w:hideMark/>
          </w:tcPr>
          <w:p w:rsidR="00C8532B" w:rsidRPr="00895F4D" w:rsidRDefault="00C8532B" w:rsidP="00C8532B">
            <w:pPr>
              <w:jc w:val="center"/>
              <w:rPr>
                <w:b/>
                <w:bCs/>
                <w:sz w:val="18"/>
                <w:szCs w:val="18"/>
              </w:rPr>
            </w:pPr>
            <w:r w:rsidRPr="00895F4D">
              <w:rPr>
                <w:b/>
                <w:bCs/>
                <w:sz w:val="18"/>
                <w:szCs w:val="18"/>
              </w:rPr>
              <w:t>Код</w:t>
            </w:r>
          </w:p>
        </w:tc>
        <w:tc>
          <w:tcPr>
            <w:tcW w:w="2533" w:type="dxa"/>
            <w:vMerge w:val="restart"/>
            <w:shd w:val="clear" w:color="000000" w:fill="F2F2F2"/>
            <w:noWrap/>
            <w:vAlign w:val="center"/>
            <w:hideMark/>
          </w:tcPr>
          <w:p w:rsidR="00C8532B" w:rsidRPr="00895F4D" w:rsidRDefault="00C8532B" w:rsidP="00C8532B">
            <w:pPr>
              <w:jc w:val="center"/>
              <w:rPr>
                <w:b/>
                <w:bCs/>
                <w:sz w:val="18"/>
                <w:szCs w:val="18"/>
              </w:rPr>
            </w:pPr>
            <w:r w:rsidRPr="00895F4D">
              <w:rPr>
                <w:b/>
                <w:bCs/>
                <w:sz w:val="18"/>
                <w:szCs w:val="18"/>
              </w:rPr>
              <w:t>Наименование</w:t>
            </w:r>
          </w:p>
          <w:p w:rsidR="00C8532B" w:rsidRPr="00895F4D" w:rsidRDefault="00C8532B" w:rsidP="00C8532B">
            <w:pPr>
              <w:jc w:val="center"/>
              <w:rPr>
                <w:b/>
                <w:bCs/>
                <w:sz w:val="18"/>
                <w:szCs w:val="18"/>
              </w:rPr>
            </w:pPr>
            <w:r w:rsidRPr="00895F4D">
              <w:rPr>
                <w:b/>
                <w:bCs/>
                <w:sz w:val="18"/>
                <w:szCs w:val="18"/>
              </w:rPr>
              <w:t>загрязняющего вещества</w:t>
            </w:r>
          </w:p>
        </w:tc>
        <w:tc>
          <w:tcPr>
            <w:tcW w:w="1215" w:type="dxa"/>
            <w:vMerge w:val="restart"/>
            <w:shd w:val="clear" w:color="000000" w:fill="F2F2F2"/>
            <w:vAlign w:val="center"/>
            <w:hideMark/>
          </w:tcPr>
          <w:p w:rsidR="00C8532B" w:rsidRPr="00895F4D" w:rsidRDefault="00C8532B" w:rsidP="00C8532B">
            <w:pPr>
              <w:jc w:val="center"/>
              <w:rPr>
                <w:b/>
                <w:bCs/>
                <w:sz w:val="18"/>
                <w:szCs w:val="18"/>
              </w:rPr>
            </w:pPr>
            <w:r w:rsidRPr="00895F4D">
              <w:rPr>
                <w:b/>
                <w:bCs/>
                <w:sz w:val="18"/>
                <w:szCs w:val="18"/>
              </w:rPr>
              <w:t>Содержание ЗВ, %*</w:t>
            </w:r>
          </w:p>
        </w:tc>
        <w:tc>
          <w:tcPr>
            <w:tcW w:w="2652" w:type="dxa"/>
            <w:gridSpan w:val="2"/>
            <w:shd w:val="clear" w:color="000000" w:fill="F2F2F2"/>
            <w:noWrap/>
            <w:vAlign w:val="center"/>
            <w:hideMark/>
          </w:tcPr>
          <w:p w:rsidR="00C8532B" w:rsidRPr="00895F4D" w:rsidRDefault="00C8532B" w:rsidP="00C8532B">
            <w:pPr>
              <w:jc w:val="center"/>
              <w:rPr>
                <w:sz w:val="18"/>
                <w:szCs w:val="18"/>
              </w:rPr>
            </w:pPr>
            <w:r w:rsidRPr="00895F4D">
              <w:rPr>
                <w:sz w:val="18"/>
                <w:szCs w:val="18"/>
              </w:rPr>
              <w:t>№ 107-1</w:t>
            </w:r>
          </w:p>
        </w:tc>
        <w:tc>
          <w:tcPr>
            <w:tcW w:w="2653" w:type="dxa"/>
            <w:gridSpan w:val="2"/>
            <w:shd w:val="clear" w:color="000000" w:fill="F2F2F2"/>
            <w:vAlign w:val="center"/>
            <w:hideMark/>
          </w:tcPr>
          <w:p w:rsidR="00C8532B" w:rsidRPr="00895F4D" w:rsidRDefault="00C8532B" w:rsidP="00C8532B">
            <w:pPr>
              <w:jc w:val="center"/>
              <w:rPr>
                <w:sz w:val="18"/>
                <w:szCs w:val="18"/>
              </w:rPr>
            </w:pPr>
            <w:r w:rsidRPr="00895F4D">
              <w:rPr>
                <w:sz w:val="18"/>
                <w:szCs w:val="18"/>
              </w:rPr>
              <w:t>№ 107-2</w:t>
            </w:r>
          </w:p>
        </w:tc>
      </w:tr>
      <w:tr w:rsidR="00C8532B" w:rsidRPr="00895F4D" w:rsidTr="00C8532B">
        <w:trPr>
          <w:trHeight w:val="315"/>
        </w:trPr>
        <w:tc>
          <w:tcPr>
            <w:tcW w:w="576" w:type="dxa"/>
            <w:vMerge/>
            <w:vAlign w:val="center"/>
            <w:hideMark/>
          </w:tcPr>
          <w:p w:rsidR="00C8532B" w:rsidRPr="00895F4D" w:rsidRDefault="00C8532B" w:rsidP="00C8532B">
            <w:pPr>
              <w:rPr>
                <w:b/>
                <w:bCs/>
                <w:sz w:val="18"/>
                <w:szCs w:val="18"/>
              </w:rPr>
            </w:pPr>
          </w:p>
        </w:tc>
        <w:tc>
          <w:tcPr>
            <w:tcW w:w="2533" w:type="dxa"/>
            <w:vMerge/>
            <w:shd w:val="clear" w:color="000000" w:fill="F2F2F2"/>
            <w:noWrap/>
            <w:vAlign w:val="center"/>
            <w:hideMark/>
          </w:tcPr>
          <w:p w:rsidR="00C8532B" w:rsidRPr="00895F4D" w:rsidRDefault="00C8532B" w:rsidP="00C8532B">
            <w:pPr>
              <w:jc w:val="center"/>
              <w:rPr>
                <w:b/>
                <w:bCs/>
                <w:sz w:val="18"/>
                <w:szCs w:val="18"/>
              </w:rPr>
            </w:pPr>
          </w:p>
        </w:tc>
        <w:tc>
          <w:tcPr>
            <w:tcW w:w="1215" w:type="dxa"/>
            <w:vMerge/>
            <w:vAlign w:val="center"/>
            <w:hideMark/>
          </w:tcPr>
          <w:p w:rsidR="00C8532B" w:rsidRPr="00895F4D" w:rsidRDefault="00C8532B" w:rsidP="00C8532B">
            <w:pPr>
              <w:rPr>
                <w:b/>
                <w:bCs/>
                <w:sz w:val="18"/>
                <w:szCs w:val="18"/>
              </w:rPr>
            </w:pPr>
          </w:p>
        </w:tc>
        <w:tc>
          <w:tcPr>
            <w:tcW w:w="1326" w:type="dxa"/>
            <w:shd w:val="clear" w:color="000000" w:fill="F2F2F2"/>
            <w:noWrap/>
            <w:vAlign w:val="center"/>
            <w:hideMark/>
          </w:tcPr>
          <w:p w:rsidR="00C8532B" w:rsidRPr="00895F4D" w:rsidRDefault="00C8532B" w:rsidP="00C8532B">
            <w:pPr>
              <w:jc w:val="center"/>
              <w:rPr>
                <w:b/>
                <w:bCs/>
                <w:sz w:val="18"/>
                <w:szCs w:val="18"/>
              </w:rPr>
            </w:pPr>
            <w:r w:rsidRPr="00895F4D">
              <w:rPr>
                <w:b/>
                <w:bCs/>
                <w:sz w:val="18"/>
                <w:szCs w:val="18"/>
              </w:rPr>
              <w:t>М, г/с</w:t>
            </w:r>
          </w:p>
        </w:tc>
        <w:tc>
          <w:tcPr>
            <w:tcW w:w="1326" w:type="dxa"/>
            <w:shd w:val="clear" w:color="000000" w:fill="F2F2F2"/>
            <w:noWrap/>
            <w:vAlign w:val="center"/>
            <w:hideMark/>
          </w:tcPr>
          <w:p w:rsidR="00C8532B" w:rsidRPr="00895F4D" w:rsidRDefault="00C8532B" w:rsidP="00C8532B">
            <w:pPr>
              <w:jc w:val="center"/>
              <w:rPr>
                <w:b/>
                <w:bCs/>
                <w:sz w:val="18"/>
                <w:szCs w:val="18"/>
              </w:rPr>
            </w:pPr>
            <w:r w:rsidRPr="00895F4D">
              <w:rPr>
                <w:b/>
                <w:bCs/>
                <w:sz w:val="18"/>
                <w:szCs w:val="18"/>
              </w:rPr>
              <w:t>G,т/авария</w:t>
            </w:r>
          </w:p>
        </w:tc>
        <w:tc>
          <w:tcPr>
            <w:tcW w:w="1326" w:type="dxa"/>
            <w:shd w:val="clear" w:color="000000" w:fill="F2F2F2"/>
            <w:vAlign w:val="center"/>
            <w:hideMark/>
          </w:tcPr>
          <w:p w:rsidR="00C8532B" w:rsidRPr="00895F4D" w:rsidRDefault="00C8532B" w:rsidP="00C8532B">
            <w:pPr>
              <w:jc w:val="center"/>
              <w:rPr>
                <w:b/>
                <w:bCs/>
                <w:sz w:val="18"/>
                <w:szCs w:val="18"/>
              </w:rPr>
            </w:pPr>
            <w:r w:rsidRPr="00895F4D">
              <w:rPr>
                <w:b/>
                <w:bCs/>
                <w:sz w:val="18"/>
                <w:szCs w:val="18"/>
              </w:rPr>
              <w:t>М, г/с</w:t>
            </w:r>
          </w:p>
        </w:tc>
        <w:tc>
          <w:tcPr>
            <w:tcW w:w="1327" w:type="dxa"/>
            <w:shd w:val="clear" w:color="000000" w:fill="F2F2F2"/>
            <w:vAlign w:val="center"/>
            <w:hideMark/>
          </w:tcPr>
          <w:p w:rsidR="00C8532B" w:rsidRPr="00895F4D" w:rsidRDefault="00C8532B" w:rsidP="00C8532B">
            <w:pPr>
              <w:jc w:val="center"/>
              <w:rPr>
                <w:b/>
                <w:bCs/>
                <w:sz w:val="18"/>
                <w:szCs w:val="18"/>
              </w:rPr>
            </w:pPr>
            <w:r w:rsidRPr="00895F4D">
              <w:rPr>
                <w:b/>
                <w:bCs/>
                <w:sz w:val="18"/>
                <w:szCs w:val="18"/>
              </w:rPr>
              <w:t>G, т/авария</w:t>
            </w:r>
          </w:p>
        </w:tc>
      </w:tr>
      <w:tr w:rsidR="00C8532B" w:rsidRPr="00895F4D" w:rsidTr="00C8532B">
        <w:trPr>
          <w:trHeight w:val="315"/>
        </w:trPr>
        <w:tc>
          <w:tcPr>
            <w:tcW w:w="576" w:type="dxa"/>
            <w:shd w:val="clear" w:color="auto" w:fill="auto"/>
            <w:noWrap/>
            <w:vAlign w:val="center"/>
            <w:hideMark/>
          </w:tcPr>
          <w:p w:rsidR="00C8532B" w:rsidRPr="00895F4D" w:rsidRDefault="00C8532B" w:rsidP="00C8532B">
            <w:pPr>
              <w:rPr>
                <w:sz w:val="18"/>
                <w:szCs w:val="18"/>
              </w:rPr>
            </w:pPr>
            <w:r w:rsidRPr="00895F4D">
              <w:rPr>
                <w:sz w:val="18"/>
                <w:szCs w:val="18"/>
              </w:rPr>
              <w:t>410</w:t>
            </w:r>
          </w:p>
        </w:tc>
        <w:tc>
          <w:tcPr>
            <w:tcW w:w="2533" w:type="dxa"/>
            <w:shd w:val="clear" w:color="auto" w:fill="auto"/>
            <w:noWrap/>
            <w:vAlign w:val="center"/>
            <w:hideMark/>
          </w:tcPr>
          <w:p w:rsidR="00C8532B" w:rsidRPr="00895F4D" w:rsidRDefault="00C8532B" w:rsidP="00C8532B">
            <w:pPr>
              <w:rPr>
                <w:sz w:val="18"/>
                <w:szCs w:val="18"/>
              </w:rPr>
            </w:pPr>
            <w:r w:rsidRPr="00895F4D">
              <w:rPr>
                <w:sz w:val="18"/>
                <w:szCs w:val="18"/>
              </w:rPr>
              <w:t>Метан</w:t>
            </w:r>
          </w:p>
        </w:tc>
        <w:tc>
          <w:tcPr>
            <w:tcW w:w="1215" w:type="dxa"/>
            <w:shd w:val="clear" w:color="auto" w:fill="auto"/>
            <w:noWrap/>
            <w:vAlign w:val="center"/>
            <w:hideMark/>
          </w:tcPr>
          <w:p w:rsidR="00C8532B" w:rsidRPr="00895F4D" w:rsidRDefault="00C8532B" w:rsidP="00C8532B">
            <w:pPr>
              <w:jc w:val="center"/>
              <w:rPr>
                <w:sz w:val="18"/>
                <w:szCs w:val="18"/>
              </w:rPr>
            </w:pPr>
            <w:r w:rsidRPr="00895F4D">
              <w:rPr>
                <w:sz w:val="18"/>
                <w:szCs w:val="18"/>
              </w:rPr>
              <w:t>86.66</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7232.9967</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1832.3770</w:t>
            </w:r>
          </w:p>
        </w:tc>
        <w:tc>
          <w:tcPr>
            <w:tcW w:w="1326" w:type="dxa"/>
            <w:shd w:val="clear" w:color="auto" w:fill="auto"/>
            <w:vAlign w:val="center"/>
            <w:hideMark/>
          </w:tcPr>
          <w:p w:rsidR="00C8532B" w:rsidRPr="00895F4D" w:rsidRDefault="00C8532B" w:rsidP="00C8532B">
            <w:pPr>
              <w:jc w:val="center"/>
              <w:rPr>
                <w:sz w:val="18"/>
                <w:szCs w:val="18"/>
              </w:rPr>
            </w:pPr>
            <w:r w:rsidRPr="00895F4D">
              <w:rPr>
                <w:sz w:val="18"/>
                <w:szCs w:val="18"/>
              </w:rPr>
              <w:t>8655.7723</w:t>
            </w:r>
          </w:p>
        </w:tc>
        <w:tc>
          <w:tcPr>
            <w:tcW w:w="1327" w:type="dxa"/>
            <w:shd w:val="clear" w:color="auto" w:fill="auto"/>
            <w:vAlign w:val="center"/>
            <w:hideMark/>
          </w:tcPr>
          <w:p w:rsidR="00C8532B" w:rsidRPr="00895F4D" w:rsidRDefault="00C8532B" w:rsidP="00C8532B">
            <w:pPr>
              <w:jc w:val="center"/>
              <w:rPr>
                <w:sz w:val="18"/>
                <w:szCs w:val="18"/>
              </w:rPr>
            </w:pPr>
            <w:r w:rsidRPr="00895F4D">
              <w:rPr>
                <w:sz w:val="18"/>
                <w:szCs w:val="18"/>
              </w:rPr>
              <w:t>2243.5762</w:t>
            </w:r>
          </w:p>
        </w:tc>
      </w:tr>
      <w:tr w:rsidR="00C8532B" w:rsidRPr="00895F4D" w:rsidTr="00C8532B">
        <w:trPr>
          <w:trHeight w:val="405"/>
        </w:trPr>
        <w:tc>
          <w:tcPr>
            <w:tcW w:w="576" w:type="dxa"/>
            <w:shd w:val="clear" w:color="auto" w:fill="auto"/>
            <w:noWrap/>
            <w:vAlign w:val="center"/>
            <w:hideMark/>
          </w:tcPr>
          <w:p w:rsidR="00C8532B" w:rsidRPr="00895F4D" w:rsidRDefault="00C8532B" w:rsidP="00C8532B">
            <w:pPr>
              <w:rPr>
                <w:sz w:val="18"/>
                <w:szCs w:val="18"/>
              </w:rPr>
            </w:pPr>
            <w:r w:rsidRPr="00895F4D">
              <w:rPr>
                <w:sz w:val="18"/>
                <w:szCs w:val="18"/>
              </w:rPr>
              <w:t>415</w:t>
            </w:r>
          </w:p>
        </w:tc>
        <w:tc>
          <w:tcPr>
            <w:tcW w:w="2533" w:type="dxa"/>
            <w:shd w:val="clear" w:color="auto" w:fill="auto"/>
            <w:vAlign w:val="center"/>
            <w:hideMark/>
          </w:tcPr>
          <w:p w:rsidR="00C8532B" w:rsidRPr="00895F4D" w:rsidRDefault="00C8532B" w:rsidP="00C8532B">
            <w:pPr>
              <w:rPr>
                <w:sz w:val="18"/>
                <w:szCs w:val="18"/>
              </w:rPr>
            </w:pPr>
            <w:r w:rsidRPr="00895F4D">
              <w:rPr>
                <w:sz w:val="18"/>
                <w:szCs w:val="18"/>
              </w:rPr>
              <w:t>Смесь предельных углеводородов C1H4-C5H12</w:t>
            </w:r>
          </w:p>
        </w:tc>
        <w:tc>
          <w:tcPr>
            <w:tcW w:w="1215" w:type="dxa"/>
            <w:shd w:val="clear" w:color="auto" w:fill="auto"/>
            <w:noWrap/>
            <w:vAlign w:val="center"/>
            <w:hideMark/>
          </w:tcPr>
          <w:p w:rsidR="00C8532B" w:rsidRPr="00895F4D" w:rsidRDefault="00C8532B" w:rsidP="00C8532B">
            <w:pPr>
              <w:jc w:val="center"/>
              <w:rPr>
                <w:sz w:val="18"/>
                <w:szCs w:val="18"/>
              </w:rPr>
            </w:pPr>
            <w:r w:rsidRPr="00895F4D">
              <w:rPr>
                <w:sz w:val="18"/>
                <w:szCs w:val="18"/>
              </w:rPr>
              <w:t>8.15</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664.8425</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172.3272</w:t>
            </w:r>
          </w:p>
        </w:tc>
        <w:tc>
          <w:tcPr>
            <w:tcW w:w="1326" w:type="dxa"/>
            <w:shd w:val="clear" w:color="auto" w:fill="auto"/>
            <w:vAlign w:val="center"/>
            <w:hideMark/>
          </w:tcPr>
          <w:p w:rsidR="00C8532B" w:rsidRPr="00895F4D" w:rsidRDefault="00C8532B" w:rsidP="00C8532B">
            <w:pPr>
              <w:jc w:val="center"/>
              <w:rPr>
                <w:sz w:val="18"/>
                <w:szCs w:val="18"/>
              </w:rPr>
            </w:pPr>
            <w:r w:rsidRPr="00895F4D">
              <w:rPr>
                <w:sz w:val="18"/>
                <w:szCs w:val="18"/>
              </w:rPr>
              <w:t>814.0381</w:t>
            </w:r>
          </w:p>
        </w:tc>
        <w:tc>
          <w:tcPr>
            <w:tcW w:w="1327" w:type="dxa"/>
            <w:shd w:val="clear" w:color="auto" w:fill="auto"/>
            <w:vAlign w:val="center"/>
            <w:hideMark/>
          </w:tcPr>
          <w:p w:rsidR="00C8532B" w:rsidRPr="00895F4D" w:rsidRDefault="00C8532B" w:rsidP="00C8532B">
            <w:pPr>
              <w:jc w:val="center"/>
              <w:rPr>
                <w:sz w:val="18"/>
                <w:szCs w:val="18"/>
              </w:rPr>
            </w:pPr>
            <w:r w:rsidRPr="00895F4D">
              <w:rPr>
                <w:sz w:val="18"/>
                <w:szCs w:val="18"/>
              </w:rPr>
              <w:t>210.9987</w:t>
            </w:r>
          </w:p>
        </w:tc>
      </w:tr>
      <w:tr w:rsidR="00C8532B" w:rsidRPr="00895F4D" w:rsidTr="00C8532B">
        <w:trPr>
          <w:trHeight w:val="411"/>
        </w:trPr>
        <w:tc>
          <w:tcPr>
            <w:tcW w:w="576" w:type="dxa"/>
            <w:shd w:val="clear" w:color="auto" w:fill="auto"/>
            <w:noWrap/>
            <w:vAlign w:val="center"/>
            <w:hideMark/>
          </w:tcPr>
          <w:p w:rsidR="00C8532B" w:rsidRPr="00895F4D" w:rsidRDefault="00C8532B" w:rsidP="00C8532B">
            <w:pPr>
              <w:rPr>
                <w:sz w:val="18"/>
                <w:szCs w:val="18"/>
              </w:rPr>
            </w:pPr>
            <w:r w:rsidRPr="00895F4D">
              <w:rPr>
                <w:sz w:val="18"/>
                <w:szCs w:val="18"/>
              </w:rPr>
              <w:t>416</w:t>
            </w:r>
          </w:p>
        </w:tc>
        <w:tc>
          <w:tcPr>
            <w:tcW w:w="2533" w:type="dxa"/>
            <w:shd w:val="clear" w:color="auto" w:fill="auto"/>
            <w:vAlign w:val="center"/>
            <w:hideMark/>
          </w:tcPr>
          <w:p w:rsidR="00C8532B" w:rsidRPr="00895F4D" w:rsidRDefault="00C8532B" w:rsidP="00C8532B">
            <w:pPr>
              <w:rPr>
                <w:sz w:val="18"/>
                <w:szCs w:val="18"/>
              </w:rPr>
            </w:pPr>
            <w:r w:rsidRPr="00895F4D">
              <w:rPr>
                <w:sz w:val="18"/>
                <w:szCs w:val="18"/>
              </w:rPr>
              <w:t>Смесь предельных углеводородов С6Н14- С10Н22</w:t>
            </w:r>
          </w:p>
        </w:tc>
        <w:tc>
          <w:tcPr>
            <w:tcW w:w="1215" w:type="dxa"/>
            <w:shd w:val="clear" w:color="auto" w:fill="auto"/>
            <w:noWrap/>
            <w:vAlign w:val="center"/>
            <w:hideMark/>
          </w:tcPr>
          <w:p w:rsidR="00C8532B" w:rsidRPr="00895F4D" w:rsidRDefault="00C8532B" w:rsidP="00C8532B">
            <w:pPr>
              <w:jc w:val="center"/>
              <w:rPr>
                <w:sz w:val="18"/>
                <w:szCs w:val="18"/>
              </w:rPr>
            </w:pPr>
            <w:r w:rsidRPr="00895F4D">
              <w:rPr>
                <w:sz w:val="18"/>
                <w:szCs w:val="18"/>
              </w:rPr>
              <w:t>0.19</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15.4994</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4.0174</w:t>
            </w:r>
          </w:p>
        </w:tc>
        <w:tc>
          <w:tcPr>
            <w:tcW w:w="1326" w:type="dxa"/>
            <w:shd w:val="clear" w:color="auto" w:fill="auto"/>
            <w:vAlign w:val="center"/>
            <w:hideMark/>
          </w:tcPr>
          <w:p w:rsidR="00C8532B" w:rsidRPr="00895F4D" w:rsidRDefault="00C8532B" w:rsidP="00C8532B">
            <w:pPr>
              <w:jc w:val="center"/>
              <w:rPr>
                <w:sz w:val="18"/>
                <w:szCs w:val="18"/>
              </w:rPr>
            </w:pPr>
            <w:r w:rsidRPr="00895F4D">
              <w:rPr>
                <w:sz w:val="18"/>
                <w:szCs w:val="18"/>
              </w:rPr>
              <w:t>18.9776</w:t>
            </w:r>
          </w:p>
        </w:tc>
        <w:tc>
          <w:tcPr>
            <w:tcW w:w="1327" w:type="dxa"/>
            <w:shd w:val="clear" w:color="auto" w:fill="auto"/>
            <w:vAlign w:val="center"/>
            <w:hideMark/>
          </w:tcPr>
          <w:p w:rsidR="00C8532B" w:rsidRPr="00895F4D" w:rsidRDefault="00C8532B" w:rsidP="00C8532B">
            <w:pPr>
              <w:jc w:val="center"/>
              <w:rPr>
                <w:sz w:val="18"/>
                <w:szCs w:val="18"/>
              </w:rPr>
            </w:pPr>
            <w:r w:rsidRPr="00895F4D">
              <w:rPr>
                <w:sz w:val="18"/>
                <w:szCs w:val="18"/>
              </w:rPr>
              <w:t>4.9190</w:t>
            </w:r>
          </w:p>
        </w:tc>
      </w:tr>
      <w:tr w:rsidR="00C8532B" w:rsidRPr="00895F4D" w:rsidTr="00C8532B">
        <w:trPr>
          <w:trHeight w:val="315"/>
        </w:trPr>
        <w:tc>
          <w:tcPr>
            <w:tcW w:w="576" w:type="dxa"/>
            <w:shd w:val="clear" w:color="auto" w:fill="auto"/>
            <w:noWrap/>
            <w:vAlign w:val="center"/>
            <w:hideMark/>
          </w:tcPr>
          <w:p w:rsidR="00C8532B" w:rsidRPr="00895F4D" w:rsidRDefault="00C8532B" w:rsidP="00C8532B">
            <w:pPr>
              <w:rPr>
                <w:sz w:val="18"/>
                <w:szCs w:val="18"/>
              </w:rPr>
            </w:pPr>
            <w:r w:rsidRPr="00895F4D">
              <w:rPr>
                <w:sz w:val="18"/>
                <w:szCs w:val="18"/>
              </w:rPr>
              <w:t>2754</w:t>
            </w:r>
          </w:p>
        </w:tc>
        <w:tc>
          <w:tcPr>
            <w:tcW w:w="2533" w:type="dxa"/>
            <w:shd w:val="clear" w:color="auto" w:fill="auto"/>
            <w:noWrap/>
            <w:vAlign w:val="center"/>
            <w:hideMark/>
          </w:tcPr>
          <w:p w:rsidR="00C8532B" w:rsidRPr="00895F4D" w:rsidRDefault="00C8532B" w:rsidP="00C8532B">
            <w:pPr>
              <w:rPr>
                <w:sz w:val="18"/>
                <w:szCs w:val="18"/>
              </w:rPr>
            </w:pPr>
            <w:r w:rsidRPr="00895F4D">
              <w:rPr>
                <w:sz w:val="18"/>
                <w:szCs w:val="18"/>
              </w:rPr>
              <w:t>Алканы С12-С19 (углеводороды С12-С19)</w:t>
            </w:r>
          </w:p>
        </w:tc>
        <w:tc>
          <w:tcPr>
            <w:tcW w:w="1215" w:type="dxa"/>
            <w:shd w:val="clear" w:color="auto" w:fill="auto"/>
            <w:noWrap/>
            <w:vAlign w:val="center"/>
            <w:hideMark/>
          </w:tcPr>
          <w:p w:rsidR="00C8532B" w:rsidRPr="00895F4D" w:rsidRDefault="00C8532B" w:rsidP="00C8532B">
            <w:pPr>
              <w:jc w:val="center"/>
              <w:rPr>
                <w:sz w:val="18"/>
                <w:szCs w:val="18"/>
              </w:rPr>
            </w:pPr>
            <w:r w:rsidRPr="00895F4D">
              <w:rPr>
                <w:sz w:val="18"/>
                <w:szCs w:val="18"/>
              </w:rPr>
              <w:t>0.08</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7.9906</w:t>
            </w:r>
          </w:p>
        </w:tc>
        <w:tc>
          <w:tcPr>
            <w:tcW w:w="1326" w:type="dxa"/>
            <w:shd w:val="clear" w:color="auto" w:fill="auto"/>
            <w:noWrap/>
            <w:vAlign w:val="center"/>
            <w:hideMark/>
          </w:tcPr>
          <w:p w:rsidR="00C8532B" w:rsidRPr="00895F4D" w:rsidRDefault="00C8532B" w:rsidP="00C8532B">
            <w:pPr>
              <w:jc w:val="center"/>
              <w:rPr>
                <w:sz w:val="18"/>
                <w:szCs w:val="18"/>
              </w:rPr>
            </w:pPr>
            <w:r w:rsidRPr="00895F4D">
              <w:rPr>
                <w:sz w:val="18"/>
                <w:szCs w:val="18"/>
              </w:rPr>
              <w:t>1.69156</w:t>
            </w:r>
          </w:p>
        </w:tc>
        <w:tc>
          <w:tcPr>
            <w:tcW w:w="1326" w:type="dxa"/>
            <w:shd w:val="clear" w:color="auto" w:fill="auto"/>
            <w:vAlign w:val="center"/>
            <w:hideMark/>
          </w:tcPr>
          <w:p w:rsidR="00C8532B" w:rsidRPr="00895F4D" w:rsidRDefault="00C8532B" w:rsidP="00C8532B">
            <w:pPr>
              <w:jc w:val="center"/>
              <w:rPr>
                <w:sz w:val="18"/>
                <w:szCs w:val="18"/>
              </w:rPr>
            </w:pPr>
            <w:r w:rsidRPr="00895F4D">
              <w:rPr>
                <w:sz w:val="18"/>
                <w:szCs w:val="18"/>
              </w:rPr>
              <w:t>7.99056</w:t>
            </w:r>
          </w:p>
        </w:tc>
        <w:tc>
          <w:tcPr>
            <w:tcW w:w="1327" w:type="dxa"/>
            <w:shd w:val="clear" w:color="auto" w:fill="auto"/>
            <w:vAlign w:val="center"/>
            <w:hideMark/>
          </w:tcPr>
          <w:p w:rsidR="00C8532B" w:rsidRPr="00895F4D" w:rsidRDefault="00C8532B" w:rsidP="00C8532B">
            <w:pPr>
              <w:jc w:val="center"/>
              <w:rPr>
                <w:sz w:val="18"/>
                <w:szCs w:val="18"/>
              </w:rPr>
            </w:pPr>
            <w:r w:rsidRPr="00895F4D">
              <w:rPr>
                <w:sz w:val="18"/>
                <w:szCs w:val="18"/>
              </w:rPr>
              <w:t>2.07115</w:t>
            </w:r>
          </w:p>
        </w:tc>
      </w:tr>
    </w:tbl>
    <w:p w:rsidR="009A1B67" w:rsidRPr="00895F4D" w:rsidRDefault="009A1B67" w:rsidP="00BE382E">
      <w:pPr>
        <w:pStyle w:val="affff3"/>
      </w:pPr>
      <w:r w:rsidRPr="00895F4D">
        <w:rPr>
          <w:u w:val="single"/>
        </w:rPr>
        <w:t>Воздействие аварийной ситуации</w:t>
      </w:r>
      <w:r w:rsidRPr="00895F4D">
        <w:rPr>
          <w:b/>
        </w:rPr>
        <w:t>:</w:t>
      </w:r>
      <w:r w:rsidRPr="00895F4D">
        <w:t xml:space="preserve"> локальное экстремально высокое загрязнение атмосферного воздуха. </w:t>
      </w:r>
    </w:p>
    <w:p w:rsidR="009A1B67" w:rsidRPr="00895F4D" w:rsidRDefault="009A1B67" w:rsidP="00BE382E">
      <w:pPr>
        <w:pStyle w:val="3"/>
      </w:pPr>
      <w:bookmarkStart w:id="412" w:name="_Toc156740270"/>
      <w:bookmarkStart w:id="413" w:name="_Toc177130499"/>
      <w:r w:rsidRPr="00895F4D">
        <w:t>Оценка воздействия на окружающую среду в результате аварийной ситуации «г»</w:t>
      </w:r>
      <w:bookmarkEnd w:id="412"/>
      <w:bookmarkEnd w:id="413"/>
    </w:p>
    <w:p w:rsidR="00B749C8" w:rsidRPr="00895F4D" w:rsidRDefault="00B749C8" w:rsidP="00A6398A">
      <w:pPr>
        <w:pStyle w:val="affe"/>
        <w:numPr>
          <w:ilvl w:val="0"/>
          <w:numId w:val="166"/>
        </w:numPr>
      </w:pPr>
      <w:r w:rsidRPr="00895F4D">
        <w:rPr>
          <w:rFonts w:eastAsia="TimesNewRoman"/>
          <w:u w:val="single"/>
        </w:rPr>
        <w:t>Н</w:t>
      </w:r>
      <w:r w:rsidR="009A1B67" w:rsidRPr="00895F4D">
        <w:rPr>
          <w:rFonts w:eastAsia="TimesNewRoman"/>
          <w:u w:val="single"/>
        </w:rPr>
        <w:t>аименование аварийной ситуации</w:t>
      </w:r>
      <w:r w:rsidR="009A1B67" w:rsidRPr="00895F4D">
        <w:rPr>
          <w:rFonts w:eastAsia="TimesNewRoman"/>
        </w:rPr>
        <w:t xml:space="preserve"> - разрушение устьевого оборудования скважины с возникновением фонтана газа и его дальнейшим возгоранием. </w:t>
      </w:r>
    </w:p>
    <w:p w:rsidR="00B749C8" w:rsidRPr="00895F4D" w:rsidRDefault="009A1B67" w:rsidP="00A6398A">
      <w:pPr>
        <w:pStyle w:val="affe"/>
        <w:numPr>
          <w:ilvl w:val="0"/>
          <w:numId w:val="166"/>
        </w:numPr>
      </w:pPr>
      <w:r w:rsidRPr="00895F4D">
        <w:rPr>
          <w:rFonts w:eastAsia="TimesNewRoman"/>
          <w:u w:val="single"/>
        </w:rPr>
        <w:t>Наименование опасного вещества, участвующего в аварии</w:t>
      </w:r>
      <w:r w:rsidRPr="00895F4D">
        <w:rPr>
          <w:rFonts w:eastAsia="TimesNewRoman"/>
        </w:rPr>
        <w:t xml:space="preserve"> – </w:t>
      </w:r>
      <w:r w:rsidRPr="00895F4D">
        <w:t xml:space="preserve">газоконденсатная смесь (плотность </w:t>
      </w:r>
      <w:r w:rsidR="00B749C8" w:rsidRPr="00895F4D">
        <w:t>861</w:t>
      </w:r>
      <w:r w:rsidRPr="00895F4D">
        <w:t xml:space="preserve"> кг/м³ при 20</w:t>
      </w:r>
      <w:r w:rsidR="00151B49" w:rsidRPr="00895F4D">
        <w:t xml:space="preserve"> </w:t>
      </w:r>
      <w:r w:rsidRPr="00895F4D">
        <w:t>°С)</w:t>
      </w:r>
      <w:r w:rsidR="00B749C8" w:rsidRPr="00895F4D">
        <w:t xml:space="preserve">. </w:t>
      </w:r>
    </w:p>
    <w:p w:rsidR="00B749C8" w:rsidRPr="00895F4D" w:rsidRDefault="009A1B67" w:rsidP="00A6398A">
      <w:pPr>
        <w:pStyle w:val="affe"/>
        <w:numPr>
          <w:ilvl w:val="0"/>
          <w:numId w:val="166"/>
        </w:numPr>
      </w:pPr>
      <w:r w:rsidRPr="00895F4D">
        <w:rPr>
          <w:rFonts w:eastAsia="TimesNewRoman"/>
          <w:u w:val="single"/>
        </w:rPr>
        <w:t xml:space="preserve">Объем и масса опасного вещества, участвующего в аварии </w:t>
      </w:r>
      <w:r w:rsidRPr="00895F4D">
        <w:rPr>
          <w:rFonts w:eastAsia="TimesNewRoman"/>
        </w:rPr>
        <w:t xml:space="preserve">– </w:t>
      </w:r>
      <w:r w:rsidRPr="00895F4D">
        <w:t>см. табл</w:t>
      </w:r>
      <w:r w:rsidR="00B749C8" w:rsidRPr="00895F4D">
        <w:t>ице</w:t>
      </w:r>
      <w:r w:rsidRPr="00895F4D">
        <w:t xml:space="preserve"> </w:t>
      </w:r>
      <w:r w:rsidR="00B749C8" w:rsidRPr="00895F4D">
        <w:t>6.5</w:t>
      </w:r>
      <w:r w:rsidRPr="00895F4D">
        <w:t>.</w:t>
      </w:r>
    </w:p>
    <w:p w:rsidR="00B749C8" w:rsidRPr="00895F4D" w:rsidRDefault="009A1B67" w:rsidP="00A6398A">
      <w:pPr>
        <w:pStyle w:val="affe"/>
        <w:numPr>
          <w:ilvl w:val="0"/>
          <w:numId w:val="166"/>
        </w:numPr>
        <w:rPr>
          <w:rFonts w:eastAsia="TimesNewRoman"/>
        </w:rPr>
      </w:pPr>
      <w:r w:rsidRPr="00895F4D">
        <w:t>О</w:t>
      </w:r>
      <w:r w:rsidRPr="00895F4D">
        <w:rPr>
          <w:u w:val="single"/>
        </w:rPr>
        <w:t>писание сценария развития аварии</w:t>
      </w:r>
      <w:r w:rsidRPr="00895F4D">
        <w:t xml:space="preserve"> – полная разгерметизация фонтанной арматуры → истечение газа из скважины в режиме высокоскоростной струи, направленной вертикально вверх → воспламенение истекающего газа → возникновение пожара в виде вертикального факела → термическое воздействие на технологическое оборудование, соседние скважины, технические средства ликвидации фонтанирования и личный состав противофонтанных подразделений → повреждение фонтанной арматуры и трубопроводной обвязки, запорной арматуры и другого оборудования скважин, получение людьми ожогов различной тяжести, а также травм от осколков и действия ВВС</w:t>
      </w:r>
      <w:r w:rsidR="00B749C8" w:rsidRPr="00895F4D">
        <w:t>.</w:t>
      </w:r>
    </w:p>
    <w:p w:rsidR="00B749C8" w:rsidRPr="00895F4D" w:rsidRDefault="009A1B67" w:rsidP="00A6398A">
      <w:pPr>
        <w:pStyle w:val="affe"/>
        <w:numPr>
          <w:ilvl w:val="0"/>
          <w:numId w:val="166"/>
        </w:numPr>
        <w:rPr>
          <w:rFonts w:eastAsia="TimesNewRoman"/>
        </w:rPr>
      </w:pPr>
      <w:r w:rsidRPr="00895F4D">
        <w:rPr>
          <w:rFonts w:eastAsia="TimesNewRoman"/>
          <w:u w:val="single"/>
        </w:rPr>
        <w:t>Частота возникновения аварии</w:t>
      </w:r>
      <w:r w:rsidRPr="00895F4D">
        <w:rPr>
          <w:rFonts w:eastAsia="TimesNewRoman"/>
        </w:rPr>
        <w:t xml:space="preserve"> в соответствии с «Методическими основами по проведению анализа опасностей и оценки риска аварий на опасных производственных объектах», утвержденными приказом Ростехнадзора от 03.11.2022 </w:t>
      </w:r>
      <w:r w:rsidR="00190C22" w:rsidRPr="00895F4D">
        <w:rPr>
          <w:rFonts w:eastAsia="TimesNewRoman"/>
        </w:rPr>
        <w:t>№ </w:t>
      </w:r>
      <w:r w:rsidRPr="00895F4D">
        <w:rPr>
          <w:rFonts w:eastAsia="TimesNewRoman"/>
        </w:rPr>
        <w:t xml:space="preserve">387 – </w:t>
      </w:r>
      <w:r w:rsidR="00A73A0B" w:rsidRPr="00895F4D">
        <w:rPr>
          <w:rFonts w:eastAsia="TimesNewRoman"/>
        </w:rPr>
        <w:t xml:space="preserve">                   </w:t>
      </w:r>
      <w:r w:rsidRPr="00895F4D">
        <w:rPr>
          <w:rFonts w:eastAsia="TimesNewRoman"/>
        </w:rPr>
        <w:t>2,93</w:t>
      </w:r>
      <w:r w:rsidRPr="00895F4D">
        <w:rPr>
          <w:shd w:val="clear" w:color="auto" w:fill="FFFFFF"/>
        </w:rPr>
        <w:t>·10</w:t>
      </w:r>
      <w:r w:rsidRPr="00895F4D">
        <w:rPr>
          <w:shd w:val="clear" w:color="auto" w:fill="FFFFFF"/>
          <w:vertAlign w:val="superscript"/>
        </w:rPr>
        <w:t>-6</w:t>
      </w:r>
      <w:r w:rsidRPr="00895F4D">
        <w:rPr>
          <w:shd w:val="clear" w:color="auto" w:fill="FFFFFF"/>
        </w:rPr>
        <w:t xml:space="preserve"> </w:t>
      </w:r>
      <w:r w:rsidRPr="00895F4D">
        <w:rPr>
          <w:rFonts w:eastAsia="TimesNewRoman"/>
        </w:rPr>
        <w:t>1/год</w:t>
      </w:r>
      <w:r w:rsidRPr="00895F4D">
        <w:rPr>
          <w:rFonts w:eastAsia="TimesNewRoman"/>
          <w:vertAlign w:val="superscript"/>
        </w:rPr>
        <w:t>х</w:t>
      </w:r>
      <w:r w:rsidRPr="00895F4D">
        <w:rPr>
          <w:rFonts w:eastAsia="TimesNewRoman"/>
        </w:rPr>
        <w:t>скв – при возгорании газа.</w:t>
      </w:r>
    </w:p>
    <w:p w:rsidR="009A1B67" w:rsidRPr="00895F4D" w:rsidRDefault="009A1B67" w:rsidP="00A6398A">
      <w:pPr>
        <w:pStyle w:val="affe"/>
        <w:numPr>
          <w:ilvl w:val="0"/>
          <w:numId w:val="166"/>
        </w:numPr>
        <w:rPr>
          <w:rFonts w:eastAsia="TimesNewRoman"/>
        </w:rPr>
      </w:pPr>
      <w:r w:rsidRPr="00895F4D">
        <w:rPr>
          <w:rFonts w:eastAsia="TimesNewRoman"/>
          <w:u w:val="single"/>
        </w:rPr>
        <w:t>Описание (наименование, дата утверждения) нормативных документов</w:t>
      </w:r>
      <w:r w:rsidRPr="00895F4D">
        <w:rPr>
          <w:rFonts w:eastAsia="TimesNewRoman"/>
        </w:rPr>
        <w:t>, в соответствии с которыми проведен расчет:</w:t>
      </w:r>
    </w:p>
    <w:p w:rsidR="009A1B67" w:rsidRPr="00895F4D" w:rsidRDefault="009A1B67" w:rsidP="00B749C8">
      <w:pPr>
        <w:pStyle w:val="affe"/>
        <w:rPr>
          <w:rFonts w:eastAsia="TimesNewRoman"/>
        </w:rPr>
      </w:pPr>
      <w:r w:rsidRPr="00895F4D">
        <w:rPr>
          <w:rFonts w:eastAsia="TimesNewRoman"/>
        </w:rPr>
        <w:t>- табл. 1 «Методика расчета параметров выбросов и валовых выбросов от факельных установок сжигания углеводородных смесей», М., ВНИИгаз, 1996.</w:t>
      </w:r>
    </w:p>
    <w:p w:rsidR="009A1B67" w:rsidRPr="00895F4D" w:rsidRDefault="009A1B67" w:rsidP="00A6398A">
      <w:pPr>
        <w:pStyle w:val="affe"/>
        <w:numPr>
          <w:ilvl w:val="0"/>
          <w:numId w:val="166"/>
        </w:numPr>
        <w:rPr>
          <w:rFonts w:eastAsia="TimesNewRoman"/>
        </w:rPr>
      </w:pPr>
      <w:r w:rsidRPr="00895F4D">
        <w:rPr>
          <w:rFonts w:eastAsia="TimesNewRoman"/>
          <w:u w:val="single"/>
        </w:rPr>
        <w:t>Результаты расчета максимально-разовых выбросов</w:t>
      </w:r>
      <w:r w:rsidRPr="00895F4D">
        <w:rPr>
          <w:rFonts w:eastAsia="TimesNewRoman"/>
        </w:rPr>
        <w:t xml:space="preserve"> и анализ ожидаемого загрязнения атмосферного воздуха от возгорания газа </w:t>
      </w:r>
      <w:r w:rsidR="00B8184E" w:rsidRPr="00895F4D">
        <w:rPr>
          <w:rFonts w:eastAsia="TimesNewRoman"/>
        </w:rPr>
        <w:t>представлен в таблице</w:t>
      </w:r>
      <w:r w:rsidRPr="00895F4D">
        <w:rPr>
          <w:rFonts w:eastAsia="TimesNewRoman"/>
        </w:rPr>
        <w:t xml:space="preserve"> </w:t>
      </w:r>
      <w:r w:rsidR="00CD7069" w:rsidRPr="00895F4D">
        <w:rPr>
          <w:rFonts w:eastAsia="TimesNewRoman"/>
        </w:rPr>
        <w:t>6.8</w:t>
      </w:r>
      <w:r w:rsidRPr="00895F4D">
        <w:rPr>
          <w:rFonts w:eastAsia="TimesNewRoman"/>
        </w:rPr>
        <w:t>.</w:t>
      </w:r>
    </w:p>
    <w:p w:rsidR="00B8184E" w:rsidRPr="00895F4D" w:rsidRDefault="00B8184E" w:rsidP="00B8184E">
      <w:pPr>
        <w:pStyle w:val="affe"/>
        <w:ind w:left="710" w:firstLine="0"/>
        <w:rPr>
          <w:rFonts w:eastAsia="TimesNewRoman"/>
        </w:rPr>
      </w:pPr>
    </w:p>
    <w:p w:rsidR="009A1B67" w:rsidRPr="00895F4D" w:rsidRDefault="009A1B67" w:rsidP="00A73A0B">
      <w:pPr>
        <w:spacing w:before="240" w:after="60"/>
        <w:rPr>
          <w:rFonts w:eastAsia="TimesNewRoman"/>
          <w:bCs/>
        </w:rPr>
      </w:pPr>
      <w:r w:rsidRPr="00895F4D">
        <w:rPr>
          <w:bCs/>
        </w:rPr>
        <w:lastRenderedPageBreak/>
        <w:t xml:space="preserve">Таблица </w:t>
      </w:r>
      <w:r w:rsidR="004F65D8" w:rsidRPr="00895F4D">
        <w:rPr>
          <w:bCs/>
        </w:rPr>
        <w:fldChar w:fldCharType="begin"/>
      </w:r>
      <w:r w:rsidR="004F65D8" w:rsidRPr="00895F4D">
        <w:rPr>
          <w:bCs/>
        </w:rPr>
        <w:instrText xml:space="preserve"> STYLEREF 1 \s </w:instrText>
      </w:r>
      <w:r w:rsidR="004F65D8" w:rsidRPr="00895F4D">
        <w:rPr>
          <w:bCs/>
        </w:rPr>
        <w:fldChar w:fldCharType="separate"/>
      </w:r>
      <w:r w:rsidR="00B8184E" w:rsidRPr="00895F4D">
        <w:rPr>
          <w:bCs/>
          <w:noProof/>
        </w:rPr>
        <w:t>6</w:t>
      </w:r>
      <w:r w:rsidR="004F65D8" w:rsidRPr="00895F4D">
        <w:rPr>
          <w:bCs/>
        </w:rPr>
        <w:fldChar w:fldCharType="end"/>
      </w:r>
      <w:r w:rsidR="004F65D8" w:rsidRPr="00895F4D">
        <w:rPr>
          <w:bCs/>
        </w:rPr>
        <w:t>.</w:t>
      </w:r>
      <w:r w:rsidR="004F65D8" w:rsidRPr="00895F4D">
        <w:rPr>
          <w:bCs/>
        </w:rPr>
        <w:fldChar w:fldCharType="begin"/>
      </w:r>
      <w:r w:rsidR="004F65D8" w:rsidRPr="00895F4D">
        <w:rPr>
          <w:bCs/>
        </w:rPr>
        <w:instrText xml:space="preserve"> SEQ Таблица \* ARABIC \s 1 </w:instrText>
      </w:r>
      <w:r w:rsidR="004F65D8" w:rsidRPr="00895F4D">
        <w:rPr>
          <w:bCs/>
        </w:rPr>
        <w:fldChar w:fldCharType="separate"/>
      </w:r>
      <w:r w:rsidR="00B8184E" w:rsidRPr="00895F4D">
        <w:rPr>
          <w:bCs/>
          <w:noProof/>
        </w:rPr>
        <w:t>8</w:t>
      </w:r>
      <w:r w:rsidR="004F65D8" w:rsidRPr="00895F4D">
        <w:rPr>
          <w:bCs/>
        </w:rPr>
        <w:fldChar w:fldCharType="end"/>
      </w:r>
      <w:r w:rsidRPr="00895F4D">
        <w:rPr>
          <w:bCs/>
        </w:rPr>
        <w:t xml:space="preserve"> - </w:t>
      </w:r>
      <w:r w:rsidRPr="00895F4D">
        <w:rPr>
          <w:rFonts w:eastAsia="TimesNewRoman"/>
          <w:bCs/>
        </w:rPr>
        <w:t xml:space="preserve">Результаты расчета выбросов ЗВ при аварийной ситуации «г» </w:t>
      </w:r>
    </w:p>
    <w:tbl>
      <w:tblPr>
        <w:tblW w:w="962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858"/>
        <w:gridCol w:w="1122"/>
        <w:gridCol w:w="1172"/>
        <w:gridCol w:w="1172"/>
        <w:gridCol w:w="1172"/>
        <w:gridCol w:w="1173"/>
      </w:tblGrid>
      <w:tr w:rsidR="00B8184E" w:rsidRPr="00895F4D" w:rsidTr="00B8184E">
        <w:trPr>
          <w:trHeight w:val="315"/>
        </w:trPr>
        <w:tc>
          <w:tcPr>
            <w:tcW w:w="960" w:type="dxa"/>
            <w:vMerge w:val="restart"/>
            <w:shd w:val="clear" w:color="000000" w:fill="F2F2F2"/>
            <w:noWrap/>
            <w:vAlign w:val="center"/>
            <w:hideMark/>
          </w:tcPr>
          <w:p w:rsidR="00B8184E" w:rsidRPr="00895F4D" w:rsidRDefault="00B8184E" w:rsidP="00B8184E">
            <w:pPr>
              <w:jc w:val="center"/>
              <w:rPr>
                <w:b/>
                <w:bCs/>
                <w:sz w:val="18"/>
                <w:szCs w:val="18"/>
              </w:rPr>
            </w:pPr>
            <w:r w:rsidRPr="00895F4D">
              <w:rPr>
                <w:b/>
                <w:bCs/>
                <w:sz w:val="18"/>
                <w:szCs w:val="18"/>
              </w:rPr>
              <w:t>Код</w:t>
            </w:r>
          </w:p>
        </w:tc>
        <w:tc>
          <w:tcPr>
            <w:tcW w:w="2858" w:type="dxa"/>
            <w:vMerge w:val="restart"/>
            <w:shd w:val="clear" w:color="000000" w:fill="F2F2F2"/>
            <w:noWrap/>
            <w:vAlign w:val="center"/>
            <w:hideMark/>
          </w:tcPr>
          <w:p w:rsidR="00B8184E" w:rsidRPr="00895F4D" w:rsidRDefault="00B8184E" w:rsidP="00B8184E">
            <w:pPr>
              <w:jc w:val="center"/>
              <w:rPr>
                <w:b/>
                <w:bCs/>
                <w:sz w:val="18"/>
                <w:szCs w:val="18"/>
              </w:rPr>
            </w:pPr>
            <w:r w:rsidRPr="00895F4D">
              <w:rPr>
                <w:b/>
                <w:bCs/>
                <w:sz w:val="18"/>
                <w:szCs w:val="18"/>
              </w:rPr>
              <w:t>Наименование</w:t>
            </w:r>
          </w:p>
          <w:p w:rsidR="00B8184E" w:rsidRPr="00895F4D" w:rsidRDefault="00B8184E" w:rsidP="00B8184E">
            <w:pPr>
              <w:jc w:val="center"/>
              <w:rPr>
                <w:b/>
                <w:bCs/>
                <w:sz w:val="18"/>
                <w:szCs w:val="18"/>
              </w:rPr>
            </w:pPr>
            <w:r w:rsidRPr="00895F4D">
              <w:rPr>
                <w:b/>
                <w:bCs/>
                <w:sz w:val="18"/>
                <w:szCs w:val="18"/>
              </w:rPr>
              <w:t>загрязняющего вещества</w:t>
            </w:r>
          </w:p>
        </w:tc>
        <w:tc>
          <w:tcPr>
            <w:tcW w:w="1122" w:type="dxa"/>
            <w:vMerge w:val="restart"/>
            <w:shd w:val="clear" w:color="000000" w:fill="F2F2F2"/>
            <w:vAlign w:val="center"/>
            <w:hideMark/>
          </w:tcPr>
          <w:p w:rsidR="00B8184E" w:rsidRPr="00895F4D" w:rsidRDefault="00B8184E" w:rsidP="00B8184E">
            <w:pPr>
              <w:jc w:val="center"/>
              <w:rPr>
                <w:b/>
                <w:bCs/>
                <w:sz w:val="18"/>
                <w:szCs w:val="18"/>
              </w:rPr>
            </w:pPr>
            <w:r w:rsidRPr="00895F4D">
              <w:rPr>
                <w:b/>
                <w:bCs/>
                <w:sz w:val="18"/>
                <w:szCs w:val="18"/>
              </w:rPr>
              <w:t>Удельный выброс, г/г</w:t>
            </w:r>
          </w:p>
        </w:tc>
        <w:tc>
          <w:tcPr>
            <w:tcW w:w="2344" w:type="dxa"/>
            <w:gridSpan w:val="2"/>
            <w:shd w:val="clear" w:color="000000" w:fill="F2F2F2"/>
            <w:noWrap/>
            <w:vAlign w:val="center"/>
            <w:hideMark/>
          </w:tcPr>
          <w:p w:rsidR="00B8184E" w:rsidRPr="00895F4D" w:rsidRDefault="00B8184E" w:rsidP="00B8184E">
            <w:pPr>
              <w:jc w:val="center"/>
              <w:rPr>
                <w:b/>
                <w:sz w:val="18"/>
                <w:szCs w:val="18"/>
              </w:rPr>
            </w:pPr>
            <w:r w:rsidRPr="00895F4D">
              <w:rPr>
                <w:b/>
                <w:sz w:val="18"/>
                <w:szCs w:val="18"/>
              </w:rPr>
              <w:t>№107-1</w:t>
            </w:r>
          </w:p>
        </w:tc>
        <w:tc>
          <w:tcPr>
            <w:tcW w:w="2345" w:type="dxa"/>
            <w:gridSpan w:val="2"/>
            <w:shd w:val="clear" w:color="000000" w:fill="F2F2F2"/>
            <w:vAlign w:val="center"/>
            <w:hideMark/>
          </w:tcPr>
          <w:p w:rsidR="00B8184E" w:rsidRPr="00895F4D" w:rsidRDefault="00B8184E" w:rsidP="00B8184E">
            <w:pPr>
              <w:jc w:val="center"/>
              <w:rPr>
                <w:b/>
                <w:sz w:val="18"/>
                <w:szCs w:val="18"/>
              </w:rPr>
            </w:pPr>
            <w:r w:rsidRPr="00895F4D">
              <w:rPr>
                <w:b/>
                <w:sz w:val="18"/>
                <w:szCs w:val="18"/>
              </w:rPr>
              <w:t>№107-2</w:t>
            </w:r>
          </w:p>
        </w:tc>
      </w:tr>
      <w:tr w:rsidR="00B8184E" w:rsidRPr="00895F4D" w:rsidTr="00B8184E">
        <w:trPr>
          <w:trHeight w:val="315"/>
        </w:trPr>
        <w:tc>
          <w:tcPr>
            <w:tcW w:w="960" w:type="dxa"/>
            <w:vMerge/>
            <w:vAlign w:val="center"/>
            <w:hideMark/>
          </w:tcPr>
          <w:p w:rsidR="00B8184E" w:rsidRPr="00895F4D" w:rsidRDefault="00B8184E" w:rsidP="00B8184E">
            <w:pPr>
              <w:rPr>
                <w:b/>
                <w:bCs/>
                <w:sz w:val="18"/>
                <w:szCs w:val="18"/>
              </w:rPr>
            </w:pPr>
          </w:p>
        </w:tc>
        <w:tc>
          <w:tcPr>
            <w:tcW w:w="2858" w:type="dxa"/>
            <w:vMerge/>
            <w:shd w:val="clear" w:color="000000" w:fill="F2F2F2"/>
            <w:noWrap/>
            <w:vAlign w:val="center"/>
            <w:hideMark/>
          </w:tcPr>
          <w:p w:rsidR="00B8184E" w:rsidRPr="00895F4D" w:rsidRDefault="00B8184E" w:rsidP="00B8184E">
            <w:pPr>
              <w:jc w:val="center"/>
              <w:rPr>
                <w:b/>
                <w:bCs/>
                <w:sz w:val="18"/>
                <w:szCs w:val="18"/>
              </w:rPr>
            </w:pPr>
          </w:p>
        </w:tc>
        <w:tc>
          <w:tcPr>
            <w:tcW w:w="1122" w:type="dxa"/>
            <w:vMerge/>
            <w:vAlign w:val="center"/>
            <w:hideMark/>
          </w:tcPr>
          <w:p w:rsidR="00B8184E" w:rsidRPr="00895F4D" w:rsidRDefault="00B8184E" w:rsidP="00B8184E">
            <w:pPr>
              <w:rPr>
                <w:b/>
                <w:bCs/>
                <w:sz w:val="18"/>
                <w:szCs w:val="18"/>
              </w:rPr>
            </w:pPr>
          </w:p>
        </w:tc>
        <w:tc>
          <w:tcPr>
            <w:tcW w:w="1172" w:type="dxa"/>
            <w:shd w:val="clear" w:color="000000" w:fill="F2F2F2"/>
            <w:noWrap/>
            <w:vAlign w:val="center"/>
            <w:hideMark/>
          </w:tcPr>
          <w:p w:rsidR="00B8184E" w:rsidRPr="00895F4D" w:rsidRDefault="00B8184E" w:rsidP="00B8184E">
            <w:pPr>
              <w:jc w:val="center"/>
              <w:rPr>
                <w:b/>
                <w:bCs/>
                <w:sz w:val="18"/>
                <w:szCs w:val="18"/>
              </w:rPr>
            </w:pPr>
            <w:r w:rsidRPr="00895F4D">
              <w:rPr>
                <w:b/>
                <w:bCs/>
                <w:sz w:val="18"/>
                <w:szCs w:val="18"/>
              </w:rPr>
              <w:t>М, г/с</w:t>
            </w:r>
          </w:p>
        </w:tc>
        <w:tc>
          <w:tcPr>
            <w:tcW w:w="1172" w:type="dxa"/>
            <w:shd w:val="clear" w:color="000000" w:fill="F2F2F2"/>
            <w:noWrap/>
            <w:vAlign w:val="center"/>
            <w:hideMark/>
          </w:tcPr>
          <w:p w:rsidR="00B8184E" w:rsidRPr="00895F4D" w:rsidRDefault="00B8184E" w:rsidP="00B8184E">
            <w:pPr>
              <w:jc w:val="center"/>
              <w:rPr>
                <w:b/>
                <w:bCs/>
                <w:sz w:val="18"/>
                <w:szCs w:val="18"/>
              </w:rPr>
            </w:pPr>
            <w:r w:rsidRPr="00895F4D">
              <w:rPr>
                <w:b/>
                <w:bCs/>
                <w:sz w:val="18"/>
                <w:szCs w:val="18"/>
              </w:rPr>
              <w:t>G, т/авария</w:t>
            </w:r>
          </w:p>
        </w:tc>
        <w:tc>
          <w:tcPr>
            <w:tcW w:w="1172" w:type="dxa"/>
            <w:shd w:val="clear" w:color="000000" w:fill="F2F2F2"/>
            <w:vAlign w:val="center"/>
            <w:hideMark/>
          </w:tcPr>
          <w:p w:rsidR="00B8184E" w:rsidRPr="00895F4D" w:rsidRDefault="00B8184E" w:rsidP="00B8184E">
            <w:pPr>
              <w:jc w:val="center"/>
              <w:rPr>
                <w:b/>
                <w:bCs/>
                <w:sz w:val="18"/>
                <w:szCs w:val="18"/>
              </w:rPr>
            </w:pPr>
            <w:r w:rsidRPr="00895F4D">
              <w:rPr>
                <w:b/>
                <w:bCs/>
                <w:sz w:val="18"/>
                <w:szCs w:val="18"/>
              </w:rPr>
              <w:t>М, г/с</w:t>
            </w:r>
          </w:p>
        </w:tc>
        <w:tc>
          <w:tcPr>
            <w:tcW w:w="1173" w:type="dxa"/>
            <w:shd w:val="clear" w:color="000000" w:fill="F2F2F2"/>
            <w:vAlign w:val="center"/>
            <w:hideMark/>
          </w:tcPr>
          <w:p w:rsidR="00B8184E" w:rsidRPr="00895F4D" w:rsidRDefault="00B8184E" w:rsidP="00B8184E">
            <w:pPr>
              <w:jc w:val="center"/>
              <w:rPr>
                <w:b/>
                <w:bCs/>
                <w:sz w:val="18"/>
                <w:szCs w:val="18"/>
              </w:rPr>
            </w:pPr>
            <w:r w:rsidRPr="00895F4D">
              <w:rPr>
                <w:b/>
                <w:bCs/>
                <w:sz w:val="18"/>
                <w:szCs w:val="18"/>
              </w:rPr>
              <w:t>G, т/авария</w:t>
            </w:r>
          </w:p>
        </w:tc>
      </w:tr>
      <w:tr w:rsidR="00B8184E" w:rsidRPr="00895F4D" w:rsidTr="00B8184E">
        <w:trPr>
          <w:trHeight w:val="372"/>
        </w:trPr>
        <w:tc>
          <w:tcPr>
            <w:tcW w:w="960" w:type="dxa"/>
            <w:shd w:val="clear" w:color="auto" w:fill="auto"/>
            <w:noWrap/>
            <w:vAlign w:val="center"/>
            <w:hideMark/>
          </w:tcPr>
          <w:p w:rsidR="00B8184E" w:rsidRPr="00895F4D" w:rsidRDefault="00B8184E" w:rsidP="00B8184E">
            <w:pPr>
              <w:jc w:val="center"/>
              <w:rPr>
                <w:sz w:val="18"/>
                <w:szCs w:val="18"/>
              </w:rPr>
            </w:pPr>
            <w:r w:rsidRPr="00895F4D">
              <w:rPr>
                <w:sz w:val="18"/>
                <w:szCs w:val="18"/>
              </w:rPr>
              <w:t> </w:t>
            </w:r>
          </w:p>
        </w:tc>
        <w:tc>
          <w:tcPr>
            <w:tcW w:w="2858" w:type="dxa"/>
            <w:shd w:val="clear" w:color="auto" w:fill="auto"/>
            <w:noWrap/>
            <w:vAlign w:val="center"/>
            <w:hideMark/>
          </w:tcPr>
          <w:p w:rsidR="00B8184E" w:rsidRPr="00895F4D" w:rsidRDefault="00B8184E" w:rsidP="00B8184E">
            <w:pPr>
              <w:rPr>
                <w:sz w:val="18"/>
                <w:szCs w:val="18"/>
              </w:rPr>
            </w:pPr>
            <w:r w:rsidRPr="00895F4D">
              <w:rPr>
                <w:sz w:val="18"/>
                <w:szCs w:val="18"/>
              </w:rPr>
              <w:t>Оксиды азота</w:t>
            </w:r>
          </w:p>
        </w:tc>
        <w:tc>
          <w:tcPr>
            <w:tcW w:w="1122" w:type="dxa"/>
            <w:shd w:val="clear" w:color="auto" w:fill="auto"/>
            <w:noWrap/>
            <w:vAlign w:val="center"/>
            <w:hideMark/>
          </w:tcPr>
          <w:p w:rsidR="00B8184E" w:rsidRPr="00895F4D" w:rsidRDefault="00B8184E" w:rsidP="00B8184E">
            <w:pPr>
              <w:jc w:val="center"/>
              <w:rPr>
                <w:sz w:val="18"/>
                <w:szCs w:val="18"/>
              </w:rPr>
            </w:pPr>
            <w:r w:rsidRPr="00895F4D">
              <w:rPr>
                <w:sz w:val="18"/>
                <w:szCs w:val="18"/>
              </w:rPr>
              <w:t>0.003</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24.47273</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 </w:t>
            </w:r>
          </w:p>
        </w:tc>
        <w:tc>
          <w:tcPr>
            <w:tcW w:w="1172" w:type="dxa"/>
            <w:shd w:val="clear" w:color="auto" w:fill="auto"/>
            <w:vAlign w:val="center"/>
            <w:hideMark/>
          </w:tcPr>
          <w:p w:rsidR="00B8184E" w:rsidRPr="00895F4D" w:rsidRDefault="00B8184E" w:rsidP="00B8184E">
            <w:pPr>
              <w:jc w:val="center"/>
              <w:rPr>
                <w:sz w:val="18"/>
                <w:szCs w:val="18"/>
              </w:rPr>
            </w:pPr>
            <w:r w:rsidRPr="00895F4D">
              <w:rPr>
                <w:sz w:val="18"/>
                <w:szCs w:val="18"/>
              </w:rPr>
              <w:t>29.9646</w:t>
            </w:r>
          </w:p>
        </w:tc>
        <w:tc>
          <w:tcPr>
            <w:tcW w:w="1173" w:type="dxa"/>
            <w:shd w:val="clear" w:color="auto" w:fill="auto"/>
            <w:vAlign w:val="center"/>
            <w:hideMark/>
          </w:tcPr>
          <w:p w:rsidR="00B8184E" w:rsidRPr="00895F4D" w:rsidRDefault="00B8184E" w:rsidP="00B8184E">
            <w:pPr>
              <w:jc w:val="center"/>
              <w:rPr>
                <w:sz w:val="18"/>
                <w:szCs w:val="18"/>
              </w:rPr>
            </w:pPr>
            <w:r w:rsidRPr="00895F4D">
              <w:rPr>
                <w:sz w:val="18"/>
                <w:szCs w:val="18"/>
              </w:rPr>
              <w:t> </w:t>
            </w:r>
          </w:p>
        </w:tc>
      </w:tr>
      <w:tr w:rsidR="00B8184E" w:rsidRPr="00895F4D" w:rsidTr="00B8184E">
        <w:trPr>
          <w:trHeight w:val="561"/>
        </w:trPr>
        <w:tc>
          <w:tcPr>
            <w:tcW w:w="960" w:type="dxa"/>
            <w:shd w:val="clear" w:color="auto" w:fill="auto"/>
            <w:noWrap/>
            <w:vAlign w:val="center"/>
            <w:hideMark/>
          </w:tcPr>
          <w:p w:rsidR="00B8184E" w:rsidRPr="00895F4D" w:rsidRDefault="00B8184E" w:rsidP="00B8184E">
            <w:pPr>
              <w:jc w:val="center"/>
              <w:rPr>
                <w:sz w:val="18"/>
                <w:szCs w:val="18"/>
              </w:rPr>
            </w:pPr>
            <w:r w:rsidRPr="00895F4D">
              <w:rPr>
                <w:sz w:val="18"/>
                <w:szCs w:val="18"/>
              </w:rPr>
              <w:t>301</w:t>
            </w:r>
          </w:p>
        </w:tc>
        <w:tc>
          <w:tcPr>
            <w:tcW w:w="2858" w:type="dxa"/>
            <w:shd w:val="clear" w:color="auto" w:fill="auto"/>
            <w:vAlign w:val="center"/>
            <w:hideMark/>
          </w:tcPr>
          <w:p w:rsidR="00B8184E" w:rsidRPr="00895F4D" w:rsidRDefault="00B8184E" w:rsidP="00B8184E">
            <w:pPr>
              <w:rPr>
                <w:sz w:val="18"/>
                <w:szCs w:val="18"/>
              </w:rPr>
            </w:pPr>
            <w:r w:rsidRPr="00895F4D">
              <w:rPr>
                <w:sz w:val="18"/>
                <w:szCs w:val="18"/>
              </w:rPr>
              <w:t>Азота диоксид (Двуокись азота; пероксид азота)</w:t>
            </w:r>
          </w:p>
        </w:tc>
        <w:tc>
          <w:tcPr>
            <w:tcW w:w="1122" w:type="dxa"/>
            <w:shd w:val="clear" w:color="auto" w:fill="auto"/>
            <w:noWrap/>
            <w:vAlign w:val="center"/>
            <w:hideMark/>
          </w:tcPr>
          <w:p w:rsidR="00B8184E" w:rsidRPr="00895F4D" w:rsidRDefault="00B8184E" w:rsidP="00B8184E">
            <w:pPr>
              <w:jc w:val="center"/>
              <w:rPr>
                <w:sz w:val="18"/>
                <w:szCs w:val="18"/>
              </w:rPr>
            </w:pPr>
            <w:r w:rsidRPr="00895F4D">
              <w:rPr>
                <w:sz w:val="18"/>
                <w:szCs w:val="18"/>
              </w:rPr>
              <w:t> </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19.57818</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5.07467</w:t>
            </w:r>
          </w:p>
        </w:tc>
        <w:tc>
          <w:tcPr>
            <w:tcW w:w="1172" w:type="dxa"/>
            <w:shd w:val="clear" w:color="auto" w:fill="auto"/>
            <w:vAlign w:val="center"/>
            <w:hideMark/>
          </w:tcPr>
          <w:p w:rsidR="00B8184E" w:rsidRPr="00895F4D" w:rsidRDefault="00B8184E" w:rsidP="00B8184E">
            <w:pPr>
              <w:jc w:val="center"/>
              <w:rPr>
                <w:sz w:val="18"/>
                <w:szCs w:val="18"/>
              </w:rPr>
            </w:pPr>
            <w:r w:rsidRPr="00895F4D">
              <w:rPr>
                <w:sz w:val="18"/>
                <w:szCs w:val="18"/>
              </w:rPr>
              <w:t>23.97168</w:t>
            </w:r>
          </w:p>
        </w:tc>
        <w:tc>
          <w:tcPr>
            <w:tcW w:w="1173" w:type="dxa"/>
            <w:shd w:val="clear" w:color="auto" w:fill="auto"/>
            <w:noWrap/>
            <w:vAlign w:val="center"/>
            <w:hideMark/>
          </w:tcPr>
          <w:p w:rsidR="00B8184E" w:rsidRPr="00895F4D" w:rsidRDefault="00B8184E" w:rsidP="00B8184E">
            <w:pPr>
              <w:jc w:val="center"/>
              <w:rPr>
                <w:sz w:val="18"/>
                <w:szCs w:val="18"/>
              </w:rPr>
            </w:pPr>
            <w:r w:rsidRPr="00895F4D">
              <w:rPr>
                <w:sz w:val="18"/>
                <w:szCs w:val="18"/>
              </w:rPr>
              <w:t>6.21346</w:t>
            </w:r>
          </w:p>
        </w:tc>
      </w:tr>
      <w:tr w:rsidR="00B8184E" w:rsidRPr="00895F4D" w:rsidTr="00B8184E">
        <w:trPr>
          <w:trHeight w:val="555"/>
        </w:trPr>
        <w:tc>
          <w:tcPr>
            <w:tcW w:w="960" w:type="dxa"/>
            <w:shd w:val="clear" w:color="auto" w:fill="auto"/>
            <w:noWrap/>
            <w:vAlign w:val="center"/>
            <w:hideMark/>
          </w:tcPr>
          <w:p w:rsidR="00B8184E" w:rsidRPr="00895F4D" w:rsidRDefault="00B8184E" w:rsidP="00B8184E">
            <w:pPr>
              <w:jc w:val="center"/>
              <w:rPr>
                <w:sz w:val="18"/>
                <w:szCs w:val="18"/>
              </w:rPr>
            </w:pPr>
            <w:r w:rsidRPr="00895F4D">
              <w:rPr>
                <w:sz w:val="18"/>
                <w:szCs w:val="18"/>
              </w:rPr>
              <w:t>304</w:t>
            </w:r>
          </w:p>
        </w:tc>
        <w:tc>
          <w:tcPr>
            <w:tcW w:w="2858" w:type="dxa"/>
            <w:shd w:val="clear" w:color="auto" w:fill="auto"/>
            <w:vAlign w:val="center"/>
            <w:hideMark/>
          </w:tcPr>
          <w:p w:rsidR="00B8184E" w:rsidRPr="00895F4D" w:rsidRDefault="00B8184E" w:rsidP="00B8184E">
            <w:pPr>
              <w:rPr>
                <w:sz w:val="18"/>
                <w:szCs w:val="18"/>
              </w:rPr>
            </w:pPr>
            <w:r w:rsidRPr="00895F4D">
              <w:rPr>
                <w:sz w:val="18"/>
                <w:szCs w:val="18"/>
              </w:rPr>
              <w:t>Азот (II) оксид (Азот монооксид)</w:t>
            </w:r>
          </w:p>
        </w:tc>
        <w:tc>
          <w:tcPr>
            <w:tcW w:w="1122" w:type="dxa"/>
            <w:shd w:val="clear" w:color="auto" w:fill="auto"/>
            <w:noWrap/>
            <w:vAlign w:val="center"/>
            <w:hideMark/>
          </w:tcPr>
          <w:p w:rsidR="00B8184E" w:rsidRPr="00895F4D" w:rsidRDefault="00B8184E" w:rsidP="00B8184E">
            <w:pPr>
              <w:jc w:val="center"/>
              <w:rPr>
                <w:sz w:val="18"/>
                <w:szCs w:val="18"/>
              </w:rPr>
            </w:pPr>
            <w:r w:rsidRPr="00895F4D">
              <w:rPr>
                <w:sz w:val="18"/>
                <w:szCs w:val="18"/>
              </w:rPr>
              <w:t> </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3.18145</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0.82463</w:t>
            </w:r>
          </w:p>
        </w:tc>
        <w:tc>
          <w:tcPr>
            <w:tcW w:w="1172" w:type="dxa"/>
            <w:shd w:val="clear" w:color="auto" w:fill="auto"/>
            <w:vAlign w:val="center"/>
            <w:hideMark/>
          </w:tcPr>
          <w:p w:rsidR="00B8184E" w:rsidRPr="00895F4D" w:rsidRDefault="00B8184E" w:rsidP="00B8184E">
            <w:pPr>
              <w:jc w:val="center"/>
              <w:rPr>
                <w:sz w:val="18"/>
                <w:szCs w:val="18"/>
              </w:rPr>
            </w:pPr>
            <w:r w:rsidRPr="00895F4D">
              <w:rPr>
                <w:sz w:val="18"/>
                <w:szCs w:val="18"/>
              </w:rPr>
              <w:t>3.89540</w:t>
            </w:r>
          </w:p>
        </w:tc>
        <w:tc>
          <w:tcPr>
            <w:tcW w:w="1173" w:type="dxa"/>
            <w:shd w:val="clear" w:color="auto" w:fill="auto"/>
            <w:noWrap/>
            <w:vAlign w:val="center"/>
            <w:hideMark/>
          </w:tcPr>
          <w:p w:rsidR="00B8184E" w:rsidRPr="00895F4D" w:rsidRDefault="00B8184E" w:rsidP="00B8184E">
            <w:pPr>
              <w:jc w:val="center"/>
              <w:rPr>
                <w:sz w:val="18"/>
                <w:szCs w:val="18"/>
              </w:rPr>
            </w:pPr>
            <w:r w:rsidRPr="00895F4D">
              <w:rPr>
                <w:sz w:val="18"/>
                <w:szCs w:val="18"/>
              </w:rPr>
              <w:t>1.00969</w:t>
            </w:r>
          </w:p>
        </w:tc>
      </w:tr>
      <w:tr w:rsidR="00B8184E" w:rsidRPr="00895F4D" w:rsidTr="00B8184E">
        <w:trPr>
          <w:trHeight w:val="621"/>
        </w:trPr>
        <w:tc>
          <w:tcPr>
            <w:tcW w:w="960" w:type="dxa"/>
            <w:shd w:val="clear" w:color="auto" w:fill="auto"/>
            <w:noWrap/>
            <w:vAlign w:val="center"/>
            <w:hideMark/>
          </w:tcPr>
          <w:p w:rsidR="00B8184E" w:rsidRPr="00895F4D" w:rsidRDefault="00B8184E" w:rsidP="00B8184E">
            <w:pPr>
              <w:jc w:val="center"/>
              <w:rPr>
                <w:sz w:val="18"/>
                <w:szCs w:val="18"/>
              </w:rPr>
            </w:pPr>
            <w:r w:rsidRPr="00895F4D">
              <w:rPr>
                <w:sz w:val="18"/>
                <w:szCs w:val="18"/>
              </w:rPr>
              <w:t>337</w:t>
            </w:r>
          </w:p>
        </w:tc>
        <w:tc>
          <w:tcPr>
            <w:tcW w:w="2858" w:type="dxa"/>
            <w:shd w:val="clear" w:color="auto" w:fill="auto"/>
            <w:vAlign w:val="center"/>
            <w:hideMark/>
          </w:tcPr>
          <w:p w:rsidR="00B8184E" w:rsidRPr="00895F4D" w:rsidRDefault="00B8184E" w:rsidP="00B8184E">
            <w:pPr>
              <w:rPr>
                <w:sz w:val="18"/>
                <w:szCs w:val="18"/>
              </w:rPr>
            </w:pPr>
            <w:r w:rsidRPr="00895F4D">
              <w:rPr>
                <w:sz w:val="18"/>
                <w:szCs w:val="18"/>
              </w:rPr>
              <w:t>Углерода оксид (Углерод окись; углерод моноокись; угарный газ)</w:t>
            </w:r>
          </w:p>
        </w:tc>
        <w:tc>
          <w:tcPr>
            <w:tcW w:w="1122" w:type="dxa"/>
            <w:shd w:val="clear" w:color="auto" w:fill="auto"/>
            <w:noWrap/>
            <w:vAlign w:val="center"/>
            <w:hideMark/>
          </w:tcPr>
          <w:p w:rsidR="00B8184E" w:rsidRPr="00895F4D" w:rsidRDefault="00B8184E" w:rsidP="00B8184E">
            <w:pPr>
              <w:jc w:val="center"/>
              <w:rPr>
                <w:sz w:val="18"/>
                <w:szCs w:val="18"/>
              </w:rPr>
            </w:pPr>
            <w:r w:rsidRPr="00895F4D">
              <w:rPr>
                <w:sz w:val="18"/>
                <w:szCs w:val="18"/>
              </w:rPr>
              <w:t>0.02</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163.15153</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42.28888</w:t>
            </w:r>
          </w:p>
        </w:tc>
        <w:tc>
          <w:tcPr>
            <w:tcW w:w="1172" w:type="dxa"/>
            <w:shd w:val="clear" w:color="auto" w:fill="auto"/>
            <w:vAlign w:val="center"/>
            <w:hideMark/>
          </w:tcPr>
          <w:p w:rsidR="00B8184E" w:rsidRPr="00895F4D" w:rsidRDefault="00B8184E" w:rsidP="00B8184E">
            <w:pPr>
              <w:jc w:val="center"/>
              <w:rPr>
                <w:sz w:val="18"/>
                <w:szCs w:val="18"/>
              </w:rPr>
            </w:pPr>
            <w:r w:rsidRPr="00895F4D">
              <w:rPr>
                <w:sz w:val="18"/>
                <w:szCs w:val="18"/>
              </w:rPr>
              <w:t>199.76396</w:t>
            </w:r>
          </w:p>
        </w:tc>
        <w:tc>
          <w:tcPr>
            <w:tcW w:w="1173" w:type="dxa"/>
            <w:shd w:val="clear" w:color="auto" w:fill="auto"/>
            <w:noWrap/>
            <w:vAlign w:val="center"/>
            <w:hideMark/>
          </w:tcPr>
          <w:p w:rsidR="00B8184E" w:rsidRPr="00895F4D" w:rsidRDefault="00B8184E" w:rsidP="00B8184E">
            <w:pPr>
              <w:jc w:val="center"/>
              <w:rPr>
                <w:sz w:val="18"/>
                <w:szCs w:val="18"/>
              </w:rPr>
            </w:pPr>
            <w:r w:rsidRPr="00895F4D">
              <w:rPr>
                <w:sz w:val="18"/>
                <w:szCs w:val="18"/>
              </w:rPr>
              <w:t>51.77882</w:t>
            </w:r>
          </w:p>
        </w:tc>
      </w:tr>
      <w:tr w:rsidR="00B8184E" w:rsidRPr="00895F4D" w:rsidTr="00B8184E">
        <w:trPr>
          <w:trHeight w:val="345"/>
        </w:trPr>
        <w:tc>
          <w:tcPr>
            <w:tcW w:w="960" w:type="dxa"/>
            <w:shd w:val="clear" w:color="auto" w:fill="auto"/>
            <w:noWrap/>
            <w:vAlign w:val="center"/>
            <w:hideMark/>
          </w:tcPr>
          <w:p w:rsidR="00B8184E" w:rsidRPr="00895F4D" w:rsidRDefault="00B8184E" w:rsidP="00B8184E">
            <w:pPr>
              <w:jc w:val="center"/>
              <w:rPr>
                <w:sz w:val="18"/>
                <w:szCs w:val="18"/>
              </w:rPr>
            </w:pPr>
            <w:r w:rsidRPr="00895F4D">
              <w:rPr>
                <w:sz w:val="18"/>
                <w:szCs w:val="18"/>
              </w:rPr>
              <w:t>410</w:t>
            </w:r>
          </w:p>
        </w:tc>
        <w:tc>
          <w:tcPr>
            <w:tcW w:w="2858" w:type="dxa"/>
            <w:shd w:val="clear" w:color="auto" w:fill="auto"/>
            <w:noWrap/>
            <w:vAlign w:val="center"/>
            <w:hideMark/>
          </w:tcPr>
          <w:p w:rsidR="00B8184E" w:rsidRPr="00895F4D" w:rsidRDefault="00B8184E" w:rsidP="00B8184E">
            <w:pPr>
              <w:rPr>
                <w:sz w:val="18"/>
                <w:szCs w:val="18"/>
              </w:rPr>
            </w:pPr>
            <w:r w:rsidRPr="00895F4D">
              <w:rPr>
                <w:sz w:val="18"/>
                <w:szCs w:val="18"/>
              </w:rPr>
              <w:t>Метан</w:t>
            </w:r>
          </w:p>
        </w:tc>
        <w:tc>
          <w:tcPr>
            <w:tcW w:w="1122" w:type="dxa"/>
            <w:shd w:val="clear" w:color="auto" w:fill="auto"/>
            <w:noWrap/>
            <w:vAlign w:val="center"/>
            <w:hideMark/>
          </w:tcPr>
          <w:p w:rsidR="00B8184E" w:rsidRPr="00895F4D" w:rsidRDefault="00B8184E" w:rsidP="00B8184E">
            <w:pPr>
              <w:jc w:val="center"/>
              <w:rPr>
                <w:sz w:val="18"/>
                <w:szCs w:val="18"/>
              </w:rPr>
            </w:pPr>
            <w:r w:rsidRPr="00895F4D">
              <w:rPr>
                <w:sz w:val="18"/>
                <w:szCs w:val="18"/>
              </w:rPr>
              <w:t>0.0005</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4.99410</w:t>
            </w:r>
          </w:p>
        </w:tc>
        <w:tc>
          <w:tcPr>
            <w:tcW w:w="1172" w:type="dxa"/>
            <w:shd w:val="clear" w:color="auto" w:fill="auto"/>
            <w:noWrap/>
            <w:vAlign w:val="center"/>
            <w:hideMark/>
          </w:tcPr>
          <w:p w:rsidR="00B8184E" w:rsidRPr="00895F4D" w:rsidRDefault="00B8184E" w:rsidP="00B8184E">
            <w:pPr>
              <w:jc w:val="center"/>
              <w:rPr>
                <w:sz w:val="18"/>
                <w:szCs w:val="18"/>
              </w:rPr>
            </w:pPr>
            <w:r w:rsidRPr="00895F4D">
              <w:rPr>
                <w:sz w:val="18"/>
                <w:szCs w:val="18"/>
              </w:rPr>
              <w:t>1.29447</w:t>
            </w:r>
          </w:p>
        </w:tc>
        <w:tc>
          <w:tcPr>
            <w:tcW w:w="1172" w:type="dxa"/>
            <w:shd w:val="clear" w:color="auto" w:fill="auto"/>
            <w:vAlign w:val="center"/>
            <w:hideMark/>
          </w:tcPr>
          <w:p w:rsidR="00B8184E" w:rsidRPr="00895F4D" w:rsidRDefault="00B8184E" w:rsidP="00B8184E">
            <w:pPr>
              <w:jc w:val="center"/>
              <w:rPr>
                <w:sz w:val="18"/>
                <w:szCs w:val="18"/>
              </w:rPr>
            </w:pPr>
            <w:r w:rsidRPr="00895F4D">
              <w:rPr>
                <w:sz w:val="18"/>
                <w:szCs w:val="18"/>
              </w:rPr>
              <w:t>4.99410</w:t>
            </w:r>
          </w:p>
        </w:tc>
        <w:tc>
          <w:tcPr>
            <w:tcW w:w="1173" w:type="dxa"/>
            <w:shd w:val="clear" w:color="auto" w:fill="auto"/>
            <w:noWrap/>
            <w:vAlign w:val="center"/>
            <w:hideMark/>
          </w:tcPr>
          <w:p w:rsidR="00B8184E" w:rsidRPr="00895F4D" w:rsidRDefault="00B8184E" w:rsidP="00B8184E">
            <w:pPr>
              <w:jc w:val="center"/>
              <w:rPr>
                <w:sz w:val="18"/>
                <w:szCs w:val="18"/>
              </w:rPr>
            </w:pPr>
            <w:r w:rsidRPr="00895F4D">
              <w:rPr>
                <w:sz w:val="18"/>
                <w:szCs w:val="18"/>
              </w:rPr>
              <w:t>1.29447</w:t>
            </w:r>
          </w:p>
        </w:tc>
      </w:tr>
    </w:tbl>
    <w:p w:rsidR="009A1B67" w:rsidRPr="00895F4D" w:rsidRDefault="009A1B67" w:rsidP="00BE382E">
      <w:pPr>
        <w:pStyle w:val="affff3"/>
        <w:rPr>
          <w:sz w:val="16"/>
          <w:szCs w:val="16"/>
        </w:rPr>
      </w:pPr>
      <w:r w:rsidRPr="00895F4D">
        <w:rPr>
          <w:u w:val="single"/>
        </w:rPr>
        <w:t>Воздействие аварийной ситуации:</w:t>
      </w:r>
      <w:r w:rsidRPr="00895F4D">
        <w:t xml:space="preserve"> локальное экстремально высокое загрязнение атмосферного воздуха. </w:t>
      </w:r>
    </w:p>
    <w:p w:rsidR="009A1B67" w:rsidRPr="00895F4D" w:rsidRDefault="009A1B67" w:rsidP="00BE382E">
      <w:pPr>
        <w:pStyle w:val="3"/>
      </w:pPr>
      <w:bookmarkStart w:id="414" w:name="_Toc156740271"/>
      <w:bookmarkStart w:id="415" w:name="_Toc177130500"/>
      <w:r w:rsidRPr="00895F4D">
        <w:t>Оценка воздействия на окружающую среду в результате аварийной ситуации «д»</w:t>
      </w:r>
      <w:bookmarkEnd w:id="414"/>
      <w:bookmarkEnd w:id="415"/>
    </w:p>
    <w:p w:rsidR="009A1B67" w:rsidRPr="00895F4D" w:rsidRDefault="009A1B67" w:rsidP="00A6398A">
      <w:pPr>
        <w:pStyle w:val="affe"/>
        <w:numPr>
          <w:ilvl w:val="0"/>
          <w:numId w:val="167"/>
        </w:numPr>
        <w:rPr>
          <w:rFonts w:eastAsia="TimesNewRoman"/>
        </w:rPr>
      </w:pPr>
      <w:r w:rsidRPr="00895F4D">
        <w:rPr>
          <w:rFonts w:eastAsia="TimesNewRoman"/>
          <w:u w:val="single"/>
        </w:rPr>
        <w:t>Наименование аварийной ситуации</w:t>
      </w:r>
      <w:r w:rsidRPr="00895F4D">
        <w:rPr>
          <w:rFonts w:eastAsia="TimesNewRoman"/>
        </w:rPr>
        <w:t xml:space="preserve"> – полное раскрытие газопровода с возникновением фонтана газа в атмосферный воздух без возгорания.</w:t>
      </w:r>
    </w:p>
    <w:p w:rsidR="009A1B67" w:rsidRPr="00895F4D" w:rsidRDefault="009A1B67" w:rsidP="00A6398A">
      <w:pPr>
        <w:pStyle w:val="affe"/>
        <w:numPr>
          <w:ilvl w:val="0"/>
          <w:numId w:val="167"/>
        </w:numPr>
      </w:pPr>
      <w:r w:rsidRPr="00895F4D">
        <w:rPr>
          <w:rFonts w:eastAsia="TimesNewRoman"/>
          <w:u w:val="single"/>
        </w:rPr>
        <w:t>Наименование опасного вещества, участвующего в аварии</w:t>
      </w:r>
      <w:r w:rsidRPr="00895F4D">
        <w:rPr>
          <w:rFonts w:eastAsia="TimesNewRoman"/>
        </w:rPr>
        <w:t xml:space="preserve"> – </w:t>
      </w:r>
      <w:r w:rsidRPr="00895F4D">
        <w:t xml:space="preserve">газоконденсатная смесь. </w:t>
      </w:r>
    </w:p>
    <w:p w:rsidR="009A1B67" w:rsidRPr="00895F4D" w:rsidRDefault="009A1B67" w:rsidP="00A6398A">
      <w:pPr>
        <w:pStyle w:val="affe"/>
        <w:numPr>
          <w:ilvl w:val="0"/>
          <w:numId w:val="167"/>
        </w:numPr>
        <w:rPr>
          <w:rFonts w:eastAsia="TimesNewRoman"/>
        </w:rPr>
      </w:pPr>
      <w:r w:rsidRPr="00895F4D">
        <w:rPr>
          <w:rFonts w:eastAsia="TimesNewRoman"/>
          <w:u w:val="single"/>
        </w:rPr>
        <w:t>Объем и масса опасного вещества, участвующего</w:t>
      </w:r>
      <w:r w:rsidRPr="00895F4D">
        <w:rPr>
          <w:rFonts w:eastAsia="TimesNewRoman"/>
        </w:rPr>
        <w:t xml:space="preserve"> в аварии </w:t>
      </w:r>
      <w:r w:rsidR="00BE382E" w:rsidRPr="00895F4D">
        <w:rPr>
          <w:rFonts w:eastAsia="TimesNewRoman"/>
        </w:rPr>
        <w:t xml:space="preserve">– </w:t>
      </w:r>
      <w:r w:rsidR="001A6570" w:rsidRPr="00895F4D">
        <w:rPr>
          <w:rFonts w:eastAsia="TimesNewRoman"/>
        </w:rPr>
        <w:t>2,53</w:t>
      </w:r>
      <w:r w:rsidR="00BE382E" w:rsidRPr="00895F4D">
        <w:rPr>
          <w:rFonts w:eastAsia="TimesNewRoman"/>
        </w:rPr>
        <w:t xml:space="preserve"> м³ или 0,</w:t>
      </w:r>
      <w:r w:rsidR="001A6570" w:rsidRPr="00895F4D">
        <w:rPr>
          <w:rFonts w:eastAsia="TimesNewRoman"/>
        </w:rPr>
        <w:t>002</w:t>
      </w:r>
      <w:r w:rsidR="00BE382E" w:rsidRPr="00895F4D">
        <w:rPr>
          <w:rFonts w:eastAsia="TimesNewRoman"/>
        </w:rPr>
        <w:t> </w:t>
      </w:r>
      <w:r w:rsidRPr="00895F4D">
        <w:rPr>
          <w:rFonts w:eastAsia="TimesNewRoman"/>
        </w:rPr>
        <w:t xml:space="preserve">т. </w:t>
      </w:r>
    </w:p>
    <w:p w:rsidR="009A1B67" w:rsidRPr="00895F4D" w:rsidRDefault="009A1B67" w:rsidP="00BE382E">
      <w:pPr>
        <w:pStyle w:val="affe"/>
      </w:pPr>
      <w:r w:rsidRPr="00895F4D">
        <w:t>Пропускная способность промыслового трубопровода определена проектом</w:t>
      </w:r>
      <w:r w:rsidR="00B8184E" w:rsidRPr="00895F4D">
        <w:t xml:space="preserve"> от производительности добывающих</w:t>
      </w:r>
      <w:r w:rsidRPr="00895F4D">
        <w:t xml:space="preserve"> скважин куста </w:t>
      </w:r>
      <w:r w:rsidR="00190C22" w:rsidRPr="00895F4D">
        <w:t>№ </w:t>
      </w:r>
      <w:r w:rsidR="005F53B1" w:rsidRPr="00895F4D">
        <w:t>107</w:t>
      </w:r>
      <w:r w:rsidRPr="00895F4D">
        <w:t xml:space="preserve"> – </w:t>
      </w:r>
      <w:r w:rsidR="0062509C" w:rsidRPr="00895F4D">
        <w:t>1820,9</w:t>
      </w:r>
      <w:r w:rsidRPr="00895F4D">
        <w:t xml:space="preserve"> тыс.м</w:t>
      </w:r>
      <w:r w:rsidRPr="00895F4D">
        <w:rPr>
          <w:vertAlign w:val="superscript"/>
        </w:rPr>
        <w:t>3</w:t>
      </w:r>
      <w:r w:rsidRPr="00895F4D">
        <w:t>/сут.</w:t>
      </w:r>
      <w:r w:rsidR="00884135" w:rsidRPr="00895F4D">
        <w:br/>
      </w:r>
      <w:r w:rsidRPr="00895F4D">
        <w:t>(ш</w:t>
      </w:r>
      <w:r w:rsidR="0062509C" w:rsidRPr="00895F4D">
        <w:t>. ЧОНФ.ГАЗ-КГС.107-П-ТР.01.00</w:t>
      </w:r>
      <w:r w:rsidRPr="00895F4D">
        <w:t>).</w:t>
      </w:r>
    </w:p>
    <w:p w:rsidR="009A1B67" w:rsidRPr="00895F4D" w:rsidRDefault="009A1B67" w:rsidP="00BE382E">
      <w:pPr>
        <w:pStyle w:val="affe"/>
        <w:rPr>
          <w:rFonts w:eastAsia="TimesNewRoman"/>
        </w:rPr>
      </w:pPr>
      <w:r w:rsidRPr="00895F4D">
        <w:rPr>
          <w:rFonts w:eastAsia="TimesNewRoman"/>
        </w:rPr>
        <w:t xml:space="preserve">Выброс природного газа при полном раскрытии газопровода – </w:t>
      </w:r>
      <w:r w:rsidR="0062509C" w:rsidRPr="00895F4D">
        <w:rPr>
          <w:rFonts w:eastAsia="TimesNewRoman"/>
        </w:rPr>
        <w:t xml:space="preserve">75.87083 </w:t>
      </w:r>
      <w:r w:rsidRPr="00895F4D">
        <w:rPr>
          <w:rFonts w:eastAsia="TimesNewRoman"/>
        </w:rPr>
        <w:t>м</w:t>
      </w:r>
      <w:r w:rsidRPr="00895F4D">
        <w:rPr>
          <w:rFonts w:eastAsia="TimesNewRoman"/>
          <w:vertAlign w:val="superscript"/>
        </w:rPr>
        <w:t>3</w:t>
      </w:r>
      <w:r w:rsidRPr="00895F4D">
        <w:rPr>
          <w:rFonts w:eastAsia="TimesNewRoman"/>
        </w:rPr>
        <w:t>/час.</w:t>
      </w:r>
    </w:p>
    <w:p w:rsidR="009A1B67" w:rsidRPr="00895F4D" w:rsidRDefault="009A1B67" w:rsidP="00BE382E">
      <w:pPr>
        <w:pStyle w:val="affe"/>
      </w:pPr>
      <w:r w:rsidRPr="00895F4D">
        <w:t>Время аварии – 120 сек.</w:t>
      </w:r>
    </w:p>
    <w:p w:rsidR="009A1B67" w:rsidRPr="00895F4D" w:rsidRDefault="009A1B67" w:rsidP="00BE382E">
      <w:pPr>
        <w:pStyle w:val="affe"/>
        <w:rPr>
          <w:vertAlign w:val="superscript"/>
        </w:rPr>
      </w:pPr>
      <w:r w:rsidRPr="00895F4D">
        <w:t>Плотность газоконденсатная смесь – 0,</w:t>
      </w:r>
      <w:r w:rsidR="0062509C" w:rsidRPr="00895F4D">
        <w:t>861</w:t>
      </w:r>
      <w:r w:rsidRPr="00895F4D">
        <w:t xml:space="preserve"> кг/м</w:t>
      </w:r>
      <w:r w:rsidRPr="00895F4D">
        <w:rPr>
          <w:vertAlign w:val="superscript"/>
        </w:rPr>
        <w:t>3</w:t>
      </w:r>
    </w:p>
    <w:p w:rsidR="009A1B67" w:rsidRPr="00895F4D" w:rsidRDefault="009A1B67" w:rsidP="00BE382E">
      <w:pPr>
        <w:pStyle w:val="affe"/>
      </w:pPr>
      <w:r w:rsidRPr="00895F4D">
        <w:t xml:space="preserve">Расчет объема опасного вещества, участвующего в аварии: </w:t>
      </w:r>
    </w:p>
    <w:p w:rsidR="009A1B67" w:rsidRPr="00895F4D" w:rsidRDefault="000A1864" w:rsidP="00BE382E">
      <w:pPr>
        <w:pStyle w:val="affe"/>
        <w:rPr>
          <w:vertAlign w:val="superscript"/>
        </w:rPr>
      </w:pPr>
      <w:r w:rsidRPr="00895F4D">
        <w:rPr>
          <w:rFonts w:eastAsia="TimesNewRoman"/>
        </w:rPr>
        <w:t xml:space="preserve">75.87083 </w:t>
      </w:r>
      <w:r w:rsidR="009A1B67" w:rsidRPr="00895F4D">
        <w:t>м</w:t>
      </w:r>
      <w:r w:rsidR="009A1B67" w:rsidRPr="00895F4D">
        <w:rPr>
          <w:vertAlign w:val="superscript"/>
        </w:rPr>
        <w:t>3</w:t>
      </w:r>
      <w:r w:rsidR="009A1B67" w:rsidRPr="00895F4D">
        <w:t xml:space="preserve"> /3600*120 = </w:t>
      </w:r>
      <w:r w:rsidRPr="00895F4D">
        <w:t xml:space="preserve">2.52903 </w:t>
      </w:r>
      <w:r w:rsidR="009A1B67" w:rsidRPr="00895F4D">
        <w:t>м</w:t>
      </w:r>
      <w:r w:rsidR="009A1B67" w:rsidRPr="00895F4D">
        <w:rPr>
          <w:vertAlign w:val="superscript"/>
        </w:rPr>
        <w:t>3</w:t>
      </w:r>
    </w:p>
    <w:p w:rsidR="009A1B67" w:rsidRPr="00895F4D" w:rsidRDefault="009A1B67" w:rsidP="00BE382E">
      <w:pPr>
        <w:pStyle w:val="affe"/>
      </w:pPr>
      <w:r w:rsidRPr="00895F4D">
        <w:t xml:space="preserve">Расчет массы опасного вещества, участвующего в аварии: </w:t>
      </w:r>
    </w:p>
    <w:p w:rsidR="009A1B67" w:rsidRPr="00895F4D" w:rsidRDefault="000A1864" w:rsidP="00BE382E">
      <w:pPr>
        <w:pStyle w:val="affe"/>
      </w:pPr>
      <w:r w:rsidRPr="00895F4D">
        <w:t xml:space="preserve">2.52903 </w:t>
      </w:r>
      <w:r w:rsidR="009A1B67" w:rsidRPr="00895F4D">
        <w:t>м</w:t>
      </w:r>
      <w:r w:rsidR="009A1B67" w:rsidRPr="00895F4D">
        <w:rPr>
          <w:vertAlign w:val="superscript"/>
        </w:rPr>
        <w:t>3</w:t>
      </w:r>
      <w:r w:rsidR="009A1B67" w:rsidRPr="00895F4D">
        <w:t>*0,</w:t>
      </w:r>
      <w:r w:rsidRPr="00895F4D">
        <w:t>861</w:t>
      </w:r>
      <w:r w:rsidR="009A1B67" w:rsidRPr="00895F4D">
        <w:t>*0,001=</w:t>
      </w:r>
      <w:r w:rsidRPr="00895F4D">
        <w:t xml:space="preserve">0.002 </w:t>
      </w:r>
      <w:r w:rsidR="009A1B67" w:rsidRPr="00895F4D">
        <w:t>тонн</w:t>
      </w:r>
    </w:p>
    <w:p w:rsidR="009A1B67" w:rsidRPr="00895F4D" w:rsidRDefault="009A1B67" w:rsidP="00A6398A">
      <w:pPr>
        <w:pStyle w:val="affe"/>
        <w:numPr>
          <w:ilvl w:val="0"/>
          <w:numId w:val="167"/>
        </w:numPr>
        <w:rPr>
          <w:rFonts w:eastAsia="TimesNewRoman"/>
          <w:u w:val="single"/>
        </w:rPr>
      </w:pPr>
      <w:r w:rsidRPr="00895F4D">
        <w:rPr>
          <w:rFonts w:eastAsia="TimesNewRoman"/>
          <w:u w:val="single"/>
        </w:rPr>
        <w:t>Сценарий развития аварии</w:t>
      </w:r>
    </w:p>
    <w:p w:rsidR="009A1B67" w:rsidRPr="00895F4D" w:rsidRDefault="009A1B67" w:rsidP="00BE382E">
      <w:pPr>
        <w:pStyle w:val="affe"/>
        <w:rPr>
          <w:szCs w:val="24"/>
        </w:rPr>
      </w:pPr>
      <w:r w:rsidRPr="00895F4D">
        <w:rPr>
          <w:rFonts w:eastAsia="TimesNewRoman"/>
        </w:rPr>
        <w:t>Р</w:t>
      </w:r>
      <w:r w:rsidRPr="00895F4D">
        <w:t xml:space="preserve">азгерметизация трубопровода → истечение газа из трубопровода в режиме высокоскоростной струи направленной вертикально вверх → отсутствие воспламенения истекающего газа → поступление газа в атмосферу </w:t>
      </w:r>
    </w:p>
    <w:p w:rsidR="009A1B67" w:rsidRPr="00895F4D" w:rsidRDefault="009A1B67" w:rsidP="00A6398A">
      <w:pPr>
        <w:pStyle w:val="affe"/>
        <w:numPr>
          <w:ilvl w:val="0"/>
          <w:numId w:val="167"/>
        </w:numPr>
        <w:rPr>
          <w:rFonts w:eastAsia="TimesNewRoman"/>
        </w:rPr>
      </w:pPr>
      <w:r w:rsidRPr="00895F4D">
        <w:rPr>
          <w:rFonts w:eastAsia="TimesNewRoman"/>
          <w:u w:val="single"/>
        </w:rPr>
        <w:t>Частота возникновения аварии</w:t>
      </w:r>
      <w:r w:rsidRPr="00895F4D">
        <w:rPr>
          <w:rFonts w:eastAsia="TimesNewRoman"/>
        </w:rPr>
        <w:t xml:space="preserve"> в соответствии с РД 03-357-00 «Методические рекомендации по составлению деклараций промышленной безопасности опасного производственного объекта» – 8,79</w:t>
      </w:r>
      <w:r w:rsidRPr="00895F4D">
        <w:rPr>
          <w:shd w:val="clear" w:color="auto" w:fill="FFFFFF"/>
        </w:rPr>
        <w:t>·10</w:t>
      </w:r>
      <w:r w:rsidRPr="00895F4D">
        <w:rPr>
          <w:shd w:val="clear" w:color="auto" w:fill="FFFFFF"/>
          <w:vertAlign w:val="superscript"/>
        </w:rPr>
        <w:t>-4</w:t>
      </w:r>
      <w:r w:rsidRPr="00895F4D">
        <w:rPr>
          <w:shd w:val="clear" w:color="auto" w:fill="FFFFFF"/>
        </w:rPr>
        <w:t xml:space="preserve"> </w:t>
      </w:r>
      <w:r w:rsidRPr="00895F4D">
        <w:rPr>
          <w:rFonts w:eastAsia="TimesNewRoman"/>
        </w:rPr>
        <w:t>1км трубопровода/год  (разрыв на полное сечение).</w:t>
      </w:r>
    </w:p>
    <w:p w:rsidR="009A1B67" w:rsidRPr="00895F4D" w:rsidRDefault="009A1B67" w:rsidP="00A6398A">
      <w:pPr>
        <w:pStyle w:val="affe"/>
        <w:numPr>
          <w:ilvl w:val="0"/>
          <w:numId w:val="167"/>
        </w:numPr>
      </w:pPr>
      <w:r w:rsidRPr="00895F4D">
        <w:rPr>
          <w:rFonts w:eastAsia="TimesNewRoman"/>
        </w:rPr>
        <w:t>О</w:t>
      </w:r>
      <w:r w:rsidRPr="00895F4D">
        <w:t>писание (наименование, дата утверждения) нормативных документов, в соответствии с которыми проведен расчет:</w:t>
      </w:r>
    </w:p>
    <w:p w:rsidR="009A1B67" w:rsidRPr="00895F4D" w:rsidRDefault="009A1B67" w:rsidP="00BE382E">
      <w:pPr>
        <w:pStyle w:val="affe"/>
        <w:rPr>
          <w:rFonts w:eastAsia="TimesNewRoman"/>
        </w:rPr>
      </w:pPr>
      <w:r w:rsidRPr="00895F4D">
        <w:rPr>
          <w:rFonts w:eastAsia="TimesNewRoman"/>
        </w:rPr>
        <w:t>«Методические указания по расчету валовых выбросов углеводородов (суммарно) в атмосферу в газовой промышленности» (</w:t>
      </w:r>
      <w:r w:rsidR="003C3168" w:rsidRPr="003C3168">
        <w:rPr>
          <w:rFonts w:eastAsia="TimesNewRoman"/>
        </w:rPr>
        <w:t>СТО ГАЗПРОМ 11-2005</w:t>
      </w:r>
      <w:r w:rsidRPr="00895F4D">
        <w:rPr>
          <w:rFonts w:eastAsia="TimesNewRoman"/>
        </w:rPr>
        <w:t>).</w:t>
      </w:r>
    </w:p>
    <w:p w:rsidR="009A1B67" w:rsidRPr="00895F4D" w:rsidRDefault="009A1B67" w:rsidP="00BE382E">
      <w:pPr>
        <w:pStyle w:val="affe"/>
        <w:rPr>
          <w:rFonts w:eastAsia="TimesNewRoman"/>
        </w:rPr>
      </w:pPr>
      <w:r w:rsidRPr="00895F4D">
        <w:t>«Методика по расчету удельных показателей загрязняющих веществ в выбросах (сбросах) в атмосферу (водоемы) на объектах газового хозяйства», ОАО «ГИПРОНИИГАЗ», 1996.</w:t>
      </w:r>
    </w:p>
    <w:p w:rsidR="00BE382E" w:rsidRPr="00895F4D" w:rsidRDefault="009A1B67" w:rsidP="00A6398A">
      <w:pPr>
        <w:pStyle w:val="affe"/>
        <w:numPr>
          <w:ilvl w:val="0"/>
          <w:numId w:val="167"/>
        </w:numPr>
      </w:pPr>
      <w:r w:rsidRPr="00895F4D">
        <w:rPr>
          <w:rFonts w:eastAsia="TimesNewRoman"/>
          <w:u w:val="single"/>
        </w:rPr>
        <w:t>Результаты расчета максимально-разовых выбросов</w:t>
      </w:r>
      <w:r w:rsidRPr="00895F4D">
        <w:rPr>
          <w:rFonts w:eastAsia="TimesNewRoman"/>
        </w:rPr>
        <w:t xml:space="preserve"> и анализ ожидаемого загрязнения атмосферного воздуха при </w:t>
      </w:r>
      <w:r w:rsidRPr="00895F4D">
        <w:rPr>
          <w:szCs w:val="24"/>
        </w:rPr>
        <w:t>полном раскрытии газопровода (гильотинный разрыв) без возгорания</w:t>
      </w:r>
      <w:r w:rsidR="000A1864" w:rsidRPr="00895F4D">
        <w:rPr>
          <w:szCs w:val="24"/>
        </w:rPr>
        <w:t xml:space="preserve"> представлена в таблице</w:t>
      </w:r>
      <w:r w:rsidRPr="00895F4D">
        <w:rPr>
          <w:szCs w:val="24"/>
        </w:rPr>
        <w:t xml:space="preserve"> </w:t>
      </w:r>
      <w:r w:rsidR="00BE382E" w:rsidRPr="00895F4D">
        <w:rPr>
          <w:szCs w:val="24"/>
        </w:rPr>
        <w:t>6.9</w:t>
      </w:r>
      <w:r w:rsidRPr="00895F4D">
        <w:rPr>
          <w:szCs w:val="24"/>
        </w:rPr>
        <w:t>.</w:t>
      </w:r>
    </w:p>
    <w:p w:rsidR="00BE382E" w:rsidRPr="00895F4D" w:rsidRDefault="00BE382E" w:rsidP="00BE382E">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9</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
          <w:b w:val="0"/>
          <w:bCs/>
        </w:rPr>
        <w:t>Результаты расчета выбросов ЗВ при аварийной ситуации «д»</w:t>
      </w:r>
    </w:p>
    <w:tbl>
      <w:tblPr>
        <w:tblW w:w="9821" w:type="dxa"/>
        <w:tblInd w:w="108" w:type="dxa"/>
        <w:tblLook w:val="04A0" w:firstRow="1" w:lastRow="0" w:firstColumn="1" w:lastColumn="0" w:noHBand="0" w:noVBand="1"/>
      </w:tblPr>
      <w:tblGrid>
        <w:gridCol w:w="960"/>
        <w:gridCol w:w="4994"/>
        <w:gridCol w:w="1326"/>
        <w:gridCol w:w="1281"/>
        <w:gridCol w:w="1260"/>
      </w:tblGrid>
      <w:tr w:rsidR="001A6570" w:rsidRPr="00895F4D" w:rsidTr="00093BCC">
        <w:trPr>
          <w:trHeight w:val="510"/>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1B67" w:rsidRPr="00895F4D" w:rsidRDefault="009A1B67" w:rsidP="009A1B67">
            <w:pPr>
              <w:pStyle w:val="affffff4"/>
              <w:rPr>
                <w:b w:val="0"/>
                <w:sz w:val="18"/>
                <w:szCs w:val="18"/>
              </w:rPr>
            </w:pPr>
            <w:r w:rsidRPr="00895F4D">
              <w:rPr>
                <w:b w:val="0"/>
                <w:sz w:val="18"/>
                <w:szCs w:val="18"/>
              </w:rPr>
              <w:t>Код</w:t>
            </w:r>
          </w:p>
        </w:tc>
        <w:tc>
          <w:tcPr>
            <w:tcW w:w="4994" w:type="dxa"/>
            <w:tcBorders>
              <w:top w:val="single" w:sz="4" w:space="0" w:color="auto"/>
              <w:left w:val="nil"/>
              <w:bottom w:val="single" w:sz="4" w:space="0" w:color="auto"/>
              <w:right w:val="single" w:sz="4" w:space="0" w:color="auto"/>
            </w:tcBorders>
            <w:shd w:val="clear" w:color="auto" w:fill="auto"/>
            <w:vAlign w:val="center"/>
            <w:hideMark/>
          </w:tcPr>
          <w:p w:rsidR="009A1B67" w:rsidRPr="00895F4D" w:rsidRDefault="009A1B67" w:rsidP="009A1B67">
            <w:pPr>
              <w:pStyle w:val="affffff4"/>
              <w:rPr>
                <w:b w:val="0"/>
                <w:sz w:val="18"/>
                <w:szCs w:val="18"/>
              </w:rPr>
            </w:pPr>
            <w:r w:rsidRPr="00895F4D">
              <w:rPr>
                <w:b w:val="0"/>
                <w:sz w:val="18"/>
                <w:szCs w:val="18"/>
              </w:rPr>
              <w:t>Наименование загрязняющего вещества</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rsidR="009A1B67" w:rsidRPr="00895F4D" w:rsidRDefault="009A1B67" w:rsidP="009A1B67">
            <w:pPr>
              <w:pStyle w:val="affffff4"/>
              <w:rPr>
                <w:b w:val="0"/>
                <w:sz w:val="18"/>
                <w:szCs w:val="18"/>
              </w:rPr>
            </w:pPr>
            <w:r w:rsidRPr="00895F4D">
              <w:rPr>
                <w:b w:val="0"/>
                <w:sz w:val="18"/>
                <w:szCs w:val="18"/>
              </w:rPr>
              <w:t>Содержание ЗВ,</w:t>
            </w:r>
            <w:r w:rsidR="005015BB" w:rsidRPr="00895F4D">
              <w:rPr>
                <w:b w:val="0"/>
                <w:sz w:val="18"/>
                <w:szCs w:val="18"/>
              </w:rPr>
              <w:t> %</w:t>
            </w:r>
          </w:p>
        </w:tc>
        <w:tc>
          <w:tcPr>
            <w:tcW w:w="1281" w:type="dxa"/>
            <w:tcBorders>
              <w:top w:val="single" w:sz="4" w:space="0" w:color="auto"/>
              <w:left w:val="nil"/>
              <w:bottom w:val="single" w:sz="4" w:space="0" w:color="auto"/>
              <w:right w:val="single" w:sz="4" w:space="0" w:color="auto"/>
            </w:tcBorders>
            <w:shd w:val="clear" w:color="auto" w:fill="auto"/>
            <w:noWrap/>
            <w:vAlign w:val="center"/>
            <w:hideMark/>
          </w:tcPr>
          <w:p w:rsidR="009A1B67" w:rsidRPr="00895F4D" w:rsidRDefault="009A1B67" w:rsidP="009A1B67">
            <w:pPr>
              <w:pStyle w:val="affffff4"/>
              <w:rPr>
                <w:b w:val="0"/>
                <w:sz w:val="18"/>
                <w:szCs w:val="18"/>
              </w:rPr>
            </w:pPr>
            <w:r w:rsidRPr="00895F4D">
              <w:rPr>
                <w:b w:val="0"/>
                <w:sz w:val="18"/>
                <w:szCs w:val="18"/>
              </w:rPr>
              <w:t>М, г/с</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9A1B67" w:rsidRPr="00895F4D" w:rsidRDefault="009A1B67" w:rsidP="009A1B67">
            <w:pPr>
              <w:pStyle w:val="affffff4"/>
              <w:rPr>
                <w:b w:val="0"/>
                <w:sz w:val="18"/>
                <w:szCs w:val="18"/>
              </w:rPr>
            </w:pPr>
            <w:r w:rsidRPr="00895F4D">
              <w:rPr>
                <w:b w:val="0"/>
                <w:sz w:val="18"/>
                <w:szCs w:val="18"/>
              </w:rPr>
              <w:t>G,т/год</w:t>
            </w:r>
          </w:p>
        </w:tc>
      </w:tr>
      <w:tr w:rsidR="001A6570" w:rsidRPr="00895F4D" w:rsidTr="00093BCC">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0A1864" w:rsidRPr="00895F4D" w:rsidRDefault="000A1864" w:rsidP="000A1864">
            <w:pPr>
              <w:jc w:val="center"/>
              <w:rPr>
                <w:sz w:val="18"/>
                <w:szCs w:val="18"/>
              </w:rPr>
            </w:pPr>
            <w:r w:rsidRPr="00895F4D">
              <w:rPr>
                <w:sz w:val="18"/>
                <w:szCs w:val="18"/>
              </w:rPr>
              <w:t>410</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0A1864" w:rsidRPr="00895F4D" w:rsidRDefault="000A1864" w:rsidP="000A1864">
            <w:pPr>
              <w:rPr>
                <w:sz w:val="18"/>
                <w:szCs w:val="18"/>
              </w:rPr>
            </w:pPr>
            <w:r w:rsidRPr="00895F4D">
              <w:rPr>
                <w:sz w:val="18"/>
                <w:szCs w:val="18"/>
              </w:rPr>
              <w:t>Метан</w:t>
            </w:r>
          </w:p>
        </w:tc>
        <w:tc>
          <w:tcPr>
            <w:tcW w:w="1326" w:type="dxa"/>
            <w:tcBorders>
              <w:top w:val="nil"/>
              <w:left w:val="nil"/>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86.66</w:t>
            </w:r>
          </w:p>
        </w:tc>
        <w:tc>
          <w:tcPr>
            <w:tcW w:w="1281" w:type="dxa"/>
            <w:tcBorders>
              <w:top w:val="nil"/>
              <w:left w:val="nil"/>
              <w:bottom w:val="nil"/>
              <w:right w:val="nil"/>
            </w:tcBorders>
            <w:shd w:val="clear" w:color="auto" w:fill="auto"/>
            <w:noWrap/>
            <w:hideMark/>
          </w:tcPr>
          <w:p w:rsidR="000A1864" w:rsidRPr="00895F4D" w:rsidRDefault="000A1864" w:rsidP="000A1864">
            <w:pPr>
              <w:jc w:val="center"/>
              <w:rPr>
                <w:sz w:val="18"/>
                <w:szCs w:val="18"/>
              </w:rPr>
            </w:pPr>
            <w:r w:rsidRPr="00895F4D">
              <w:rPr>
                <w:sz w:val="18"/>
                <w:szCs w:val="18"/>
              </w:rPr>
              <w:t>15.72478</w:t>
            </w:r>
          </w:p>
        </w:tc>
        <w:tc>
          <w:tcPr>
            <w:tcW w:w="1260" w:type="dxa"/>
            <w:tcBorders>
              <w:top w:val="nil"/>
              <w:left w:val="single" w:sz="4" w:space="0" w:color="auto"/>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0.00189</w:t>
            </w:r>
          </w:p>
        </w:tc>
      </w:tr>
      <w:tr w:rsidR="001A6570" w:rsidRPr="00895F4D" w:rsidTr="00093BCC">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0A1864" w:rsidRPr="00895F4D" w:rsidRDefault="000A1864" w:rsidP="000A1864">
            <w:pPr>
              <w:jc w:val="center"/>
              <w:rPr>
                <w:sz w:val="18"/>
                <w:szCs w:val="18"/>
              </w:rPr>
            </w:pPr>
            <w:r w:rsidRPr="00895F4D">
              <w:rPr>
                <w:sz w:val="18"/>
                <w:szCs w:val="18"/>
              </w:rPr>
              <w:t>415</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0A1864" w:rsidRPr="00895F4D" w:rsidRDefault="000A1864" w:rsidP="000A1864">
            <w:pPr>
              <w:rPr>
                <w:sz w:val="18"/>
                <w:szCs w:val="18"/>
              </w:rPr>
            </w:pPr>
            <w:r w:rsidRPr="00895F4D">
              <w:rPr>
                <w:sz w:val="18"/>
                <w:szCs w:val="18"/>
              </w:rPr>
              <w:t>Смесь предельных углеводородов C1H4 - C5H12</w:t>
            </w:r>
          </w:p>
        </w:tc>
        <w:tc>
          <w:tcPr>
            <w:tcW w:w="1326" w:type="dxa"/>
            <w:tcBorders>
              <w:top w:val="nil"/>
              <w:left w:val="nil"/>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8.15</w:t>
            </w:r>
          </w:p>
        </w:tc>
        <w:tc>
          <w:tcPr>
            <w:tcW w:w="1281" w:type="dxa"/>
            <w:tcBorders>
              <w:top w:val="single" w:sz="4" w:space="0" w:color="auto"/>
              <w:left w:val="nil"/>
              <w:bottom w:val="single" w:sz="4" w:space="0" w:color="auto"/>
              <w:right w:val="nil"/>
            </w:tcBorders>
            <w:shd w:val="clear" w:color="auto" w:fill="auto"/>
            <w:noWrap/>
            <w:hideMark/>
          </w:tcPr>
          <w:p w:rsidR="000A1864" w:rsidRPr="00895F4D" w:rsidRDefault="000A1864" w:rsidP="000A1864">
            <w:pPr>
              <w:jc w:val="center"/>
              <w:rPr>
                <w:sz w:val="18"/>
                <w:szCs w:val="18"/>
              </w:rPr>
            </w:pPr>
            <w:r w:rsidRPr="00895F4D">
              <w:rPr>
                <w:sz w:val="18"/>
                <w:szCs w:val="18"/>
              </w:rPr>
              <w:t>1.47930</w:t>
            </w:r>
          </w:p>
        </w:tc>
        <w:tc>
          <w:tcPr>
            <w:tcW w:w="1260" w:type="dxa"/>
            <w:tcBorders>
              <w:top w:val="nil"/>
              <w:left w:val="single" w:sz="4" w:space="0" w:color="auto"/>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0.00018</w:t>
            </w:r>
          </w:p>
        </w:tc>
      </w:tr>
      <w:tr w:rsidR="001A6570" w:rsidRPr="00895F4D" w:rsidTr="00093BCC">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0A1864" w:rsidRPr="00895F4D" w:rsidRDefault="000A1864" w:rsidP="000A1864">
            <w:pPr>
              <w:jc w:val="center"/>
              <w:rPr>
                <w:sz w:val="18"/>
                <w:szCs w:val="18"/>
              </w:rPr>
            </w:pPr>
            <w:r w:rsidRPr="00895F4D">
              <w:rPr>
                <w:sz w:val="18"/>
                <w:szCs w:val="18"/>
              </w:rPr>
              <w:t>416</w:t>
            </w:r>
          </w:p>
        </w:tc>
        <w:tc>
          <w:tcPr>
            <w:tcW w:w="4994" w:type="dxa"/>
            <w:tcBorders>
              <w:top w:val="single" w:sz="4" w:space="0" w:color="auto"/>
              <w:left w:val="nil"/>
              <w:bottom w:val="single" w:sz="4" w:space="0" w:color="auto"/>
              <w:right w:val="single" w:sz="4" w:space="0" w:color="auto"/>
            </w:tcBorders>
            <w:shd w:val="clear" w:color="auto" w:fill="auto"/>
            <w:vAlign w:val="bottom"/>
            <w:hideMark/>
          </w:tcPr>
          <w:p w:rsidR="000A1864" w:rsidRPr="00895F4D" w:rsidRDefault="000A1864" w:rsidP="000A1864">
            <w:pPr>
              <w:rPr>
                <w:sz w:val="18"/>
                <w:szCs w:val="18"/>
              </w:rPr>
            </w:pPr>
            <w:r w:rsidRPr="00895F4D">
              <w:rPr>
                <w:sz w:val="18"/>
                <w:szCs w:val="18"/>
              </w:rPr>
              <w:t>Смесь предельных углеводородов C6H14 - C10H22</w:t>
            </w:r>
          </w:p>
        </w:tc>
        <w:tc>
          <w:tcPr>
            <w:tcW w:w="1326" w:type="dxa"/>
            <w:tcBorders>
              <w:top w:val="nil"/>
              <w:left w:val="nil"/>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0.19</w:t>
            </w:r>
          </w:p>
        </w:tc>
        <w:tc>
          <w:tcPr>
            <w:tcW w:w="1281" w:type="dxa"/>
            <w:tcBorders>
              <w:top w:val="nil"/>
              <w:left w:val="nil"/>
              <w:bottom w:val="single" w:sz="4" w:space="0" w:color="auto"/>
              <w:right w:val="nil"/>
            </w:tcBorders>
            <w:shd w:val="clear" w:color="auto" w:fill="auto"/>
            <w:noWrap/>
            <w:hideMark/>
          </w:tcPr>
          <w:p w:rsidR="000A1864" w:rsidRPr="00895F4D" w:rsidRDefault="000A1864" w:rsidP="000A1864">
            <w:pPr>
              <w:jc w:val="center"/>
              <w:rPr>
                <w:sz w:val="18"/>
                <w:szCs w:val="18"/>
              </w:rPr>
            </w:pPr>
            <w:r w:rsidRPr="00895F4D">
              <w:rPr>
                <w:sz w:val="18"/>
                <w:szCs w:val="18"/>
              </w:rPr>
              <w:t>0.03493</w:t>
            </w:r>
          </w:p>
        </w:tc>
        <w:tc>
          <w:tcPr>
            <w:tcW w:w="1260" w:type="dxa"/>
            <w:tcBorders>
              <w:top w:val="nil"/>
              <w:left w:val="single" w:sz="4" w:space="0" w:color="auto"/>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4.19E-06</w:t>
            </w:r>
          </w:p>
        </w:tc>
      </w:tr>
      <w:tr w:rsidR="001A6570" w:rsidRPr="00895F4D" w:rsidTr="00093BCC">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0A1864" w:rsidRPr="00895F4D" w:rsidRDefault="000A1864" w:rsidP="000A1864">
            <w:pPr>
              <w:jc w:val="center"/>
              <w:rPr>
                <w:sz w:val="18"/>
                <w:szCs w:val="18"/>
              </w:rPr>
            </w:pPr>
            <w:r w:rsidRPr="00895F4D">
              <w:rPr>
                <w:sz w:val="18"/>
                <w:szCs w:val="18"/>
              </w:rPr>
              <w:t>1052</w:t>
            </w:r>
          </w:p>
        </w:tc>
        <w:tc>
          <w:tcPr>
            <w:tcW w:w="4994" w:type="dxa"/>
            <w:tcBorders>
              <w:top w:val="single" w:sz="4" w:space="0" w:color="auto"/>
              <w:left w:val="nil"/>
              <w:bottom w:val="single" w:sz="4" w:space="0" w:color="auto"/>
              <w:right w:val="single" w:sz="4" w:space="0" w:color="000000"/>
            </w:tcBorders>
            <w:shd w:val="clear" w:color="auto" w:fill="auto"/>
            <w:vAlign w:val="bottom"/>
            <w:hideMark/>
          </w:tcPr>
          <w:p w:rsidR="000A1864" w:rsidRPr="00895F4D" w:rsidRDefault="000A1864" w:rsidP="000A1864">
            <w:pPr>
              <w:rPr>
                <w:sz w:val="18"/>
                <w:szCs w:val="18"/>
              </w:rPr>
            </w:pPr>
            <w:r w:rsidRPr="00895F4D">
              <w:rPr>
                <w:sz w:val="18"/>
                <w:szCs w:val="18"/>
              </w:rPr>
              <w:t>Метанол</w:t>
            </w:r>
          </w:p>
        </w:tc>
        <w:tc>
          <w:tcPr>
            <w:tcW w:w="1326" w:type="dxa"/>
            <w:tcBorders>
              <w:top w:val="nil"/>
              <w:left w:val="nil"/>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2.57</w:t>
            </w:r>
          </w:p>
        </w:tc>
        <w:tc>
          <w:tcPr>
            <w:tcW w:w="1281" w:type="dxa"/>
            <w:tcBorders>
              <w:top w:val="nil"/>
              <w:left w:val="nil"/>
              <w:bottom w:val="single" w:sz="4" w:space="0" w:color="auto"/>
              <w:right w:val="nil"/>
            </w:tcBorders>
            <w:shd w:val="clear" w:color="auto" w:fill="auto"/>
            <w:noWrap/>
            <w:hideMark/>
          </w:tcPr>
          <w:p w:rsidR="000A1864" w:rsidRPr="00895F4D" w:rsidRDefault="000A1864" w:rsidP="000A1864">
            <w:pPr>
              <w:jc w:val="center"/>
              <w:rPr>
                <w:sz w:val="18"/>
                <w:szCs w:val="18"/>
              </w:rPr>
            </w:pPr>
            <w:r w:rsidRPr="00895F4D">
              <w:rPr>
                <w:sz w:val="18"/>
                <w:szCs w:val="18"/>
              </w:rPr>
              <w:t>0.46638</w:t>
            </w:r>
          </w:p>
        </w:tc>
        <w:tc>
          <w:tcPr>
            <w:tcW w:w="1260" w:type="dxa"/>
            <w:tcBorders>
              <w:top w:val="nil"/>
              <w:left w:val="single" w:sz="4" w:space="0" w:color="auto"/>
              <w:bottom w:val="single" w:sz="4" w:space="0" w:color="auto"/>
              <w:right w:val="single" w:sz="4" w:space="0" w:color="auto"/>
            </w:tcBorders>
            <w:shd w:val="clear" w:color="auto" w:fill="auto"/>
            <w:noWrap/>
            <w:hideMark/>
          </w:tcPr>
          <w:p w:rsidR="000A1864" w:rsidRPr="00895F4D" w:rsidRDefault="000A1864" w:rsidP="000A1864">
            <w:pPr>
              <w:jc w:val="center"/>
              <w:rPr>
                <w:sz w:val="18"/>
                <w:szCs w:val="18"/>
              </w:rPr>
            </w:pPr>
            <w:r w:rsidRPr="00895F4D">
              <w:rPr>
                <w:sz w:val="18"/>
                <w:szCs w:val="18"/>
              </w:rPr>
              <w:t>0.00006</w:t>
            </w:r>
          </w:p>
        </w:tc>
      </w:tr>
      <w:tr w:rsidR="001A6570" w:rsidRPr="00895F4D" w:rsidTr="00093BCC">
        <w:trPr>
          <w:trHeight w:val="300"/>
        </w:trPr>
        <w:tc>
          <w:tcPr>
            <w:tcW w:w="960" w:type="dxa"/>
            <w:tcBorders>
              <w:top w:val="nil"/>
              <w:left w:val="single" w:sz="4" w:space="0" w:color="auto"/>
              <w:bottom w:val="single" w:sz="4" w:space="0" w:color="auto"/>
              <w:right w:val="single" w:sz="4" w:space="0" w:color="auto"/>
            </w:tcBorders>
            <w:shd w:val="clear" w:color="auto" w:fill="auto"/>
            <w:vAlign w:val="bottom"/>
          </w:tcPr>
          <w:p w:rsidR="000A1864" w:rsidRPr="00895F4D" w:rsidRDefault="000A1864" w:rsidP="000A1864">
            <w:pPr>
              <w:jc w:val="center"/>
              <w:rPr>
                <w:sz w:val="18"/>
                <w:szCs w:val="18"/>
              </w:rPr>
            </w:pPr>
            <w:r w:rsidRPr="00895F4D">
              <w:rPr>
                <w:sz w:val="18"/>
                <w:szCs w:val="18"/>
              </w:rPr>
              <w:t>2754</w:t>
            </w:r>
          </w:p>
        </w:tc>
        <w:tc>
          <w:tcPr>
            <w:tcW w:w="4994" w:type="dxa"/>
            <w:tcBorders>
              <w:top w:val="single" w:sz="4" w:space="0" w:color="auto"/>
              <w:left w:val="nil"/>
              <w:bottom w:val="single" w:sz="4" w:space="0" w:color="auto"/>
              <w:right w:val="single" w:sz="4" w:space="0" w:color="000000"/>
            </w:tcBorders>
            <w:shd w:val="clear" w:color="auto" w:fill="auto"/>
            <w:vAlign w:val="bottom"/>
          </w:tcPr>
          <w:p w:rsidR="000A1864" w:rsidRPr="00895F4D" w:rsidRDefault="000A1864" w:rsidP="000A1864">
            <w:pPr>
              <w:rPr>
                <w:sz w:val="18"/>
                <w:szCs w:val="18"/>
              </w:rPr>
            </w:pPr>
            <w:r w:rsidRPr="00895F4D">
              <w:rPr>
                <w:sz w:val="18"/>
                <w:szCs w:val="18"/>
              </w:rPr>
              <w:t>Алканы С</w:t>
            </w:r>
            <w:r w:rsidRPr="00895F4D">
              <w:rPr>
                <w:sz w:val="18"/>
                <w:szCs w:val="18"/>
                <w:vertAlign w:val="subscript"/>
              </w:rPr>
              <w:t>12</w:t>
            </w:r>
            <w:r w:rsidRPr="00895F4D">
              <w:rPr>
                <w:sz w:val="18"/>
                <w:szCs w:val="18"/>
              </w:rPr>
              <w:t>-С</w:t>
            </w:r>
            <w:r w:rsidRPr="00895F4D">
              <w:rPr>
                <w:sz w:val="18"/>
                <w:szCs w:val="18"/>
                <w:vertAlign w:val="subscript"/>
              </w:rPr>
              <w:t>19</w:t>
            </w:r>
            <w:r w:rsidRPr="00895F4D">
              <w:rPr>
                <w:sz w:val="18"/>
                <w:szCs w:val="18"/>
              </w:rPr>
              <w:t xml:space="preserve"> (углеводороды С</w:t>
            </w:r>
            <w:r w:rsidRPr="00895F4D">
              <w:rPr>
                <w:sz w:val="18"/>
                <w:szCs w:val="18"/>
                <w:vertAlign w:val="subscript"/>
              </w:rPr>
              <w:t>12</w:t>
            </w:r>
            <w:r w:rsidRPr="00895F4D">
              <w:rPr>
                <w:sz w:val="18"/>
                <w:szCs w:val="18"/>
              </w:rPr>
              <w:t>-С</w:t>
            </w:r>
            <w:r w:rsidRPr="00895F4D">
              <w:rPr>
                <w:sz w:val="18"/>
                <w:szCs w:val="18"/>
                <w:vertAlign w:val="subscript"/>
              </w:rPr>
              <w:t>19)</w:t>
            </w:r>
          </w:p>
        </w:tc>
        <w:tc>
          <w:tcPr>
            <w:tcW w:w="1326" w:type="dxa"/>
            <w:tcBorders>
              <w:top w:val="nil"/>
              <w:left w:val="nil"/>
              <w:bottom w:val="single" w:sz="4" w:space="0" w:color="auto"/>
              <w:right w:val="single" w:sz="4" w:space="0" w:color="auto"/>
            </w:tcBorders>
            <w:shd w:val="clear" w:color="auto" w:fill="auto"/>
            <w:noWrap/>
          </w:tcPr>
          <w:p w:rsidR="000A1864" w:rsidRPr="00895F4D" w:rsidRDefault="000A1864" w:rsidP="000A1864">
            <w:pPr>
              <w:jc w:val="center"/>
              <w:rPr>
                <w:sz w:val="18"/>
                <w:szCs w:val="18"/>
              </w:rPr>
            </w:pPr>
            <w:r w:rsidRPr="00895F4D">
              <w:rPr>
                <w:sz w:val="18"/>
                <w:szCs w:val="18"/>
              </w:rPr>
              <w:t>0.08</w:t>
            </w:r>
          </w:p>
        </w:tc>
        <w:tc>
          <w:tcPr>
            <w:tcW w:w="1281" w:type="dxa"/>
            <w:tcBorders>
              <w:top w:val="nil"/>
              <w:left w:val="nil"/>
              <w:bottom w:val="single" w:sz="4" w:space="0" w:color="auto"/>
              <w:right w:val="nil"/>
            </w:tcBorders>
            <w:shd w:val="clear" w:color="auto" w:fill="auto"/>
            <w:noWrap/>
          </w:tcPr>
          <w:p w:rsidR="000A1864" w:rsidRPr="00895F4D" w:rsidRDefault="000A1864" w:rsidP="000A1864">
            <w:pPr>
              <w:jc w:val="center"/>
              <w:rPr>
                <w:sz w:val="18"/>
                <w:szCs w:val="18"/>
              </w:rPr>
            </w:pPr>
            <w:r w:rsidRPr="00895F4D">
              <w:rPr>
                <w:sz w:val="18"/>
                <w:szCs w:val="18"/>
              </w:rPr>
              <w:t>0.01381</w:t>
            </w:r>
          </w:p>
        </w:tc>
        <w:tc>
          <w:tcPr>
            <w:tcW w:w="1260" w:type="dxa"/>
            <w:tcBorders>
              <w:top w:val="nil"/>
              <w:left w:val="single" w:sz="4" w:space="0" w:color="auto"/>
              <w:bottom w:val="single" w:sz="4" w:space="0" w:color="auto"/>
              <w:right w:val="single" w:sz="4" w:space="0" w:color="auto"/>
            </w:tcBorders>
            <w:shd w:val="clear" w:color="auto" w:fill="auto"/>
            <w:noWrap/>
          </w:tcPr>
          <w:p w:rsidR="000A1864" w:rsidRPr="00895F4D" w:rsidRDefault="000A1864" w:rsidP="000A1864">
            <w:pPr>
              <w:jc w:val="center"/>
              <w:rPr>
                <w:sz w:val="18"/>
                <w:szCs w:val="18"/>
              </w:rPr>
            </w:pPr>
            <w:r w:rsidRPr="00895F4D">
              <w:rPr>
                <w:sz w:val="18"/>
                <w:szCs w:val="18"/>
              </w:rPr>
              <w:t>1.66E-06</w:t>
            </w:r>
          </w:p>
        </w:tc>
      </w:tr>
    </w:tbl>
    <w:p w:rsidR="009A1B67" w:rsidRPr="00895F4D" w:rsidRDefault="009A1B67" w:rsidP="001A6570">
      <w:pPr>
        <w:pStyle w:val="affff3"/>
      </w:pPr>
      <w:r w:rsidRPr="00895F4D">
        <w:rPr>
          <w:rFonts w:eastAsia="TimesNewRoman"/>
          <w:szCs w:val="24"/>
          <w:u w:val="single"/>
        </w:rPr>
        <w:t>Воздействие аварийной ситуации</w:t>
      </w:r>
      <w:r w:rsidRPr="00895F4D">
        <w:rPr>
          <w:rFonts w:eastAsia="TimesNewRoman"/>
          <w:szCs w:val="24"/>
        </w:rPr>
        <w:t xml:space="preserve">: </w:t>
      </w:r>
      <w:r w:rsidRPr="00895F4D">
        <w:t xml:space="preserve">локальное экстремально высокое загрязнение атмосферного воздуха. </w:t>
      </w:r>
    </w:p>
    <w:p w:rsidR="009A1B67" w:rsidRPr="00895F4D" w:rsidRDefault="009A1B67" w:rsidP="00BE382E">
      <w:pPr>
        <w:pStyle w:val="3"/>
      </w:pPr>
      <w:bookmarkStart w:id="416" w:name="_Toc156740272"/>
      <w:bookmarkStart w:id="417" w:name="_Toc177130501"/>
      <w:r w:rsidRPr="00895F4D">
        <w:t>Оценка воздействия на окружающую среду в результате аварийной ситуации «е»</w:t>
      </w:r>
      <w:bookmarkEnd w:id="416"/>
      <w:bookmarkEnd w:id="417"/>
    </w:p>
    <w:p w:rsidR="009A1B67" w:rsidRPr="00895F4D" w:rsidRDefault="009A1B67" w:rsidP="00A6398A">
      <w:pPr>
        <w:pStyle w:val="affe"/>
        <w:numPr>
          <w:ilvl w:val="0"/>
          <w:numId w:val="168"/>
        </w:numPr>
        <w:rPr>
          <w:rFonts w:eastAsia="TimesNewRoman"/>
        </w:rPr>
      </w:pPr>
      <w:r w:rsidRPr="00895F4D">
        <w:rPr>
          <w:rFonts w:eastAsia="TimesNewRoman"/>
          <w:u w:val="single"/>
        </w:rPr>
        <w:t>Наименование аварийной ситуации</w:t>
      </w:r>
      <w:r w:rsidRPr="00895F4D">
        <w:rPr>
          <w:rFonts w:eastAsia="TimesNewRoman"/>
        </w:rPr>
        <w:t xml:space="preserve"> - полное раскрытие газопровода с возникновением фонтана газа в атмосферный воздух и его дальнейшим возгоранием.</w:t>
      </w:r>
    </w:p>
    <w:p w:rsidR="009A1B67" w:rsidRPr="00895F4D" w:rsidRDefault="009A1B67" w:rsidP="00A6398A">
      <w:pPr>
        <w:pStyle w:val="affe"/>
        <w:numPr>
          <w:ilvl w:val="0"/>
          <w:numId w:val="168"/>
        </w:numPr>
        <w:rPr>
          <w:rFonts w:eastAsia="TimesNewRoman"/>
        </w:rPr>
      </w:pPr>
      <w:r w:rsidRPr="00895F4D">
        <w:rPr>
          <w:rFonts w:eastAsia="TimesNewRoman"/>
          <w:u w:val="single"/>
        </w:rPr>
        <w:t>Наименование опасного вещества, участвующего в аварии</w:t>
      </w:r>
      <w:r w:rsidRPr="00895F4D">
        <w:rPr>
          <w:rFonts w:eastAsia="TimesNewRoman"/>
        </w:rPr>
        <w:t xml:space="preserve"> – </w:t>
      </w:r>
      <w:r w:rsidRPr="00895F4D">
        <w:t>газоконденсатная смесь.</w:t>
      </w:r>
      <w:r w:rsidRPr="00895F4D">
        <w:rPr>
          <w:rFonts w:eastAsia="TimesNewRoman"/>
        </w:rPr>
        <w:t xml:space="preserve"> </w:t>
      </w:r>
    </w:p>
    <w:p w:rsidR="009A1B67" w:rsidRPr="00895F4D" w:rsidRDefault="009A1B67" w:rsidP="00A6398A">
      <w:pPr>
        <w:pStyle w:val="affe"/>
        <w:numPr>
          <w:ilvl w:val="0"/>
          <w:numId w:val="168"/>
        </w:numPr>
        <w:rPr>
          <w:rFonts w:eastAsia="TimesNewRoman"/>
        </w:rPr>
      </w:pPr>
      <w:r w:rsidRPr="00895F4D">
        <w:rPr>
          <w:rFonts w:eastAsia="TimesNewRoman"/>
          <w:u w:val="single"/>
        </w:rPr>
        <w:t xml:space="preserve">Объем и масса опасного вещества, участвующего в аварии </w:t>
      </w:r>
      <w:r w:rsidR="00BE382E" w:rsidRPr="00895F4D">
        <w:rPr>
          <w:rFonts w:eastAsia="TimesNewRoman"/>
        </w:rPr>
        <w:t xml:space="preserve">– </w:t>
      </w:r>
      <w:r w:rsidR="00536748" w:rsidRPr="00895F4D">
        <w:rPr>
          <w:rFonts w:eastAsia="TimesNewRoman"/>
        </w:rPr>
        <w:t xml:space="preserve">2,53 м³ или 0,002 т. </w:t>
      </w:r>
      <w:r w:rsidRPr="00895F4D">
        <w:rPr>
          <w:rFonts w:eastAsia="TimesNewRoman"/>
        </w:rPr>
        <w:t xml:space="preserve">(расчет см. </w:t>
      </w:r>
      <w:r w:rsidR="00536748" w:rsidRPr="00895F4D">
        <w:rPr>
          <w:rFonts w:eastAsia="TimesNewRoman"/>
        </w:rPr>
        <w:t>п. 6.2.3</w:t>
      </w:r>
      <w:r w:rsidRPr="00895F4D">
        <w:rPr>
          <w:rFonts w:eastAsia="TimesNewRoman"/>
        </w:rPr>
        <w:t>).</w:t>
      </w:r>
    </w:p>
    <w:p w:rsidR="009A1B67" w:rsidRPr="00895F4D" w:rsidRDefault="009A1B67" w:rsidP="00A6398A">
      <w:pPr>
        <w:pStyle w:val="affe"/>
        <w:numPr>
          <w:ilvl w:val="0"/>
          <w:numId w:val="168"/>
        </w:numPr>
        <w:rPr>
          <w:rFonts w:eastAsia="TimesNewRoman"/>
        </w:rPr>
      </w:pPr>
      <w:r w:rsidRPr="00895F4D">
        <w:rPr>
          <w:rFonts w:eastAsia="TimesNewRoman"/>
          <w:u w:val="single"/>
        </w:rPr>
        <w:t>Сценарий развития аварии.</w:t>
      </w:r>
      <w:r w:rsidRPr="00895F4D">
        <w:rPr>
          <w:rFonts w:eastAsia="TimesNewRoman"/>
        </w:rPr>
        <w:t xml:space="preserve">  </w:t>
      </w:r>
    </w:p>
    <w:p w:rsidR="009A1B67" w:rsidRPr="00895F4D" w:rsidRDefault="009A1B67" w:rsidP="00BE382E">
      <w:pPr>
        <w:pStyle w:val="affe"/>
        <w:rPr>
          <w:szCs w:val="24"/>
        </w:rPr>
      </w:pPr>
      <w:r w:rsidRPr="00895F4D">
        <w:rPr>
          <w:rFonts w:eastAsia="TimesNewRoman"/>
        </w:rPr>
        <w:t>Р</w:t>
      </w:r>
      <w:r w:rsidRPr="00895F4D">
        <w:t>азгерметизация трубопровода → истечение газа из трубопровода в режиме высокоскоростной струи направленной вертикально вверх → воспламенения истекающего газа</w:t>
      </w:r>
      <w:r w:rsidRPr="00895F4D">
        <w:rPr>
          <w:rFonts w:eastAsia="TimesNewRoman"/>
        </w:rPr>
        <w:t xml:space="preserve"> → возникновение пожара в виде вертикального факела</w:t>
      </w:r>
    </w:p>
    <w:p w:rsidR="009A1B67" w:rsidRPr="00895F4D" w:rsidRDefault="009A1B67" w:rsidP="00A6398A">
      <w:pPr>
        <w:pStyle w:val="affe"/>
        <w:numPr>
          <w:ilvl w:val="0"/>
          <w:numId w:val="168"/>
        </w:numPr>
        <w:rPr>
          <w:rFonts w:eastAsia="TimesNewRoman"/>
        </w:rPr>
      </w:pPr>
      <w:r w:rsidRPr="00895F4D">
        <w:rPr>
          <w:rFonts w:eastAsia="TimesNewRoman"/>
          <w:u w:val="single"/>
        </w:rPr>
        <w:t>Частота возникновения аварии</w:t>
      </w:r>
      <w:r w:rsidRPr="00895F4D">
        <w:rPr>
          <w:rFonts w:eastAsia="TimesNewRoman"/>
        </w:rPr>
        <w:t xml:space="preserve"> в соответствии с РД 03-357-00 «Методические рекомендации по составлению деклараций промышленной безопасности опасного производственного объекта» – 8,79</w:t>
      </w:r>
      <w:r w:rsidRPr="00895F4D">
        <w:rPr>
          <w:shd w:val="clear" w:color="auto" w:fill="FFFFFF"/>
        </w:rPr>
        <w:t>·10</w:t>
      </w:r>
      <w:r w:rsidRPr="00895F4D">
        <w:rPr>
          <w:shd w:val="clear" w:color="auto" w:fill="FFFFFF"/>
          <w:vertAlign w:val="superscript"/>
        </w:rPr>
        <w:t>-4</w:t>
      </w:r>
      <w:r w:rsidRPr="00895F4D">
        <w:rPr>
          <w:shd w:val="clear" w:color="auto" w:fill="FFFFFF"/>
        </w:rPr>
        <w:t xml:space="preserve"> </w:t>
      </w:r>
      <w:r w:rsidRPr="00895F4D">
        <w:rPr>
          <w:rFonts w:eastAsia="TimesNewRoman"/>
        </w:rPr>
        <w:t xml:space="preserve">1км трубопровода/год  (разрыв на полное сечение). </w:t>
      </w:r>
    </w:p>
    <w:p w:rsidR="009A1B67" w:rsidRPr="00895F4D" w:rsidRDefault="009A1B67" w:rsidP="00A6398A">
      <w:pPr>
        <w:pStyle w:val="affe"/>
        <w:numPr>
          <w:ilvl w:val="0"/>
          <w:numId w:val="168"/>
        </w:numPr>
        <w:rPr>
          <w:rFonts w:eastAsia="TimesNewRoman"/>
        </w:rPr>
      </w:pPr>
      <w:r w:rsidRPr="00895F4D">
        <w:rPr>
          <w:rFonts w:eastAsia="TimesNewRoman"/>
          <w:u w:val="single"/>
        </w:rPr>
        <w:t xml:space="preserve">Описание (наименование, дата утверждения) нормативных документов, в </w:t>
      </w:r>
      <w:r w:rsidRPr="00895F4D">
        <w:rPr>
          <w:rFonts w:eastAsia="TimesNewRoman"/>
        </w:rPr>
        <w:t>соответствии с которыми проведен расчет:</w:t>
      </w:r>
    </w:p>
    <w:p w:rsidR="009A1B67" w:rsidRPr="00895F4D" w:rsidRDefault="009A1B67" w:rsidP="00536748">
      <w:pPr>
        <w:tabs>
          <w:tab w:val="left" w:pos="851"/>
        </w:tabs>
        <w:ind w:firstLine="567"/>
        <w:jc w:val="both"/>
        <w:rPr>
          <w:rFonts w:eastAsia="TimesNewRoman"/>
        </w:rPr>
      </w:pPr>
      <w:r w:rsidRPr="00895F4D">
        <w:rPr>
          <w:rFonts w:eastAsia="TimesNewRoman"/>
        </w:rPr>
        <w:t>«Методические указания по расчету валовых выбросов углеводородов (суммарно) в атмосферу в газовой промышленности» (</w:t>
      </w:r>
      <w:r w:rsidR="003C3168" w:rsidRPr="003C3168">
        <w:rPr>
          <w:rFonts w:eastAsia="TimesNewRoman"/>
        </w:rPr>
        <w:t>СТО ГАЗПРОМ 11-2005</w:t>
      </w:r>
      <w:r w:rsidRPr="00895F4D">
        <w:rPr>
          <w:rFonts w:eastAsia="TimesNewRoman"/>
        </w:rPr>
        <w:t>).</w:t>
      </w:r>
    </w:p>
    <w:p w:rsidR="009A1B67" w:rsidRPr="00895F4D" w:rsidRDefault="009A1B67" w:rsidP="00536748">
      <w:pPr>
        <w:tabs>
          <w:tab w:val="left" w:pos="851"/>
        </w:tabs>
        <w:ind w:firstLine="567"/>
        <w:jc w:val="both"/>
        <w:rPr>
          <w:rFonts w:eastAsia="TimesNewRoman"/>
        </w:rPr>
      </w:pPr>
      <w:r w:rsidRPr="00895F4D">
        <w:rPr>
          <w:rFonts w:eastAsia="TimesNewRoman"/>
        </w:rPr>
        <w:t>«Методика по расчету удельных показателей загрязняющих веществ в выбросах (сбросах) в атмосферу (водоемы) на объектах газового хозяйства», ОАО «ГИПРОНИИГАЗ», 1996.</w:t>
      </w:r>
    </w:p>
    <w:p w:rsidR="009A1B67" w:rsidRPr="00895F4D" w:rsidRDefault="009A1B67" w:rsidP="00536748">
      <w:pPr>
        <w:tabs>
          <w:tab w:val="left" w:pos="851"/>
        </w:tabs>
        <w:ind w:firstLine="567"/>
        <w:jc w:val="both"/>
        <w:rPr>
          <w:rFonts w:eastAsia="TimesNewRoman"/>
        </w:rPr>
      </w:pPr>
      <w:r w:rsidRPr="00895F4D">
        <w:rPr>
          <w:rFonts w:eastAsia="TimesNewRoman"/>
        </w:rPr>
        <w:t>- табл. 1 «Методика расчета параметров выбросов и валовых выбросов от факельных установок сжигания углеводородных смесей», М., ВНИИгаз, 1996.</w:t>
      </w:r>
    </w:p>
    <w:p w:rsidR="009A1B67" w:rsidRPr="00895F4D" w:rsidRDefault="009A1B67" w:rsidP="00A6398A">
      <w:pPr>
        <w:pStyle w:val="affe"/>
        <w:numPr>
          <w:ilvl w:val="0"/>
          <w:numId w:val="168"/>
        </w:numPr>
      </w:pPr>
      <w:r w:rsidRPr="00895F4D">
        <w:rPr>
          <w:rFonts w:eastAsia="TimesNewRoman"/>
          <w:u w:val="single"/>
        </w:rPr>
        <w:t>Результаты расчета максимально-разовых выбросов</w:t>
      </w:r>
      <w:r w:rsidRPr="00895F4D">
        <w:rPr>
          <w:rFonts w:eastAsia="TimesNewRoman"/>
        </w:rPr>
        <w:t xml:space="preserve"> и анализ ожидаемого загрязнения атмосферного воздуха при полном раскрытии газопровода (гильотинный разрыв) с последующим возгоранием</w:t>
      </w:r>
      <w:r w:rsidRPr="00895F4D">
        <w:t xml:space="preserve"> представлены в таблице </w:t>
      </w:r>
      <w:r w:rsidR="00CD7069" w:rsidRPr="00895F4D">
        <w:t>6.10</w:t>
      </w:r>
      <w:r w:rsidRPr="00895F4D">
        <w:t>.</w:t>
      </w:r>
    </w:p>
    <w:p w:rsidR="00BE382E" w:rsidRPr="00895F4D" w:rsidRDefault="00BE382E" w:rsidP="00BE382E">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884135"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884135" w:rsidRPr="00895F4D">
        <w:rPr>
          <w:b w:val="0"/>
          <w:noProof/>
        </w:rPr>
        <w:t>10</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
          <w:b w:val="0"/>
          <w:bCs/>
        </w:rPr>
        <w:t>Результаты расчета выбросов ЗВ при аварийной ситуации «е»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61"/>
        <w:gridCol w:w="3466"/>
        <w:gridCol w:w="1874"/>
        <w:gridCol w:w="1874"/>
        <w:gridCol w:w="1874"/>
      </w:tblGrid>
      <w:tr w:rsidR="0048152E" w:rsidRPr="00895F4D" w:rsidTr="00093BCC">
        <w:trPr>
          <w:tblHeader/>
          <w:jc w:val="center"/>
        </w:trPr>
        <w:tc>
          <w:tcPr>
            <w:tcW w:w="291" w:type="pct"/>
            <w:shd w:val="clear" w:color="auto" w:fill="auto"/>
            <w:vAlign w:val="center"/>
          </w:tcPr>
          <w:p w:rsidR="009A1B67" w:rsidRPr="00895F4D" w:rsidRDefault="009A1B67" w:rsidP="009A1B67">
            <w:pPr>
              <w:jc w:val="center"/>
              <w:rPr>
                <w:bCs/>
                <w:sz w:val="18"/>
                <w:szCs w:val="18"/>
              </w:rPr>
            </w:pPr>
            <w:r w:rsidRPr="00895F4D">
              <w:rPr>
                <w:bCs/>
                <w:sz w:val="18"/>
                <w:szCs w:val="18"/>
              </w:rPr>
              <w:t>Код</w:t>
            </w:r>
          </w:p>
          <w:p w:rsidR="009A1B67" w:rsidRPr="00895F4D" w:rsidRDefault="009A1B67" w:rsidP="009A1B67">
            <w:pPr>
              <w:jc w:val="center"/>
              <w:rPr>
                <w:bCs/>
                <w:sz w:val="18"/>
                <w:szCs w:val="18"/>
              </w:rPr>
            </w:pPr>
            <w:r w:rsidRPr="00895F4D">
              <w:rPr>
                <w:bCs/>
                <w:sz w:val="18"/>
                <w:szCs w:val="18"/>
              </w:rPr>
              <w:t>в-ва</w:t>
            </w:r>
          </w:p>
        </w:tc>
        <w:tc>
          <w:tcPr>
            <w:tcW w:w="1796" w:type="pct"/>
            <w:shd w:val="clear" w:color="auto" w:fill="auto"/>
            <w:vAlign w:val="center"/>
          </w:tcPr>
          <w:p w:rsidR="009A1B67" w:rsidRPr="00895F4D" w:rsidRDefault="009A1B67" w:rsidP="009A1B67">
            <w:pPr>
              <w:jc w:val="center"/>
              <w:rPr>
                <w:bCs/>
                <w:sz w:val="18"/>
                <w:szCs w:val="18"/>
              </w:rPr>
            </w:pPr>
            <w:r w:rsidRPr="00895F4D">
              <w:rPr>
                <w:bCs/>
                <w:sz w:val="18"/>
                <w:szCs w:val="18"/>
              </w:rPr>
              <w:t>Название</w:t>
            </w:r>
          </w:p>
          <w:p w:rsidR="009A1B67" w:rsidRPr="00895F4D" w:rsidRDefault="009A1B67" w:rsidP="009A1B67">
            <w:pPr>
              <w:jc w:val="center"/>
              <w:rPr>
                <w:bCs/>
                <w:sz w:val="18"/>
                <w:szCs w:val="18"/>
              </w:rPr>
            </w:pPr>
            <w:r w:rsidRPr="00895F4D">
              <w:rPr>
                <w:bCs/>
                <w:sz w:val="18"/>
                <w:szCs w:val="18"/>
              </w:rPr>
              <w:t>вещества</w:t>
            </w:r>
          </w:p>
        </w:tc>
        <w:tc>
          <w:tcPr>
            <w:tcW w:w="971" w:type="pct"/>
            <w:shd w:val="clear" w:color="auto" w:fill="auto"/>
          </w:tcPr>
          <w:p w:rsidR="009A1B67" w:rsidRPr="00895F4D" w:rsidRDefault="009A1B67" w:rsidP="009A1B67">
            <w:pPr>
              <w:jc w:val="center"/>
              <w:rPr>
                <w:bCs/>
                <w:sz w:val="18"/>
                <w:szCs w:val="18"/>
              </w:rPr>
            </w:pPr>
            <w:r w:rsidRPr="00895F4D">
              <w:rPr>
                <w:bCs/>
                <w:sz w:val="18"/>
                <w:szCs w:val="18"/>
              </w:rPr>
              <w:t>Удельный выброс, г/г</w:t>
            </w:r>
          </w:p>
        </w:tc>
        <w:tc>
          <w:tcPr>
            <w:tcW w:w="971" w:type="pct"/>
            <w:shd w:val="clear" w:color="auto" w:fill="auto"/>
            <w:vAlign w:val="center"/>
          </w:tcPr>
          <w:p w:rsidR="009A1B67" w:rsidRPr="00895F4D" w:rsidRDefault="009A1B67" w:rsidP="009A1B67">
            <w:pPr>
              <w:jc w:val="center"/>
              <w:rPr>
                <w:bCs/>
                <w:sz w:val="18"/>
                <w:szCs w:val="18"/>
              </w:rPr>
            </w:pPr>
            <w:r w:rsidRPr="00895F4D">
              <w:rPr>
                <w:bCs/>
                <w:sz w:val="18"/>
                <w:szCs w:val="18"/>
              </w:rPr>
              <w:t>Макс. выброс</w:t>
            </w:r>
          </w:p>
          <w:p w:rsidR="009A1B67" w:rsidRPr="00895F4D" w:rsidRDefault="009A1B67" w:rsidP="009A1B67">
            <w:pPr>
              <w:jc w:val="center"/>
              <w:rPr>
                <w:bCs/>
                <w:sz w:val="18"/>
                <w:szCs w:val="18"/>
              </w:rPr>
            </w:pPr>
            <w:r w:rsidRPr="00895F4D">
              <w:rPr>
                <w:bCs/>
                <w:sz w:val="18"/>
                <w:szCs w:val="18"/>
              </w:rPr>
              <w:t>(г/с)</w:t>
            </w:r>
          </w:p>
        </w:tc>
        <w:tc>
          <w:tcPr>
            <w:tcW w:w="971" w:type="pct"/>
            <w:shd w:val="clear" w:color="auto" w:fill="auto"/>
            <w:vAlign w:val="center"/>
          </w:tcPr>
          <w:p w:rsidR="009A1B67" w:rsidRPr="00895F4D" w:rsidRDefault="009A1B67" w:rsidP="009A1B67">
            <w:pPr>
              <w:jc w:val="center"/>
              <w:rPr>
                <w:bCs/>
                <w:sz w:val="18"/>
                <w:szCs w:val="18"/>
              </w:rPr>
            </w:pPr>
            <w:r w:rsidRPr="00895F4D">
              <w:rPr>
                <w:bCs/>
                <w:sz w:val="18"/>
                <w:szCs w:val="18"/>
              </w:rPr>
              <w:t>Валовый выброс</w:t>
            </w:r>
          </w:p>
          <w:p w:rsidR="009A1B67" w:rsidRPr="00895F4D" w:rsidRDefault="009A1B67" w:rsidP="009A1B67">
            <w:pPr>
              <w:jc w:val="center"/>
              <w:rPr>
                <w:bCs/>
                <w:sz w:val="18"/>
                <w:szCs w:val="18"/>
              </w:rPr>
            </w:pPr>
            <w:r w:rsidRPr="00895F4D">
              <w:rPr>
                <w:bCs/>
                <w:sz w:val="18"/>
                <w:szCs w:val="18"/>
              </w:rPr>
              <w:t>(т/авария)</w:t>
            </w:r>
          </w:p>
        </w:tc>
      </w:tr>
      <w:tr w:rsidR="0048152E" w:rsidRPr="00895F4D" w:rsidTr="00093BCC">
        <w:trPr>
          <w:jc w:val="center"/>
        </w:trPr>
        <w:tc>
          <w:tcPr>
            <w:tcW w:w="291" w:type="pct"/>
            <w:shd w:val="clear" w:color="auto" w:fill="auto"/>
          </w:tcPr>
          <w:p w:rsidR="0048152E" w:rsidRPr="00895F4D" w:rsidRDefault="0048152E" w:rsidP="0048152E">
            <w:pPr>
              <w:widowControl w:val="0"/>
              <w:autoSpaceDE w:val="0"/>
              <w:autoSpaceDN w:val="0"/>
              <w:adjustRightInd w:val="0"/>
              <w:ind w:left="56" w:right="56"/>
              <w:jc w:val="center"/>
              <w:rPr>
                <w:rFonts w:ascii="Times New Roman CYR" w:hAnsi="Times New Roman CYR" w:cs="Times New Roman CYR"/>
                <w:sz w:val="18"/>
                <w:szCs w:val="18"/>
              </w:rPr>
            </w:pPr>
          </w:p>
        </w:tc>
        <w:tc>
          <w:tcPr>
            <w:tcW w:w="1796" w:type="pct"/>
            <w:shd w:val="clear" w:color="auto" w:fill="auto"/>
          </w:tcPr>
          <w:p w:rsidR="0048152E" w:rsidRPr="00895F4D" w:rsidRDefault="0048152E" w:rsidP="0048152E">
            <w:pPr>
              <w:widowControl w:val="0"/>
              <w:autoSpaceDE w:val="0"/>
              <w:autoSpaceDN w:val="0"/>
              <w:adjustRightInd w:val="0"/>
              <w:ind w:left="56" w:right="56"/>
              <w:rPr>
                <w:rFonts w:ascii="Times New Roman CYR" w:hAnsi="Times New Roman CYR" w:cs="Times New Roman CYR"/>
                <w:sz w:val="18"/>
                <w:szCs w:val="18"/>
              </w:rPr>
            </w:pPr>
            <w:r w:rsidRPr="00895F4D">
              <w:rPr>
                <w:rFonts w:ascii="Times New Roman CYR" w:hAnsi="Times New Roman CYR" w:cs="Times New Roman CYR"/>
                <w:sz w:val="18"/>
                <w:szCs w:val="18"/>
              </w:rPr>
              <w:t>Оксиды азота</w:t>
            </w:r>
          </w:p>
        </w:tc>
        <w:tc>
          <w:tcPr>
            <w:tcW w:w="971" w:type="pct"/>
            <w:shd w:val="clear" w:color="auto" w:fill="auto"/>
          </w:tcPr>
          <w:p w:rsidR="0048152E" w:rsidRPr="00895F4D" w:rsidRDefault="0048152E" w:rsidP="0048152E">
            <w:pPr>
              <w:jc w:val="center"/>
              <w:rPr>
                <w:sz w:val="18"/>
                <w:szCs w:val="18"/>
              </w:rPr>
            </w:pPr>
            <w:r w:rsidRPr="00895F4D">
              <w:rPr>
                <w:sz w:val="18"/>
                <w:szCs w:val="18"/>
              </w:rPr>
              <w:t>0.003</w:t>
            </w:r>
          </w:p>
        </w:tc>
        <w:tc>
          <w:tcPr>
            <w:tcW w:w="971" w:type="pct"/>
            <w:shd w:val="clear" w:color="auto" w:fill="auto"/>
          </w:tcPr>
          <w:p w:rsidR="0048152E" w:rsidRPr="00895F4D" w:rsidRDefault="0048152E" w:rsidP="0048152E">
            <w:pPr>
              <w:jc w:val="center"/>
              <w:rPr>
                <w:sz w:val="18"/>
                <w:szCs w:val="18"/>
              </w:rPr>
            </w:pPr>
            <w:r w:rsidRPr="00895F4D">
              <w:rPr>
                <w:sz w:val="18"/>
                <w:szCs w:val="18"/>
              </w:rPr>
              <w:t>0.05444</w:t>
            </w:r>
          </w:p>
        </w:tc>
        <w:tc>
          <w:tcPr>
            <w:tcW w:w="971" w:type="pct"/>
            <w:shd w:val="clear" w:color="auto" w:fill="auto"/>
          </w:tcPr>
          <w:p w:rsidR="0048152E" w:rsidRPr="00895F4D" w:rsidRDefault="0048152E" w:rsidP="0048152E">
            <w:pPr>
              <w:jc w:val="center"/>
              <w:rPr>
                <w:sz w:val="18"/>
                <w:szCs w:val="18"/>
              </w:rPr>
            </w:pPr>
          </w:p>
        </w:tc>
      </w:tr>
      <w:tr w:rsidR="0048152E" w:rsidRPr="00895F4D" w:rsidTr="00093BCC">
        <w:trPr>
          <w:jc w:val="center"/>
        </w:trPr>
        <w:tc>
          <w:tcPr>
            <w:tcW w:w="291" w:type="pct"/>
            <w:shd w:val="clear" w:color="auto" w:fill="auto"/>
          </w:tcPr>
          <w:p w:rsidR="0048152E" w:rsidRPr="00895F4D" w:rsidRDefault="0048152E" w:rsidP="0048152E">
            <w:pPr>
              <w:widowControl w:val="0"/>
              <w:autoSpaceDE w:val="0"/>
              <w:autoSpaceDN w:val="0"/>
              <w:adjustRightInd w:val="0"/>
              <w:ind w:left="56" w:right="56"/>
              <w:jc w:val="center"/>
              <w:rPr>
                <w:rFonts w:ascii="Times New Roman CYR" w:hAnsi="Times New Roman CYR" w:cs="Times New Roman CYR"/>
                <w:sz w:val="18"/>
                <w:szCs w:val="18"/>
              </w:rPr>
            </w:pPr>
            <w:r w:rsidRPr="00895F4D">
              <w:rPr>
                <w:rFonts w:ascii="Times New Roman CYR" w:hAnsi="Times New Roman CYR" w:cs="Times New Roman CYR"/>
                <w:sz w:val="18"/>
                <w:szCs w:val="18"/>
              </w:rPr>
              <w:t>0301</w:t>
            </w:r>
          </w:p>
        </w:tc>
        <w:tc>
          <w:tcPr>
            <w:tcW w:w="1796" w:type="pct"/>
            <w:shd w:val="clear" w:color="auto" w:fill="auto"/>
          </w:tcPr>
          <w:p w:rsidR="0048152E" w:rsidRPr="00895F4D" w:rsidRDefault="0048152E" w:rsidP="0048152E">
            <w:pPr>
              <w:widowControl w:val="0"/>
              <w:autoSpaceDE w:val="0"/>
              <w:autoSpaceDN w:val="0"/>
              <w:adjustRightInd w:val="0"/>
              <w:ind w:left="56" w:right="56"/>
              <w:rPr>
                <w:rFonts w:ascii="Times New Roman CYR" w:hAnsi="Times New Roman CYR" w:cs="Times New Roman CYR"/>
                <w:sz w:val="18"/>
                <w:szCs w:val="18"/>
              </w:rPr>
            </w:pPr>
            <w:r w:rsidRPr="00895F4D">
              <w:rPr>
                <w:rFonts w:ascii="Times New Roman CYR" w:hAnsi="Times New Roman CYR" w:cs="Times New Roman CYR"/>
                <w:sz w:val="18"/>
                <w:szCs w:val="18"/>
              </w:rPr>
              <w:t>Азота диоксид (Двуокись азота; пероксид азота)</w:t>
            </w:r>
          </w:p>
        </w:tc>
        <w:tc>
          <w:tcPr>
            <w:tcW w:w="971" w:type="pct"/>
            <w:shd w:val="clear" w:color="auto" w:fill="auto"/>
          </w:tcPr>
          <w:p w:rsidR="0048152E" w:rsidRPr="00895F4D" w:rsidRDefault="0048152E" w:rsidP="0048152E">
            <w:pPr>
              <w:jc w:val="center"/>
              <w:rPr>
                <w:sz w:val="18"/>
                <w:szCs w:val="18"/>
              </w:rPr>
            </w:pPr>
          </w:p>
        </w:tc>
        <w:tc>
          <w:tcPr>
            <w:tcW w:w="971" w:type="pct"/>
            <w:shd w:val="clear" w:color="auto" w:fill="auto"/>
          </w:tcPr>
          <w:p w:rsidR="0048152E" w:rsidRPr="00895F4D" w:rsidRDefault="0048152E" w:rsidP="0048152E">
            <w:pPr>
              <w:jc w:val="center"/>
              <w:rPr>
                <w:sz w:val="18"/>
                <w:szCs w:val="18"/>
              </w:rPr>
            </w:pPr>
            <w:r w:rsidRPr="00895F4D">
              <w:rPr>
                <w:sz w:val="18"/>
                <w:szCs w:val="18"/>
              </w:rPr>
              <w:t>0.04355</w:t>
            </w:r>
          </w:p>
        </w:tc>
        <w:tc>
          <w:tcPr>
            <w:tcW w:w="971" w:type="pct"/>
            <w:shd w:val="clear" w:color="auto" w:fill="auto"/>
          </w:tcPr>
          <w:p w:rsidR="0048152E" w:rsidRPr="00895F4D" w:rsidRDefault="0048152E" w:rsidP="0048152E">
            <w:pPr>
              <w:jc w:val="center"/>
              <w:rPr>
                <w:sz w:val="18"/>
                <w:szCs w:val="18"/>
              </w:rPr>
            </w:pPr>
            <w:r w:rsidRPr="00895F4D">
              <w:rPr>
                <w:sz w:val="18"/>
                <w:szCs w:val="18"/>
              </w:rPr>
              <w:t>0.00001</w:t>
            </w:r>
          </w:p>
        </w:tc>
      </w:tr>
      <w:tr w:rsidR="0048152E" w:rsidRPr="00895F4D" w:rsidTr="00093BCC">
        <w:trPr>
          <w:jc w:val="center"/>
        </w:trPr>
        <w:tc>
          <w:tcPr>
            <w:tcW w:w="291" w:type="pct"/>
            <w:shd w:val="clear" w:color="auto" w:fill="auto"/>
          </w:tcPr>
          <w:p w:rsidR="0048152E" w:rsidRPr="00895F4D" w:rsidRDefault="0048152E" w:rsidP="0048152E">
            <w:pPr>
              <w:widowControl w:val="0"/>
              <w:autoSpaceDE w:val="0"/>
              <w:autoSpaceDN w:val="0"/>
              <w:adjustRightInd w:val="0"/>
              <w:ind w:left="56" w:right="56"/>
              <w:jc w:val="center"/>
              <w:rPr>
                <w:rFonts w:ascii="Times New Roman CYR" w:hAnsi="Times New Roman CYR" w:cs="Times New Roman CYR"/>
                <w:sz w:val="18"/>
                <w:szCs w:val="18"/>
              </w:rPr>
            </w:pPr>
            <w:r w:rsidRPr="00895F4D">
              <w:rPr>
                <w:rFonts w:ascii="Times New Roman CYR" w:hAnsi="Times New Roman CYR" w:cs="Times New Roman CYR"/>
                <w:sz w:val="18"/>
                <w:szCs w:val="18"/>
              </w:rPr>
              <w:t>0304</w:t>
            </w:r>
          </w:p>
        </w:tc>
        <w:tc>
          <w:tcPr>
            <w:tcW w:w="1796" w:type="pct"/>
            <w:shd w:val="clear" w:color="auto" w:fill="auto"/>
          </w:tcPr>
          <w:p w:rsidR="0048152E" w:rsidRPr="00895F4D" w:rsidRDefault="0048152E" w:rsidP="0048152E">
            <w:pPr>
              <w:widowControl w:val="0"/>
              <w:autoSpaceDE w:val="0"/>
              <w:autoSpaceDN w:val="0"/>
              <w:adjustRightInd w:val="0"/>
              <w:ind w:left="56" w:right="56"/>
              <w:rPr>
                <w:rFonts w:ascii="Times New Roman CYR" w:hAnsi="Times New Roman CYR" w:cs="Times New Roman CYR"/>
                <w:sz w:val="18"/>
                <w:szCs w:val="18"/>
              </w:rPr>
            </w:pPr>
            <w:r w:rsidRPr="00895F4D">
              <w:rPr>
                <w:rFonts w:ascii="Times New Roman CYR" w:hAnsi="Times New Roman CYR" w:cs="Times New Roman CYR"/>
                <w:sz w:val="18"/>
                <w:szCs w:val="18"/>
              </w:rPr>
              <w:t>Азот (II) оксид (Азот монооксид)</w:t>
            </w:r>
          </w:p>
        </w:tc>
        <w:tc>
          <w:tcPr>
            <w:tcW w:w="971" w:type="pct"/>
            <w:shd w:val="clear" w:color="auto" w:fill="auto"/>
          </w:tcPr>
          <w:p w:rsidR="0048152E" w:rsidRPr="00895F4D" w:rsidRDefault="0048152E" w:rsidP="0048152E">
            <w:pPr>
              <w:jc w:val="center"/>
              <w:rPr>
                <w:sz w:val="18"/>
                <w:szCs w:val="18"/>
              </w:rPr>
            </w:pPr>
          </w:p>
        </w:tc>
        <w:tc>
          <w:tcPr>
            <w:tcW w:w="971" w:type="pct"/>
            <w:shd w:val="clear" w:color="auto" w:fill="auto"/>
          </w:tcPr>
          <w:p w:rsidR="0048152E" w:rsidRPr="00895F4D" w:rsidRDefault="0048152E" w:rsidP="0048152E">
            <w:pPr>
              <w:jc w:val="center"/>
              <w:rPr>
                <w:sz w:val="18"/>
                <w:szCs w:val="18"/>
              </w:rPr>
            </w:pPr>
            <w:r w:rsidRPr="00895F4D">
              <w:rPr>
                <w:sz w:val="18"/>
                <w:szCs w:val="18"/>
              </w:rPr>
              <w:t>0.007077</w:t>
            </w:r>
          </w:p>
        </w:tc>
        <w:tc>
          <w:tcPr>
            <w:tcW w:w="971" w:type="pct"/>
            <w:shd w:val="clear" w:color="auto" w:fill="auto"/>
          </w:tcPr>
          <w:p w:rsidR="0048152E" w:rsidRPr="00895F4D" w:rsidRDefault="0048152E" w:rsidP="0048152E">
            <w:pPr>
              <w:jc w:val="center"/>
              <w:rPr>
                <w:sz w:val="18"/>
                <w:szCs w:val="18"/>
              </w:rPr>
            </w:pPr>
            <w:r w:rsidRPr="00895F4D">
              <w:rPr>
                <w:sz w:val="18"/>
                <w:szCs w:val="18"/>
              </w:rPr>
              <w:t>8.49E-07</w:t>
            </w:r>
          </w:p>
        </w:tc>
      </w:tr>
      <w:tr w:rsidR="0048152E" w:rsidRPr="00895F4D" w:rsidTr="00093BCC">
        <w:trPr>
          <w:jc w:val="center"/>
        </w:trPr>
        <w:tc>
          <w:tcPr>
            <w:tcW w:w="291" w:type="pct"/>
            <w:shd w:val="clear" w:color="auto" w:fill="auto"/>
          </w:tcPr>
          <w:p w:rsidR="0048152E" w:rsidRPr="00895F4D" w:rsidRDefault="0048152E" w:rsidP="0048152E">
            <w:pPr>
              <w:widowControl w:val="0"/>
              <w:autoSpaceDE w:val="0"/>
              <w:autoSpaceDN w:val="0"/>
              <w:adjustRightInd w:val="0"/>
              <w:ind w:left="56" w:right="56"/>
              <w:jc w:val="center"/>
              <w:rPr>
                <w:rFonts w:ascii="Times New Roman CYR" w:hAnsi="Times New Roman CYR" w:cs="Times New Roman CYR"/>
                <w:sz w:val="18"/>
                <w:szCs w:val="18"/>
              </w:rPr>
            </w:pPr>
            <w:r w:rsidRPr="00895F4D">
              <w:rPr>
                <w:rFonts w:ascii="Times New Roman CYR" w:hAnsi="Times New Roman CYR" w:cs="Times New Roman CYR"/>
                <w:sz w:val="18"/>
                <w:szCs w:val="18"/>
              </w:rPr>
              <w:t>0337</w:t>
            </w:r>
          </w:p>
        </w:tc>
        <w:tc>
          <w:tcPr>
            <w:tcW w:w="1796" w:type="pct"/>
            <w:shd w:val="clear" w:color="auto" w:fill="auto"/>
          </w:tcPr>
          <w:p w:rsidR="0048152E" w:rsidRPr="00895F4D" w:rsidRDefault="0048152E" w:rsidP="0048152E">
            <w:pPr>
              <w:widowControl w:val="0"/>
              <w:autoSpaceDE w:val="0"/>
              <w:autoSpaceDN w:val="0"/>
              <w:adjustRightInd w:val="0"/>
              <w:ind w:left="56" w:right="56"/>
              <w:rPr>
                <w:rFonts w:ascii="Times New Roman CYR" w:hAnsi="Times New Roman CYR" w:cs="Times New Roman CYR"/>
                <w:sz w:val="18"/>
                <w:szCs w:val="18"/>
              </w:rPr>
            </w:pPr>
            <w:r w:rsidRPr="00895F4D">
              <w:rPr>
                <w:rFonts w:ascii="Times New Roman CYR" w:hAnsi="Times New Roman CYR" w:cs="Times New Roman CYR"/>
                <w:sz w:val="18"/>
                <w:szCs w:val="18"/>
              </w:rPr>
              <w:t>Углерода оксид (Углерод окись; углерод моноокись; угарный газ)</w:t>
            </w:r>
          </w:p>
        </w:tc>
        <w:tc>
          <w:tcPr>
            <w:tcW w:w="971" w:type="pct"/>
            <w:shd w:val="clear" w:color="auto" w:fill="auto"/>
          </w:tcPr>
          <w:p w:rsidR="0048152E" w:rsidRPr="00895F4D" w:rsidRDefault="0048152E" w:rsidP="0048152E">
            <w:pPr>
              <w:jc w:val="center"/>
              <w:rPr>
                <w:sz w:val="18"/>
                <w:szCs w:val="18"/>
              </w:rPr>
            </w:pPr>
            <w:r w:rsidRPr="00895F4D">
              <w:rPr>
                <w:sz w:val="18"/>
                <w:szCs w:val="18"/>
              </w:rPr>
              <w:t>0.02</w:t>
            </w:r>
          </w:p>
        </w:tc>
        <w:tc>
          <w:tcPr>
            <w:tcW w:w="971" w:type="pct"/>
            <w:shd w:val="clear" w:color="auto" w:fill="auto"/>
          </w:tcPr>
          <w:p w:rsidR="0048152E" w:rsidRPr="00895F4D" w:rsidRDefault="0048152E" w:rsidP="0048152E">
            <w:pPr>
              <w:jc w:val="center"/>
              <w:rPr>
                <w:sz w:val="18"/>
                <w:szCs w:val="18"/>
              </w:rPr>
            </w:pPr>
            <w:r w:rsidRPr="00895F4D">
              <w:rPr>
                <w:sz w:val="18"/>
                <w:szCs w:val="18"/>
              </w:rPr>
              <w:t>0.36292</w:t>
            </w:r>
          </w:p>
        </w:tc>
        <w:tc>
          <w:tcPr>
            <w:tcW w:w="971" w:type="pct"/>
            <w:shd w:val="clear" w:color="auto" w:fill="auto"/>
          </w:tcPr>
          <w:p w:rsidR="0048152E" w:rsidRPr="00895F4D" w:rsidRDefault="0048152E" w:rsidP="0048152E">
            <w:pPr>
              <w:jc w:val="center"/>
              <w:rPr>
                <w:sz w:val="18"/>
                <w:szCs w:val="18"/>
              </w:rPr>
            </w:pPr>
            <w:r w:rsidRPr="00895F4D">
              <w:rPr>
                <w:sz w:val="18"/>
                <w:szCs w:val="18"/>
              </w:rPr>
              <w:t>0.00004</w:t>
            </w:r>
          </w:p>
        </w:tc>
      </w:tr>
      <w:tr w:rsidR="0048152E" w:rsidRPr="00895F4D" w:rsidTr="00093BCC">
        <w:trPr>
          <w:jc w:val="center"/>
        </w:trPr>
        <w:tc>
          <w:tcPr>
            <w:tcW w:w="291" w:type="pct"/>
            <w:shd w:val="clear" w:color="auto" w:fill="auto"/>
          </w:tcPr>
          <w:p w:rsidR="0048152E" w:rsidRPr="00895F4D" w:rsidRDefault="0048152E" w:rsidP="0048152E">
            <w:pPr>
              <w:widowControl w:val="0"/>
              <w:autoSpaceDE w:val="0"/>
              <w:autoSpaceDN w:val="0"/>
              <w:adjustRightInd w:val="0"/>
              <w:ind w:left="56" w:right="56"/>
              <w:jc w:val="center"/>
              <w:rPr>
                <w:rFonts w:ascii="Times New Roman CYR" w:hAnsi="Times New Roman CYR" w:cs="Times New Roman CYR"/>
                <w:sz w:val="18"/>
                <w:szCs w:val="18"/>
              </w:rPr>
            </w:pPr>
            <w:r w:rsidRPr="00895F4D">
              <w:rPr>
                <w:rFonts w:ascii="Times New Roman CYR" w:hAnsi="Times New Roman CYR" w:cs="Times New Roman CYR"/>
                <w:sz w:val="18"/>
                <w:szCs w:val="18"/>
              </w:rPr>
              <w:t>410</w:t>
            </w:r>
          </w:p>
        </w:tc>
        <w:tc>
          <w:tcPr>
            <w:tcW w:w="1796" w:type="pct"/>
            <w:shd w:val="clear" w:color="auto" w:fill="auto"/>
          </w:tcPr>
          <w:p w:rsidR="0048152E" w:rsidRPr="00895F4D" w:rsidRDefault="0048152E" w:rsidP="0048152E">
            <w:pPr>
              <w:widowControl w:val="0"/>
              <w:autoSpaceDE w:val="0"/>
              <w:autoSpaceDN w:val="0"/>
              <w:adjustRightInd w:val="0"/>
              <w:ind w:left="56" w:right="56"/>
              <w:rPr>
                <w:rFonts w:ascii="Times New Roman CYR" w:hAnsi="Times New Roman CYR" w:cs="Times New Roman CYR"/>
                <w:sz w:val="18"/>
                <w:szCs w:val="18"/>
              </w:rPr>
            </w:pPr>
            <w:r w:rsidRPr="00895F4D">
              <w:rPr>
                <w:rFonts w:ascii="Times New Roman CYR" w:hAnsi="Times New Roman CYR" w:cs="Times New Roman CYR"/>
                <w:sz w:val="18"/>
                <w:szCs w:val="18"/>
              </w:rPr>
              <w:t>Метан</w:t>
            </w:r>
          </w:p>
        </w:tc>
        <w:tc>
          <w:tcPr>
            <w:tcW w:w="971" w:type="pct"/>
            <w:shd w:val="clear" w:color="auto" w:fill="auto"/>
          </w:tcPr>
          <w:p w:rsidR="0048152E" w:rsidRPr="00895F4D" w:rsidRDefault="0048152E" w:rsidP="0048152E">
            <w:pPr>
              <w:jc w:val="center"/>
              <w:rPr>
                <w:sz w:val="18"/>
                <w:szCs w:val="18"/>
              </w:rPr>
            </w:pPr>
            <w:r w:rsidRPr="00895F4D">
              <w:rPr>
                <w:sz w:val="18"/>
                <w:szCs w:val="18"/>
              </w:rPr>
              <w:t>0.00050</w:t>
            </w:r>
          </w:p>
        </w:tc>
        <w:tc>
          <w:tcPr>
            <w:tcW w:w="971" w:type="pct"/>
            <w:shd w:val="clear" w:color="auto" w:fill="auto"/>
          </w:tcPr>
          <w:p w:rsidR="0048152E" w:rsidRPr="00895F4D" w:rsidRDefault="0048152E" w:rsidP="0048152E">
            <w:pPr>
              <w:jc w:val="center"/>
              <w:rPr>
                <w:sz w:val="18"/>
                <w:szCs w:val="18"/>
              </w:rPr>
            </w:pPr>
            <w:r w:rsidRPr="00895F4D">
              <w:rPr>
                <w:sz w:val="18"/>
                <w:szCs w:val="18"/>
              </w:rPr>
              <w:t>0.00907</w:t>
            </w:r>
          </w:p>
        </w:tc>
        <w:tc>
          <w:tcPr>
            <w:tcW w:w="971" w:type="pct"/>
            <w:shd w:val="clear" w:color="auto" w:fill="auto"/>
          </w:tcPr>
          <w:p w:rsidR="0048152E" w:rsidRPr="00895F4D" w:rsidRDefault="0048152E" w:rsidP="0048152E">
            <w:pPr>
              <w:jc w:val="center"/>
              <w:rPr>
                <w:sz w:val="18"/>
                <w:szCs w:val="18"/>
              </w:rPr>
            </w:pPr>
            <w:r w:rsidRPr="00895F4D">
              <w:rPr>
                <w:sz w:val="18"/>
                <w:szCs w:val="18"/>
              </w:rPr>
              <w:t>1.09E-06</w:t>
            </w:r>
          </w:p>
        </w:tc>
      </w:tr>
    </w:tbl>
    <w:p w:rsidR="009A1B67" w:rsidRPr="00895F4D" w:rsidRDefault="009A1B67" w:rsidP="00BE382E">
      <w:pPr>
        <w:pStyle w:val="affe"/>
      </w:pPr>
      <w:r w:rsidRPr="00895F4D">
        <w:rPr>
          <w:rFonts w:eastAsia="TimesNewRoman"/>
          <w:szCs w:val="24"/>
          <w:u w:val="single"/>
        </w:rPr>
        <w:t>Воздействие аварийной ситуации:</w:t>
      </w:r>
      <w:r w:rsidRPr="00895F4D">
        <w:rPr>
          <w:rFonts w:eastAsia="TimesNewRoman"/>
          <w:szCs w:val="24"/>
        </w:rPr>
        <w:t xml:space="preserve"> </w:t>
      </w:r>
      <w:r w:rsidRPr="00895F4D">
        <w:t xml:space="preserve">локальное экстремально высокое загрязнение атмосферного воздуха. </w:t>
      </w:r>
    </w:p>
    <w:p w:rsidR="009A1B67" w:rsidRPr="00895F4D" w:rsidRDefault="009A1B67" w:rsidP="00BE382E">
      <w:pPr>
        <w:pStyle w:val="3"/>
      </w:pPr>
      <w:bookmarkStart w:id="418" w:name="_Toc177130502"/>
      <w:r w:rsidRPr="00895F4D">
        <w:lastRenderedPageBreak/>
        <w:t>Оценка воздействия на окружающую среду в результате аварийной ситуации «ж»</w:t>
      </w:r>
      <w:bookmarkEnd w:id="418"/>
    </w:p>
    <w:p w:rsidR="009A1B67" w:rsidRPr="00895F4D" w:rsidRDefault="009A1B67" w:rsidP="00A6398A">
      <w:pPr>
        <w:pStyle w:val="affe"/>
        <w:numPr>
          <w:ilvl w:val="0"/>
          <w:numId w:val="169"/>
        </w:numPr>
        <w:rPr>
          <w:rFonts w:eastAsia="TimesNewRoman"/>
        </w:rPr>
      </w:pPr>
      <w:r w:rsidRPr="00895F4D">
        <w:rPr>
          <w:rFonts w:eastAsia="TimesNewRoman"/>
          <w:u w:val="single"/>
        </w:rPr>
        <w:t>Наименование аварийной ситуации</w:t>
      </w:r>
      <w:r w:rsidRPr="00895F4D">
        <w:rPr>
          <w:rFonts w:eastAsia="TimesNewRoman"/>
        </w:rPr>
        <w:t xml:space="preserve"> - разрушение (гильотинный разрыв) метанолопровода с проливом метанола на подстилающую поверхность без возгорания.</w:t>
      </w:r>
    </w:p>
    <w:p w:rsidR="009A1B67" w:rsidRPr="00895F4D" w:rsidRDefault="009A1B67" w:rsidP="00A6398A">
      <w:pPr>
        <w:pStyle w:val="affe"/>
        <w:numPr>
          <w:ilvl w:val="0"/>
          <w:numId w:val="169"/>
        </w:numPr>
        <w:rPr>
          <w:rFonts w:eastAsia="TimesNewRoman"/>
        </w:rPr>
      </w:pPr>
      <w:r w:rsidRPr="00895F4D">
        <w:rPr>
          <w:rFonts w:eastAsia="TimesNewRoman"/>
          <w:u w:val="single"/>
        </w:rPr>
        <w:t>Наименование опасного вещества, участвующего в аварии</w:t>
      </w:r>
      <w:r w:rsidRPr="00895F4D">
        <w:rPr>
          <w:rFonts w:eastAsia="TimesNewRoman"/>
        </w:rPr>
        <w:t xml:space="preserve"> – метанол (плотность 0,791…0,792 кг/м³ при 20°С)</w:t>
      </w:r>
      <w:r w:rsidRPr="00895F4D">
        <w:t>.</w:t>
      </w:r>
      <w:r w:rsidRPr="00895F4D">
        <w:rPr>
          <w:rFonts w:eastAsia="TimesNewRoman"/>
        </w:rPr>
        <w:t xml:space="preserve"> </w:t>
      </w:r>
    </w:p>
    <w:p w:rsidR="009A1B67" w:rsidRPr="00895F4D" w:rsidRDefault="009A1B67" w:rsidP="00A6398A">
      <w:pPr>
        <w:pStyle w:val="affe"/>
        <w:numPr>
          <w:ilvl w:val="0"/>
          <w:numId w:val="169"/>
        </w:numPr>
        <w:rPr>
          <w:rFonts w:eastAsia="TimesNewRoman"/>
        </w:rPr>
      </w:pPr>
      <w:r w:rsidRPr="00895F4D">
        <w:rPr>
          <w:rFonts w:eastAsia="TimesNewRoman"/>
          <w:u w:val="single"/>
        </w:rPr>
        <w:t>Объем и масса опасного вещества, участвующего в аварии</w:t>
      </w:r>
      <w:r w:rsidRPr="00895F4D">
        <w:rPr>
          <w:rFonts w:eastAsia="TimesNewRoman"/>
        </w:rPr>
        <w:t xml:space="preserve"> – </w:t>
      </w:r>
      <w:r w:rsidR="008B7675" w:rsidRPr="00895F4D">
        <w:rPr>
          <w:rFonts w:eastAsia="TimesNewRoman"/>
        </w:rPr>
        <w:t>8,2</w:t>
      </w:r>
      <w:r w:rsidRPr="00895F4D">
        <w:rPr>
          <w:rFonts w:eastAsia="TimesNewRoman"/>
        </w:rPr>
        <w:t xml:space="preserve"> м³ или </w:t>
      </w:r>
      <w:r w:rsidR="008B7675" w:rsidRPr="00895F4D">
        <w:rPr>
          <w:rFonts w:eastAsia="TimesNewRoman"/>
        </w:rPr>
        <w:t>6,466</w:t>
      </w:r>
      <w:r w:rsidRPr="00895F4D">
        <w:rPr>
          <w:rFonts w:eastAsia="TimesNewRoman"/>
        </w:rPr>
        <w:t xml:space="preserve"> т.</w:t>
      </w:r>
    </w:p>
    <w:p w:rsidR="008162C7" w:rsidRPr="00895F4D" w:rsidRDefault="008162C7" w:rsidP="008162C7">
      <w:pPr>
        <w:pStyle w:val="affe"/>
        <w:rPr>
          <w:rFonts w:eastAsia="TimesNewRoman"/>
        </w:rPr>
      </w:pPr>
      <w:r w:rsidRPr="00895F4D">
        <w:rPr>
          <w:rFonts w:eastAsia="TimesNewRoman"/>
        </w:rPr>
        <w:t>Расчет объёма возможного разлива метанола</w:t>
      </w:r>
    </w:p>
    <w:p w:rsidR="008162C7" w:rsidRPr="00895F4D" w:rsidRDefault="008162C7" w:rsidP="008162C7">
      <w:pPr>
        <w:pStyle w:val="affe"/>
        <w:rPr>
          <w:rFonts w:eastAsia="TimesNewRoman"/>
        </w:rPr>
      </w:pPr>
      <w:r w:rsidRPr="00895F4D">
        <w:rPr>
          <w:rFonts w:eastAsia="TimesNewRoman"/>
        </w:rPr>
        <w:t xml:space="preserve">Характеристика проектируемых трубопроводов </w:t>
      </w:r>
    </w:p>
    <w:p w:rsidR="008162C7" w:rsidRPr="00895F4D" w:rsidRDefault="008162C7" w:rsidP="008162C7">
      <w:pPr>
        <w:pStyle w:val="affe"/>
        <w:rPr>
          <w:rFonts w:eastAsia="TimesNewRoman"/>
        </w:rPr>
      </w:pPr>
      <w:r w:rsidRPr="00895F4D">
        <w:rPr>
          <w:rFonts w:eastAsia="TimesNewRoman"/>
        </w:rPr>
        <w:t>- диаметр метанолопровода DN50</w:t>
      </w:r>
    </w:p>
    <w:p w:rsidR="008162C7" w:rsidRPr="00895F4D" w:rsidRDefault="008162C7" w:rsidP="008162C7">
      <w:pPr>
        <w:pStyle w:val="affe"/>
        <w:rPr>
          <w:rFonts w:eastAsia="TimesNewRoman"/>
        </w:rPr>
      </w:pPr>
      <w:r w:rsidRPr="00895F4D">
        <w:rPr>
          <w:rFonts w:eastAsia="TimesNewRoman"/>
        </w:rPr>
        <w:t>- давление – 16,0 МПа.</w:t>
      </w:r>
    </w:p>
    <w:p w:rsidR="008162C7" w:rsidRPr="00895F4D" w:rsidRDefault="008162C7" w:rsidP="008162C7">
      <w:pPr>
        <w:pStyle w:val="affe"/>
        <w:rPr>
          <w:rFonts w:eastAsia="TimesNewRoman"/>
        </w:rPr>
      </w:pPr>
      <w:r w:rsidRPr="00895F4D">
        <w:rPr>
          <w:rFonts w:eastAsia="TimesNewRoman"/>
        </w:rPr>
        <w:t xml:space="preserve">- протяженность – </w:t>
      </w:r>
      <w:r w:rsidR="008B7675" w:rsidRPr="00895F4D">
        <w:rPr>
          <w:rFonts w:eastAsia="TimesNewRoman"/>
        </w:rPr>
        <w:t>0,200</w:t>
      </w:r>
      <w:r w:rsidRPr="00895F4D">
        <w:rPr>
          <w:rFonts w:eastAsia="TimesNewRoman"/>
        </w:rPr>
        <w:t xml:space="preserve"> км.</w:t>
      </w:r>
    </w:p>
    <w:p w:rsidR="008162C7" w:rsidRPr="00895F4D" w:rsidRDefault="008162C7" w:rsidP="008162C7">
      <w:pPr>
        <w:pStyle w:val="affe"/>
        <w:rPr>
          <w:rFonts w:eastAsia="TimesNewRoman"/>
        </w:rPr>
      </w:pPr>
      <w:r w:rsidRPr="00895F4D">
        <w:rPr>
          <w:rFonts w:eastAsia="TimesNewRoman"/>
        </w:rPr>
        <w:t>- расход – 160 л/час, 0,16 м3/ ч, 126,72 кг/час.</w:t>
      </w:r>
    </w:p>
    <w:p w:rsidR="008162C7" w:rsidRPr="00895F4D" w:rsidRDefault="008162C7" w:rsidP="008162C7">
      <w:pPr>
        <w:pStyle w:val="affe"/>
        <w:rPr>
          <w:rFonts w:eastAsia="TimesNewRoman"/>
        </w:rPr>
      </w:pPr>
      <w:r w:rsidRPr="00895F4D">
        <w:rPr>
          <w:rFonts w:eastAsia="TimesNewRoman"/>
        </w:rPr>
        <w:t>- плотность метанола при 100С – 792 кг/м3;</w:t>
      </w:r>
    </w:p>
    <w:p w:rsidR="008162C7" w:rsidRPr="00895F4D" w:rsidRDefault="008162C7" w:rsidP="008162C7">
      <w:pPr>
        <w:pStyle w:val="affe"/>
        <w:rPr>
          <w:rFonts w:eastAsia="TimesNewRoman"/>
        </w:rPr>
      </w:pPr>
      <w:r w:rsidRPr="00895F4D">
        <w:rPr>
          <w:rFonts w:eastAsia="TimesNewRoman"/>
        </w:rPr>
        <w:t>- время отсечения трубопровода при аварии – 12 сек.</w:t>
      </w:r>
    </w:p>
    <w:p w:rsidR="008162C7" w:rsidRPr="00895F4D" w:rsidRDefault="008162C7" w:rsidP="008162C7">
      <w:pPr>
        <w:pStyle w:val="affe"/>
        <w:rPr>
          <w:rFonts w:eastAsia="TimesNewRoman"/>
        </w:rPr>
      </w:pPr>
      <w:r w:rsidRPr="00895F4D">
        <w:rPr>
          <w:rFonts w:eastAsia="TimesNewRoman"/>
        </w:rPr>
        <w:t xml:space="preserve">Масса вещества в трубопроводе: </w:t>
      </w:r>
    </w:p>
    <w:p w:rsidR="008162C7" w:rsidRPr="00895F4D" w:rsidRDefault="008162C7" w:rsidP="008B7675">
      <w:pPr>
        <w:pStyle w:val="affe"/>
        <w:rPr>
          <w:rFonts w:eastAsia="TimesNewRoman"/>
        </w:rPr>
      </w:pPr>
      <w:r w:rsidRPr="00895F4D">
        <w:rPr>
          <w:rFonts w:eastAsia="TimesNewRoman"/>
        </w:rPr>
        <w:t xml:space="preserve">Мтруб= πD2/4 * L *ρ = 3.14*0.052/4* </w:t>
      </w:r>
      <w:r w:rsidR="008B7675" w:rsidRPr="00895F4D">
        <w:rPr>
          <w:rFonts w:eastAsia="TimesNewRoman"/>
        </w:rPr>
        <w:t>200</w:t>
      </w:r>
      <w:r w:rsidRPr="00895F4D">
        <w:rPr>
          <w:rFonts w:eastAsia="TimesNewRoman"/>
        </w:rPr>
        <w:t xml:space="preserve">*792= </w:t>
      </w:r>
      <w:r w:rsidR="008B7675" w:rsidRPr="00895F4D">
        <w:rPr>
          <w:rFonts w:eastAsia="TimesNewRoman"/>
        </w:rPr>
        <w:t>6466</w:t>
      </w:r>
      <w:r w:rsidRPr="00895F4D">
        <w:rPr>
          <w:rFonts w:eastAsia="TimesNewRoman"/>
        </w:rPr>
        <w:t xml:space="preserve"> кг </w:t>
      </w:r>
    </w:p>
    <w:p w:rsidR="008162C7" w:rsidRPr="00895F4D" w:rsidRDefault="008162C7" w:rsidP="008162C7">
      <w:pPr>
        <w:pStyle w:val="affe"/>
        <w:rPr>
          <w:rFonts w:eastAsia="TimesNewRoman"/>
        </w:rPr>
      </w:pPr>
      <w:r w:rsidRPr="00895F4D">
        <w:rPr>
          <w:rFonts w:eastAsia="TimesNewRoman"/>
        </w:rPr>
        <w:t>Масса вещества, поступающая при аварийном истечении:</w:t>
      </w:r>
    </w:p>
    <w:p w:rsidR="008162C7" w:rsidRPr="00895F4D" w:rsidRDefault="008162C7" w:rsidP="008162C7">
      <w:pPr>
        <w:pStyle w:val="affe"/>
        <w:rPr>
          <w:rFonts w:eastAsia="TimesNewRoman"/>
        </w:rPr>
      </w:pPr>
      <w:r w:rsidRPr="00895F4D">
        <w:rPr>
          <w:rFonts w:eastAsia="TimesNewRoman"/>
        </w:rPr>
        <w:t>Мавария= 126,72/3600*12= 0,422 кг</w:t>
      </w:r>
    </w:p>
    <w:p w:rsidR="008162C7" w:rsidRPr="00895F4D" w:rsidRDefault="008162C7" w:rsidP="008162C7">
      <w:pPr>
        <w:pStyle w:val="affe"/>
        <w:rPr>
          <w:rFonts w:eastAsia="TimesNewRoman"/>
        </w:rPr>
      </w:pPr>
      <w:r w:rsidRPr="00895F4D">
        <w:rPr>
          <w:rFonts w:eastAsia="TimesNewRoman"/>
        </w:rPr>
        <w:t>Суммарное количество вещества, разлитого при аварии:</w:t>
      </w:r>
    </w:p>
    <w:p w:rsidR="008162C7" w:rsidRPr="00895F4D" w:rsidRDefault="008162C7" w:rsidP="008162C7">
      <w:pPr>
        <w:pStyle w:val="affe"/>
        <w:rPr>
          <w:rFonts w:eastAsia="TimesNewRoman"/>
        </w:rPr>
      </w:pPr>
      <w:r w:rsidRPr="00895F4D">
        <w:rPr>
          <w:rFonts w:eastAsia="TimesNewRoman"/>
        </w:rPr>
        <w:t xml:space="preserve">Мразлив= </w:t>
      </w:r>
      <w:r w:rsidR="008B7675" w:rsidRPr="00895F4D">
        <w:rPr>
          <w:rFonts w:eastAsia="TimesNewRoman"/>
        </w:rPr>
        <w:t>6466</w:t>
      </w:r>
      <w:r w:rsidRPr="00895F4D">
        <w:rPr>
          <w:rFonts w:eastAsia="TimesNewRoman"/>
        </w:rPr>
        <w:t xml:space="preserve"> + 0,422 =</w:t>
      </w:r>
      <w:r w:rsidR="008B7675" w:rsidRPr="00895F4D">
        <w:rPr>
          <w:rFonts w:eastAsia="TimesNewRoman"/>
        </w:rPr>
        <w:t>6466,31</w:t>
      </w:r>
      <w:r w:rsidRPr="00895F4D">
        <w:rPr>
          <w:rFonts w:eastAsia="TimesNewRoman"/>
        </w:rPr>
        <w:t xml:space="preserve"> кг</w:t>
      </w:r>
    </w:p>
    <w:p w:rsidR="008162C7" w:rsidRPr="00895F4D" w:rsidRDefault="008162C7" w:rsidP="008162C7">
      <w:pPr>
        <w:pStyle w:val="affe"/>
        <w:rPr>
          <w:rFonts w:eastAsia="TimesNewRoman"/>
        </w:rPr>
      </w:pPr>
      <w:r w:rsidRPr="00895F4D">
        <w:rPr>
          <w:rFonts w:eastAsia="TimesNewRoman"/>
        </w:rPr>
        <w:t xml:space="preserve">V = </w:t>
      </w:r>
      <w:r w:rsidR="008B7675" w:rsidRPr="00895F4D">
        <w:rPr>
          <w:rFonts w:eastAsia="TimesNewRoman"/>
        </w:rPr>
        <w:t>6466,31</w:t>
      </w:r>
      <w:r w:rsidRPr="00895F4D">
        <w:rPr>
          <w:rFonts w:eastAsia="TimesNewRoman"/>
        </w:rPr>
        <w:t xml:space="preserve">/792 = </w:t>
      </w:r>
      <w:r w:rsidR="008B7675" w:rsidRPr="00895F4D">
        <w:rPr>
          <w:rFonts w:eastAsia="TimesNewRoman"/>
        </w:rPr>
        <w:t>8,2</w:t>
      </w:r>
      <w:r w:rsidRPr="00895F4D">
        <w:rPr>
          <w:rFonts w:eastAsia="TimesNewRoman"/>
        </w:rPr>
        <w:t xml:space="preserve"> м3</w:t>
      </w:r>
    </w:p>
    <w:p w:rsidR="009A1B67" w:rsidRPr="00895F4D" w:rsidRDefault="009A1B67" w:rsidP="00A6398A">
      <w:pPr>
        <w:pStyle w:val="affe"/>
        <w:numPr>
          <w:ilvl w:val="0"/>
          <w:numId w:val="169"/>
        </w:numPr>
        <w:rPr>
          <w:rFonts w:eastAsia="TimesNewRoman"/>
        </w:rPr>
      </w:pPr>
      <w:r w:rsidRPr="00895F4D">
        <w:rPr>
          <w:rFonts w:eastAsia="TimesNewRoman"/>
          <w:u w:val="single"/>
        </w:rPr>
        <w:t>Сценарий развития аварии</w:t>
      </w:r>
      <w:r w:rsidRPr="00895F4D">
        <w:rPr>
          <w:rFonts w:eastAsia="TimesNewRoman"/>
        </w:rPr>
        <w:t xml:space="preserve">.  </w:t>
      </w:r>
    </w:p>
    <w:p w:rsidR="009A1B67" w:rsidRPr="00895F4D" w:rsidRDefault="009A1B67" w:rsidP="00BE382E">
      <w:pPr>
        <w:pStyle w:val="affe"/>
        <w:rPr>
          <w:szCs w:val="24"/>
        </w:rPr>
      </w:pPr>
      <w:r w:rsidRPr="00895F4D">
        <w:rPr>
          <w:rFonts w:eastAsia="TimesNewRoman"/>
        </w:rPr>
        <w:t xml:space="preserve">Разгерметизация жидкостного трубопровода с легковоспламеняющейся жидкостью </w:t>
      </w:r>
      <w:r w:rsidRPr="00895F4D">
        <w:t>→</w:t>
      </w:r>
      <w:r w:rsidRPr="00895F4D">
        <w:rPr>
          <w:rFonts w:eastAsia="TimesNewRoman"/>
        </w:rPr>
        <w:t xml:space="preserve"> утечка жидкости </w:t>
      </w:r>
      <w:r w:rsidRPr="00895F4D">
        <w:t xml:space="preserve">→ </w:t>
      </w:r>
      <w:r w:rsidRPr="00895F4D">
        <w:rPr>
          <w:rFonts w:eastAsia="TimesNewRoman"/>
        </w:rPr>
        <w:t xml:space="preserve">образование лужи (пролива жидкости) → испарение жидкости → рассеивание паров жидкости. </w:t>
      </w:r>
    </w:p>
    <w:p w:rsidR="009A1B67" w:rsidRPr="00895F4D" w:rsidRDefault="009A1B67" w:rsidP="00A6398A">
      <w:pPr>
        <w:pStyle w:val="affe"/>
        <w:numPr>
          <w:ilvl w:val="0"/>
          <w:numId w:val="169"/>
        </w:numPr>
        <w:rPr>
          <w:rFonts w:eastAsia="TimesNewRoman"/>
        </w:rPr>
      </w:pPr>
      <w:r w:rsidRPr="00895F4D">
        <w:rPr>
          <w:rFonts w:eastAsia="TimesNewRoman"/>
          <w:u w:val="single"/>
        </w:rPr>
        <w:t>Частота возникновения аварии</w:t>
      </w:r>
      <w:r w:rsidRPr="00895F4D">
        <w:rPr>
          <w:rFonts w:eastAsia="TimesNewRoman"/>
        </w:rPr>
        <w:t xml:space="preserve"> в соответствии с «Методическими основами анализа опасностей и оценки риска аварий на опасных производственных объектах», утвержденными приказом Ростехнадзора от 03.11.22 </w:t>
      </w:r>
      <w:r w:rsidR="00190C22" w:rsidRPr="00895F4D">
        <w:rPr>
          <w:rFonts w:eastAsia="TimesNewRoman"/>
        </w:rPr>
        <w:t>№ </w:t>
      </w:r>
      <w:r w:rsidRPr="00895F4D">
        <w:rPr>
          <w:rFonts w:eastAsia="TimesNewRoman"/>
        </w:rPr>
        <w:t>387 – 6,0·10</w:t>
      </w:r>
      <w:r w:rsidRPr="00895F4D">
        <w:rPr>
          <w:rFonts w:eastAsia="TimesNewRoman"/>
          <w:vertAlign w:val="superscript"/>
        </w:rPr>
        <w:t>-6</w:t>
      </w:r>
      <w:r w:rsidRPr="00895F4D">
        <w:rPr>
          <w:rFonts w:eastAsia="TimesNewRoman"/>
        </w:rPr>
        <w:t xml:space="preserve"> 1/год (разрыв на полное сечение). </w:t>
      </w:r>
    </w:p>
    <w:p w:rsidR="009A1B67" w:rsidRPr="00895F4D" w:rsidRDefault="009A1B67" w:rsidP="00A6398A">
      <w:pPr>
        <w:pStyle w:val="affe"/>
        <w:numPr>
          <w:ilvl w:val="0"/>
          <w:numId w:val="169"/>
        </w:numPr>
        <w:rPr>
          <w:rFonts w:eastAsia="TimesNewRoman"/>
        </w:rPr>
      </w:pPr>
      <w:r w:rsidRPr="00895F4D">
        <w:rPr>
          <w:rFonts w:eastAsia="TimesNewRoman"/>
          <w:u w:val="single"/>
        </w:rPr>
        <w:t>Описание (наименование, дата утверждения) нормативных документов</w:t>
      </w:r>
      <w:r w:rsidRPr="00895F4D">
        <w:rPr>
          <w:rFonts w:eastAsia="TimesNewRoman"/>
        </w:rPr>
        <w:t>, в соответствии с которыми проведен расчет:</w:t>
      </w:r>
    </w:p>
    <w:p w:rsidR="009A1B67" w:rsidRPr="00895F4D" w:rsidRDefault="009A1B67" w:rsidP="00BE382E">
      <w:pPr>
        <w:pStyle w:val="affe"/>
        <w:rPr>
          <w:rFonts w:eastAsia="TimesNewRoman"/>
        </w:rPr>
      </w:pPr>
      <w:r w:rsidRPr="00895F4D">
        <w:rPr>
          <w:rFonts w:eastAsia="TimesNewRoman"/>
        </w:rPr>
        <w:t xml:space="preserve">Расчет максимально возможной площади пролива (пожара пролива) опасного вещества проведен в соответствии с формулой П.3.27 «Методики определения расчетных величин пожарного риска на производственных объектах», утвержденной приказом МЧС России от 10.07.2009 </w:t>
      </w:r>
      <w:r w:rsidR="00190C22" w:rsidRPr="00895F4D">
        <w:rPr>
          <w:rFonts w:eastAsia="TimesNewRoman"/>
        </w:rPr>
        <w:t>№ </w:t>
      </w:r>
      <w:r w:rsidRPr="00895F4D">
        <w:rPr>
          <w:rFonts w:eastAsia="TimesNewRoman"/>
        </w:rPr>
        <w:t>404.</w:t>
      </w:r>
    </w:p>
    <w:p w:rsidR="009A1B67" w:rsidRPr="00895F4D" w:rsidRDefault="009A1B67" w:rsidP="00BE382E">
      <w:pPr>
        <w:pStyle w:val="affe"/>
        <w:rPr>
          <w:rFonts w:eastAsia="TimesNewRoman"/>
        </w:rPr>
      </w:pPr>
      <w:r w:rsidRPr="00895F4D">
        <w:rPr>
          <w:rFonts w:eastAsia="TimesNewRoman"/>
        </w:rPr>
        <w:t>Расчет максимально возможного объема грунта, загрязненного проливом опасного вещества, проведен в соответствии с данным табл. 5.3 «Методики расчета выбросов вредных веществ в атмосферу при свободном горении нефти и нефтепродуктов», Самара, 1996.</w:t>
      </w:r>
    </w:p>
    <w:p w:rsidR="009A1B67" w:rsidRPr="00895F4D" w:rsidRDefault="009A1B67" w:rsidP="00BE382E">
      <w:pPr>
        <w:pStyle w:val="affe"/>
        <w:rPr>
          <w:rFonts w:eastAsia="TimesNewRoman"/>
        </w:rPr>
      </w:pPr>
      <w:r w:rsidRPr="00895F4D">
        <w:rPr>
          <w:rFonts w:eastAsia="TimesNewRoman"/>
        </w:rPr>
        <w:t>Расчет выбросов загрязняющих веществ проведен в соответствии с «Инструкцией по нормированию расхода и расчета выбросов метанола для объектов ОАО «Газпром»: Москва, 2002. ВРД 39-1.13-051-2001. ©ООО «ВНИИГАЗ», 2002; ©ООО «ИРЦ Газпром», 2002.</w:t>
      </w:r>
    </w:p>
    <w:p w:rsidR="009A1B67" w:rsidRPr="00895F4D" w:rsidRDefault="009A1B67" w:rsidP="00BE382E">
      <w:pPr>
        <w:pStyle w:val="affe"/>
        <w:rPr>
          <w:rFonts w:eastAsia="TimesNewRoman"/>
        </w:rPr>
      </w:pPr>
      <w:r w:rsidRPr="00895F4D">
        <w:rPr>
          <w:rFonts w:eastAsia="TimesNewRoman"/>
        </w:rPr>
        <w:t xml:space="preserve">Расчет произведен программой «Расчет выбросов метанола (РВМ-Эколог)», </w:t>
      </w:r>
      <w:r w:rsidR="00073236" w:rsidRPr="00895F4D">
        <w:rPr>
          <w:rFonts w:eastAsia="TimesNewRoman"/>
        </w:rPr>
        <w:t xml:space="preserve">                 </w:t>
      </w:r>
      <w:r w:rsidRPr="00895F4D">
        <w:rPr>
          <w:rFonts w:eastAsia="TimesNewRoman"/>
        </w:rPr>
        <w:t>версия 1.0.0.2 от 30.04.2006, Copyri</w:t>
      </w:r>
      <w:r w:rsidR="006342EF" w:rsidRPr="00895F4D">
        <w:rPr>
          <w:rFonts w:eastAsia="TimesNewRoman"/>
        </w:rPr>
        <w:t>ght© 2003-2006 Фирма «ИНТЕГРАЛ» (Приложение Л, том 8.1.3</w:t>
      </w:r>
      <w:r w:rsidR="00073236" w:rsidRPr="00895F4D">
        <w:rPr>
          <w:rFonts w:eastAsia="TimesNewRoman"/>
        </w:rPr>
        <w:t xml:space="preserve">  ш. ЧОНФ.ГАЗ-КГС.107-П-ООС.01.03</w:t>
      </w:r>
      <w:r w:rsidR="006342EF" w:rsidRPr="00895F4D">
        <w:rPr>
          <w:rFonts w:eastAsia="TimesNewRoman"/>
        </w:rPr>
        <w:t>)</w:t>
      </w:r>
      <w:r w:rsidR="00073236" w:rsidRPr="00895F4D">
        <w:rPr>
          <w:rFonts w:eastAsia="TimesNewRoman"/>
        </w:rPr>
        <w:t>.</w:t>
      </w:r>
    </w:p>
    <w:p w:rsidR="009A1B67" w:rsidRPr="00895F4D" w:rsidRDefault="009A1B67" w:rsidP="00A6398A">
      <w:pPr>
        <w:pStyle w:val="affe"/>
        <w:numPr>
          <w:ilvl w:val="0"/>
          <w:numId w:val="169"/>
        </w:numPr>
        <w:rPr>
          <w:rFonts w:eastAsia="TimesNewRoman"/>
        </w:rPr>
      </w:pPr>
      <w:r w:rsidRPr="00895F4D">
        <w:rPr>
          <w:rFonts w:eastAsia="TimesNewRoman"/>
          <w:u w:val="single"/>
        </w:rPr>
        <w:t>Результаты расчета максимально-возможной площади пролива</w:t>
      </w:r>
      <w:r w:rsidRPr="00895F4D">
        <w:rPr>
          <w:rFonts w:eastAsia="TimesNewRoman"/>
        </w:rPr>
        <w:t xml:space="preserve"> (возгорания) метанола – </w:t>
      </w:r>
      <w:r w:rsidR="008B7675" w:rsidRPr="00895F4D">
        <w:rPr>
          <w:rFonts w:eastAsia="TimesNewRoman"/>
        </w:rPr>
        <w:t xml:space="preserve">41 </w:t>
      </w:r>
      <w:r w:rsidRPr="00895F4D">
        <w:rPr>
          <w:rFonts w:eastAsia="TimesNewRoman"/>
        </w:rPr>
        <w:t>м</w:t>
      </w:r>
      <w:r w:rsidRPr="00895F4D">
        <w:rPr>
          <w:rFonts w:eastAsia="TimesNewRoman"/>
          <w:vertAlign w:val="superscript"/>
        </w:rPr>
        <w:t>2</w:t>
      </w:r>
      <w:r w:rsidRPr="00895F4D">
        <w:rPr>
          <w:rFonts w:eastAsia="TimesNewRoman"/>
        </w:rPr>
        <w:t>.</w:t>
      </w:r>
    </w:p>
    <w:p w:rsidR="008B7675" w:rsidRPr="00895F4D" w:rsidRDefault="008B7675" w:rsidP="008B7675">
      <w:pPr>
        <w:pStyle w:val="affe"/>
        <w:ind w:left="710"/>
        <w:rPr>
          <w:rFonts w:eastAsia="TimesNewRoman"/>
        </w:rPr>
      </w:pPr>
      <w:r w:rsidRPr="00895F4D">
        <w:rPr>
          <w:rFonts w:eastAsia="TimesNewRoman"/>
        </w:rPr>
        <w:t>Расчет максимально-возможной площади пролива проведен по формуле</w:t>
      </w:r>
    </w:p>
    <w:p w:rsidR="008B7675" w:rsidRPr="00895F4D" w:rsidRDefault="008B7675" w:rsidP="00B53E1E">
      <w:pPr>
        <w:pStyle w:val="affe"/>
        <w:ind w:left="710"/>
        <w:jc w:val="right"/>
        <w:rPr>
          <w:rFonts w:eastAsia="TimesNewRoman"/>
        </w:rPr>
      </w:pPr>
      <w:r w:rsidRPr="00895F4D">
        <w:rPr>
          <w:rFonts w:eastAsia="TimesNewRoman"/>
        </w:rPr>
        <w:t xml:space="preserve">Fпр = fp * Vж = 8,2 * 5 = 41 м2, </w:t>
      </w:r>
      <w:r w:rsidR="00B53E1E" w:rsidRPr="00895F4D">
        <w:rPr>
          <w:rFonts w:eastAsia="TimesNewRoman"/>
        </w:rPr>
        <w:tab/>
      </w:r>
      <w:r w:rsidR="00B53E1E" w:rsidRPr="00895F4D">
        <w:rPr>
          <w:rFonts w:eastAsia="TimesNewRoman"/>
        </w:rPr>
        <w:tab/>
      </w:r>
      <w:r w:rsidR="00B53E1E" w:rsidRPr="00895F4D">
        <w:rPr>
          <w:rFonts w:eastAsia="TimesNewRoman"/>
        </w:rPr>
        <w:tab/>
      </w:r>
      <w:r w:rsidR="00B53E1E" w:rsidRPr="00895F4D">
        <w:rPr>
          <w:rFonts w:eastAsia="TimesNewRoman"/>
        </w:rPr>
        <w:tab/>
        <w:t>(12)</w:t>
      </w:r>
    </w:p>
    <w:p w:rsidR="008B7675" w:rsidRPr="00895F4D" w:rsidRDefault="008B7675" w:rsidP="008B7675">
      <w:pPr>
        <w:pStyle w:val="affe"/>
        <w:ind w:firstLine="710"/>
        <w:rPr>
          <w:rFonts w:eastAsia="TimesNewRoman"/>
        </w:rPr>
      </w:pPr>
      <w:r w:rsidRPr="00895F4D">
        <w:rPr>
          <w:rFonts w:eastAsia="TimesNewRoman"/>
        </w:rPr>
        <w:t>где fp – коэффициент разлития, м</w:t>
      </w:r>
      <w:r w:rsidRPr="00895F4D">
        <w:rPr>
          <w:rFonts w:eastAsia="TimesNewRoman"/>
          <w:vertAlign w:val="superscript"/>
        </w:rPr>
        <w:t>-1</w:t>
      </w:r>
      <w:r w:rsidRPr="00895F4D">
        <w:rPr>
          <w:rFonts w:eastAsia="TimesNewRoman"/>
        </w:rPr>
        <w:t xml:space="preserve"> (при отсутствии данных допускается принимать равным 5 м</w:t>
      </w:r>
      <w:r w:rsidRPr="00895F4D">
        <w:rPr>
          <w:rFonts w:eastAsia="TimesNewRoman"/>
          <w:vertAlign w:val="superscript"/>
        </w:rPr>
        <w:t>-1</w:t>
      </w:r>
      <w:r w:rsidRPr="00895F4D">
        <w:rPr>
          <w:rFonts w:eastAsia="TimesNewRoman"/>
        </w:rPr>
        <w:t xml:space="preserve"> при проливе на не спланированное грунтовое покрытие)</w:t>
      </w:r>
    </w:p>
    <w:p w:rsidR="009A1B67" w:rsidRPr="00895F4D" w:rsidRDefault="009A1B67" w:rsidP="00A6398A">
      <w:pPr>
        <w:pStyle w:val="affe"/>
        <w:numPr>
          <w:ilvl w:val="0"/>
          <w:numId w:val="169"/>
        </w:numPr>
        <w:rPr>
          <w:rFonts w:eastAsia="TimesNewRoman"/>
        </w:rPr>
      </w:pPr>
      <w:r w:rsidRPr="00895F4D">
        <w:rPr>
          <w:rFonts w:eastAsia="TimesNewRoman"/>
          <w:u w:val="single"/>
        </w:rPr>
        <w:lastRenderedPageBreak/>
        <w:t>Результаты расчета объема грунта, загрязненного проливом</w:t>
      </w:r>
      <w:r w:rsidRPr="00895F4D">
        <w:rPr>
          <w:rFonts w:eastAsia="TimesNewRoman"/>
        </w:rPr>
        <w:t xml:space="preserve"> опасного вещества – 2,74 м</w:t>
      </w:r>
      <w:r w:rsidRPr="00895F4D">
        <w:rPr>
          <w:rFonts w:eastAsia="TimesNewRoman"/>
          <w:vertAlign w:val="superscript"/>
        </w:rPr>
        <w:t>3</w:t>
      </w:r>
      <w:r w:rsidRPr="00895F4D">
        <w:rPr>
          <w:rFonts w:eastAsia="TimesNewRoman"/>
        </w:rPr>
        <w:t xml:space="preserve"> или 4,110 т</w:t>
      </w:r>
    </w:p>
    <w:p w:rsidR="009A1B67" w:rsidRPr="00895F4D" w:rsidRDefault="009A1B67" w:rsidP="00BE382E">
      <w:pPr>
        <w:pStyle w:val="affe"/>
        <w:rPr>
          <w:rFonts w:eastAsia="TimesNewRoman"/>
        </w:rPr>
      </w:pPr>
      <w:r w:rsidRPr="00895F4D">
        <w:rPr>
          <w:rFonts w:eastAsia="TimesNewRoman"/>
        </w:rPr>
        <w:t>Тип грунта: Пески (диаметр частиц 0,05</w:t>
      </w:r>
      <w:r w:rsidR="00A73A0B" w:rsidRPr="00895F4D">
        <w:rPr>
          <w:rFonts w:eastAsia="TimesNewRoman"/>
        </w:rPr>
        <w:t> мм</w:t>
      </w:r>
      <w:r w:rsidRPr="00895F4D">
        <w:rPr>
          <w:rFonts w:eastAsia="TimesNewRoman"/>
        </w:rPr>
        <w:t>-2,0 мм). Влажность грунта: 20</w:t>
      </w:r>
      <w:r w:rsidR="00A73A0B" w:rsidRPr="00895F4D">
        <w:rPr>
          <w:rFonts w:eastAsia="TimesNewRoman"/>
        </w:rPr>
        <w:t>,</w:t>
      </w:r>
      <w:r w:rsidRPr="00895F4D">
        <w:rPr>
          <w:rFonts w:eastAsia="TimesNewRoman"/>
        </w:rPr>
        <w:t>0</w:t>
      </w:r>
      <w:r w:rsidR="005015BB" w:rsidRPr="00895F4D">
        <w:rPr>
          <w:rFonts w:eastAsia="TimesNewRoman"/>
        </w:rPr>
        <w:t> %</w:t>
      </w:r>
      <w:r w:rsidRPr="00895F4D">
        <w:rPr>
          <w:rFonts w:eastAsia="TimesNewRoman"/>
        </w:rPr>
        <w:t>.</w:t>
      </w:r>
    </w:p>
    <w:p w:rsidR="009A1B67" w:rsidRPr="00895F4D" w:rsidRDefault="009A1B67" w:rsidP="00BE382E">
      <w:pPr>
        <w:pStyle w:val="affe"/>
        <w:rPr>
          <w:rFonts w:eastAsia="TimesNewRoman"/>
        </w:rPr>
      </w:pPr>
      <w:r w:rsidRPr="00895F4D">
        <w:rPr>
          <w:rFonts w:eastAsia="TimesNewRoman"/>
        </w:rPr>
        <w:t>Нефтеемкость грунта: 0</w:t>
      </w:r>
      <w:r w:rsidR="00A73A0B" w:rsidRPr="00895F4D">
        <w:rPr>
          <w:rFonts w:eastAsia="TimesNewRoman"/>
        </w:rPr>
        <w:t>,</w:t>
      </w:r>
      <w:r w:rsidRPr="00895F4D">
        <w:rPr>
          <w:rFonts w:eastAsia="TimesNewRoman"/>
        </w:rPr>
        <w:t>24 м</w:t>
      </w:r>
      <w:r w:rsidRPr="00895F4D">
        <w:rPr>
          <w:rFonts w:eastAsia="TimesNewRoman"/>
          <w:vertAlign w:val="superscript"/>
        </w:rPr>
        <w:t>3</w:t>
      </w:r>
      <w:r w:rsidRPr="00895F4D">
        <w:rPr>
          <w:rFonts w:eastAsia="TimesNewRoman"/>
        </w:rPr>
        <w:t>/м</w:t>
      </w:r>
      <w:r w:rsidRPr="00895F4D">
        <w:rPr>
          <w:rFonts w:eastAsia="TimesNewRoman"/>
          <w:vertAlign w:val="superscript"/>
        </w:rPr>
        <w:t>3</w:t>
      </w:r>
      <w:r w:rsidRPr="00895F4D">
        <w:rPr>
          <w:rFonts w:eastAsia="TimesNewRoman"/>
        </w:rPr>
        <w:t xml:space="preserve"> . Объем разлитого метанола – </w:t>
      </w:r>
      <w:r w:rsidR="00900836" w:rsidRPr="00895F4D">
        <w:rPr>
          <w:rFonts w:eastAsia="TimesNewRoman"/>
        </w:rPr>
        <w:t>8,2</w:t>
      </w:r>
      <w:r w:rsidRPr="00895F4D">
        <w:rPr>
          <w:rFonts w:eastAsia="TimesNewRoman"/>
        </w:rPr>
        <w:t xml:space="preserve"> м</w:t>
      </w:r>
      <w:r w:rsidRPr="00895F4D">
        <w:rPr>
          <w:rFonts w:eastAsia="TimesNewRoman"/>
          <w:vertAlign w:val="superscript"/>
        </w:rPr>
        <w:t>3</w:t>
      </w:r>
      <w:r w:rsidRPr="00895F4D">
        <w:rPr>
          <w:rFonts w:eastAsia="TimesNewRoman"/>
        </w:rPr>
        <w:t>.</w:t>
      </w:r>
    </w:p>
    <w:p w:rsidR="009A1B67" w:rsidRPr="00895F4D" w:rsidRDefault="009A1B67" w:rsidP="00BE382E">
      <w:pPr>
        <w:pStyle w:val="affe"/>
        <w:rPr>
          <w:rFonts w:eastAsia="TimesNewRoman"/>
        </w:rPr>
      </w:pPr>
      <w:r w:rsidRPr="00895F4D">
        <w:rPr>
          <w:rFonts w:eastAsia="TimesNewRoman"/>
        </w:rPr>
        <w:t>Q = 0,24*</w:t>
      </w:r>
      <w:r w:rsidR="00900836" w:rsidRPr="00895F4D">
        <w:rPr>
          <w:rFonts w:eastAsia="TimesNewRoman"/>
        </w:rPr>
        <w:t>8,2</w:t>
      </w:r>
      <w:r w:rsidRPr="00895F4D">
        <w:rPr>
          <w:rFonts w:eastAsia="TimesNewRoman"/>
        </w:rPr>
        <w:t xml:space="preserve">= </w:t>
      </w:r>
      <w:r w:rsidR="00900836" w:rsidRPr="00895F4D">
        <w:rPr>
          <w:rFonts w:eastAsia="TimesNewRoman"/>
        </w:rPr>
        <w:t>1,96</w:t>
      </w:r>
      <w:r w:rsidRPr="00895F4D">
        <w:rPr>
          <w:rFonts w:eastAsia="TimesNewRoman"/>
        </w:rPr>
        <w:t xml:space="preserve"> м</w:t>
      </w:r>
      <w:r w:rsidRPr="00895F4D">
        <w:rPr>
          <w:rFonts w:eastAsia="TimesNewRoman"/>
          <w:vertAlign w:val="superscript"/>
        </w:rPr>
        <w:t>3</w:t>
      </w:r>
    </w:p>
    <w:p w:rsidR="009A1B67" w:rsidRPr="00895F4D" w:rsidRDefault="009A1B67" w:rsidP="00BE382E">
      <w:pPr>
        <w:pStyle w:val="affe"/>
        <w:rPr>
          <w:rFonts w:eastAsia="TimesNewRoman"/>
        </w:rPr>
      </w:pPr>
      <w:r w:rsidRPr="00895F4D">
        <w:rPr>
          <w:rFonts w:eastAsia="TimesNewRoman"/>
        </w:rPr>
        <w:t xml:space="preserve">Объем грунта, загрязненного проливом метанола – </w:t>
      </w:r>
      <w:r w:rsidR="00900836" w:rsidRPr="00895F4D">
        <w:rPr>
          <w:rFonts w:eastAsia="TimesNewRoman"/>
        </w:rPr>
        <w:t>1,96</w:t>
      </w:r>
      <w:r w:rsidRPr="00895F4D">
        <w:rPr>
          <w:rFonts w:eastAsia="TimesNewRoman"/>
        </w:rPr>
        <w:t xml:space="preserve"> м</w:t>
      </w:r>
      <w:r w:rsidRPr="00895F4D">
        <w:rPr>
          <w:rFonts w:eastAsia="TimesNewRoman"/>
          <w:vertAlign w:val="superscript"/>
        </w:rPr>
        <w:t>3</w:t>
      </w:r>
      <w:r w:rsidRPr="00895F4D">
        <w:rPr>
          <w:rFonts w:eastAsia="TimesNewRoman"/>
        </w:rPr>
        <w:t>, плотность при 20</w:t>
      </w:r>
      <w:r w:rsidR="005015BB" w:rsidRPr="00895F4D">
        <w:rPr>
          <w:rFonts w:eastAsia="TimesNewRoman"/>
        </w:rPr>
        <w:t> %</w:t>
      </w:r>
      <w:r w:rsidRPr="00895F4D">
        <w:rPr>
          <w:rFonts w:eastAsia="TimesNewRoman"/>
        </w:rPr>
        <w:t xml:space="preserve"> влажности – 1,5 т/м</w:t>
      </w:r>
      <w:r w:rsidRPr="00895F4D">
        <w:rPr>
          <w:rFonts w:eastAsia="TimesNewRoman"/>
          <w:vertAlign w:val="superscript"/>
        </w:rPr>
        <w:t>3</w:t>
      </w:r>
      <w:r w:rsidRPr="00895F4D">
        <w:rPr>
          <w:rFonts w:eastAsia="TimesNewRoman"/>
        </w:rPr>
        <w:t xml:space="preserve">, объем отхода – </w:t>
      </w:r>
      <w:r w:rsidR="00900836" w:rsidRPr="00895F4D">
        <w:rPr>
          <w:rFonts w:eastAsia="TimesNewRoman"/>
        </w:rPr>
        <w:t>2,940</w:t>
      </w:r>
      <w:r w:rsidRPr="00895F4D">
        <w:rPr>
          <w:rFonts w:eastAsia="TimesNewRoman"/>
        </w:rPr>
        <w:t xml:space="preserve"> т. </w:t>
      </w:r>
    </w:p>
    <w:p w:rsidR="009A1B67" w:rsidRPr="00895F4D" w:rsidRDefault="009A1B67" w:rsidP="00A6398A">
      <w:pPr>
        <w:pStyle w:val="affe"/>
        <w:numPr>
          <w:ilvl w:val="0"/>
          <w:numId w:val="153"/>
        </w:numPr>
        <w:ind w:left="1"/>
      </w:pPr>
      <w:r w:rsidRPr="00895F4D">
        <w:rPr>
          <w:rFonts w:eastAsia="TimesNewRoman"/>
          <w:u w:val="single"/>
        </w:rPr>
        <w:t>Результаты расчета максимально-разовых выбросов</w:t>
      </w:r>
      <w:r w:rsidRPr="00895F4D">
        <w:rPr>
          <w:rFonts w:eastAsia="TimesNewRoman"/>
        </w:rPr>
        <w:t xml:space="preserve"> и анализ ожидаемого загрязнения атмосферного воздуха от пролива метанола</w:t>
      </w:r>
      <w:r w:rsidRPr="00895F4D">
        <w:t xml:space="preserve"> представлены в таблице </w:t>
      </w:r>
      <w:r w:rsidR="00BE382E" w:rsidRPr="00895F4D">
        <w:t>6.11</w:t>
      </w:r>
      <w:r w:rsidRPr="00895F4D">
        <w:t>.</w:t>
      </w:r>
    </w:p>
    <w:p w:rsidR="00BE382E" w:rsidRPr="00895F4D" w:rsidRDefault="00BE382E" w:rsidP="00BE382E">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11</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
          <w:b w:val="0"/>
          <w:bCs/>
        </w:rPr>
        <w:t>Результаты расчета выбросов ЗВ при аварийной ситуации «ж»</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81"/>
        <w:gridCol w:w="5191"/>
        <w:gridCol w:w="1939"/>
        <w:gridCol w:w="1938"/>
      </w:tblGrid>
      <w:tr w:rsidR="002D6A04" w:rsidRPr="00895F4D" w:rsidTr="00093BCC">
        <w:trPr>
          <w:tblHeader/>
          <w:jc w:val="center"/>
        </w:trPr>
        <w:tc>
          <w:tcPr>
            <w:tcW w:w="301" w:type="pct"/>
            <w:shd w:val="clear" w:color="auto" w:fill="auto"/>
            <w:vAlign w:val="center"/>
          </w:tcPr>
          <w:p w:rsidR="009A1B67" w:rsidRPr="00895F4D" w:rsidRDefault="009A1B67" w:rsidP="009A1B67">
            <w:pPr>
              <w:jc w:val="center"/>
              <w:rPr>
                <w:bCs/>
                <w:sz w:val="20"/>
              </w:rPr>
            </w:pPr>
            <w:r w:rsidRPr="00895F4D">
              <w:rPr>
                <w:bCs/>
                <w:sz w:val="20"/>
              </w:rPr>
              <w:t>Код</w:t>
            </w:r>
          </w:p>
          <w:p w:rsidR="009A1B67" w:rsidRPr="00895F4D" w:rsidRDefault="009A1B67" w:rsidP="009A1B67">
            <w:pPr>
              <w:jc w:val="center"/>
              <w:rPr>
                <w:bCs/>
                <w:sz w:val="20"/>
              </w:rPr>
            </w:pPr>
            <w:r w:rsidRPr="00895F4D">
              <w:rPr>
                <w:bCs/>
                <w:sz w:val="20"/>
              </w:rPr>
              <w:t>в-ва</w:t>
            </w:r>
          </w:p>
        </w:tc>
        <w:tc>
          <w:tcPr>
            <w:tcW w:w="2690" w:type="pct"/>
            <w:shd w:val="clear" w:color="auto" w:fill="auto"/>
            <w:vAlign w:val="center"/>
          </w:tcPr>
          <w:p w:rsidR="009A1B67" w:rsidRPr="00895F4D" w:rsidRDefault="009A1B67" w:rsidP="009A1B67">
            <w:pPr>
              <w:jc w:val="center"/>
              <w:rPr>
                <w:bCs/>
                <w:sz w:val="20"/>
              </w:rPr>
            </w:pPr>
            <w:r w:rsidRPr="00895F4D">
              <w:rPr>
                <w:bCs/>
                <w:sz w:val="20"/>
              </w:rPr>
              <w:t>Название вещества</w:t>
            </w:r>
          </w:p>
        </w:tc>
        <w:tc>
          <w:tcPr>
            <w:tcW w:w="1005" w:type="pct"/>
            <w:shd w:val="clear" w:color="auto" w:fill="auto"/>
            <w:vAlign w:val="center"/>
          </w:tcPr>
          <w:p w:rsidR="009A1B67" w:rsidRPr="00895F4D" w:rsidRDefault="009A1B67" w:rsidP="009A1B67">
            <w:pPr>
              <w:jc w:val="center"/>
              <w:rPr>
                <w:bCs/>
                <w:sz w:val="20"/>
              </w:rPr>
            </w:pPr>
            <w:r w:rsidRPr="00895F4D">
              <w:rPr>
                <w:bCs/>
                <w:sz w:val="20"/>
              </w:rPr>
              <w:t>Макс. выброс</w:t>
            </w:r>
          </w:p>
          <w:p w:rsidR="009A1B67" w:rsidRPr="00895F4D" w:rsidRDefault="009A1B67" w:rsidP="009A1B67">
            <w:pPr>
              <w:jc w:val="center"/>
              <w:rPr>
                <w:bCs/>
                <w:sz w:val="20"/>
              </w:rPr>
            </w:pPr>
            <w:r w:rsidRPr="00895F4D">
              <w:rPr>
                <w:bCs/>
                <w:sz w:val="20"/>
              </w:rPr>
              <w:t>(г/с)</w:t>
            </w:r>
          </w:p>
        </w:tc>
        <w:tc>
          <w:tcPr>
            <w:tcW w:w="1004" w:type="pct"/>
            <w:shd w:val="clear" w:color="auto" w:fill="auto"/>
            <w:vAlign w:val="center"/>
          </w:tcPr>
          <w:p w:rsidR="009A1B67" w:rsidRPr="00895F4D" w:rsidRDefault="009A1B67" w:rsidP="009A1B67">
            <w:pPr>
              <w:jc w:val="center"/>
              <w:rPr>
                <w:bCs/>
                <w:sz w:val="20"/>
              </w:rPr>
            </w:pPr>
            <w:r w:rsidRPr="00895F4D">
              <w:rPr>
                <w:bCs/>
                <w:sz w:val="20"/>
              </w:rPr>
              <w:t>Валовый выброс</w:t>
            </w:r>
          </w:p>
          <w:p w:rsidR="009A1B67" w:rsidRPr="00895F4D" w:rsidRDefault="009A1B67" w:rsidP="009A1B67">
            <w:pPr>
              <w:jc w:val="center"/>
              <w:rPr>
                <w:bCs/>
                <w:sz w:val="20"/>
              </w:rPr>
            </w:pPr>
            <w:r w:rsidRPr="00895F4D">
              <w:rPr>
                <w:bCs/>
                <w:sz w:val="20"/>
              </w:rPr>
              <w:t>(т/авария)</w:t>
            </w:r>
          </w:p>
        </w:tc>
      </w:tr>
      <w:tr w:rsidR="002D6A04" w:rsidRPr="00895F4D" w:rsidTr="00093BCC">
        <w:trPr>
          <w:jc w:val="center"/>
        </w:trPr>
        <w:tc>
          <w:tcPr>
            <w:tcW w:w="301" w:type="pct"/>
            <w:shd w:val="clear" w:color="auto" w:fill="auto"/>
          </w:tcPr>
          <w:p w:rsidR="009A1B67" w:rsidRPr="00895F4D" w:rsidRDefault="009A1B67" w:rsidP="009A1B67">
            <w:pPr>
              <w:widowControl w:val="0"/>
              <w:autoSpaceDE w:val="0"/>
              <w:autoSpaceDN w:val="0"/>
              <w:adjustRightInd w:val="0"/>
              <w:ind w:left="56" w:right="56"/>
              <w:jc w:val="center"/>
              <w:rPr>
                <w:rFonts w:ascii="Times New Roman CYR" w:hAnsi="Times New Roman CYR" w:cs="Times New Roman CYR"/>
                <w:sz w:val="20"/>
              </w:rPr>
            </w:pPr>
            <w:r w:rsidRPr="00895F4D">
              <w:rPr>
                <w:rFonts w:ascii="Times New Roman CYR" w:hAnsi="Times New Roman CYR" w:cs="Times New Roman CYR"/>
                <w:sz w:val="20"/>
              </w:rPr>
              <w:t>1052</w:t>
            </w:r>
          </w:p>
        </w:tc>
        <w:tc>
          <w:tcPr>
            <w:tcW w:w="2690" w:type="pct"/>
            <w:shd w:val="clear" w:color="auto" w:fill="auto"/>
          </w:tcPr>
          <w:p w:rsidR="009A1B67" w:rsidRPr="00895F4D" w:rsidRDefault="009A1B67" w:rsidP="009A1B67">
            <w:pPr>
              <w:widowControl w:val="0"/>
              <w:autoSpaceDE w:val="0"/>
              <w:autoSpaceDN w:val="0"/>
              <w:adjustRightInd w:val="0"/>
              <w:ind w:left="56" w:right="56"/>
              <w:rPr>
                <w:rFonts w:ascii="Times New Roman CYR" w:hAnsi="Times New Roman CYR" w:cs="Times New Roman CYR"/>
                <w:sz w:val="20"/>
              </w:rPr>
            </w:pPr>
            <w:r w:rsidRPr="00895F4D">
              <w:rPr>
                <w:rFonts w:ascii="Times New Roman CYR" w:hAnsi="Times New Roman CYR" w:cs="Times New Roman CYR"/>
                <w:sz w:val="20"/>
              </w:rPr>
              <w:t>Метанол (Карбинол; метиловый спирт; метилгидроксид; моногидроксиметан)</w:t>
            </w:r>
          </w:p>
        </w:tc>
        <w:tc>
          <w:tcPr>
            <w:tcW w:w="1005" w:type="pct"/>
            <w:shd w:val="clear" w:color="auto" w:fill="auto"/>
          </w:tcPr>
          <w:p w:rsidR="009A1B67" w:rsidRPr="00895F4D" w:rsidRDefault="009A1B67" w:rsidP="009A1B67">
            <w:pPr>
              <w:jc w:val="center"/>
              <w:rPr>
                <w:sz w:val="20"/>
              </w:rPr>
            </w:pPr>
            <w:r w:rsidRPr="00895F4D">
              <w:rPr>
                <w:sz w:val="20"/>
              </w:rPr>
              <w:t>0.0119531</w:t>
            </w:r>
          </w:p>
        </w:tc>
        <w:tc>
          <w:tcPr>
            <w:tcW w:w="1004" w:type="pct"/>
            <w:shd w:val="clear" w:color="auto" w:fill="auto"/>
          </w:tcPr>
          <w:p w:rsidR="009A1B67" w:rsidRPr="00895F4D" w:rsidRDefault="009A1B67" w:rsidP="009A1B67">
            <w:pPr>
              <w:jc w:val="center"/>
              <w:rPr>
                <w:sz w:val="20"/>
              </w:rPr>
            </w:pPr>
            <w:r w:rsidRPr="00895F4D">
              <w:rPr>
                <w:sz w:val="20"/>
              </w:rPr>
              <w:t>0.148752</w:t>
            </w:r>
          </w:p>
        </w:tc>
      </w:tr>
    </w:tbl>
    <w:p w:rsidR="009A1B67" w:rsidRPr="00895F4D" w:rsidRDefault="009A1B67" w:rsidP="00BE382E">
      <w:pPr>
        <w:pStyle w:val="affff3"/>
      </w:pPr>
      <w:r w:rsidRPr="00895F4D">
        <w:rPr>
          <w:rFonts w:eastAsia="TimesNewRoman"/>
          <w:szCs w:val="24"/>
          <w:u w:val="single"/>
        </w:rPr>
        <w:t>Воздействие аварийной ситуации:</w:t>
      </w:r>
      <w:r w:rsidRPr="00895F4D">
        <w:rPr>
          <w:rFonts w:eastAsia="TimesNewRoman"/>
          <w:szCs w:val="24"/>
        </w:rPr>
        <w:t xml:space="preserve"> </w:t>
      </w:r>
      <w:r w:rsidRPr="00895F4D">
        <w:t>будет иметь локальный характер и не приведет к существенным изменениям атмосферного воздуха.</w:t>
      </w:r>
    </w:p>
    <w:p w:rsidR="009A1B67" w:rsidRPr="00895F4D" w:rsidRDefault="009A1B67" w:rsidP="00A62A47">
      <w:pPr>
        <w:pStyle w:val="3"/>
      </w:pPr>
      <w:bookmarkStart w:id="419" w:name="_Toc156740273"/>
      <w:bookmarkStart w:id="420" w:name="_Toc177130503"/>
      <w:r w:rsidRPr="00895F4D">
        <w:t>Возможные последствия аварийных ситуаций в период эксплуатации</w:t>
      </w:r>
      <w:bookmarkEnd w:id="419"/>
      <w:bookmarkEnd w:id="420"/>
    </w:p>
    <w:p w:rsidR="009A1B67" w:rsidRPr="00895F4D" w:rsidRDefault="009A1B67" w:rsidP="00A62A47">
      <w:pPr>
        <w:pStyle w:val="affe"/>
        <w:rPr>
          <w:rFonts w:eastAsia="TimesNewRoman"/>
        </w:rPr>
      </w:pPr>
      <w:r w:rsidRPr="00895F4D">
        <w:rPr>
          <w:rFonts w:eastAsia="TimesNewRoman"/>
        </w:rPr>
        <w:t xml:space="preserve">Возможный характер негативных последствий аварийных ситуаций на территории проектируемого объекта представлен в таблице </w:t>
      </w:r>
      <w:r w:rsidR="00A62A47" w:rsidRPr="00895F4D">
        <w:rPr>
          <w:rFonts w:eastAsia="TimesNewRoman"/>
        </w:rPr>
        <w:t>6.12</w:t>
      </w:r>
      <w:r w:rsidRPr="00895F4D">
        <w:rPr>
          <w:rFonts w:eastAsia="TimesNewRoman"/>
        </w:rPr>
        <w:t>.</w:t>
      </w:r>
    </w:p>
    <w:p w:rsidR="00A62A47" w:rsidRPr="00895F4D" w:rsidRDefault="00A62A47" w:rsidP="00A62A47">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6</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12</w:t>
      </w:r>
      <w:r w:rsidR="004F65D8" w:rsidRPr="00895F4D">
        <w:rPr>
          <w:b w:val="0"/>
        </w:rPr>
        <w:fldChar w:fldCharType="end"/>
      </w:r>
      <w:r w:rsidRPr="00895F4D">
        <w:rPr>
          <w:b w:val="0"/>
        </w:rPr>
        <w:t xml:space="preserve"> </w:t>
      </w:r>
      <w:r w:rsidRPr="00895F4D">
        <w:rPr>
          <w:b w:val="0"/>
        </w:rPr>
        <w:noBreakHyphen/>
        <w:t xml:space="preserve"> </w:t>
      </w:r>
      <w:r w:rsidRPr="00895F4D">
        <w:rPr>
          <w:rFonts w:eastAsia="TimesNewRoman,Bold"/>
          <w:b w:val="0"/>
        </w:rPr>
        <w:t>Объекты воздействия и виды воздействий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2911"/>
        <w:gridCol w:w="4516"/>
      </w:tblGrid>
      <w:tr w:rsidR="002D6A04" w:rsidRPr="00895F4D" w:rsidTr="00093BCC">
        <w:trPr>
          <w:tblHeader/>
        </w:trPr>
        <w:tc>
          <w:tcPr>
            <w:tcW w:w="2428" w:type="dxa"/>
            <w:shd w:val="clear" w:color="auto" w:fill="auto"/>
            <w:vAlign w:val="center"/>
          </w:tcPr>
          <w:p w:rsidR="009A1B67" w:rsidRPr="00895F4D" w:rsidRDefault="009A1B67" w:rsidP="009A1B67">
            <w:pPr>
              <w:pStyle w:val="affffff4"/>
              <w:rPr>
                <w:rFonts w:eastAsia="TimesNewRoman,Bold"/>
                <w:b w:val="0"/>
                <w:sz w:val="20"/>
              </w:rPr>
            </w:pPr>
            <w:r w:rsidRPr="00895F4D">
              <w:rPr>
                <w:rFonts w:eastAsia="TimesNewRoman,Bold"/>
                <w:b w:val="0"/>
                <w:sz w:val="20"/>
              </w:rPr>
              <w:t>Объекты потенциального</w:t>
            </w:r>
          </w:p>
          <w:p w:rsidR="009A1B67" w:rsidRPr="00895F4D" w:rsidRDefault="009A1B67" w:rsidP="009A1B67">
            <w:pPr>
              <w:pStyle w:val="affffff4"/>
              <w:rPr>
                <w:rFonts w:eastAsia="TimesNewRoman"/>
                <w:b w:val="0"/>
                <w:sz w:val="20"/>
              </w:rPr>
            </w:pPr>
            <w:r w:rsidRPr="00895F4D">
              <w:rPr>
                <w:rFonts w:eastAsia="TimesNewRoman,Bold"/>
                <w:b w:val="0"/>
                <w:sz w:val="20"/>
              </w:rPr>
              <w:t>воздействия</w:t>
            </w:r>
          </w:p>
        </w:tc>
        <w:tc>
          <w:tcPr>
            <w:tcW w:w="2911" w:type="dxa"/>
            <w:shd w:val="clear" w:color="auto" w:fill="auto"/>
            <w:vAlign w:val="center"/>
          </w:tcPr>
          <w:p w:rsidR="009A1B67" w:rsidRPr="00895F4D" w:rsidRDefault="009A1B67" w:rsidP="009A1B67">
            <w:pPr>
              <w:pStyle w:val="affffff4"/>
              <w:rPr>
                <w:rFonts w:eastAsia="TimesNewRoman"/>
                <w:b w:val="0"/>
                <w:sz w:val="20"/>
              </w:rPr>
            </w:pPr>
            <w:r w:rsidRPr="00895F4D">
              <w:rPr>
                <w:rFonts w:eastAsia="TimesNewRoman,Bold"/>
                <w:b w:val="0"/>
                <w:sz w:val="20"/>
              </w:rPr>
              <w:t>Виды воздействия</w:t>
            </w:r>
          </w:p>
        </w:tc>
        <w:tc>
          <w:tcPr>
            <w:tcW w:w="4516" w:type="dxa"/>
            <w:shd w:val="clear" w:color="auto" w:fill="auto"/>
          </w:tcPr>
          <w:p w:rsidR="009A1B67" w:rsidRPr="00895F4D" w:rsidRDefault="009A1B67" w:rsidP="009A1B67">
            <w:pPr>
              <w:pStyle w:val="affffff4"/>
              <w:rPr>
                <w:rFonts w:eastAsia="TimesNewRoman,Bold"/>
                <w:b w:val="0"/>
                <w:sz w:val="20"/>
              </w:rPr>
            </w:pPr>
            <w:r w:rsidRPr="00895F4D">
              <w:rPr>
                <w:rFonts w:eastAsia="TimesNewRoman,Bold"/>
                <w:b w:val="0"/>
                <w:sz w:val="20"/>
              </w:rPr>
              <w:t>Примечание</w:t>
            </w:r>
          </w:p>
        </w:tc>
      </w:tr>
      <w:tr w:rsidR="002D6A04" w:rsidRPr="00895F4D" w:rsidTr="00093BCC">
        <w:tc>
          <w:tcPr>
            <w:tcW w:w="2428"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атмосферный воздух</w:t>
            </w:r>
          </w:p>
        </w:tc>
        <w:tc>
          <w:tcPr>
            <w:tcW w:w="29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углеводородное загрязнение при испарении и утечках</w:t>
            </w:r>
          </w:p>
        </w:tc>
        <w:tc>
          <w:tcPr>
            <w:tcW w:w="4516"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Максимальная концентрация ЗВ прогнозируется при </w:t>
            </w:r>
            <w:r w:rsidRPr="00895F4D">
              <w:rPr>
                <w:sz w:val="20"/>
                <w:szCs w:val="20"/>
              </w:rPr>
              <w:t>разрушении устьевого оборудования добывающих скважины с последующим возгоранием.</w:t>
            </w:r>
          </w:p>
        </w:tc>
      </w:tr>
      <w:tr w:rsidR="002D6A04" w:rsidRPr="00895F4D" w:rsidTr="00093BCC">
        <w:tc>
          <w:tcPr>
            <w:tcW w:w="2428"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поверхностные воды</w:t>
            </w:r>
          </w:p>
        </w:tc>
        <w:tc>
          <w:tcPr>
            <w:tcW w:w="29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Утечка горючих газов, </w:t>
            </w:r>
          </w:p>
          <w:p w:rsidR="009A1B67" w:rsidRPr="00895F4D" w:rsidRDefault="009A1B67" w:rsidP="009A1B67">
            <w:pPr>
              <w:pStyle w:val="affffff2"/>
              <w:jc w:val="left"/>
              <w:rPr>
                <w:rFonts w:eastAsia="TimesNewRoman"/>
                <w:sz w:val="20"/>
                <w:szCs w:val="20"/>
              </w:rPr>
            </w:pPr>
            <w:r w:rsidRPr="00895F4D">
              <w:rPr>
                <w:rFonts w:eastAsia="TimesNewRoman"/>
                <w:sz w:val="20"/>
                <w:szCs w:val="20"/>
              </w:rPr>
              <w:t>обращающихся в трубопроводах, в т.ч. с последующим возгоранием</w:t>
            </w:r>
          </w:p>
        </w:tc>
        <w:tc>
          <w:tcPr>
            <w:tcW w:w="4516"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Площадки куста скважин </w:t>
            </w:r>
            <w:r w:rsidR="00190C22" w:rsidRPr="00895F4D">
              <w:rPr>
                <w:rFonts w:eastAsia="TimesNewRoman"/>
                <w:sz w:val="20"/>
                <w:szCs w:val="20"/>
              </w:rPr>
              <w:t>№ </w:t>
            </w:r>
            <w:r w:rsidR="005F53B1" w:rsidRPr="00895F4D">
              <w:rPr>
                <w:rFonts w:eastAsia="TimesNewRoman"/>
                <w:sz w:val="20"/>
                <w:szCs w:val="20"/>
              </w:rPr>
              <w:t>107</w:t>
            </w:r>
            <w:r w:rsidRPr="00895F4D">
              <w:rPr>
                <w:rFonts w:eastAsia="TimesNewRoman"/>
                <w:sz w:val="20"/>
                <w:szCs w:val="20"/>
              </w:rPr>
              <w:t xml:space="preserve"> и полоса отвода трубопроводов находятся вне границ ВОЗ и ПЗП. </w:t>
            </w:r>
          </w:p>
        </w:tc>
      </w:tr>
      <w:tr w:rsidR="002D6A04" w:rsidRPr="00895F4D" w:rsidTr="00093BCC">
        <w:tc>
          <w:tcPr>
            <w:tcW w:w="2428"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почва</w:t>
            </w:r>
          </w:p>
        </w:tc>
        <w:tc>
          <w:tcPr>
            <w:tcW w:w="29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разливы не прогнозируются</w:t>
            </w:r>
          </w:p>
        </w:tc>
        <w:tc>
          <w:tcPr>
            <w:tcW w:w="4516" w:type="dxa"/>
            <w:shd w:val="clear" w:color="auto" w:fill="auto"/>
          </w:tcPr>
          <w:p w:rsidR="009A1B67" w:rsidRPr="00895F4D" w:rsidRDefault="009A1B67" w:rsidP="009A1B67">
            <w:pPr>
              <w:rPr>
                <w:rFonts w:eastAsia="TimesNewRoman"/>
                <w:sz w:val="20"/>
              </w:rPr>
            </w:pPr>
            <w:r w:rsidRPr="00895F4D">
              <w:rPr>
                <w:rFonts w:eastAsia="TimesNewRoman"/>
                <w:sz w:val="20"/>
              </w:rPr>
              <w:t>-</w:t>
            </w:r>
          </w:p>
        </w:tc>
      </w:tr>
      <w:tr w:rsidR="002D6A04" w:rsidRPr="00895F4D" w:rsidTr="00093BCC">
        <w:tc>
          <w:tcPr>
            <w:tcW w:w="2428"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растительность, животный мир: птицы; млекопитающие</w:t>
            </w:r>
          </w:p>
        </w:tc>
        <w:tc>
          <w:tcPr>
            <w:tcW w:w="29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взрывы газоконденсата   </w:t>
            </w:r>
          </w:p>
        </w:tc>
        <w:tc>
          <w:tcPr>
            <w:tcW w:w="4516"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Непосредственно на территории кустовых скважин скопления птиц и млекопитающих отсутствуют. </w:t>
            </w:r>
          </w:p>
          <w:p w:rsidR="009A1B67" w:rsidRPr="00895F4D" w:rsidRDefault="009A1B67" w:rsidP="009A1B67">
            <w:pPr>
              <w:pStyle w:val="affffff2"/>
              <w:jc w:val="left"/>
              <w:rPr>
                <w:rFonts w:eastAsia="TimesNewRoman"/>
                <w:sz w:val="20"/>
              </w:rPr>
            </w:pPr>
            <w:r w:rsidRPr="00895F4D">
              <w:rPr>
                <w:rFonts w:eastAsia="TimesNewRoman"/>
                <w:sz w:val="20"/>
                <w:szCs w:val="20"/>
              </w:rPr>
              <w:t>Основным негативным воздействием утечки газа на животный мир (единичных особей) рассматриваемого района будет являться увеличение фактора беспокойства, вызванного присутствием людей и технических средств при проведении операции по ликвидации аварийной ситуации.</w:t>
            </w:r>
          </w:p>
        </w:tc>
      </w:tr>
      <w:tr w:rsidR="002D6A04" w:rsidRPr="00895F4D" w:rsidTr="00093BCC">
        <w:tc>
          <w:tcPr>
            <w:tcW w:w="2428"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особо охраняемые природные территории (заповедники, памятники</w:t>
            </w:r>
          </w:p>
          <w:p w:rsidR="009A1B67" w:rsidRPr="00895F4D" w:rsidRDefault="009A1B67" w:rsidP="009A1B67">
            <w:pPr>
              <w:pStyle w:val="affffff2"/>
              <w:jc w:val="left"/>
              <w:rPr>
                <w:rFonts w:eastAsia="TimesNewRoman"/>
                <w:sz w:val="20"/>
                <w:szCs w:val="20"/>
              </w:rPr>
            </w:pPr>
            <w:r w:rsidRPr="00895F4D">
              <w:rPr>
                <w:rFonts w:eastAsia="TimesNewRoman"/>
                <w:sz w:val="20"/>
                <w:szCs w:val="20"/>
              </w:rPr>
              <w:t>природы, заказники и др.)</w:t>
            </w:r>
          </w:p>
        </w:tc>
        <w:tc>
          <w:tcPr>
            <w:tcW w:w="2911" w:type="dxa"/>
            <w:shd w:val="clear" w:color="auto" w:fill="auto"/>
            <w:vAlign w:val="center"/>
          </w:tcPr>
          <w:p w:rsidR="009A1B67" w:rsidRPr="00895F4D" w:rsidRDefault="009A1B67" w:rsidP="009A1B67">
            <w:pPr>
              <w:pStyle w:val="affffff2"/>
              <w:jc w:val="left"/>
              <w:rPr>
                <w:rFonts w:eastAsia="TimesNewRoman"/>
                <w:sz w:val="20"/>
                <w:szCs w:val="20"/>
              </w:rPr>
            </w:pPr>
            <w:r w:rsidRPr="00895F4D">
              <w:rPr>
                <w:rFonts w:eastAsia="TimesNewRoman"/>
                <w:sz w:val="20"/>
                <w:szCs w:val="20"/>
              </w:rPr>
              <w:t>загрязнение объектов историко-</w:t>
            </w:r>
          </w:p>
          <w:p w:rsidR="009A1B67" w:rsidRPr="00895F4D" w:rsidRDefault="009A1B67" w:rsidP="009A1B67">
            <w:pPr>
              <w:pStyle w:val="affffff2"/>
              <w:jc w:val="left"/>
              <w:rPr>
                <w:rFonts w:eastAsia="TimesNewRoman"/>
                <w:sz w:val="20"/>
                <w:szCs w:val="20"/>
              </w:rPr>
            </w:pPr>
            <w:r w:rsidRPr="00895F4D">
              <w:rPr>
                <w:rFonts w:eastAsia="TimesNewRoman"/>
                <w:sz w:val="20"/>
                <w:szCs w:val="20"/>
              </w:rPr>
              <w:t>культурного наследия и территорий ООПТ</w:t>
            </w:r>
          </w:p>
        </w:tc>
        <w:tc>
          <w:tcPr>
            <w:tcW w:w="4516" w:type="dxa"/>
            <w:shd w:val="clear" w:color="auto" w:fill="auto"/>
          </w:tcPr>
          <w:p w:rsidR="009A1B67" w:rsidRPr="00895F4D" w:rsidRDefault="009A1B67" w:rsidP="009A1B67">
            <w:pPr>
              <w:pStyle w:val="affffff2"/>
              <w:jc w:val="left"/>
              <w:rPr>
                <w:rFonts w:eastAsia="TimesNewRoman"/>
                <w:sz w:val="20"/>
                <w:szCs w:val="20"/>
              </w:rPr>
            </w:pPr>
            <w:r w:rsidRPr="00895F4D">
              <w:rPr>
                <w:rFonts w:eastAsia="TimesNewRoman"/>
                <w:sz w:val="20"/>
                <w:szCs w:val="20"/>
              </w:rPr>
              <w:t xml:space="preserve">Непосредственно на территории проектируемых объектов ООПТ отсутствуют. </w:t>
            </w:r>
          </w:p>
          <w:p w:rsidR="009A1B67" w:rsidRPr="00895F4D" w:rsidRDefault="009A1B67" w:rsidP="009A1B67">
            <w:pPr>
              <w:pStyle w:val="affffff2"/>
              <w:jc w:val="left"/>
              <w:rPr>
                <w:rFonts w:eastAsia="TimesNewRoman"/>
                <w:sz w:val="20"/>
                <w:szCs w:val="20"/>
              </w:rPr>
            </w:pPr>
            <w:r w:rsidRPr="00895F4D">
              <w:rPr>
                <w:rFonts w:eastAsia="TimesNewRoman"/>
                <w:sz w:val="20"/>
                <w:szCs w:val="20"/>
              </w:rPr>
              <w:t>Воздействие на ООПТ не прогнозирует.</w:t>
            </w:r>
          </w:p>
        </w:tc>
      </w:tr>
    </w:tbl>
    <w:p w:rsidR="009A1B67" w:rsidRPr="00895F4D" w:rsidRDefault="009A1B67" w:rsidP="00A62A47">
      <w:pPr>
        <w:pStyle w:val="affff3"/>
        <w:rPr>
          <w:b/>
          <w:i/>
        </w:rPr>
      </w:pPr>
      <w:r w:rsidRPr="00895F4D">
        <w:rPr>
          <w:b/>
          <w:i/>
        </w:rPr>
        <w:t>Растительный мир</w:t>
      </w:r>
    </w:p>
    <w:p w:rsidR="009A1B67" w:rsidRPr="00895F4D" w:rsidRDefault="009A1B67" w:rsidP="00A62A47">
      <w:pPr>
        <w:pStyle w:val="affe"/>
      </w:pPr>
      <w:r w:rsidRPr="00895F4D">
        <w:t xml:space="preserve">Воздействие аварийных разливов газового конденсата может вызвать уменьшение степени проективного покрытия фитоценозов, уменьшение биопродуктивности растительных сообществ и снижение в видовом составе доли наименее устойчивых к загрязнению видов растений. Учитывая достаточно быструю деградацию газового </w:t>
      </w:r>
      <w:r w:rsidRPr="00895F4D">
        <w:lastRenderedPageBreak/>
        <w:t>конденсата и очищение почвы, воздействие на растительный покров носит допустимый характер при своевременном выполнении работ, связанных с ликвидацией последствий аварийных разливов.</w:t>
      </w:r>
    </w:p>
    <w:p w:rsidR="009A1B67" w:rsidRPr="00895F4D" w:rsidRDefault="009A1B67" w:rsidP="00A62A47">
      <w:pPr>
        <w:pStyle w:val="affe"/>
        <w:rPr>
          <w:b/>
          <w:i/>
          <w:szCs w:val="24"/>
        </w:rPr>
      </w:pPr>
      <w:r w:rsidRPr="00895F4D">
        <w:rPr>
          <w:b/>
          <w:i/>
          <w:szCs w:val="24"/>
        </w:rPr>
        <w:t xml:space="preserve">Животный мир </w:t>
      </w:r>
    </w:p>
    <w:p w:rsidR="009A1B67" w:rsidRPr="00895F4D" w:rsidRDefault="009A1B67" w:rsidP="00A62A47">
      <w:pPr>
        <w:pStyle w:val="affe"/>
      </w:pPr>
      <w:r w:rsidRPr="00895F4D">
        <w:t xml:space="preserve">Возможные взрывы паровоздушных смесей могут оказать как непосредственное пагубное воздействие на животный мир рассматриваемой территории (гибель животных, контузии и пр.), так и косвенное воздействие (вспугивание животных с мест размножения, выведения потомства, кормежки и пр.). В случае возникновения пожара основному воздействию подвергнутся мелкие млекопитающие, а также, в случае возникновения аварии в период выведения животными потомства, могут погибнуть кладки птиц, птенцы и детеныши других животных. Сильному воздействию, вплоть до полной утраты своих свойств (кормовые, защитные и пр.), подвергнутся местообитания животных. </w:t>
      </w:r>
    </w:p>
    <w:p w:rsidR="009A1B67" w:rsidRPr="00895F4D" w:rsidRDefault="009A1B67" w:rsidP="00A62A47">
      <w:pPr>
        <w:pStyle w:val="affe"/>
      </w:pPr>
      <w:r w:rsidRPr="00895F4D">
        <w:t xml:space="preserve">В случае разлива и возгорания газового конденсата и горючих жидкостей, обращающихся в трубопроводах (конденсато-воднометанольная смесь, метанол) ущерб будет нанесен местообитаниям животных. Попадание горючих жидкостей в водоемы может вызвать гибель ихтиофауны. </w:t>
      </w:r>
    </w:p>
    <w:p w:rsidR="009A1B67" w:rsidRPr="00895F4D" w:rsidRDefault="009A1B67" w:rsidP="00A62A47">
      <w:pPr>
        <w:pStyle w:val="affe"/>
      </w:pPr>
      <w:r w:rsidRPr="00895F4D">
        <w:t xml:space="preserve">Территория проектируемых кустов скважин находится вне ВОЗ и ПЗП. Попадание проливов газового конденсата и других горючих жидкостей в акватории водных объектов не прогнозируется, влияние на водные биоресурсы исключено. </w:t>
      </w:r>
    </w:p>
    <w:p w:rsidR="009A1B67" w:rsidRPr="00895F4D" w:rsidRDefault="009A1B67" w:rsidP="00A62A47">
      <w:pPr>
        <w:pStyle w:val="affe"/>
        <w:rPr>
          <w:b/>
          <w:i/>
          <w:szCs w:val="24"/>
        </w:rPr>
      </w:pPr>
      <w:r w:rsidRPr="00895F4D">
        <w:rPr>
          <w:b/>
          <w:i/>
          <w:szCs w:val="24"/>
        </w:rPr>
        <w:t>Подземные воды</w:t>
      </w:r>
    </w:p>
    <w:p w:rsidR="009A1B67" w:rsidRPr="00895F4D" w:rsidRDefault="009A1B67" w:rsidP="00A62A47">
      <w:pPr>
        <w:pStyle w:val="affe"/>
      </w:pPr>
      <w:r w:rsidRPr="00895F4D">
        <w:t>В случае поверхностных разливов значительная часть горючих жидкостей, обращающихся в трубопроводах (конденсато-воднометанольная смесь, метанол) обычно задерживается в верхней части зоны аэрации и не достигает уровня подземных вод.</w:t>
      </w:r>
    </w:p>
    <w:p w:rsidR="009A1B67" w:rsidRPr="00895F4D" w:rsidRDefault="009A1B67" w:rsidP="00A62A47">
      <w:pPr>
        <w:pStyle w:val="affe"/>
      </w:pPr>
      <w:r w:rsidRPr="00895F4D">
        <w:t>При подземных утечках загрязнение попадает непосредственно на поверхность грунтового водоносного горизонта. Скорость естественной деградации этого вида загрязнения существенно ниже скорости его поступления в подземную гидросферу. Сформировавшиеся на поверхности грунтового водоносного горизонта зона свободных нефтепродуктов может загрязнять подземные воды в течение долгого периода времени.</w:t>
      </w:r>
    </w:p>
    <w:p w:rsidR="009A1B67" w:rsidRPr="00895F4D" w:rsidRDefault="009A1B67" w:rsidP="00A62A47">
      <w:pPr>
        <w:pStyle w:val="affe"/>
        <w:rPr>
          <w:b/>
          <w:i/>
          <w:szCs w:val="24"/>
        </w:rPr>
      </w:pPr>
      <w:r w:rsidRPr="00895F4D">
        <w:rPr>
          <w:b/>
          <w:i/>
          <w:szCs w:val="24"/>
        </w:rPr>
        <w:t>Поверхностные воды</w:t>
      </w:r>
    </w:p>
    <w:p w:rsidR="009A1B67" w:rsidRPr="00895F4D" w:rsidRDefault="009A1B67" w:rsidP="00A62A47">
      <w:pPr>
        <w:pStyle w:val="affe"/>
      </w:pPr>
      <w:r w:rsidRPr="00895F4D">
        <w:t xml:space="preserve">В период эксплуатации с точки зрения потенциального воздействия на окружающую среду, наиболее опасными являются аварии, связанные с разливами горючих жидкостей, обращающихся в трубопроводах: конденсато-воднометанольная смесь, метанол. </w:t>
      </w:r>
    </w:p>
    <w:p w:rsidR="009A1B67" w:rsidRPr="00895F4D" w:rsidRDefault="009A1B67" w:rsidP="00A62A47">
      <w:pPr>
        <w:pStyle w:val="affe"/>
      </w:pPr>
      <w:r w:rsidRPr="00895F4D">
        <w:t xml:space="preserve">При аварии, приведшей к разливу сточных вод, углеводородсодержащих и других вредных загрязнителей, главной задачей является: </w:t>
      </w:r>
    </w:p>
    <w:p w:rsidR="009A1B67" w:rsidRPr="00895F4D" w:rsidRDefault="009A1B67" w:rsidP="00A6398A">
      <w:pPr>
        <w:pStyle w:val="affe"/>
        <w:numPr>
          <w:ilvl w:val="0"/>
          <w:numId w:val="237"/>
        </w:numPr>
      </w:pPr>
      <w:r w:rsidRPr="00895F4D">
        <w:t>оперативное извещение и незамедлительные действия по ликвидации источника загрязнения;</w:t>
      </w:r>
    </w:p>
    <w:p w:rsidR="009A1B67" w:rsidRPr="00895F4D" w:rsidRDefault="009A1B67" w:rsidP="00A6398A">
      <w:pPr>
        <w:pStyle w:val="affe"/>
        <w:numPr>
          <w:ilvl w:val="0"/>
          <w:numId w:val="237"/>
        </w:numPr>
      </w:pPr>
      <w:r w:rsidRPr="00895F4D">
        <w:t xml:space="preserve">локализации пораженного участка и сбору загрязнителей с поверхности. </w:t>
      </w:r>
    </w:p>
    <w:p w:rsidR="009A1B67" w:rsidRPr="00895F4D" w:rsidRDefault="009A1B67" w:rsidP="00A62A47">
      <w:pPr>
        <w:pStyle w:val="affe"/>
      </w:pPr>
      <w:r w:rsidRPr="00895F4D">
        <w:t>Для обеспечения максимальной надежности и экологической безопасности линейных объектов на проектируемых трубопроводах предусмотрены узлы запорной арматуры. При соблюдении правил безопасности, соблюдения плана работ, инженерных решений и своевременного контроля оборудования, возникновение аварийных ситуаций будет предупреждено.</w:t>
      </w:r>
    </w:p>
    <w:p w:rsidR="009A1B67" w:rsidRPr="00895F4D" w:rsidRDefault="009A1B67" w:rsidP="00A62A47">
      <w:pPr>
        <w:pStyle w:val="affe"/>
      </w:pPr>
      <w:r w:rsidRPr="00895F4D">
        <w:t>Территория проектируемых кустах скважин находятся вне ВОЗ и ПЗП. Попадание проливов нефти в акватории водных объектов не прогнозируется.</w:t>
      </w:r>
    </w:p>
    <w:p w:rsidR="009A1B67" w:rsidRPr="00895F4D" w:rsidRDefault="009A1B67" w:rsidP="00A62A47">
      <w:pPr>
        <w:pStyle w:val="affe"/>
        <w:rPr>
          <w:b/>
          <w:i/>
        </w:rPr>
      </w:pPr>
      <w:r w:rsidRPr="00895F4D">
        <w:rPr>
          <w:b/>
          <w:i/>
        </w:rPr>
        <w:t>Почвенный покров</w:t>
      </w:r>
    </w:p>
    <w:p w:rsidR="009A1B67" w:rsidRPr="00895F4D" w:rsidRDefault="009A1B67" w:rsidP="00A62A47">
      <w:pPr>
        <w:pStyle w:val="affe"/>
      </w:pPr>
      <w:r w:rsidRPr="00895F4D">
        <w:t>Технологические решения по эксплуатации проектируемых сооружений исключают образование загрязненных земельных участков. Но аварийные ситуации, возможные при нарушении технологии эксплуатации, могут привести к локальному загрязнению почвенного покрова, что требует предусмотреть мероприятия по ликвидации последствий.</w:t>
      </w:r>
    </w:p>
    <w:p w:rsidR="009A1B67" w:rsidRPr="00895F4D" w:rsidRDefault="009A1B67" w:rsidP="00A62A47">
      <w:pPr>
        <w:pStyle w:val="affe"/>
      </w:pPr>
      <w:r w:rsidRPr="00895F4D">
        <w:t xml:space="preserve">Результаты имеющихся научных исследований (Евдокимова Г.А. и др. «Очищение почв и сточных вод от нефтепродуктов комбинированными методами в условиях Севера», </w:t>
      </w:r>
      <w:r w:rsidRPr="00895F4D">
        <w:lastRenderedPageBreak/>
        <w:t xml:space="preserve">2010; Евдокимова Г.А., Корнейкова М.В., Мязин В.А. «Оценка динамики выноса газового конденсата из Al-Feгумусового подзола и его воздействие на комплексы почвенных грибов», 2013) показывают, что очищение почв, загрязненных газовым конденсатом, происходит в течение одного вегетационного периода за счет процессов испарения и биотрансформации. </w:t>
      </w:r>
    </w:p>
    <w:p w:rsidR="009A1B67" w:rsidRPr="00895F4D" w:rsidRDefault="009A1B67" w:rsidP="00A62A47">
      <w:pPr>
        <w:pStyle w:val="affe"/>
      </w:pPr>
      <w:r w:rsidRPr="00895F4D">
        <w:t xml:space="preserve">Для фиторемидиации почв авторами данных работ рекомендовано использование обладающих высокой устойчивостью к загрязнению следующих видов трав: овсяница луговая, тимофеевка луговая, волоснец песчаный и др. Использование некоторых из данных видов трав предусмотрено в проекте рекультивации нарушенных земель. </w:t>
      </w:r>
    </w:p>
    <w:p w:rsidR="009A1B67" w:rsidRPr="00895F4D" w:rsidRDefault="009A1B67" w:rsidP="00A62A47">
      <w:pPr>
        <w:pStyle w:val="affe"/>
        <w:rPr>
          <w:b/>
          <w:i/>
          <w:szCs w:val="24"/>
        </w:rPr>
      </w:pPr>
      <w:r w:rsidRPr="00895F4D">
        <w:rPr>
          <w:b/>
          <w:i/>
          <w:szCs w:val="24"/>
        </w:rPr>
        <w:t>Геологическая среда</w:t>
      </w:r>
    </w:p>
    <w:p w:rsidR="009A1B67" w:rsidRPr="00895F4D" w:rsidRDefault="009A1B67" w:rsidP="00A62A47">
      <w:pPr>
        <w:pStyle w:val="affe"/>
      </w:pPr>
      <w:r w:rsidRPr="00895F4D">
        <w:t xml:space="preserve">В качестве основного поражающего фактора, возникающего при аварийном разрыве газопроводов, является термическое воздействие пожара при следующем варианте его развития: пожар в котловане. При этом следует учесть, что аварии на газопроводах с природным горючим газом, содержащим, в основном, метан, имеют локальный характер, а их воздействие ограничено во времени периодом до нескольких десятков минут. </w:t>
      </w:r>
    </w:p>
    <w:p w:rsidR="009A1B67" w:rsidRPr="00895F4D" w:rsidRDefault="009A1B67" w:rsidP="00A62A47">
      <w:pPr>
        <w:pStyle w:val="affe"/>
      </w:pPr>
      <w:r w:rsidRPr="00895F4D">
        <w:t xml:space="preserve">Авария межпромысловых трубопроводах может привести к изменению рельефа (образование котлована при взрыве), термическому воздействию на многолетнемерзлые грунты (пожар в котловане). Однако, надо учитывать, что размеры воздействия не превысят нескольких сотен метров. </w:t>
      </w:r>
    </w:p>
    <w:p w:rsidR="009A1B67" w:rsidRPr="00895F4D" w:rsidRDefault="009A1B67" w:rsidP="00A62A47">
      <w:pPr>
        <w:pStyle w:val="3"/>
      </w:pPr>
      <w:bookmarkStart w:id="421" w:name="_Toc156740274"/>
      <w:bookmarkStart w:id="422" w:name="_Toc177130504"/>
      <w:r w:rsidRPr="00895F4D">
        <w:t>Обращение с отходами при ликвидации аварийных ситуаций</w:t>
      </w:r>
      <w:bookmarkEnd w:id="421"/>
      <w:bookmarkEnd w:id="422"/>
    </w:p>
    <w:p w:rsidR="009A1B67" w:rsidRPr="00895F4D" w:rsidRDefault="009A1B67" w:rsidP="00A62A47">
      <w:pPr>
        <w:pStyle w:val="affe"/>
        <w:rPr>
          <w:rFonts w:eastAsia="TimesNewRoman"/>
        </w:rPr>
      </w:pPr>
      <w:r w:rsidRPr="00895F4D">
        <w:rPr>
          <w:rFonts w:eastAsia="TimesNewRoman"/>
        </w:rPr>
        <w:t>В период эксплуатации аварийные ситуации обуславливаются разгерметизацией трубопроводов вследствие механических повреждений, коррозии, брака строительно-монтажных работ, дефектов труб и оборудования, нарушения правил эксплуатации, стихийных бедствий.</w:t>
      </w:r>
    </w:p>
    <w:p w:rsidR="009A1B67" w:rsidRPr="00895F4D" w:rsidRDefault="009A1B67" w:rsidP="00A62A47">
      <w:pPr>
        <w:pStyle w:val="affe"/>
        <w:rPr>
          <w:rFonts w:eastAsia="TimesNewRoman"/>
        </w:rPr>
      </w:pPr>
      <w:r w:rsidRPr="00895F4D">
        <w:rPr>
          <w:rFonts w:eastAsia="TimesNewRoman"/>
        </w:rPr>
        <w:t>Основными видами отходов при ликвидации аварийных ситуаций являются:</w:t>
      </w:r>
    </w:p>
    <w:p w:rsidR="009A1B67" w:rsidRPr="00895F4D" w:rsidRDefault="009A1B67" w:rsidP="00A6398A">
      <w:pPr>
        <w:pStyle w:val="affe"/>
        <w:numPr>
          <w:ilvl w:val="0"/>
          <w:numId w:val="238"/>
        </w:numPr>
        <w:rPr>
          <w:rFonts w:eastAsia="TimesNewRoman"/>
        </w:rPr>
      </w:pPr>
      <w:r w:rsidRPr="00895F4D">
        <w:t xml:space="preserve">отходы (мусор) от строительных и ремонтных работ, 4 класс опасности, код по ФККО 8 90 000 01 72 4, образующиеся при ликвидации последствий аварии, организации ремонтной площадки и проведения ремонтных работ; </w:t>
      </w:r>
    </w:p>
    <w:p w:rsidR="009A1B67" w:rsidRPr="00895F4D" w:rsidRDefault="009A1B67" w:rsidP="00A6398A">
      <w:pPr>
        <w:pStyle w:val="affe"/>
        <w:numPr>
          <w:ilvl w:val="0"/>
          <w:numId w:val="238"/>
        </w:numPr>
        <w:rPr>
          <w:rFonts w:eastAsia="TimesNewRoman"/>
        </w:rPr>
      </w:pPr>
      <w:r w:rsidRPr="00895F4D">
        <w:t xml:space="preserve">шлак сварочный 4 класс опасности, код по ФККО 9 19 100 02 20 4 и остатки и огарки стальных сварочных электродов 5 класса опасности с кодом по ФККО 9 19 100 01 20 5, образующиеся при выполнении сварочно-монтажных работ; </w:t>
      </w:r>
    </w:p>
    <w:p w:rsidR="009A1B67" w:rsidRPr="00895F4D" w:rsidRDefault="009A1B67" w:rsidP="00A6398A">
      <w:pPr>
        <w:pStyle w:val="affe"/>
        <w:numPr>
          <w:ilvl w:val="0"/>
          <w:numId w:val="238"/>
        </w:numPr>
        <w:rPr>
          <w:rFonts w:eastAsia="TimesNewRoman"/>
        </w:rPr>
      </w:pPr>
      <w:r w:rsidRPr="00895F4D">
        <w:t xml:space="preserve">лом и отходы, содержащие незагрязненные черные металлы в виде изделий, кусков, несортированные, 5 класс опасности, код по ФККО -4 61 010 01 20 5, образующиеся при вырезке дефектных участков труб; </w:t>
      </w:r>
    </w:p>
    <w:p w:rsidR="009A1B67" w:rsidRPr="00895F4D" w:rsidRDefault="009A1B67" w:rsidP="00A6398A">
      <w:pPr>
        <w:pStyle w:val="affe"/>
        <w:numPr>
          <w:ilvl w:val="0"/>
          <w:numId w:val="238"/>
        </w:numPr>
        <w:rPr>
          <w:rFonts w:eastAsia="TimesNewRoman"/>
        </w:rPr>
      </w:pPr>
      <w:r w:rsidRPr="00895F4D">
        <w:t>ветошь, загрязненная нефтепродуктами, образующаяся при списании средств защиты спецперсонала, занятого в работах по ликвидации аварийных ситуаций, которая классифицируется как «Обтирочный материал, загрязненный нефтью или нефтепродуктами (содержание нефти или нефтепродуктов менее 15</w:t>
      </w:r>
      <w:r w:rsidR="005015BB" w:rsidRPr="00895F4D">
        <w:t> %</w:t>
      </w:r>
      <w:r w:rsidRPr="00895F4D">
        <w:t xml:space="preserve">)», 4 класс опасности, код по </w:t>
      </w:r>
      <w:r w:rsidR="00A73A0B" w:rsidRPr="00895F4D">
        <w:t xml:space="preserve">                  </w:t>
      </w:r>
      <w:r w:rsidRPr="00895F4D">
        <w:t>ФККО 9 19 204 02 60 4.</w:t>
      </w:r>
    </w:p>
    <w:p w:rsidR="009A1B67" w:rsidRPr="00895F4D" w:rsidRDefault="009A1B67" w:rsidP="00A62A47">
      <w:pPr>
        <w:pStyle w:val="affe"/>
        <w:rPr>
          <w:rFonts w:eastAsia="TimesNewRoman"/>
        </w:rPr>
      </w:pPr>
      <w:r w:rsidRPr="00895F4D">
        <w:rPr>
          <w:rFonts w:eastAsia="TimesNewRoman"/>
        </w:rPr>
        <w:t xml:space="preserve">Временное хранение собранных нефтесодержащих отходов на месте в период проведения операций по очистке территории необходимо организовать на начальных стадиях проведения этих операций. </w:t>
      </w:r>
    </w:p>
    <w:p w:rsidR="009A1B67" w:rsidRPr="00895F4D" w:rsidRDefault="009A1B67" w:rsidP="00A62A47">
      <w:pPr>
        <w:pStyle w:val="affe"/>
        <w:rPr>
          <w:rFonts w:eastAsia="TimesNewRoman"/>
        </w:rPr>
      </w:pPr>
      <w:r w:rsidRPr="00895F4D">
        <w:rPr>
          <w:rFonts w:eastAsia="TimesNewRoman"/>
        </w:rPr>
        <w:t>Размер хранилищ, их количество и тип требуемых сооружений зависят от количества и свойств материала, который необходимо собрать, Общим правилом является создание хранилищ для жидких отходов и мусора, для загрязненного нефтью мусора и т.д.</w:t>
      </w:r>
    </w:p>
    <w:p w:rsidR="009A1B67" w:rsidRPr="00895F4D" w:rsidRDefault="009A1B67" w:rsidP="00A62A47">
      <w:pPr>
        <w:pStyle w:val="affe"/>
        <w:rPr>
          <w:rFonts w:eastAsia="TimesNewRoman"/>
          <w:b/>
        </w:rPr>
      </w:pPr>
      <w:r w:rsidRPr="00895F4D">
        <w:rPr>
          <w:rFonts w:eastAsia="TimesNewRoman"/>
          <w:b/>
        </w:rPr>
        <w:t>Рекомендации по обращению с жидкими отходами:</w:t>
      </w:r>
    </w:p>
    <w:p w:rsidR="009A1B67" w:rsidRPr="00895F4D" w:rsidRDefault="009A1B67" w:rsidP="00A6398A">
      <w:pPr>
        <w:pStyle w:val="affe"/>
        <w:numPr>
          <w:ilvl w:val="0"/>
          <w:numId w:val="239"/>
        </w:numPr>
        <w:rPr>
          <w:rFonts w:eastAsia="TimesNewRoman"/>
        </w:rPr>
      </w:pPr>
      <w:r w:rsidRPr="00895F4D">
        <w:rPr>
          <w:rFonts w:eastAsia="TimesNewRoman"/>
        </w:rPr>
        <w:t>оборудовать навесами, где это имеет практический смысл, места хранения нефти, нефтепродуктов и отходов;</w:t>
      </w:r>
    </w:p>
    <w:p w:rsidR="009A1B67" w:rsidRPr="00895F4D" w:rsidRDefault="009A1B67" w:rsidP="00A6398A">
      <w:pPr>
        <w:pStyle w:val="affe"/>
        <w:numPr>
          <w:ilvl w:val="0"/>
          <w:numId w:val="239"/>
        </w:numPr>
        <w:rPr>
          <w:rFonts w:eastAsia="TimesNewRoman"/>
        </w:rPr>
      </w:pPr>
      <w:r w:rsidRPr="00895F4D">
        <w:rPr>
          <w:rFonts w:eastAsia="TimesNewRoman"/>
        </w:rPr>
        <w:t>использовать прокладки под емкости из влагонепроницаемых и инертных материалов;</w:t>
      </w:r>
    </w:p>
    <w:p w:rsidR="009A1B67" w:rsidRPr="00895F4D" w:rsidRDefault="009A1B67" w:rsidP="00A6398A">
      <w:pPr>
        <w:pStyle w:val="affe"/>
        <w:numPr>
          <w:ilvl w:val="0"/>
          <w:numId w:val="239"/>
        </w:numPr>
        <w:rPr>
          <w:rFonts w:eastAsia="TimesNewRoman"/>
        </w:rPr>
      </w:pPr>
      <w:r w:rsidRPr="00895F4D">
        <w:rPr>
          <w:rFonts w:eastAsia="TimesNewRoman"/>
        </w:rPr>
        <w:lastRenderedPageBreak/>
        <w:t>принимать меры предосторожности, чтобы не загрязнить нефть и нефтепродукты, смазочные масла, отходы водой или твердыми загрязняющими веществами, следить за крышками и пробками бочек и прочих сборников;</w:t>
      </w:r>
    </w:p>
    <w:p w:rsidR="009A1B67" w:rsidRPr="00895F4D" w:rsidRDefault="009A1B67" w:rsidP="00A6398A">
      <w:pPr>
        <w:pStyle w:val="affe"/>
        <w:numPr>
          <w:ilvl w:val="0"/>
          <w:numId w:val="239"/>
        </w:numPr>
        <w:rPr>
          <w:rFonts w:eastAsia="TimesNewRoman"/>
        </w:rPr>
      </w:pPr>
      <w:r w:rsidRPr="00895F4D">
        <w:rPr>
          <w:rFonts w:eastAsia="TimesNewRoman"/>
        </w:rPr>
        <w:t>проверять отходы, которые подготовлены к передаче;</w:t>
      </w:r>
    </w:p>
    <w:p w:rsidR="009A1B67" w:rsidRPr="00895F4D" w:rsidRDefault="009A1B67" w:rsidP="00A6398A">
      <w:pPr>
        <w:pStyle w:val="affe"/>
        <w:numPr>
          <w:ilvl w:val="0"/>
          <w:numId w:val="239"/>
        </w:numPr>
        <w:rPr>
          <w:rFonts w:eastAsia="TimesNewRoman"/>
        </w:rPr>
      </w:pPr>
      <w:r w:rsidRPr="00895F4D">
        <w:rPr>
          <w:rFonts w:eastAsia="TimesNewRoman"/>
        </w:rPr>
        <w:t>применять очистители экономно;</w:t>
      </w:r>
    </w:p>
    <w:p w:rsidR="009A1B67" w:rsidRPr="00895F4D" w:rsidRDefault="009A1B67" w:rsidP="00A6398A">
      <w:pPr>
        <w:pStyle w:val="affe"/>
        <w:numPr>
          <w:ilvl w:val="0"/>
          <w:numId w:val="239"/>
        </w:numPr>
        <w:rPr>
          <w:rFonts w:eastAsia="TimesNewRoman"/>
        </w:rPr>
      </w:pPr>
      <w:r w:rsidRPr="00895F4D">
        <w:rPr>
          <w:rFonts w:eastAsia="TimesNewRoman"/>
        </w:rPr>
        <w:t>не использовать чрезмерного количества воды или промывания водой под большим напором;</w:t>
      </w:r>
    </w:p>
    <w:p w:rsidR="009A1B67" w:rsidRPr="00895F4D" w:rsidRDefault="009A1B67" w:rsidP="00A6398A">
      <w:pPr>
        <w:pStyle w:val="affe"/>
        <w:numPr>
          <w:ilvl w:val="0"/>
          <w:numId w:val="239"/>
        </w:numPr>
        <w:rPr>
          <w:rFonts w:eastAsia="TimesNewRoman"/>
        </w:rPr>
      </w:pPr>
      <w:r w:rsidRPr="00895F4D">
        <w:rPr>
          <w:rFonts w:eastAsia="TimesNewRoman"/>
        </w:rPr>
        <w:t>если по поводу происхождения или состава отходов есть какие-либо сомнения, хранить их отдельно от других контейнеров с отходами, пока источник их не будет идентифицирован или появится возможность проверить образцы;</w:t>
      </w:r>
    </w:p>
    <w:p w:rsidR="009A1B67" w:rsidRPr="00895F4D" w:rsidRDefault="009A1B67" w:rsidP="00A6398A">
      <w:pPr>
        <w:pStyle w:val="affe"/>
        <w:numPr>
          <w:ilvl w:val="0"/>
          <w:numId w:val="239"/>
        </w:numPr>
        <w:rPr>
          <w:rFonts w:eastAsia="TimesNewRoman"/>
        </w:rPr>
      </w:pPr>
      <w:r w:rsidRPr="00895F4D">
        <w:rPr>
          <w:rFonts w:eastAsia="TimesNewRoman"/>
        </w:rPr>
        <w:t>нефть и нефтепродукты при пропусках и разливах в пределах обвалованных производственных площадок смываются водой в производственно-ливневую канализацию и направляются на очистные сооружения предприятия;</w:t>
      </w:r>
    </w:p>
    <w:p w:rsidR="009A1B67" w:rsidRPr="00895F4D" w:rsidRDefault="009A1B67" w:rsidP="00A6398A">
      <w:pPr>
        <w:pStyle w:val="affe"/>
        <w:numPr>
          <w:ilvl w:val="0"/>
          <w:numId w:val="239"/>
        </w:numPr>
        <w:rPr>
          <w:rFonts w:eastAsia="TimesNewRoman"/>
        </w:rPr>
      </w:pPr>
      <w:r w:rsidRPr="00895F4D">
        <w:rPr>
          <w:rFonts w:eastAsia="TimesNewRoman"/>
        </w:rPr>
        <w:t>при проливах нефти и нефтепродуктов на землю место пролива засыпается сорбентом, производится сбор сорбента, затем загрязненный слой земли выкапывается (с привлечением специальной техники) и направляется на утилизацию вместе с отработанным сорбентом.</w:t>
      </w:r>
    </w:p>
    <w:p w:rsidR="009A1B67" w:rsidRPr="00895F4D" w:rsidRDefault="009A1B67" w:rsidP="00A62A47">
      <w:pPr>
        <w:pStyle w:val="affe"/>
        <w:rPr>
          <w:rFonts w:eastAsia="TimesNewRoman"/>
          <w:b/>
        </w:rPr>
      </w:pPr>
      <w:r w:rsidRPr="00895F4D">
        <w:rPr>
          <w:rFonts w:eastAsia="TimesNewRoman"/>
          <w:b/>
        </w:rPr>
        <w:t>Рекомендации по обращению с твердыми отходами:</w:t>
      </w:r>
    </w:p>
    <w:p w:rsidR="009A1B67" w:rsidRPr="00895F4D" w:rsidRDefault="009A1B67" w:rsidP="00A6398A">
      <w:pPr>
        <w:pStyle w:val="affe"/>
        <w:numPr>
          <w:ilvl w:val="0"/>
          <w:numId w:val="240"/>
        </w:numPr>
        <w:rPr>
          <w:rFonts w:eastAsia="TimesNewRoman"/>
        </w:rPr>
      </w:pPr>
      <w:r w:rsidRPr="00895F4D">
        <w:rPr>
          <w:rFonts w:eastAsia="TimesNewRoman"/>
        </w:rPr>
        <w:t>избегать смешивания нефти и нефтепродуктов, топлива или нефтеотходов с мусором;</w:t>
      </w:r>
    </w:p>
    <w:p w:rsidR="009A1B67" w:rsidRPr="00895F4D" w:rsidRDefault="009A1B67" w:rsidP="00A6398A">
      <w:pPr>
        <w:pStyle w:val="affe"/>
        <w:numPr>
          <w:ilvl w:val="0"/>
          <w:numId w:val="240"/>
        </w:numPr>
        <w:rPr>
          <w:rFonts w:eastAsia="TimesNewRoman"/>
        </w:rPr>
      </w:pPr>
      <w:r w:rsidRPr="00895F4D">
        <w:rPr>
          <w:rFonts w:eastAsia="TimesNewRoman"/>
        </w:rPr>
        <w:t>для предупреждения загрязнения нефтеотходами почвы применять специальные прокладки под емкости, бочки и использовать их до степени их умеренного загрязнения нефтью и нефтепродуктами, зачищать операционные места;</w:t>
      </w:r>
    </w:p>
    <w:p w:rsidR="009A1B67" w:rsidRPr="00895F4D" w:rsidRDefault="009A1B67" w:rsidP="00A6398A">
      <w:pPr>
        <w:pStyle w:val="affe"/>
        <w:numPr>
          <w:ilvl w:val="0"/>
          <w:numId w:val="240"/>
        </w:numPr>
        <w:rPr>
          <w:rFonts w:eastAsia="TimesNewRoman"/>
        </w:rPr>
      </w:pPr>
      <w:r w:rsidRPr="00895F4D">
        <w:rPr>
          <w:rFonts w:eastAsia="TimesNewRoman"/>
        </w:rPr>
        <w:t>во время зачистки земли от загрязненного грунта захватывать минимальное количество выбираемого нижележащего или близлежащего чистого грунта;</w:t>
      </w:r>
    </w:p>
    <w:p w:rsidR="009A1B67" w:rsidRPr="00895F4D" w:rsidRDefault="009A1B67" w:rsidP="00A6398A">
      <w:pPr>
        <w:pStyle w:val="affe"/>
        <w:numPr>
          <w:ilvl w:val="0"/>
          <w:numId w:val="240"/>
        </w:numPr>
        <w:rPr>
          <w:rFonts w:eastAsia="TimesNewRoman"/>
        </w:rPr>
      </w:pPr>
      <w:r w:rsidRPr="00895F4D">
        <w:rPr>
          <w:rFonts w:eastAsia="TimesNewRoman"/>
        </w:rPr>
        <w:t>использованные бочки из-под химикатов мыть в тех местах, где их предполагается использовать в дальнейшем;</w:t>
      </w:r>
    </w:p>
    <w:p w:rsidR="009A1B67" w:rsidRPr="00895F4D" w:rsidRDefault="009A1B67" w:rsidP="00A6398A">
      <w:pPr>
        <w:pStyle w:val="affe"/>
        <w:numPr>
          <w:ilvl w:val="0"/>
          <w:numId w:val="240"/>
        </w:numPr>
        <w:rPr>
          <w:rFonts w:eastAsia="TimesNewRoman"/>
        </w:rPr>
      </w:pPr>
      <w:r w:rsidRPr="00895F4D">
        <w:rPr>
          <w:rFonts w:eastAsia="TimesNewRoman"/>
        </w:rPr>
        <w:t>обращать особое внимание на происхождение (источник) отходов.</w:t>
      </w:r>
    </w:p>
    <w:p w:rsidR="009A1B67" w:rsidRPr="00895F4D" w:rsidRDefault="009A1B67" w:rsidP="00A6398A">
      <w:pPr>
        <w:pStyle w:val="affe"/>
        <w:numPr>
          <w:ilvl w:val="0"/>
          <w:numId w:val="240"/>
        </w:numPr>
        <w:rPr>
          <w:rFonts w:eastAsia="TimesNewRoman"/>
        </w:rPr>
      </w:pPr>
      <w:r w:rsidRPr="00895F4D">
        <w:rPr>
          <w:rFonts w:eastAsia="TimesNewRoman"/>
        </w:rPr>
        <w:t>Для предотвращения вторичного загрязнения при временном хранении отходов применяются специальные меры, обеспечивающие безопасное обращение с ними, в частности:</w:t>
      </w:r>
    </w:p>
    <w:p w:rsidR="009A1B67" w:rsidRPr="00895F4D" w:rsidRDefault="009A1B67" w:rsidP="00A6398A">
      <w:pPr>
        <w:pStyle w:val="affe"/>
        <w:numPr>
          <w:ilvl w:val="0"/>
          <w:numId w:val="240"/>
        </w:numPr>
        <w:rPr>
          <w:rFonts w:eastAsia="TimesNewRoman"/>
        </w:rPr>
      </w:pPr>
      <w:r w:rsidRPr="00895F4D">
        <w:rPr>
          <w:rFonts w:eastAsia="TimesNewRoman"/>
        </w:rPr>
        <w:t>под контейнеры с отходами помещаются синтетические прокладки, чтобы облегчить вторичный сбор и предотвратить загрязнение почвы;</w:t>
      </w:r>
    </w:p>
    <w:p w:rsidR="009A1B67" w:rsidRPr="00895F4D" w:rsidRDefault="009A1B67" w:rsidP="00A6398A">
      <w:pPr>
        <w:pStyle w:val="affe"/>
        <w:numPr>
          <w:ilvl w:val="0"/>
          <w:numId w:val="240"/>
        </w:numPr>
        <w:rPr>
          <w:rFonts w:eastAsia="TimesNewRoman"/>
        </w:rPr>
      </w:pPr>
      <w:r w:rsidRPr="00895F4D">
        <w:rPr>
          <w:rFonts w:eastAsia="TimesNewRoman"/>
        </w:rPr>
        <w:t>осуществляется контроль состояния почвы и подземных вод в местах хранения отходов, чтобы определить предварительную степень загрязнения и обеспечить уверенность в том, что очистка после хранения адекватна и полна;</w:t>
      </w:r>
    </w:p>
    <w:p w:rsidR="009A1B67" w:rsidRPr="00895F4D" w:rsidRDefault="009A1B67" w:rsidP="00A6398A">
      <w:pPr>
        <w:pStyle w:val="affe"/>
        <w:numPr>
          <w:ilvl w:val="0"/>
          <w:numId w:val="240"/>
        </w:numPr>
        <w:rPr>
          <w:rFonts w:eastAsia="TimesNewRoman"/>
        </w:rPr>
      </w:pPr>
      <w:r w:rsidRPr="00895F4D">
        <w:rPr>
          <w:rFonts w:eastAsia="TimesNewRoman"/>
        </w:rPr>
        <w:t>обязательно проводится проверка, инвентаризация, этикетирование и предъявление отходов к осмотру;</w:t>
      </w:r>
    </w:p>
    <w:p w:rsidR="009A1B67" w:rsidRPr="00895F4D" w:rsidRDefault="009A1B67" w:rsidP="00A6398A">
      <w:pPr>
        <w:pStyle w:val="affe"/>
        <w:numPr>
          <w:ilvl w:val="0"/>
          <w:numId w:val="240"/>
        </w:numPr>
        <w:rPr>
          <w:rFonts w:eastAsia="TimesNewRoman"/>
        </w:rPr>
      </w:pPr>
      <w:r w:rsidRPr="00895F4D">
        <w:rPr>
          <w:rFonts w:eastAsia="TimesNewRoman"/>
        </w:rPr>
        <w:t>обеспечиваются меры безопасности (охрана), чтобы предотвратить несанкционированный сброс и гарантировать, что хранение отходов не подвергает опасности другие стороны.</w:t>
      </w:r>
    </w:p>
    <w:p w:rsidR="009A1B67" w:rsidRPr="00895F4D" w:rsidRDefault="009A1B67" w:rsidP="00A62A47">
      <w:pPr>
        <w:pStyle w:val="affe"/>
        <w:rPr>
          <w:rFonts w:eastAsia="TimesNewRoman"/>
          <w:b/>
        </w:rPr>
      </w:pPr>
      <w:r w:rsidRPr="00895F4D">
        <w:rPr>
          <w:rFonts w:eastAsia="TimesNewRoman"/>
          <w:b/>
        </w:rPr>
        <w:t>Рекомендации по обращению с пастообразными и/или желеобразными отходами:</w:t>
      </w:r>
    </w:p>
    <w:p w:rsidR="009A1B67" w:rsidRPr="00895F4D" w:rsidRDefault="009A1B67" w:rsidP="00A6398A">
      <w:pPr>
        <w:pStyle w:val="affe"/>
        <w:numPr>
          <w:ilvl w:val="0"/>
          <w:numId w:val="241"/>
        </w:numPr>
        <w:rPr>
          <w:rFonts w:eastAsia="TimesNewRoman"/>
        </w:rPr>
      </w:pPr>
      <w:r w:rsidRPr="00895F4D">
        <w:rPr>
          <w:rFonts w:eastAsia="TimesNewRoman"/>
        </w:rPr>
        <w:t>хранящиеся отходы должны быть защищены от воздействия атмосферных осадков;</w:t>
      </w:r>
    </w:p>
    <w:p w:rsidR="009A1B67" w:rsidRPr="00895F4D" w:rsidRDefault="009A1B67" w:rsidP="00A6398A">
      <w:pPr>
        <w:pStyle w:val="affe"/>
        <w:numPr>
          <w:ilvl w:val="0"/>
          <w:numId w:val="241"/>
        </w:numPr>
        <w:rPr>
          <w:rFonts w:eastAsia="TimesNewRoman"/>
        </w:rPr>
      </w:pPr>
      <w:r w:rsidRPr="00895F4D">
        <w:rPr>
          <w:rFonts w:eastAsia="TimesNewRoman"/>
        </w:rPr>
        <w:t>площадка хранения отходов должна иметь искусственное водонепроницаемое и химически стойкое покрытие;</w:t>
      </w:r>
    </w:p>
    <w:p w:rsidR="009A1B67" w:rsidRPr="00895F4D" w:rsidRDefault="009A1B67" w:rsidP="00A6398A">
      <w:pPr>
        <w:pStyle w:val="affe"/>
        <w:numPr>
          <w:ilvl w:val="0"/>
          <w:numId w:val="241"/>
        </w:numPr>
        <w:rPr>
          <w:rFonts w:eastAsia="TimesNewRoman"/>
        </w:rPr>
      </w:pPr>
      <w:r w:rsidRPr="00895F4D">
        <w:rPr>
          <w:rFonts w:eastAsia="TimesNewRoman"/>
        </w:rPr>
        <w:t>транспортировка отходов должна осуществляться способами, исключающими их потери, создание аварийных ситуаций, причинение вреда окружающей среде и здоровью людей;</w:t>
      </w:r>
    </w:p>
    <w:p w:rsidR="009A1B67" w:rsidRPr="00895F4D" w:rsidRDefault="009A1B67" w:rsidP="00A6398A">
      <w:pPr>
        <w:pStyle w:val="affe"/>
        <w:numPr>
          <w:ilvl w:val="0"/>
          <w:numId w:val="241"/>
        </w:numPr>
        <w:rPr>
          <w:rFonts w:eastAsia="TimesNewRoman"/>
        </w:rPr>
      </w:pPr>
      <w:r w:rsidRPr="00895F4D">
        <w:rPr>
          <w:rFonts w:eastAsia="TimesNewRoman"/>
        </w:rPr>
        <w:t>погрузка, разгрузка и транспортировка отходов должны осуществляться преимущественно механизированным способом;</w:t>
      </w:r>
    </w:p>
    <w:p w:rsidR="009A1B67" w:rsidRPr="00895F4D" w:rsidRDefault="009A1B67" w:rsidP="00A6398A">
      <w:pPr>
        <w:pStyle w:val="affe"/>
        <w:numPr>
          <w:ilvl w:val="0"/>
          <w:numId w:val="241"/>
        </w:numPr>
        <w:rPr>
          <w:rFonts w:eastAsia="TimesNewRoman"/>
        </w:rPr>
      </w:pPr>
      <w:r w:rsidRPr="00895F4D">
        <w:rPr>
          <w:rFonts w:eastAsia="TimesNewRoman"/>
        </w:rPr>
        <w:lastRenderedPageBreak/>
        <w:t>при эксплуатации транспорта выполнять требования «Правил техники безопасности для предприятий автомобильного транспорта» и «Правил дорожного движения».</w:t>
      </w:r>
    </w:p>
    <w:p w:rsidR="009A1B67" w:rsidRPr="00895F4D" w:rsidRDefault="009A1B67" w:rsidP="00A62A47">
      <w:pPr>
        <w:pStyle w:val="affe"/>
        <w:rPr>
          <w:rFonts w:eastAsia="TimesNewRoman"/>
        </w:rPr>
      </w:pPr>
      <w:r w:rsidRPr="00895F4D">
        <w:rPr>
          <w:rFonts w:eastAsia="TimesNewRoman"/>
        </w:rPr>
        <w:t>Для материалов, собранных при очистке территории, временные хранилища должны создаваться вблизи от места проведения операций, по согласованию с природоохранными и санитарными органами, в местах, где имеются подъезды для автотранспорта для приема отходов. Хранилища должны располагаться на достаточно твердом грунте с хорошим подъездом для транспорта, где ведутся очистные операции, и для транспорта, вывозящего собранные отходы для окончательной обработки, что снижает риск распространения загрязнения дорог, транспортом, работающем на месте очистки. Рядом с сооружениями для хранения следует создавать пункты спецодежды, оборудования и автомашин, чтобы предотвратить распространение загрязнения с берега к дорогам и местам проживания персонала,</w:t>
      </w:r>
    </w:p>
    <w:p w:rsidR="009A1B67" w:rsidRPr="00895F4D" w:rsidRDefault="009A1B67" w:rsidP="00A62A47">
      <w:pPr>
        <w:pStyle w:val="affe"/>
        <w:rPr>
          <w:rFonts w:eastAsia="TimesNewRoman"/>
        </w:rPr>
      </w:pPr>
      <w:r w:rsidRPr="00895F4D">
        <w:rPr>
          <w:rFonts w:eastAsia="TimesNewRoman"/>
        </w:rPr>
        <w:t>Хранилища для жидких нефтесодержащих отходов или загрязненного нефтью грунта/мусора могут быть в виде быстроразборных емкостей из нефтестойкого материала ПВХ.</w:t>
      </w:r>
    </w:p>
    <w:p w:rsidR="009A1B67" w:rsidRPr="00895F4D" w:rsidRDefault="009A1B67" w:rsidP="00A62A47">
      <w:pPr>
        <w:pStyle w:val="affe"/>
        <w:rPr>
          <w:rFonts w:eastAsia="TimesNewRoman"/>
        </w:rPr>
      </w:pPr>
      <w:r w:rsidRPr="00895F4D">
        <w:rPr>
          <w:rFonts w:eastAsia="TimesNewRoman"/>
        </w:rPr>
        <w:t>Для транспортировки загрязненных нефтью материалов можно применять металлические и пластмассовые контейнеры для мусора или другие непроницаемые для жидкости емкости для отходов. Собранный материал не следует хранить в бочках или в мешках долгое время, так как они довольно быстро повреждаются.</w:t>
      </w:r>
    </w:p>
    <w:p w:rsidR="009A1B67" w:rsidRPr="00895F4D" w:rsidRDefault="009A1B67" w:rsidP="00A62A47">
      <w:pPr>
        <w:pStyle w:val="affe"/>
        <w:rPr>
          <w:rFonts w:eastAsia="TimesNewRoman"/>
        </w:rPr>
      </w:pPr>
      <w:r w:rsidRPr="00895F4D">
        <w:rPr>
          <w:rFonts w:eastAsia="TimesNewRoman"/>
        </w:rPr>
        <w:t>Простые пластиковые мешки вместимостью 25 кг (или более, если заполнять их наполовину) также могут применяться для сбора и транспортировки загрязненных нефтью материалов. Хотя такой метод сбора и удобен, на месте утилизации возникают определенные трудности, так как необходимо высыпать из мешков содержимое и уничтожать их по отдельности.</w:t>
      </w:r>
    </w:p>
    <w:p w:rsidR="009A1B67" w:rsidRPr="00895F4D" w:rsidRDefault="009A1B67" w:rsidP="00A62A47">
      <w:pPr>
        <w:pStyle w:val="affe"/>
        <w:rPr>
          <w:rFonts w:eastAsia="TimesNewRoman"/>
        </w:rPr>
      </w:pPr>
      <w:r w:rsidRPr="00895F4D">
        <w:rPr>
          <w:rFonts w:eastAsia="TimesNewRoman"/>
        </w:rPr>
        <w:t>Для перевозки жидкостей к месту уничтожения можно использовать вакуумные машины (илососы) или дорожные автоцистерны, также могут быть задействованы грузовики-платформы, на которые можно установить открытые резервуары (приняв меры предосторожности от расплескивания) или бочки.</w:t>
      </w:r>
    </w:p>
    <w:p w:rsidR="009A1B67" w:rsidRPr="00895F4D" w:rsidRDefault="009A1B67" w:rsidP="00A62A47">
      <w:pPr>
        <w:pStyle w:val="affe"/>
        <w:rPr>
          <w:rFonts w:eastAsia="TimesNewRoman"/>
        </w:rPr>
      </w:pPr>
      <w:r w:rsidRPr="00895F4D">
        <w:rPr>
          <w:rFonts w:eastAsia="TimesNewRoman"/>
        </w:rPr>
        <w:t>Во всех случаях, необходимо прежде всего, следить за соблюдением запасов прочности и техники безопасности при выполнении работ, в частности при использовании автомашин для перевозки испаряющихся углеводородов.</w:t>
      </w:r>
    </w:p>
    <w:p w:rsidR="009A1B67" w:rsidRPr="00895F4D" w:rsidRDefault="009A1B67" w:rsidP="00A62A47">
      <w:pPr>
        <w:pStyle w:val="affe"/>
        <w:rPr>
          <w:rFonts w:eastAsia="TimesNewRoman"/>
        </w:rPr>
      </w:pPr>
      <w:r w:rsidRPr="00895F4D">
        <w:rPr>
          <w:rFonts w:eastAsia="TimesNewRoman"/>
        </w:rPr>
        <w:t>В общем случае для выполнения таких перевозок пригодны грузовики и самосвалы. Однако, следует уделять внимание предотвращению утечки собранных нефти и нефтепродуктов или эмульсии из кузова машины, выстилая кузов пластиковой пленкой,</w:t>
      </w:r>
    </w:p>
    <w:p w:rsidR="009A1B67" w:rsidRPr="00895F4D" w:rsidRDefault="009A1B67" w:rsidP="00A62A47">
      <w:pPr>
        <w:pStyle w:val="affe"/>
        <w:rPr>
          <w:rFonts w:eastAsia="TimesNewRoman"/>
        </w:rPr>
      </w:pPr>
      <w:r w:rsidRPr="00895F4D">
        <w:rPr>
          <w:rFonts w:eastAsia="TimesNewRoman"/>
        </w:rPr>
        <w:t>Компания, по согласованию с природоохранными органами, определит подходящие площадки для временного хранения собранных нефтесодержащих отходов. Однако следует признать, что окончательное решение о расположении временных хранилищ будет зависеть от обстоятельств каждого разлива, т.е. место разлива будет важным определяющим фактором.</w:t>
      </w:r>
    </w:p>
    <w:p w:rsidR="009A1B67" w:rsidRPr="00895F4D" w:rsidRDefault="009A1B67" w:rsidP="00A62A47">
      <w:pPr>
        <w:pStyle w:val="affe"/>
        <w:rPr>
          <w:rFonts w:eastAsia="TimesNewRoman"/>
        </w:rPr>
      </w:pPr>
      <w:r w:rsidRPr="00895F4D">
        <w:rPr>
          <w:rFonts w:eastAsia="TimesNewRoman"/>
        </w:rPr>
        <w:t xml:space="preserve">По окончании операции по </w:t>
      </w:r>
      <w:r w:rsidR="000D2823" w:rsidRPr="00895F4D">
        <w:rPr>
          <w:rFonts w:eastAsia="TimesNewRoman"/>
        </w:rPr>
        <w:t>ликвидации разливов нефтепродуктов</w:t>
      </w:r>
      <w:r w:rsidRPr="00895F4D">
        <w:rPr>
          <w:rFonts w:eastAsia="TimesNewRoman"/>
        </w:rPr>
        <w:t xml:space="preserve"> Компания должна обеспечить утилизацию/обезвреживание собранных нефтесодержащих отходов, Указанные мероприятия могут выполняться Компанией на объектах утилизации специализированной подрядной организации, имеющей лицензию на сбор, транспортировку и обезвреживание/утилизацию жидких и твердых нефтесодержащих отходов.</w:t>
      </w:r>
    </w:p>
    <w:p w:rsidR="00B53E1E" w:rsidRPr="00895F4D" w:rsidRDefault="00B53E1E" w:rsidP="00A62A47">
      <w:pPr>
        <w:pStyle w:val="affe"/>
        <w:rPr>
          <w:rFonts w:eastAsia="TimesNewRoman"/>
        </w:rPr>
      </w:pPr>
    </w:p>
    <w:p w:rsidR="00B53E1E" w:rsidRPr="00895F4D" w:rsidRDefault="00B53E1E" w:rsidP="00A62A47">
      <w:pPr>
        <w:pStyle w:val="affe"/>
        <w:rPr>
          <w:rFonts w:eastAsia="TimesNewRoman"/>
        </w:rPr>
      </w:pPr>
    </w:p>
    <w:p w:rsidR="009A1B67" w:rsidRPr="00895F4D" w:rsidRDefault="009A1B67" w:rsidP="009A1B67">
      <w:pPr>
        <w:rPr>
          <w:rFonts w:eastAsia="TimesNewRoman"/>
          <w:sz w:val="2"/>
          <w:szCs w:val="2"/>
        </w:rPr>
      </w:pPr>
    </w:p>
    <w:p w:rsidR="009A1B67" w:rsidRPr="00895F4D" w:rsidRDefault="009A1B67" w:rsidP="00A62A47">
      <w:pPr>
        <w:pStyle w:val="24"/>
        <w:rPr>
          <w:rFonts w:eastAsia="Calibri"/>
          <w:lang w:eastAsia="en-US"/>
        </w:rPr>
      </w:pPr>
      <w:bookmarkStart w:id="423" w:name="_Toc156740275"/>
      <w:bookmarkStart w:id="424" w:name="_Toc177130505"/>
      <w:r w:rsidRPr="00895F4D">
        <w:rPr>
          <w:rFonts w:eastAsia="Calibri"/>
          <w:lang w:eastAsia="en-US"/>
        </w:rPr>
        <w:lastRenderedPageBreak/>
        <w:t>Мероприятия по минимизации возникновения возможных аварийных ситуаций на объекте капитального строительства и последствий их воздействия на экосистему региона</w:t>
      </w:r>
      <w:bookmarkEnd w:id="423"/>
      <w:bookmarkEnd w:id="424"/>
    </w:p>
    <w:p w:rsidR="009A1B67" w:rsidRPr="00895F4D" w:rsidRDefault="009A1B67" w:rsidP="00A62A47">
      <w:pPr>
        <w:pStyle w:val="affe"/>
      </w:pPr>
      <w:r w:rsidRPr="00895F4D">
        <w:t>К основным мероприятиям по предотвращению аварийных ситуаций относятся:</w:t>
      </w:r>
    </w:p>
    <w:p w:rsidR="009A1B67" w:rsidRPr="00895F4D" w:rsidRDefault="009A1B67" w:rsidP="00A6398A">
      <w:pPr>
        <w:pStyle w:val="affe"/>
        <w:numPr>
          <w:ilvl w:val="0"/>
          <w:numId w:val="242"/>
        </w:numPr>
      </w:pPr>
      <w:r w:rsidRPr="00895F4D">
        <w:t>решения, направленные на исключение разгерметизации оборудования и предупреждение аварийных выбросов газового конденсата и разлива горючих жидкостей, обращающихся в трубопроводах (конденсато-воднометанольная смесь, метанол);</w:t>
      </w:r>
    </w:p>
    <w:p w:rsidR="009A1B67" w:rsidRPr="00895F4D" w:rsidRDefault="009A1B67" w:rsidP="00A6398A">
      <w:pPr>
        <w:pStyle w:val="affe"/>
        <w:numPr>
          <w:ilvl w:val="0"/>
          <w:numId w:val="242"/>
        </w:numPr>
      </w:pPr>
      <w:r w:rsidRPr="00895F4D">
        <w:t>решения, направленные на предупреждение развития аварий и локализацию выбросов газового конденсата;</w:t>
      </w:r>
    </w:p>
    <w:p w:rsidR="009A1B67" w:rsidRPr="00895F4D" w:rsidRDefault="009A1B67" w:rsidP="00A6398A">
      <w:pPr>
        <w:pStyle w:val="affe"/>
        <w:numPr>
          <w:ilvl w:val="0"/>
          <w:numId w:val="242"/>
        </w:numPr>
      </w:pPr>
      <w:r w:rsidRPr="00895F4D">
        <w:t>решения, направленные на обеспечение взрывопожаробезопасности;</w:t>
      </w:r>
    </w:p>
    <w:p w:rsidR="009A1B67" w:rsidRPr="00895F4D" w:rsidRDefault="009A1B67" w:rsidP="00A6398A">
      <w:pPr>
        <w:pStyle w:val="affe"/>
        <w:numPr>
          <w:ilvl w:val="0"/>
          <w:numId w:val="242"/>
        </w:numPr>
      </w:pPr>
      <w:r w:rsidRPr="00895F4D">
        <w:t>мероприятия по предотвращению постороннего вмешательства и противодействию возможным террористическим актам.</w:t>
      </w:r>
    </w:p>
    <w:p w:rsidR="009A1B67" w:rsidRPr="00895F4D" w:rsidRDefault="009A1B67" w:rsidP="00A62A47">
      <w:pPr>
        <w:pStyle w:val="affe"/>
      </w:pPr>
      <w:r w:rsidRPr="00895F4D">
        <w:rPr>
          <w:u w:val="single"/>
        </w:rPr>
        <w:t>Исключение разгерметизации оборудования и предупреждение аварийных выбросов</w:t>
      </w:r>
      <w:r w:rsidRPr="00895F4D">
        <w:t xml:space="preserve"> газового конденсата и разлива горючих жидкостей, обращающихся в трубопроводах (конденсато-воднометанольная смесь, метанол) обеспечиваются комплексом технических и организационных решений:</w:t>
      </w:r>
    </w:p>
    <w:p w:rsidR="009A1B67" w:rsidRPr="00895F4D" w:rsidRDefault="009A1B67" w:rsidP="00A6398A">
      <w:pPr>
        <w:pStyle w:val="affe"/>
        <w:numPr>
          <w:ilvl w:val="0"/>
          <w:numId w:val="243"/>
        </w:numPr>
      </w:pPr>
      <w:r w:rsidRPr="00895F4D">
        <w:t>осуществляется техническое обслуживание и ремонт технологического оборудования и трубопроводов, арматуры и изоляции в соответствии с системой планово-предупредительного ремонта;</w:t>
      </w:r>
    </w:p>
    <w:p w:rsidR="009A1B67" w:rsidRPr="00895F4D" w:rsidRDefault="009A1B67" w:rsidP="00A6398A">
      <w:pPr>
        <w:pStyle w:val="affe"/>
        <w:numPr>
          <w:ilvl w:val="0"/>
          <w:numId w:val="243"/>
        </w:numPr>
      </w:pPr>
      <w:r w:rsidRPr="00895F4D">
        <w:t>осуществляется проведение экспертизы промышленной безопасности технологического оборудования, трубопроводов, арматуры, включающей техническое диагностирование методами неразрушающего контроля;</w:t>
      </w:r>
    </w:p>
    <w:p w:rsidR="009A1B67" w:rsidRPr="00895F4D" w:rsidRDefault="009A1B67" w:rsidP="00A6398A">
      <w:pPr>
        <w:pStyle w:val="affe"/>
        <w:numPr>
          <w:ilvl w:val="0"/>
          <w:numId w:val="243"/>
        </w:numPr>
      </w:pPr>
      <w:r w:rsidRPr="00895F4D">
        <w:t>осуществляется контроль состояния оборудования, коммуникаций, арматуры, сальников и торцевых уплотнений насосов путем визуального осмотра;</w:t>
      </w:r>
    </w:p>
    <w:p w:rsidR="009A1B67" w:rsidRPr="00895F4D" w:rsidRDefault="009A1B67" w:rsidP="00A6398A">
      <w:pPr>
        <w:pStyle w:val="affe"/>
        <w:numPr>
          <w:ilvl w:val="0"/>
          <w:numId w:val="243"/>
        </w:numPr>
      </w:pPr>
      <w:r w:rsidRPr="00895F4D">
        <w:t>осуществляется контроль вибрации и температуры подшипников насосов;</w:t>
      </w:r>
    </w:p>
    <w:p w:rsidR="009A1B67" w:rsidRPr="00895F4D" w:rsidRDefault="009A1B67" w:rsidP="00A6398A">
      <w:pPr>
        <w:pStyle w:val="affe"/>
        <w:numPr>
          <w:ilvl w:val="0"/>
          <w:numId w:val="243"/>
        </w:numPr>
      </w:pPr>
      <w:r w:rsidRPr="00895F4D">
        <w:t>осуществляется своевременное, согласно утвержденному графику, проведение проверки систем сигнализации и блокировки;</w:t>
      </w:r>
    </w:p>
    <w:p w:rsidR="009A1B67" w:rsidRPr="00895F4D" w:rsidRDefault="009A1B67" w:rsidP="00A6398A">
      <w:pPr>
        <w:pStyle w:val="affe"/>
        <w:numPr>
          <w:ilvl w:val="0"/>
          <w:numId w:val="243"/>
        </w:numPr>
      </w:pPr>
      <w:r w:rsidRPr="00895F4D">
        <w:t>осуществляется своевременное проведение ремонта технологического оборудования и трубопроводов;</w:t>
      </w:r>
    </w:p>
    <w:p w:rsidR="009A1B67" w:rsidRPr="00895F4D" w:rsidRDefault="009A1B67" w:rsidP="00A6398A">
      <w:pPr>
        <w:pStyle w:val="affe"/>
        <w:numPr>
          <w:ilvl w:val="0"/>
          <w:numId w:val="243"/>
        </w:numPr>
      </w:pPr>
      <w:r w:rsidRPr="00895F4D">
        <w:t>проводятся испытания на прочность оборудования и трубопроводов перед пуском после монтажных и профилактических работ;</w:t>
      </w:r>
    </w:p>
    <w:p w:rsidR="009A1B67" w:rsidRPr="00895F4D" w:rsidRDefault="009A1B67" w:rsidP="00A6398A">
      <w:pPr>
        <w:pStyle w:val="affe"/>
        <w:numPr>
          <w:ilvl w:val="0"/>
          <w:numId w:val="243"/>
        </w:numPr>
      </w:pPr>
      <w:r w:rsidRPr="00895F4D">
        <w:t>производится своевременная корректировка и соблюдение норм технологических регламентов;</w:t>
      </w:r>
    </w:p>
    <w:p w:rsidR="009A1B67" w:rsidRPr="00895F4D" w:rsidRDefault="009A1B67" w:rsidP="00A6398A">
      <w:pPr>
        <w:pStyle w:val="affe"/>
        <w:numPr>
          <w:ilvl w:val="0"/>
          <w:numId w:val="243"/>
        </w:numPr>
      </w:pPr>
      <w:r w:rsidRPr="00895F4D">
        <w:t>производится периодическая ревизия трубопроводов в период планово-предупредительных ремонтов;</w:t>
      </w:r>
    </w:p>
    <w:p w:rsidR="009A1B67" w:rsidRPr="00895F4D" w:rsidRDefault="009A1B67" w:rsidP="00A6398A">
      <w:pPr>
        <w:pStyle w:val="affe"/>
        <w:numPr>
          <w:ilvl w:val="0"/>
          <w:numId w:val="243"/>
        </w:numPr>
      </w:pPr>
      <w:r w:rsidRPr="00895F4D">
        <w:t>в процессе производства монтажных работ выполняется пооперационный контроль качества сварки трубопроводов;</w:t>
      </w:r>
    </w:p>
    <w:p w:rsidR="009A1B67" w:rsidRPr="00895F4D" w:rsidRDefault="009A1B67" w:rsidP="00A6398A">
      <w:pPr>
        <w:pStyle w:val="affe"/>
        <w:numPr>
          <w:ilvl w:val="0"/>
          <w:numId w:val="243"/>
        </w:numPr>
      </w:pPr>
      <w:r w:rsidRPr="00895F4D">
        <w:t>производится постоянный контроль надлежащего состояния охранной зоны трубопроводов и зоны минимально допустимых расстояний до строений и прочих объектов;</w:t>
      </w:r>
    </w:p>
    <w:p w:rsidR="009A1B67" w:rsidRPr="00895F4D" w:rsidRDefault="009A1B67" w:rsidP="00A6398A">
      <w:pPr>
        <w:pStyle w:val="affe"/>
        <w:numPr>
          <w:ilvl w:val="0"/>
          <w:numId w:val="243"/>
        </w:numPr>
      </w:pPr>
      <w:r w:rsidRPr="00895F4D">
        <w:t>проводится периодический осмотр трубопроводов и арматуры;</w:t>
      </w:r>
    </w:p>
    <w:p w:rsidR="009A1B67" w:rsidRPr="00895F4D" w:rsidRDefault="009A1B67" w:rsidP="00A6398A">
      <w:pPr>
        <w:pStyle w:val="affe"/>
        <w:numPr>
          <w:ilvl w:val="0"/>
          <w:numId w:val="243"/>
        </w:numPr>
      </w:pPr>
      <w:r w:rsidRPr="00895F4D">
        <w:t>проводится периодическая очистка полостей трубопроводов по утвержденному графику;</w:t>
      </w:r>
    </w:p>
    <w:p w:rsidR="009A1B67" w:rsidRPr="00895F4D" w:rsidRDefault="009A1B67" w:rsidP="00A6398A">
      <w:pPr>
        <w:pStyle w:val="affe"/>
        <w:numPr>
          <w:ilvl w:val="0"/>
          <w:numId w:val="243"/>
        </w:numPr>
      </w:pPr>
      <w:r w:rsidRPr="00895F4D">
        <w:t>выполняется капитальный ремонт потенциально опасных участков трубопроводов;</w:t>
      </w:r>
    </w:p>
    <w:p w:rsidR="009A1B67" w:rsidRPr="00895F4D" w:rsidRDefault="009A1B67" w:rsidP="00A6398A">
      <w:pPr>
        <w:pStyle w:val="affe"/>
        <w:numPr>
          <w:ilvl w:val="0"/>
          <w:numId w:val="243"/>
        </w:numPr>
      </w:pPr>
      <w:r w:rsidRPr="00895F4D">
        <w:t>выполняется ежегодная плановая подготовка объектов и оборудования к эксплуатации в осенне-зимних условиях и весеннему паводку.</w:t>
      </w:r>
    </w:p>
    <w:p w:rsidR="009A1B67" w:rsidRPr="00895F4D" w:rsidRDefault="009A1B67" w:rsidP="00A62A47">
      <w:pPr>
        <w:pStyle w:val="affe"/>
      </w:pPr>
      <w:r w:rsidRPr="00895F4D">
        <w:t>Взрывопожаробезопасность проектируемых объектов обеспечивается следующими решениями:</w:t>
      </w:r>
    </w:p>
    <w:p w:rsidR="009A1B67" w:rsidRPr="00895F4D" w:rsidRDefault="009A1B67" w:rsidP="00A6398A">
      <w:pPr>
        <w:pStyle w:val="affe"/>
        <w:numPr>
          <w:ilvl w:val="0"/>
          <w:numId w:val="244"/>
        </w:numPr>
      </w:pPr>
      <w:r w:rsidRPr="00895F4D">
        <w:t>соблюдение правил взрывопожаробезопасности проведения огневых, газоопасных работ и работ повышенной опасности;</w:t>
      </w:r>
    </w:p>
    <w:p w:rsidR="009A1B67" w:rsidRPr="00895F4D" w:rsidRDefault="009A1B67" w:rsidP="00A6398A">
      <w:pPr>
        <w:pStyle w:val="affe"/>
        <w:numPr>
          <w:ilvl w:val="0"/>
          <w:numId w:val="244"/>
        </w:numPr>
      </w:pPr>
      <w:r w:rsidRPr="00895F4D">
        <w:t>поддержание в исправном состоянии и соблюдение правил эксплуатации электрооборудования, средств молниезащиты и защиты от статического электричества;</w:t>
      </w:r>
    </w:p>
    <w:p w:rsidR="009A1B67" w:rsidRPr="00895F4D" w:rsidRDefault="009A1B67" w:rsidP="00A6398A">
      <w:pPr>
        <w:pStyle w:val="affe"/>
        <w:numPr>
          <w:ilvl w:val="0"/>
          <w:numId w:val="244"/>
        </w:numPr>
      </w:pPr>
      <w:r w:rsidRPr="00895F4D">
        <w:lastRenderedPageBreak/>
        <w:t>своевременное обучение и регулярная аттестация персонала по безопасным приемам работы и действиям в чрезвычайных ситуациях;</w:t>
      </w:r>
    </w:p>
    <w:p w:rsidR="009A1B67" w:rsidRPr="00895F4D" w:rsidRDefault="009A1B67" w:rsidP="00A6398A">
      <w:pPr>
        <w:pStyle w:val="affe"/>
        <w:numPr>
          <w:ilvl w:val="0"/>
          <w:numId w:val="244"/>
        </w:numPr>
      </w:pPr>
      <w:r w:rsidRPr="00895F4D">
        <w:t>разработка и реализация норм и правил пожарной безопасности, инструктажей о порядке обращения с пожароопасными веществами и материалами, о соблюдении противопожарного режима и действиях при пожарах;</w:t>
      </w:r>
    </w:p>
    <w:p w:rsidR="009A1B67" w:rsidRPr="00895F4D" w:rsidRDefault="009A1B67" w:rsidP="00A6398A">
      <w:pPr>
        <w:pStyle w:val="affe"/>
        <w:numPr>
          <w:ilvl w:val="0"/>
          <w:numId w:val="244"/>
        </w:numPr>
      </w:pPr>
      <w:r w:rsidRPr="00895F4D">
        <w:t>паспортизация веществ, материалов, изделий, технологических процессов зданий и сооружений, объектов в части обеспечения пожарной безопасности;</w:t>
      </w:r>
    </w:p>
    <w:p w:rsidR="009A1B67" w:rsidRPr="00895F4D" w:rsidRDefault="009A1B67" w:rsidP="00A6398A">
      <w:pPr>
        <w:pStyle w:val="affe"/>
        <w:numPr>
          <w:ilvl w:val="0"/>
          <w:numId w:val="244"/>
        </w:numPr>
      </w:pPr>
      <w:r w:rsidRPr="00895F4D">
        <w:t>изготовление и применение средств наглядной агитации по обеспечению пожарной безопасности.</w:t>
      </w:r>
    </w:p>
    <w:p w:rsidR="009A1B67" w:rsidRPr="00895F4D" w:rsidRDefault="009A1B67" w:rsidP="00A62A47">
      <w:pPr>
        <w:pStyle w:val="affe"/>
      </w:pPr>
      <w:r w:rsidRPr="00895F4D">
        <w:t>Проектом приняты меры пожарной безопасности:</w:t>
      </w:r>
    </w:p>
    <w:p w:rsidR="009A1B67" w:rsidRPr="00895F4D" w:rsidRDefault="009A1B67" w:rsidP="00A6398A">
      <w:pPr>
        <w:pStyle w:val="affe"/>
        <w:numPr>
          <w:ilvl w:val="0"/>
          <w:numId w:val="245"/>
        </w:numPr>
      </w:pPr>
      <w:r w:rsidRPr="00895F4D">
        <w:t>определены взрывоопасные зоны и их классы, категории и группы взрывоопасных смесей, а также категории наружных площадок по взрывной и пожарной опасности;</w:t>
      </w:r>
    </w:p>
    <w:p w:rsidR="009A1B67" w:rsidRPr="00895F4D" w:rsidRDefault="009A1B67" w:rsidP="00A6398A">
      <w:pPr>
        <w:pStyle w:val="affe"/>
        <w:numPr>
          <w:ilvl w:val="0"/>
          <w:numId w:val="245"/>
        </w:numPr>
      </w:pPr>
      <w:r w:rsidRPr="00895F4D">
        <w:t>используемое электрооборудование, средства КИПиА, устройства освещения, сигнализации и связи, предназначенные для использования во взрывоопасных зонах, приняты взрывозащищенного исполнения и имеют уровень защиты, соответствующий классу взрывоопасной зоны, и виду взрывозащиты, соответствующей категории и группам взрывоопасных смесей;</w:t>
      </w:r>
    </w:p>
    <w:p w:rsidR="009A1B67" w:rsidRPr="00895F4D" w:rsidRDefault="009A1B67" w:rsidP="00A6398A">
      <w:pPr>
        <w:pStyle w:val="affe"/>
        <w:numPr>
          <w:ilvl w:val="0"/>
          <w:numId w:val="245"/>
        </w:numPr>
      </w:pPr>
      <w:r w:rsidRPr="00895F4D">
        <w:t>применяемые арматура, оборудование соответствуют климатическим условиям района строительства;</w:t>
      </w:r>
    </w:p>
    <w:p w:rsidR="009A1B67" w:rsidRPr="00895F4D" w:rsidRDefault="009A1B67" w:rsidP="00A6398A">
      <w:pPr>
        <w:pStyle w:val="affe"/>
        <w:numPr>
          <w:ilvl w:val="0"/>
          <w:numId w:val="245"/>
        </w:numPr>
      </w:pPr>
      <w:r w:rsidRPr="00895F4D">
        <w:t>стальная арматура принята с классом герметичности затвора «А», арматура является стойкой к коррозионному воздействию рабочей среды, высоконадежной и безопасной при правильной эксплуатации;</w:t>
      </w:r>
    </w:p>
    <w:p w:rsidR="009A1B67" w:rsidRPr="00895F4D" w:rsidRDefault="009A1B67" w:rsidP="00A6398A">
      <w:pPr>
        <w:pStyle w:val="affe"/>
        <w:numPr>
          <w:ilvl w:val="0"/>
          <w:numId w:val="245"/>
        </w:numPr>
      </w:pPr>
      <w:r w:rsidRPr="00895F4D">
        <w:t>соединения трубопроводов выполнены сваркой, фланцевые соединения используются в местах установки арматуры и в местах присоединения к оборудованию;</w:t>
      </w:r>
    </w:p>
    <w:p w:rsidR="009A1B67" w:rsidRPr="00895F4D" w:rsidRDefault="009A1B67" w:rsidP="00A6398A">
      <w:pPr>
        <w:pStyle w:val="affe"/>
        <w:numPr>
          <w:ilvl w:val="0"/>
          <w:numId w:val="245"/>
        </w:numPr>
      </w:pPr>
      <w:r w:rsidRPr="00895F4D">
        <w:t xml:space="preserve">заземление и зануление электрооборудования обеспечивает безопасность обслуживающего персонала при эксплуатации и ремонте электроустановок; </w:t>
      </w:r>
    </w:p>
    <w:p w:rsidR="009A1B67" w:rsidRPr="00895F4D" w:rsidRDefault="009A1B67" w:rsidP="00A6398A">
      <w:pPr>
        <w:pStyle w:val="affe"/>
        <w:numPr>
          <w:ilvl w:val="0"/>
          <w:numId w:val="245"/>
        </w:numPr>
      </w:pPr>
      <w:r w:rsidRPr="00895F4D">
        <w:t>выполнена молниезащита и защита от статического электричества;</w:t>
      </w:r>
    </w:p>
    <w:p w:rsidR="009A1B67" w:rsidRPr="00895F4D" w:rsidRDefault="009A1B67" w:rsidP="00A6398A">
      <w:pPr>
        <w:pStyle w:val="affe"/>
        <w:numPr>
          <w:ilvl w:val="0"/>
          <w:numId w:val="245"/>
        </w:numPr>
      </w:pPr>
      <w:r w:rsidRPr="00895F4D">
        <w:t>противопожарные расстояния между сооружениями приняты с учетом категории их взрывопожарной и пожарной опасности.</w:t>
      </w:r>
    </w:p>
    <w:p w:rsidR="009A1B67" w:rsidRPr="00895F4D" w:rsidRDefault="009A1B67" w:rsidP="00A6398A">
      <w:pPr>
        <w:pStyle w:val="affe"/>
        <w:numPr>
          <w:ilvl w:val="0"/>
          <w:numId w:val="245"/>
        </w:numPr>
      </w:pPr>
      <w:r w:rsidRPr="00895F4D">
        <w:t>на въезде на каждую кустовую площадку предусмотрена площадка для стоянки пожарной техники размером 20х20 м;</w:t>
      </w:r>
    </w:p>
    <w:p w:rsidR="009A1B67" w:rsidRPr="00895F4D" w:rsidRDefault="009A1B67" w:rsidP="00A6398A">
      <w:pPr>
        <w:pStyle w:val="affe"/>
        <w:numPr>
          <w:ilvl w:val="0"/>
          <w:numId w:val="245"/>
        </w:numPr>
      </w:pPr>
      <w:r w:rsidRPr="00895F4D">
        <w:t>проезды на каждой площадке для подъезда пожарных автомобилей выполнены шириной не менее 4,5 м и обеспечивают естественный отвод поверхностных вод;</w:t>
      </w:r>
    </w:p>
    <w:p w:rsidR="009A1B67" w:rsidRPr="00895F4D" w:rsidRDefault="009A1B67" w:rsidP="00A6398A">
      <w:pPr>
        <w:pStyle w:val="affe"/>
        <w:numPr>
          <w:ilvl w:val="0"/>
          <w:numId w:val="245"/>
        </w:numPr>
      </w:pPr>
      <w:r w:rsidRPr="00895F4D">
        <w:t>эстакады для прокладки технологических трубопроводов, конструкции площадок обслуживания и опоры для размещения технологического оборудования выполнены из несгораемых материалов;</w:t>
      </w:r>
    </w:p>
    <w:p w:rsidR="009A1B67" w:rsidRPr="00895F4D" w:rsidRDefault="009A1B67" w:rsidP="00A6398A">
      <w:pPr>
        <w:pStyle w:val="affe"/>
        <w:numPr>
          <w:ilvl w:val="0"/>
          <w:numId w:val="245"/>
        </w:numPr>
      </w:pPr>
      <w:r w:rsidRPr="00895F4D">
        <w:t>система сбора и транспорта продукции скважин полностью герметизирована. Все оборудование, в котором может возникнуть давление, превышающее расчетное, оснащено предохранительными клапанами, которые выбраны с учетом требований «Правил устройства и безопасной эксплуатации сосудов, работающих под давлением».</w:t>
      </w:r>
    </w:p>
    <w:p w:rsidR="009A1B67" w:rsidRPr="00895F4D" w:rsidRDefault="009A1B67" w:rsidP="00A62A47">
      <w:pPr>
        <w:pStyle w:val="affe"/>
      </w:pPr>
      <w:r w:rsidRPr="00895F4D">
        <w:t xml:space="preserve">Более подробно мероприятия по обеспечению пожарной безопасности приведены в томе 9 ш. </w:t>
      </w:r>
      <w:r w:rsidR="006F2586" w:rsidRPr="00895F4D">
        <w:t>ЧОНФ.ГАЗ-КГС.</w:t>
      </w:r>
      <w:r w:rsidR="00AB0F9A" w:rsidRPr="00895F4D">
        <w:t>107</w:t>
      </w:r>
      <w:r w:rsidR="006F2586" w:rsidRPr="00895F4D">
        <w:t>-П-</w:t>
      </w:r>
      <w:r w:rsidRPr="00895F4D">
        <w:t>ПБ</w:t>
      </w:r>
      <w:r w:rsidR="000D2823" w:rsidRPr="00895F4D">
        <w:t>.00.00</w:t>
      </w:r>
      <w:r w:rsidRPr="00895F4D">
        <w:t>.</w:t>
      </w:r>
    </w:p>
    <w:p w:rsidR="009A1B67" w:rsidRPr="00895F4D" w:rsidRDefault="009A1B67" w:rsidP="00A62A47">
      <w:pPr>
        <w:pStyle w:val="affe"/>
      </w:pPr>
      <w:r w:rsidRPr="00895F4D">
        <w:t xml:space="preserve">Целью </w:t>
      </w:r>
      <w:r w:rsidRPr="00895F4D">
        <w:rPr>
          <w:u w:val="single"/>
        </w:rPr>
        <w:t>защиты проектируемого объекта от террористических актов</w:t>
      </w:r>
      <w:r w:rsidRPr="00895F4D">
        <w:t xml:space="preserve"> является создание таких условий функционирования, при которых само проведение террористического акта теряет смысл и результат данного акта не эффективен (на объект не проникнуть, последствия аварии от террористического акта не принесут ожидаемого эффекта и т.д.).</w:t>
      </w:r>
    </w:p>
    <w:p w:rsidR="009A1B67" w:rsidRPr="00895F4D" w:rsidRDefault="009A1B67" w:rsidP="00A6398A">
      <w:pPr>
        <w:pStyle w:val="affe"/>
        <w:numPr>
          <w:ilvl w:val="0"/>
          <w:numId w:val="246"/>
        </w:numPr>
      </w:pPr>
      <w:r w:rsidRPr="00895F4D">
        <w:t xml:space="preserve">ограничение доступа к технологическим системам; </w:t>
      </w:r>
    </w:p>
    <w:p w:rsidR="009A1B67" w:rsidRPr="00895F4D" w:rsidRDefault="009A1B67" w:rsidP="00A6398A">
      <w:pPr>
        <w:pStyle w:val="affe"/>
        <w:numPr>
          <w:ilvl w:val="0"/>
          <w:numId w:val="246"/>
        </w:numPr>
      </w:pPr>
      <w:r w:rsidRPr="00895F4D">
        <w:t xml:space="preserve">сочетание активной и пассивной защиты; </w:t>
      </w:r>
    </w:p>
    <w:p w:rsidR="009A1B67" w:rsidRPr="00895F4D" w:rsidRDefault="009A1B67" w:rsidP="00A6398A">
      <w:pPr>
        <w:pStyle w:val="affe"/>
        <w:numPr>
          <w:ilvl w:val="0"/>
          <w:numId w:val="246"/>
        </w:numPr>
      </w:pPr>
      <w:r w:rsidRPr="00895F4D">
        <w:t xml:space="preserve">применение комплекса инженерно-технических мероприятий для защиты от проникновения на объект; </w:t>
      </w:r>
    </w:p>
    <w:p w:rsidR="009A1B67" w:rsidRPr="00895F4D" w:rsidRDefault="009A1B67" w:rsidP="00A6398A">
      <w:pPr>
        <w:pStyle w:val="affe"/>
        <w:numPr>
          <w:ilvl w:val="0"/>
          <w:numId w:val="246"/>
        </w:numPr>
      </w:pPr>
      <w:r w:rsidRPr="00895F4D">
        <w:lastRenderedPageBreak/>
        <w:t>создание условий максимального снижения последствий аварий от проявления терроризма и т.д.</w:t>
      </w:r>
    </w:p>
    <w:p w:rsidR="009A1B67" w:rsidRPr="00895F4D" w:rsidRDefault="009A1B67" w:rsidP="00A62A47">
      <w:pPr>
        <w:pStyle w:val="affe"/>
        <w:rPr>
          <w:u w:val="single"/>
        </w:rPr>
      </w:pPr>
      <w:bookmarkStart w:id="425" w:name="_Toc65490476"/>
      <w:r w:rsidRPr="00895F4D">
        <w:rPr>
          <w:u w:val="single"/>
        </w:rPr>
        <w:t>Решения по созданию и содержанию на проектируемом объекте запасов материальных средств, предназначенных для ликвидации чрезвычайных ситуаций и их последствий</w:t>
      </w:r>
      <w:bookmarkStart w:id="426" w:name="_Toc65490477"/>
      <w:bookmarkEnd w:id="425"/>
    </w:p>
    <w:p w:rsidR="009A1B67" w:rsidRPr="00895F4D" w:rsidRDefault="009A1B67" w:rsidP="00A62A47">
      <w:pPr>
        <w:pStyle w:val="affe"/>
        <w:rPr>
          <w:rFonts w:eastAsia="Calibri"/>
          <w:lang w:eastAsia="en-US"/>
        </w:rPr>
      </w:pPr>
      <w:r w:rsidRPr="00895F4D">
        <w:rPr>
          <w:rFonts w:eastAsia="Calibri"/>
          <w:lang w:eastAsia="en-US"/>
        </w:rPr>
        <w:t>Материально-технические и финансовые ресурсы в районе размещения проектируемых объектов (их объемы, места складирования) определяются совместным решением администрации района, руководителей предприятий, в соответствии с нормативами, разработанными для районов РФ, и включают в себя:</w:t>
      </w:r>
    </w:p>
    <w:p w:rsidR="009A1B67" w:rsidRPr="00895F4D" w:rsidRDefault="009A1B67" w:rsidP="00A6398A">
      <w:pPr>
        <w:pStyle w:val="affe"/>
        <w:numPr>
          <w:ilvl w:val="0"/>
          <w:numId w:val="247"/>
        </w:numPr>
        <w:rPr>
          <w:rFonts w:eastAsia="Calibri"/>
        </w:rPr>
      </w:pPr>
      <w:r w:rsidRPr="00895F4D">
        <w:rPr>
          <w:rFonts w:eastAsia="Calibri"/>
        </w:rPr>
        <w:t>обеспечение топливом;</w:t>
      </w:r>
    </w:p>
    <w:p w:rsidR="009A1B67" w:rsidRPr="00895F4D" w:rsidRDefault="009A1B67" w:rsidP="00A6398A">
      <w:pPr>
        <w:pStyle w:val="affe"/>
        <w:numPr>
          <w:ilvl w:val="0"/>
          <w:numId w:val="247"/>
        </w:numPr>
        <w:rPr>
          <w:rFonts w:eastAsia="Calibri"/>
        </w:rPr>
      </w:pPr>
      <w:r w:rsidRPr="00895F4D">
        <w:rPr>
          <w:rFonts w:eastAsia="Calibri"/>
        </w:rPr>
        <w:t>обеспечение питьевой водой, продуктами питания;</w:t>
      </w:r>
    </w:p>
    <w:p w:rsidR="009A1B67" w:rsidRPr="00895F4D" w:rsidRDefault="009A1B67" w:rsidP="00A6398A">
      <w:pPr>
        <w:pStyle w:val="affe"/>
        <w:numPr>
          <w:ilvl w:val="0"/>
          <w:numId w:val="247"/>
        </w:numPr>
        <w:rPr>
          <w:rFonts w:eastAsia="Calibri"/>
        </w:rPr>
      </w:pPr>
      <w:r w:rsidRPr="00895F4D">
        <w:rPr>
          <w:rFonts w:eastAsia="Calibri"/>
        </w:rPr>
        <w:t xml:space="preserve">одеждой, обувью, бельем в соответствии с рекомендованными размерами и ростом; </w:t>
      </w:r>
    </w:p>
    <w:p w:rsidR="009A1B67" w:rsidRPr="00895F4D" w:rsidRDefault="009A1B67" w:rsidP="00A6398A">
      <w:pPr>
        <w:pStyle w:val="affe"/>
        <w:numPr>
          <w:ilvl w:val="0"/>
          <w:numId w:val="247"/>
        </w:numPr>
        <w:rPr>
          <w:rFonts w:eastAsia="Calibri"/>
        </w:rPr>
      </w:pPr>
      <w:r w:rsidRPr="00895F4D">
        <w:rPr>
          <w:rFonts w:eastAsia="Calibri"/>
        </w:rPr>
        <w:t xml:space="preserve">коммунально-бытовыми услугами и предметами первой необходимости; </w:t>
      </w:r>
    </w:p>
    <w:p w:rsidR="009A1B67" w:rsidRPr="00895F4D" w:rsidRDefault="009A1B67" w:rsidP="00A6398A">
      <w:pPr>
        <w:pStyle w:val="affe"/>
        <w:numPr>
          <w:ilvl w:val="0"/>
          <w:numId w:val="247"/>
        </w:numPr>
        <w:rPr>
          <w:rFonts w:eastAsia="Calibri"/>
        </w:rPr>
      </w:pPr>
      <w:r w:rsidRPr="00895F4D">
        <w:rPr>
          <w:rFonts w:eastAsia="Calibri"/>
        </w:rPr>
        <w:t xml:space="preserve">аварийный запас материалов, соединительных деталей, запорной арматуры; </w:t>
      </w:r>
    </w:p>
    <w:p w:rsidR="009A1B67" w:rsidRPr="00895F4D" w:rsidRDefault="009A1B67" w:rsidP="00A6398A">
      <w:pPr>
        <w:pStyle w:val="affe"/>
        <w:numPr>
          <w:ilvl w:val="0"/>
          <w:numId w:val="247"/>
        </w:numPr>
        <w:rPr>
          <w:rFonts w:eastAsia="Calibri"/>
        </w:rPr>
      </w:pPr>
      <w:r w:rsidRPr="00895F4D">
        <w:rPr>
          <w:rFonts w:eastAsia="Calibri"/>
        </w:rPr>
        <w:t>набор материалов, инструментов и оборудования для проведения ремонтно-восстановительных работ;</w:t>
      </w:r>
    </w:p>
    <w:p w:rsidR="009A1B67" w:rsidRPr="00895F4D" w:rsidRDefault="009A1B67" w:rsidP="00A6398A">
      <w:pPr>
        <w:pStyle w:val="affe"/>
        <w:numPr>
          <w:ilvl w:val="0"/>
          <w:numId w:val="247"/>
        </w:numPr>
        <w:rPr>
          <w:rFonts w:eastAsia="Calibri"/>
        </w:rPr>
      </w:pPr>
      <w:r w:rsidRPr="00895F4D">
        <w:rPr>
          <w:rFonts w:eastAsia="Calibri"/>
        </w:rPr>
        <w:t>транспортно-технические средства;</w:t>
      </w:r>
    </w:p>
    <w:p w:rsidR="009A1B67" w:rsidRPr="00895F4D" w:rsidRDefault="009A1B67" w:rsidP="00A6398A">
      <w:pPr>
        <w:pStyle w:val="affe"/>
        <w:numPr>
          <w:ilvl w:val="0"/>
          <w:numId w:val="247"/>
        </w:numPr>
        <w:rPr>
          <w:rFonts w:eastAsia="Calibri"/>
        </w:rPr>
      </w:pPr>
      <w:r w:rsidRPr="00895F4D">
        <w:rPr>
          <w:rFonts w:eastAsia="Calibri"/>
        </w:rPr>
        <w:t xml:space="preserve">медицинское имущество; </w:t>
      </w:r>
    </w:p>
    <w:p w:rsidR="009A1B67" w:rsidRPr="00895F4D" w:rsidRDefault="009A1B67" w:rsidP="00A6398A">
      <w:pPr>
        <w:pStyle w:val="affe"/>
        <w:numPr>
          <w:ilvl w:val="0"/>
          <w:numId w:val="247"/>
        </w:numPr>
        <w:rPr>
          <w:rFonts w:eastAsia="Calibri"/>
        </w:rPr>
      </w:pPr>
      <w:r w:rsidRPr="00895F4D">
        <w:rPr>
          <w:rFonts w:eastAsia="Calibri"/>
        </w:rPr>
        <w:t>спецодежда и средства индивидуальной защиты для персонала.</w:t>
      </w:r>
    </w:p>
    <w:p w:rsidR="009A1B67" w:rsidRPr="00895F4D" w:rsidRDefault="009A1B67" w:rsidP="00A62A47">
      <w:pPr>
        <w:pStyle w:val="affe"/>
        <w:rPr>
          <w:rFonts w:eastAsia="Calibri"/>
          <w:lang w:eastAsia="en-US"/>
        </w:rPr>
      </w:pPr>
      <w:r w:rsidRPr="00895F4D">
        <w:rPr>
          <w:rFonts w:eastAsia="Calibri"/>
          <w:lang w:eastAsia="en-US"/>
        </w:rPr>
        <w:t>Функция по созданию материальных и финансовых ресурсов на содержание и обеспечение сил для аварийно-спасательных и аварийно-восстановительных работ, возложена на комиссию по чрезвычайным ситуациям эксплуатирующей организации.</w:t>
      </w:r>
    </w:p>
    <w:p w:rsidR="009A1B67" w:rsidRPr="00895F4D" w:rsidRDefault="009A1B67" w:rsidP="00A62A47">
      <w:pPr>
        <w:pStyle w:val="affe"/>
        <w:rPr>
          <w:rFonts w:eastAsia="Calibri"/>
          <w:lang w:eastAsia="en-US"/>
        </w:rPr>
      </w:pPr>
      <w:r w:rsidRPr="00895F4D">
        <w:rPr>
          <w:rFonts w:eastAsia="Calibri"/>
          <w:lang w:eastAsia="en-US"/>
        </w:rPr>
        <w:t>Финансирование системы предупреждения и ликвидации чрезвычайных ситуаций осуществляются из централизованного фонда организации.</w:t>
      </w:r>
    </w:p>
    <w:p w:rsidR="009A1B67" w:rsidRPr="00895F4D" w:rsidRDefault="009A1B67" w:rsidP="00A62A47">
      <w:pPr>
        <w:pStyle w:val="affe"/>
        <w:rPr>
          <w:rFonts w:eastAsia="Calibri"/>
          <w:lang w:eastAsia="en-US"/>
        </w:rPr>
      </w:pPr>
      <w:r w:rsidRPr="00895F4D">
        <w:rPr>
          <w:rFonts w:eastAsia="Calibri"/>
          <w:lang w:eastAsia="en-US"/>
        </w:rPr>
        <w:t>Все аварийные спасательные службы обеспечены средствами индивидуальной защиты, средствами метрологического обеспечения, транспортного обеспечения, технического обеспечения, медицинским оборудование и лекарственными препаратами, изолирующими средствами защиты органов дыхания, приборами контроля и необходимым инвентарём, а также оснащены мобильными средствами двухсторонней связи.</w:t>
      </w:r>
    </w:p>
    <w:p w:rsidR="009A1B67" w:rsidRPr="00895F4D" w:rsidRDefault="009A1B67" w:rsidP="00A62A47">
      <w:pPr>
        <w:pStyle w:val="affe"/>
        <w:rPr>
          <w:u w:val="single"/>
        </w:rPr>
      </w:pPr>
      <w:r w:rsidRPr="00895F4D">
        <w:rPr>
          <w:u w:val="single"/>
        </w:rPr>
        <w:t>Технические решения по системам оповещения о чрезвычайных ситуациях</w:t>
      </w:r>
      <w:bookmarkEnd w:id="426"/>
    </w:p>
    <w:p w:rsidR="009A1B67" w:rsidRPr="00895F4D" w:rsidRDefault="009A1B67" w:rsidP="00A62A47">
      <w:pPr>
        <w:pStyle w:val="affe"/>
        <w:rPr>
          <w:rFonts w:eastAsia="Calibri"/>
        </w:rPr>
      </w:pPr>
      <w:r w:rsidRPr="00895F4D">
        <w:rPr>
          <w:rFonts w:eastAsia="Calibri"/>
        </w:rPr>
        <w:t>На объектах нет постоянного присутствия персонала. Зданий пунктов и систем управления проектируемыми объектами, а также мест с постоянным пребыванием людей на территории проектируемых объектов не предусмотрено. Решения по противоаварийной устойчивости пунктов и систем управления производственным процессом данным проектом не предусматриваются.</w:t>
      </w:r>
    </w:p>
    <w:p w:rsidR="009A1B67" w:rsidRPr="00895F4D" w:rsidRDefault="009A1B67" w:rsidP="00A62A47">
      <w:pPr>
        <w:pStyle w:val="affe"/>
        <w:rPr>
          <w:rFonts w:eastAsia="Calibri"/>
        </w:rPr>
      </w:pPr>
      <w:r w:rsidRPr="00895F4D">
        <w:rPr>
          <w:rFonts w:eastAsia="Calibri"/>
        </w:rPr>
        <w:t>Для обеспечения гарантированной, устойчивой радиосвязи и проводной связи при ЧС и их ликвидации, в соответствии с учетом требований ГОСТ Р 53111-2008, на территории объекта предусматривается ряд мероприятий:</w:t>
      </w:r>
    </w:p>
    <w:p w:rsidR="009A1B67" w:rsidRPr="00895F4D" w:rsidRDefault="009A1B67" w:rsidP="00A6398A">
      <w:pPr>
        <w:pStyle w:val="affe"/>
        <w:numPr>
          <w:ilvl w:val="0"/>
          <w:numId w:val="248"/>
        </w:numPr>
        <w:rPr>
          <w:rFonts w:eastAsia="Calibri"/>
        </w:rPr>
      </w:pPr>
      <w:r w:rsidRPr="00895F4D">
        <w:rPr>
          <w:rFonts w:eastAsia="Calibri"/>
        </w:rPr>
        <w:t>поддержание в технической исправности и постоянной готовности комплекса системы оповещения объектов месторождения;</w:t>
      </w:r>
    </w:p>
    <w:p w:rsidR="009A1B67" w:rsidRPr="00895F4D" w:rsidRDefault="009A1B67" w:rsidP="00A6398A">
      <w:pPr>
        <w:pStyle w:val="affe"/>
        <w:numPr>
          <w:ilvl w:val="0"/>
          <w:numId w:val="248"/>
        </w:numPr>
        <w:rPr>
          <w:rFonts w:eastAsia="Calibri"/>
        </w:rPr>
      </w:pPr>
      <w:r w:rsidRPr="00895F4D">
        <w:rPr>
          <w:rFonts w:eastAsia="Calibri"/>
        </w:rPr>
        <w:t>резервирование систем линий связи;</w:t>
      </w:r>
    </w:p>
    <w:p w:rsidR="009A1B67" w:rsidRPr="00895F4D" w:rsidRDefault="009A1B67" w:rsidP="00A6398A">
      <w:pPr>
        <w:pStyle w:val="affe"/>
        <w:numPr>
          <w:ilvl w:val="0"/>
          <w:numId w:val="248"/>
        </w:numPr>
        <w:rPr>
          <w:rFonts w:eastAsia="Calibri"/>
        </w:rPr>
      </w:pPr>
      <w:r w:rsidRPr="00895F4D">
        <w:rPr>
          <w:rFonts w:eastAsia="Calibri"/>
        </w:rPr>
        <w:t>проведение профилактических и ремонтно-восстановительных мероприятий на всех этапах, от разработки и производства средств связи до проектирования и эксплуатации сетей связи;</w:t>
      </w:r>
    </w:p>
    <w:p w:rsidR="009A1B67" w:rsidRPr="00895F4D" w:rsidRDefault="009A1B67" w:rsidP="00A6398A">
      <w:pPr>
        <w:pStyle w:val="affe"/>
        <w:numPr>
          <w:ilvl w:val="0"/>
          <w:numId w:val="248"/>
        </w:numPr>
        <w:rPr>
          <w:rFonts w:eastAsia="Calibri"/>
        </w:rPr>
      </w:pPr>
      <w:r w:rsidRPr="00895F4D">
        <w:rPr>
          <w:rFonts w:eastAsia="Calibri"/>
        </w:rPr>
        <w:t>наличие плана мероприятий по оперативному восстановлению сетей связи;</w:t>
      </w:r>
    </w:p>
    <w:p w:rsidR="009A1B67" w:rsidRPr="00895F4D" w:rsidRDefault="009A1B67" w:rsidP="00A6398A">
      <w:pPr>
        <w:pStyle w:val="affe"/>
        <w:numPr>
          <w:ilvl w:val="0"/>
          <w:numId w:val="248"/>
        </w:numPr>
        <w:rPr>
          <w:rFonts w:eastAsia="Calibri"/>
        </w:rPr>
      </w:pPr>
      <w:r w:rsidRPr="00895F4D">
        <w:rPr>
          <w:rFonts w:eastAsia="Calibri"/>
        </w:rPr>
        <w:t>оснащение персонала дежурных служб и инженерно-технических работников мобильными радиостанциями.</w:t>
      </w:r>
    </w:p>
    <w:p w:rsidR="000D2823" w:rsidRPr="00895F4D" w:rsidRDefault="009A1B67" w:rsidP="00CD7069">
      <w:pPr>
        <w:pStyle w:val="affe"/>
      </w:pPr>
      <w:r w:rsidRPr="00895F4D">
        <w:t xml:space="preserve">Схема оповещения при авариях и ЧС представлена в </w:t>
      </w:r>
      <w:r w:rsidR="00A73A0B" w:rsidRPr="00895F4D">
        <w:t xml:space="preserve">                                                      </w:t>
      </w:r>
      <w:r w:rsidR="000D2823" w:rsidRPr="00895F4D">
        <w:t xml:space="preserve">томе 9 </w:t>
      </w:r>
      <w:r w:rsidRPr="00895F4D">
        <w:t xml:space="preserve">ш. </w:t>
      </w:r>
      <w:r w:rsidR="006F2586" w:rsidRPr="00895F4D">
        <w:t>ЧОНФ.ГАЗ-КГС.</w:t>
      </w:r>
      <w:r w:rsidR="00AB0F9A" w:rsidRPr="00895F4D">
        <w:t>107</w:t>
      </w:r>
      <w:r w:rsidR="006F2586" w:rsidRPr="00895F4D">
        <w:t>-П-</w:t>
      </w:r>
      <w:r w:rsidR="000D2823" w:rsidRPr="00895F4D">
        <w:t>ПБ.00.00</w:t>
      </w:r>
      <w:r w:rsidRPr="00895F4D">
        <w:t>.</w:t>
      </w:r>
    </w:p>
    <w:p w:rsidR="002C0EB4" w:rsidRPr="00895F4D" w:rsidRDefault="009A1B67" w:rsidP="00CD7069">
      <w:pPr>
        <w:pStyle w:val="affe"/>
        <w:rPr>
          <w:rFonts w:eastAsia="Calibri"/>
        </w:rPr>
      </w:pPr>
      <w:r w:rsidRPr="00895F4D">
        <w:t xml:space="preserve"> </w:t>
      </w:r>
      <w:r w:rsidR="002C0EB4" w:rsidRPr="00895F4D">
        <w:rPr>
          <w:rFonts w:eastAsia="Calibri"/>
        </w:rPr>
        <w:br w:type="page"/>
      </w:r>
    </w:p>
    <w:p w:rsidR="002C0EB4" w:rsidRPr="00895F4D" w:rsidRDefault="002C0EB4" w:rsidP="002C0EB4">
      <w:pPr>
        <w:pStyle w:val="16"/>
      </w:pPr>
      <w:bookmarkStart w:id="427" w:name="_Toc492372454"/>
      <w:bookmarkStart w:id="428" w:name="_Toc8974848"/>
      <w:bookmarkStart w:id="429" w:name="_Toc164091892"/>
      <w:bookmarkStart w:id="430" w:name="_Toc177130506"/>
      <w:r w:rsidRPr="00895F4D">
        <w:lastRenderedPageBreak/>
        <w:t>ПЕРЕЧЕНЬ И РАСЧЕТ ЗАТРАТ НА РЕАЛИЗАЦИЮ ПРИРОДООХРАННЫХ МЕРОПРИЯТИЙ И КОМПЕНСАЦИОННЫХ ВЫПЛАТ</w:t>
      </w:r>
      <w:bookmarkEnd w:id="427"/>
      <w:bookmarkEnd w:id="428"/>
      <w:bookmarkEnd w:id="429"/>
      <w:bookmarkEnd w:id="430"/>
    </w:p>
    <w:p w:rsidR="002C0EB4" w:rsidRPr="00895F4D" w:rsidRDefault="002C0EB4" w:rsidP="002C0EB4">
      <w:pPr>
        <w:pStyle w:val="24"/>
      </w:pPr>
      <w:bookmarkStart w:id="431" w:name="_Toc387996248"/>
      <w:bookmarkStart w:id="432" w:name="_Toc435022234"/>
      <w:bookmarkStart w:id="433" w:name="_Toc438215408"/>
      <w:bookmarkStart w:id="434" w:name="_Toc491350029"/>
      <w:bookmarkStart w:id="435" w:name="_Toc372374814"/>
      <w:bookmarkStart w:id="436" w:name="_Toc492372455"/>
      <w:bookmarkStart w:id="437" w:name="_Toc8974849"/>
      <w:bookmarkStart w:id="438" w:name="_Toc164091893"/>
      <w:bookmarkStart w:id="439" w:name="_Toc177130507"/>
      <w:r w:rsidRPr="00895F4D">
        <w:t>Расчет платы за выбросы загрязняющих веществ в атмосферу</w:t>
      </w:r>
      <w:bookmarkEnd w:id="431"/>
      <w:bookmarkEnd w:id="432"/>
      <w:bookmarkEnd w:id="433"/>
      <w:bookmarkEnd w:id="434"/>
      <w:r w:rsidRPr="00895F4D">
        <w:t xml:space="preserve"> </w:t>
      </w:r>
      <w:bookmarkEnd w:id="435"/>
      <w:r w:rsidRPr="00895F4D">
        <w:t>(плата за негативное воздействие на окружающую среду)</w:t>
      </w:r>
      <w:bookmarkEnd w:id="436"/>
      <w:bookmarkEnd w:id="437"/>
      <w:bookmarkEnd w:id="438"/>
      <w:bookmarkEnd w:id="439"/>
    </w:p>
    <w:p w:rsidR="002C0EB4" w:rsidRPr="00895F4D" w:rsidRDefault="002C0EB4" w:rsidP="002C0EB4">
      <w:pPr>
        <w:pStyle w:val="affe"/>
      </w:pPr>
      <w:bookmarkStart w:id="440" w:name="_Toc372374821"/>
      <w:bookmarkStart w:id="441" w:name="_Toc387996252"/>
      <w:bookmarkStart w:id="442" w:name="_Toc435022237"/>
      <w:bookmarkStart w:id="443" w:name="_Toc438215411"/>
      <w:bookmarkStart w:id="444" w:name="_Toc491350032"/>
      <w:bookmarkStart w:id="445" w:name="_Toc492372458"/>
      <w:bookmarkStart w:id="446" w:name="_Toc491350035"/>
      <w:bookmarkStart w:id="447" w:name="_Toc492372461"/>
      <w:bookmarkStart w:id="448" w:name="_Toc387996256"/>
      <w:bookmarkStart w:id="449" w:name="_Toc427054387"/>
      <w:bookmarkStart w:id="450" w:name="_Toc435022241"/>
      <w:bookmarkStart w:id="451" w:name="_Toc438215415"/>
      <w:r w:rsidRPr="00895F4D">
        <w:t xml:space="preserve">Плата за выбросы в атмосферу определена в соответствии с п. 17 Постановления Правительства Российской Федерации от 03.03.2017 г.  </w:t>
      </w:r>
      <w:r w:rsidR="00190C22" w:rsidRPr="00895F4D">
        <w:t>№ </w:t>
      </w:r>
      <w:r w:rsidRPr="00895F4D">
        <w:t>255 по формуле</w:t>
      </w:r>
    </w:p>
    <w:p w:rsidR="002C0EB4" w:rsidRPr="00895F4D" w:rsidRDefault="002C0EB4" w:rsidP="00685D67">
      <w:pPr>
        <w:pStyle w:val="affe"/>
        <w:jc w:val="center"/>
        <w:rPr>
          <w:vertAlign w:val="subscript"/>
        </w:rPr>
      </w:pPr>
      <w:r w:rsidRPr="00895F4D">
        <w:rPr>
          <w:vertAlign w:val="subscript"/>
          <w:lang w:val="en-US"/>
        </w:rPr>
        <w:t>n</w:t>
      </w:r>
    </w:p>
    <w:p w:rsidR="002C0EB4" w:rsidRPr="00895F4D" w:rsidRDefault="002C0EB4" w:rsidP="005124A4">
      <w:pPr>
        <w:pStyle w:val="affe"/>
        <w:jc w:val="right"/>
      </w:pPr>
      <w:r w:rsidRPr="00895F4D">
        <w:t>П</w:t>
      </w:r>
      <w:r w:rsidRPr="00895F4D">
        <w:rPr>
          <w:vertAlign w:val="subscript"/>
        </w:rPr>
        <w:t>ид</w:t>
      </w:r>
      <w:r w:rsidRPr="00895F4D">
        <w:t>=∑ М</w:t>
      </w:r>
      <w:r w:rsidRPr="00895F4D">
        <w:rPr>
          <w:vertAlign w:val="subscript"/>
        </w:rPr>
        <w:t xml:space="preserve">ндi </w:t>
      </w:r>
      <w:r w:rsidRPr="00895F4D">
        <w:t>х Н</w:t>
      </w:r>
      <w:r w:rsidRPr="00895F4D">
        <w:rPr>
          <w:vertAlign w:val="subscript"/>
        </w:rPr>
        <w:t>плi</w:t>
      </w:r>
      <w:r w:rsidRPr="00895F4D">
        <w:t xml:space="preserve"> х К</w:t>
      </w:r>
      <w:r w:rsidRPr="00895F4D">
        <w:rPr>
          <w:vertAlign w:val="subscript"/>
        </w:rPr>
        <w:t xml:space="preserve">от </w:t>
      </w:r>
      <w:r w:rsidRPr="00895F4D">
        <w:t>х К</w:t>
      </w:r>
      <w:r w:rsidRPr="00895F4D">
        <w:rPr>
          <w:vertAlign w:val="subscript"/>
        </w:rPr>
        <w:t>нд</w:t>
      </w:r>
      <w:r w:rsidR="00685D67" w:rsidRPr="00895F4D">
        <w:rPr>
          <w:vertAlign w:val="subscript"/>
        </w:rPr>
        <w:t xml:space="preserve"> </w:t>
      </w:r>
      <w:r w:rsidR="00685D67" w:rsidRPr="00895F4D">
        <w:rPr>
          <w:vertAlign w:val="subscript"/>
        </w:rPr>
        <w:tab/>
      </w:r>
      <w:r w:rsidR="005124A4" w:rsidRPr="00895F4D">
        <w:rPr>
          <w:vertAlign w:val="subscript"/>
        </w:rPr>
        <w:t>,</w:t>
      </w:r>
      <w:r w:rsidR="005124A4" w:rsidRPr="00895F4D">
        <w:rPr>
          <w:vertAlign w:val="subscript"/>
        </w:rPr>
        <w:tab/>
      </w:r>
      <w:r w:rsidR="005124A4" w:rsidRPr="00895F4D">
        <w:rPr>
          <w:vertAlign w:val="subscript"/>
        </w:rPr>
        <w:tab/>
      </w:r>
      <w:r w:rsidR="005124A4" w:rsidRPr="00895F4D">
        <w:rPr>
          <w:vertAlign w:val="subscript"/>
        </w:rPr>
        <w:tab/>
      </w:r>
      <w:r w:rsidR="00685D67" w:rsidRPr="00895F4D">
        <w:rPr>
          <w:vertAlign w:val="subscript"/>
        </w:rPr>
        <w:tab/>
      </w:r>
      <w:r w:rsidR="00685D67" w:rsidRPr="00895F4D">
        <w:t>(1</w:t>
      </w:r>
      <w:r w:rsidR="005124A4" w:rsidRPr="00895F4D">
        <w:t>3</w:t>
      </w:r>
      <w:r w:rsidR="00685D67" w:rsidRPr="00895F4D">
        <w:t>)</w:t>
      </w:r>
    </w:p>
    <w:p w:rsidR="002C0EB4" w:rsidRPr="00895F4D" w:rsidRDefault="002C0EB4" w:rsidP="00685D67">
      <w:pPr>
        <w:pStyle w:val="affe"/>
        <w:jc w:val="center"/>
        <w:rPr>
          <w:vertAlign w:val="superscript"/>
        </w:rPr>
      </w:pPr>
      <w:r w:rsidRPr="00895F4D">
        <w:rPr>
          <w:vertAlign w:val="superscript"/>
          <w:lang w:val="en-US"/>
        </w:rPr>
        <w:t>i</w:t>
      </w:r>
      <w:r w:rsidRPr="00895F4D">
        <w:rPr>
          <w:vertAlign w:val="superscript"/>
        </w:rPr>
        <w:t>=1</w:t>
      </w:r>
    </w:p>
    <w:p w:rsidR="002C0EB4" w:rsidRPr="00895F4D" w:rsidRDefault="005124A4" w:rsidP="002C0EB4">
      <w:pPr>
        <w:pStyle w:val="affe"/>
      </w:pPr>
      <w:r w:rsidRPr="00895F4D">
        <w:t xml:space="preserve">где </w:t>
      </w:r>
      <w:r w:rsidR="002C0EB4" w:rsidRPr="00895F4D">
        <w:t>М</w:t>
      </w:r>
      <w:r w:rsidR="002C0EB4" w:rsidRPr="00895F4D">
        <w:rPr>
          <w:vertAlign w:val="subscript"/>
        </w:rPr>
        <w:t>ндi</w:t>
      </w:r>
      <w:r w:rsidR="002C0EB4" w:rsidRPr="00895F4D">
        <w:t xml:space="preserve"> – платежная база за выбросы i-го загрязняющего вещества, определяемая лицом, обязанным вносить плату, за отчетный период как масса или объем выбросов загрязняющих веществ в количестве равном либо менее установленных нормативов допустимых выбросов загрязняющих веществ, тонна;</w:t>
      </w:r>
    </w:p>
    <w:p w:rsidR="002C0EB4" w:rsidRPr="00895F4D" w:rsidRDefault="002C0EB4" w:rsidP="002C0EB4">
      <w:pPr>
        <w:pStyle w:val="affe"/>
      </w:pPr>
      <w:r w:rsidRPr="00895F4D">
        <w:t>Н</w:t>
      </w:r>
      <w:r w:rsidRPr="00895F4D">
        <w:rPr>
          <w:vertAlign w:val="subscript"/>
        </w:rPr>
        <w:t>плi</w:t>
      </w:r>
      <w:r w:rsidRPr="00895F4D">
        <w:t xml:space="preserve"> – ставка платы за выброс i-го загрязняющего вещества в соответствии с Постановлением Правительства РФ от 13 сентября 2016 г. </w:t>
      </w:r>
      <w:r w:rsidR="00190C22" w:rsidRPr="00895F4D">
        <w:t>№ </w:t>
      </w:r>
      <w:r w:rsidRPr="00895F4D">
        <w:t>913 «О ставках платы за негативное воздействие на окружающую среду и дополнительных коэффициентах», рублей/тонна (рублей/куб. м);</w:t>
      </w:r>
    </w:p>
    <w:p w:rsidR="002C0EB4" w:rsidRPr="00895F4D" w:rsidRDefault="002C0EB4" w:rsidP="002C0EB4">
      <w:pPr>
        <w:pStyle w:val="affe"/>
      </w:pPr>
      <w:r w:rsidRPr="00895F4D">
        <w:t>К</w:t>
      </w:r>
      <w:r w:rsidRPr="00895F4D">
        <w:rPr>
          <w:vertAlign w:val="subscript"/>
        </w:rPr>
        <w:t>от</w:t>
      </w:r>
      <w:r w:rsidRPr="00895F4D">
        <w:t xml:space="preserve"> – дополнительный коэффициент к ставкам платы в отношении территорий и объектов, находящихся под особой охраной в соответствии с федеральными законами, равный 2 (не применяется);</w:t>
      </w:r>
    </w:p>
    <w:p w:rsidR="002C0EB4" w:rsidRPr="00895F4D" w:rsidRDefault="002C0EB4" w:rsidP="002C0EB4">
      <w:pPr>
        <w:pStyle w:val="affe"/>
      </w:pPr>
      <w:r w:rsidRPr="00895F4D">
        <w:t>К</w:t>
      </w:r>
      <w:r w:rsidRPr="00895F4D">
        <w:rPr>
          <w:vertAlign w:val="subscript"/>
        </w:rPr>
        <w:t>нд</w:t>
      </w:r>
      <w:r w:rsidRPr="00895F4D">
        <w:t xml:space="preserve"> – коэффициент к ставкам платы за выброс i-го загрязняющего вещества за объем или массу выбросов загрязняющих веществ, в пределах нормативов допустимых выбросов, нормативов допустимых сбросов, равный 1;</w:t>
      </w:r>
    </w:p>
    <w:p w:rsidR="002C0EB4" w:rsidRPr="00895F4D" w:rsidRDefault="002C0EB4" w:rsidP="002C0EB4">
      <w:pPr>
        <w:pStyle w:val="affe"/>
      </w:pPr>
      <w:r w:rsidRPr="00895F4D">
        <w:t>n – количество загрязняющих веществ.</w:t>
      </w:r>
    </w:p>
    <w:p w:rsidR="002C0EB4" w:rsidRPr="00895F4D" w:rsidRDefault="002C0EB4" w:rsidP="002C0EB4">
      <w:pPr>
        <w:pStyle w:val="affe"/>
      </w:pPr>
      <w:r w:rsidRPr="00895F4D">
        <w:t>Дополнительно к ставкам платы за негативное воздействие на окружающую среду, утвержденных Постановлением Правительства РФ от 13</w:t>
      </w:r>
      <w:r w:rsidR="0034669D" w:rsidRPr="00895F4D">
        <w:t>.09.</w:t>
      </w:r>
      <w:r w:rsidRPr="00895F4D">
        <w:t xml:space="preserve">2016 </w:t>
      </w:r>
      <w:r w:rsidR="00190C22" w:rsidRPr="00895F4D">
        <w:t>№ </w:t>
      </w:r>
      <w:r w:rsidRPr="00895F4D">
        <w:t>913, в 2023 г</w:t>
      </w:r>
      <w:r w:rsidR="0034669D" w:rsidRPr="00895F4D">
        <w:t>.</w:t>
      </w:r>
      <w:r w:rsidRPr="00895F4D">
        <w:t xml:space="preserve"> применен коэффициент 1,</w:t>
      </w:r>
      <w:r w:rsidR="00190994" w:rsidRPr="00895F4D">
        <w:t>32</w:t>
      </w:r>
      <w:r w:rsidRPr="00895F4D">
        <w:t xml:space="preserve">, согласно Постановлению Правительства РФ от </w:t>
      </w:r>
      <w:r w:rsidR="00190994" w:rsidRPr="00895F4D">
        <w:t>17.04.2024 № 492</w:t>
      </w:r>
      <w:r w:rsidRPr="00895F4D">
        <w:t>.</w:t>
      </w:r>
    </w:p>
    <w:p w:rsidR="002C0EB4" w:rsidRPr="00895F4D" w:rsidRDefault="002C0EB4" w:rsidP="002C0EB4">
      <w:pPr>
        <w:pStyle w:val="affe"/>
      </w:pPr>
      <w:r w:rsidRPr="00895F4D">
        <w:t>Плата за выбросы в атмосферу в период производства строительно-монтажных работ, представлена в таблице 7.1.</w:t>
      </w:r>
    </w:p>
    <w:p w:rsidR="002C0EB4" w:rsidRPr="00895F4D" w:rsidRDefault="002C0EB4" w:rsidP="002C0EB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7</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1</w:t>
      </w:r>
      <w:r w:rsidR="004F65D8" w:rsidRPr="00895F4D">
        <w:rPr>
          <w:b w:val="0"/>
        </w:rPr>
        <w:fldChar w:fldCharType="end"/>
      </w:r>
      <w:r w:rsidRPr="00895F4D">
        <w:rPr>
          <w:b w:val="0"/>
        </w:rPr>
        <w:t xml:space="preserve"> </w:t>
      </w:r>
      <w:r w:rsidRPr="00895F4D">
        <w:rPr>
          <w:b w:val="0"/>
        </w:rPr>
        <w:noBreakHyphen/>
        <w:t xml:space="preserve"> Расчет платы за выброс ЗВ в атмосферу в период СМР</w:t>
      </w:r>
    </w:p>
    <w:tbl>
      <w:tblPr>
        <w:tblW w:w="5000" w:type="pct"/>
        <w:tblLook w:val="04A0" w:firstRow="1" w:lastRow="0" w:firstColumn="1" w:lastColumn="0" w:noHBand="0" w:noVBand="1"/>
      </w:tblPr>
      <w:tblGrid>
        <w:gridCol w:w="656"/>
        <w:gridCol w:w="3016"/>
        <w:gridCol w:w="1662"/>
        <w:gridCol w:w="1147"/>
        <w:gridCol w:w="666"/>
        <w:gridCol w:w="672"/>
        <w:gridCol w:w="666"/>
        <w:gridCol w:w="1370"/>
      </w:tblGrid>
      <w:tr w:rsidR="00520C21" w:rsidRPr="00895F4D" w:rsidTr="00093BCC">
        <w:trPr>
          <w:trHeight w:val="20"/>
          <w:tblHeader/>
        </w:trPr>
        <w:tc>
          <w:tcPr>
            <w:tcW w:w="1863"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Загрязняющее вещество</w:t>
            </w:r>
          </w:p>
        </w:tc>
        <w:tc>
          <w:tcPr>
            <w:tcW w:w="8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Объем выбросов ЗВ за весь период строительства</w:t>
            </w:r>
          </w:p>
        </w:tc>
        <w:tc>
          <w:tcPr>
            <w:tcW w:w="58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Ставка платы за выброс ЗВ на 2018 г.</w:t>
            </w:r>
          </w:p>
        </w:tc>
        <w:tc>
          <w:tcPr>
            <w:tcW w:w="3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нд</w:t>
            </w:r>
          </w:p>
        </w:tc>
        <w:tc>
          <w:tcPr>
            <w:tcW w:w="34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доб</w:t>
            </w:r>
          </w:p>
        </w:tc>
        <w:tc>
          <w:tcPr>
            <w:tcW w:w="3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от</w:t>
            </w:r>
          </w:p>
        </w:tc>
        <w:tc>
          <w:tcPr>
            <w:tcW w:w="69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 xml:space="preserve">Плата за выброс </w:t>
            </w:r>
          </w:p>
        </w:tc>
      </w:tr>
      <w:tr w:rsidR="00520C21" w:rsidRPr="00895F4D" w:rsidTr="00093BCC">
        <w:trPr>
          <w:trHeight w:val="253"/>
          <w:tblHeader/>
        </w:trPr>
        <w:tc>
          <w:tcPr>
            <w:tcW w:w="333" w:type="pct"/>
            <w:vMerge w:val="restart"/>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код</w:t>
            </w:r>
          </w:p>
        </w:tc>
        <w:tc>
          <w:tcPr>
            <w:tcW w:w="1530" w:type="pct"/>
            <w:vMerge w:val="restart"/>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наименование</w:t>
            </w:r>
          </w:p>
        </w:tc>
        <w:tc>
          <w:tcPr>
            <w:tcW w:w="84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58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69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r>
      <w:tr w:rsidR="00520C21" w:rsidRPr="00895F4D" w:rsidTr="00093BCC">
        <w:trPr>
          <w:trHeight w:val="20"/>
          <w:tblHeader/>
        </w:trPr>
        <w:tc>
          <w:tcPr>
            <w:tcW w:w="333" w:type="pct"/>
            <w:vMerge/>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1530" w:type="pct"/>
            <w:vMerge/>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843"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т/г</w:t>
            </w:r>
          </w:p>
        </w:tc>
        <w:tc>
          <w:tcPr>
            <w:tcW w:w="582"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руб./тонн</w:t>
            </w: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33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695"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руб./период</w:t>
            </w:r>
          </w:p>
        </w:tc>
      </w:tr>
      <w:tr w:rsidR="00520C21" w:rsidRPr="00895F4D" w:rsidTr="00093BCC">
        <w:trPr>
          <w:trHeight w:val="20"/>
          <w:tblHeader/>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1</w:t>
            </w:r>
          </w:p>
        </w:tc>
        <w:tc>
          <w:tcPr>
            <w:tcW w:w="1530"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2</w:t>
            </w:r>
          </w:p>
        </w:tc>
        <w:tc>
          <w:tcPr>
            <w:tcW w:w="843"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3</w:t>
            </w:r>
          </w:p>
        </w:tc>
        <w:tc>
          <w:tcPr>
            <w:tcW w:w="582"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4</w:t>
            </w:r>
          </w:p>
        </w:tc>
        <w:tc>
          <w:tcPr>
            <w:tcW w:w="338"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5</w:t>
            </w:r>
          </w:p>
        </w:tc>
        <w:tc>
          <w:tcPr>
            <w:tcW w:w="341"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6</w:t>
            </w:r>
          </w:p>
        </w:tc>
        <w:tc>
          <w:tcPr>
            <w:tcW w:w="338"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7</w:t>
            </w:r>
          </w:p>
        </w:tc>
        <w:tc>
          <w:tcPr>
            <w:tcW w:w="695"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123</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диЖелезо триоксид (железа оксид) (в пересчете на железо)</w:t>
            </w:r>
          </w:p>
        </w:tc>
        <w:tc>
          <w:tcPr>
            <w:tcW w:w="843" w:type="pct"/>
            <w:tcBorders>
              <w:top w:val="nil"/>
              <w:left w:val="nil"/>
              <w:bottom w:val="single" w:sz="8" w:space="0" w:color="auto"/>
              <w:right w:val="single" w:sz="8" w:space="0" w:color="auto"/>
            </w:tcBorders>
            <w:shd w:val="clear" w:color="auto" w:fill="auto"/>
            <w:noWrap/>
            <w:hideMark/>
          </w:tcPr>
          <w:p w:rsidR="005045C1" w:rsidRPr="00895F4D" w:rsidRDefault="005045C1" w:rsidP="005045C1">
            <w:pPr>
              <w:jc w:val="center"/>
              <w:rPr>
                <w:bCs/>
                <w:sz w:val="22"/>
                <w:szCs w:val="22"/>
              </w:rPr>
            </w:pPr>
            <w:r w:rsidRPr="00895F4D">
              <w:rPr>
                <w:bCs/>
                <w:sz w:val="22"/>
                <w:szCs w:val="22"/>
              </w:rPr>
              <w:t>0,01308</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182,4</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3,15</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143</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Марганец и его соединения (в пересчете на марганец (IV) оксид)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0,00113</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5473,5</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8,16</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301</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Азота диоксид (Двуокись азота; пероксид азота)</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1,07183</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138,8</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196,38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304</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Азот (II) оксид (Азот монооксид)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0,17343</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93,5</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21,40</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bCs/>
                <w:w w:val="105"/>
                <w:sz w:val="22"/>
                <w:szCs w:val="22"/>
              </w:rPr>
              <w:lastRenderedPageBreak/>
              <w:t>328</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bCs/>
                <w:w w:val="105"/>
                <w:sz w:val="22"/>
                <w:szCs w:val="22"/>
              </w:rPr>
              <w:t>Углерод (Пигмент черный)</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0,19265</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182,4</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46,38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330</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Сера диоксид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0,10366</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45,4</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6,21</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333</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Дигидросульфид (Водород сернистый, дигидросульфид, гидросульфид)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0,00006</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686,2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0,05</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337</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Углерода оксид (Углерод окись; углерод моноокись; угарный газ)</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1,25655</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1,6</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2,65</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342</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Гидрофторид (Водород фторид; фтороводород)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0,00230</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1094,7</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3,32</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344</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Фториды неорганические плохо растворимые</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0,00404</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181,6</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0,97</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621</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Метилбензол (Фенилметан)</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0,00738</w:t>
            </w:r>
          </w:p>
        </w:tc>
        <w:tc>
          <w:tcPr>
            <w:tcW w:w="582" w:type="pct"/>
            <w:tcBorders>
              <w:top w:val="nil"/>
              <w:left w:val="nil"/>
              <w:bottom w:val="single" w:sz="8" w:space="0" w:color="auto"/>
              <w:right w:val="single" w:sz="8" w:space="0" w:color="auto"/>
            </w:tcBorders>
            <w:shd w:val="clear" w:color="auto" w:fill="auto"/>
            <w:noWrap/>
            <w:vAlign w:val="center"/>
            <w:hideMark/>
          </w:tcPr>
          <w:p w:rsidR="005045C1" w:rsidRPr="00895F4D" w:rsidRDefault="005045C1" w:rsidP="005045C1">
            <w:pPr>
              <w:jc w:val="center"/>
              <w:rPr>
                <w:bCs/>
                <w:sz w:val="22"/>
                <w:szCs w:val="22"/>
              </w:rPr>
            </w:pPr>
            <w:r w:rsidRPr="00895F4D">
              <w:rPr>
                <w:bCs/>
                <w:sz w:val="22"/>
                <w:szCs w:val="22"/>
              </w:rPr>
              <w:t>9,9</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0,10</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703</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Бенз/а/пирен</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3,17e-07</w:t>
            </w:r>
          </w:p>
        </w:tc>
        <w:tc>
          <w:tcPr>
            <w:tcW w:w="582" w:type="pct"/>
            <w:tcBorders>
              <w:top w:val="nil"/>
              <w:left w:val="nil"/>
              <w:bottom w:val="single" w:sz="8" w:space="0" w:color="auto"/>
              <w:right w:val="single" w:sz="8" w:space="0" w:color="auto"/>
            </w:tcBorders>
            <w:shd w:val="clear" w:color="auto" w:fill="auto"/>
            <w:noWrap/>
            <w:vAlign w:val="center"/>
            <w:hideMark/>
          </w:tcPr>
          <w:p w:rsidR="005045C1" w:rsidRPr="00895F4D" w:rsidRDefault="005045C1" w:rsidP="005045C1">
            <w:pPr>
              <w:jc w:val="center"/>
              <w:rPr>
                <w:bCs/>
                <w:sz w:val="22"/>
                <w:szCs w:val="22"/>
              </w:rPr>
            </w:pPr>
            <w:r w:rsidRPr="00895F4D">
              <w:rPr>
                <w:bCs/>
                <w:sz w:val="22"/>
                <w:szCs w:val="22"/>
              </w:rPr>
              <w:t>5472969</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2,29</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1042</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Бутан-1-ол (Бутиловый спирт)</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0,00738</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56,1</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0,55</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1061</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Этанол (Этиловый спирт; метилкарбинол)</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0,00369</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1,1</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0,01</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1210</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Бутилацетат (Бутиловый эфир уксусной кислоты)</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0,01844</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56,1</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1,37</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1325</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Формальдегид (Муравьиный альдегид, оксометан, метиленоксид)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0,00348</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1823,6</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8,38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2704</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Бензин (нефтяной, малосернистый) (в пересчете на углерод)</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0,00716</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0,03</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2732</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Керосин (Керосин прямой перегонки; керосин дезодорированный)</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0,28302</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6,7</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2,50</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2754</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Алканы C12-19 (в пересчете на С)</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0,02320</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10,8</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0,33</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2902</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Взвешенные вещества</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0,00910</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36,6</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0,44</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045C1" w:rsidRPr="00895F4D" w:rsidRDefault="005045C1" w:rsidP="002C0EB4">
            <w:pPr>
              <w:jc w:val="center"/>
              <w:rPr>
                <w:sz w:val="22"/>
                <w:szCs w:val="22"/>
              </w:rPr>
            </w:pPr>
            <w:r w:rsidRPr="00895F4D">
              <w:rPr>
                <w:sz w:val="22"/>
                <w:szCs w:val="22"/>
              </w:rPr>
              <w:t>2908</w:t>
            </w:r>
          </w:p>
        </w:tc>
        <w:tc>
          <w:tcPr>
            <w:tcW w:w="1530"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2C0EB4">
            <w:pPr>
              <w:rPr>
                <w:sz w:val="22"/>
                <w:szCs w:val="22"/>
              </w:rPr>
            </w:pPr>
            <w:r w:rsidRPr="00895F4D">
              <w:rPr>
                <w:sz w:val="22"/>
                <w:szCs w:val="22"/>
              </w:rPr>
              <w:t>Пыль неорганическая: 70-20 % SiO2</w:t>
            </w:r>
          </w:p>
        </w:tc>
        <w:tc>
          <w:tcPr>
            <w:tcW w:w="843" w:type="pct"/>
            <w:tcBorders>
              <w:top w:val="nil"/>
              <w:left w:val="nil"/>
              <w:bottom w:val="single" w:sz="8" w:space="0" w:color="auto"/>
              <w:right w:val="single" w:sz="8" w:space="0" w:color="auto"/>
            </w:tcBorders>
            <w:shd w:val="clear" w:color="auto" w:fill="auto"/>
            <w:hideMark/>
          </w:tcPr>
          <w:p w:rsidR="005045C1" w:rsidRPr="00895F4D" w:rsidRDefault="005045C1" w:rsidP="005045C1">
            <w:pPr>
              <w:jc w:val="center"/>
              <w:rPr>
                <w:bCs/>
                <w:sz w:val="22"/>
                <w:szCs w:val="22"/>
              </w:rPr>
            </w:pPr>
            <w:r w:rsidRPr="00895F4D">
              <w:rPr>
                <w:bCs/>
                <w:sz w:val="22"/>
                <w:szCs w:val="22"/>
              </w:rPr>
              <w:t>0,00171</w:t>
            </w:r>
          </w:p>
        </w:tc>
        <w:tc>
          <w:tcPr>
            <w:tcW w:w="582"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56,1</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341"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1,32</w:t>
            </w:r>
          </w:p>
        </w:tc>
        <w:tc>
          <w:tcPr>
            <w:tcW w:w="338" w:type="pct"/>
            <w:tcBorders>
              <w:top w:val="nil"/>
              <w:left w:val="nil"/>
              <w:bottom w:val="single" w:sz="8" w:space="0" w:color="auto"/>
              <w:right w:val="single" w:sz="8" w:space="0" w:color="auto"/>
            </w:tcBorders>
            <w:shd w:val="clear" w:color="auto" w:fill="auto"/>
            <w:vAlign w:val="center"/>
            <w:hideMark/>
          </w:tcPr>
          <w:p w:rsidR="005045C1" w:rsidRPr="00895F4D" w:rsidRDefault="005045C1" w:rsidP="005045C1">
            <w:pPr>
              <w:jc w:val="center"/>
              <w:rPr>
                <w:bCs/>
                <w:sz w:val="22"/>
                <w:szCs w:val="22"/>
              </w:rPr>
            </w:pPr>
            <w:r w:rsidRPr="00895F4D">
              <w:rPr>
                <w:bCs/>
                <w:sz w:val="22"/>
                <w:szCs w:val="22"/>
              </w:rPr>
              <w:t>1</w:t>
            </w:r>
          </w:p>
        </w:tc>
        <w:tc>
          <w:tcPr>
            <w:tcW w:w="695" w:type="pct"/>
            <w:tcBorders>
              <w:top w:val="nil"/>
              <w:left w:val="nil"/>
              <w:bottom w:val="single" w:sz="8" w:space="0" w:color="auto"/>
              <w:right w:val="single" w:sz="8" w:space="0" w:color="auto"/>
            </w:tcBorders>
            <w:shd w:val="clear" w:color="auto" w:fill="auto"/>
            <w:noWrap/>
            <w:vAlign w:val="bottom"/>
            <w:hideMark/>
          </w:tcPr>
          <w:p w:rsidR="005045C1" w:rsidRPr="00895F4D" w:rsidRDefault="005045C1" w:rsidP="005045C1">
            <w:pPr>
              <w:jc w:val="center"/>
              <w:rPr>
                <w:bCs/>
                <w:sz w:val="22"/>
                <w:szCs w:val="22"/>
              </w:rPr>
            </w:pPr>
            <w:r w:rsidRPr="00895F4D">
              <w:rPr>
                <w:bCs/>
                <w:sz w:val="22"/>
                <w:szCs w:val="22"/>
              </w:rPr>
              <w:t>0,13</w:t>
            </w:r>
          </w:p>
        </w:tc>
      </w:tr>
      <w:tr w:rsidR="00520C21" w:rsidRPr="00895F4D" w:rsidTr="005045C1">
        <w:trPr>
          <w:trHeight w:val="20"/>
        </w:trPr>
        <w:tc>
          <w:tcPr>
            <w:tcW w:w="4305" w:type="pct"/>
            <w:gridSpan w:val="7"/>
            <w:tcBorders>
              <w:top w:val="single" w:sz="8" w:space="0" w:color="auto"/>
              <w:left w:val="single" w:sz="8" w:space="0" w:color="auto"/>
              <w:bottom w:val="single" w:sz="8" w:space="0" w:color="auto"/>
              <w:right w:val="single" w:sz="8" w:space="0" w:color="auto"/>
            </w:tcBorders>
            <w:shd w:val="clear" w:color="auto" w:fill="auto"/>
            <w:vAlign w:val="center"/>
            <w:hideMark/>
          </w:tcPr>
          <w:p w:rsidR="005045C1" w:rsidRPr="00895F4D" w:rsidRDefault="005045C1" w:rsidP="005045C1">
            <w:pPr>
              <w:rPr>
                <w:sz w:val="22"/>
                <w:szCs w:val="22"/>
              </w:rPr>
            </w:pPr>
            <w:r w:rsidRPr="00895F4D">
              <w:rPr>
                <w:bCs/>
                <w:sz w:val="22"/>
                <w:szCs w:val="22"/>
              </w:rPr>
              <w:t xml:space="preserve">Итого </w:t>
            </w:r>
          </w:p>
        </w:tc>
        <w:tc>
          <w:tcPr>
            <w:tcW w:w="695" w:type="pct"/>
            <w:tcBorders>
              <w:top w:val="nil"/>
              <w:left w:val="nil"/>
              <w:bottom w:val="single" w:sz="8" w:space="0" w:color="auto"/>
              <w:right w:val="single" w:sz="8" w:space="0" w:color="auto"/>
            </w:tcBorders>
            <w:shd w:val="clear" w:color="auto" w:fill="auto"/>
            <w:noWrap/>
            <w:vAlign w:val="center"/>
            <w:hideMark/>
          </w:tcPr>
          <w:p w:rsidR="005045C1" w:rsidRPr="00895F4D" w:rsidRDefault="005045C1" w:rsidP="002C0EB4">
            <w:pPr>
              <w:jc w:val="center"/>
              <w:rPr>
                <w:bCs/>
                <w:sz w:val="22"/>
                <w:szCs w:val="22"/>
              </w:rPr>
            </w:pPr>
            <w:r w:rsidRPr="00895F4D">
              <w:rPr>
                <w:bCs/>
                <w:sz w:val="22"/>
                <w:szCs w:val="22"/>
              </w:rPr>
              <w:t>304,80</w:t>
            </w:r>
          </w:p>
        </w:tc>
      </w:tr>
    </w:tbl>
    <w:p w:rsidR="002C0EB4" w:rsidRPr="00895F4D" w:rsidRDefault="002C0EB4" w:rsidP="002C0EB4">
      <w:pPr>
        <w:pStyle w:val="affff3"/>
      </w:pPr>
      <w:r w:rsidRPr="00895F4D">
        <w:t>Плата за выбросы в атмосферу в период эксплуатации проектируемых сооружений, представлена в таблице 7.2.</w:t>
      </w:r>
    </w:p>
    <w:p w:rsidR="005124A4" w:rsidRPr="00895F4D" w:rsidRDefault="005124A4" w:rsidP="005124A4">
      <w:pPr>
        <w:pStyle w:val="affe"/>
      </w:pPr>
    </w:p>
    <w:p w:rsidR="005124A4" w:rsidRPr="00895F4D" w:rsidRDefault="005124A4" w:rsidP="005124A4">
      <w:pPr>
        <w:pStyle w:val="affe"/>
      </w:pPr>
    </w:p>
    <w:p w:rsidR="005124A4" w:rsidRPr="00895F4D" w:rsidRDefault="005124A4" w:rsidP="005124A4">
      <w:pPr>
        <w:pStyle w:val="affe"/>
      </w:pPr>
    </w:p>
    <w:p w:rsidR="005124A4" w:rsidRPr="00895F4D" w:rsidRDefault="005124A4" w:rsidP="005124A4">
      <w:pPr>
        <w:pStyle w:val="affe"/>
      </w:pPr>
    </w:p>
    <w:p w:rsidR="005124A4" w:rsidRPr="00895F4D" w:rsidRDefault="005124A4" w:rsidP="005124A4">
      <w:pPr>
        <w:pStyle w:val="affe"/>
      </w:pPr>
    </w:p>
    <w:p w:rsidR="005124A4" w:rsidRPr="00895F4D" w:rsidRDefault="005124A4" w:rsidP="005124A4">
      <w:pPr>
        <w:pStyle w:val="affe"/>
      </w:pPr>
    </w:p>
    <w:p w:rsidR="002C0EB4" w:rsidRPr="00895F4D" w:rsidRDefault="002C0EB4" w:rsidP="002C0EB4">
      <w:pPr>
        <w:pStyle w:val="afffd"/>
        <w:jc w:val="left"/>
        <w:rPr>
          <w:b w:val="0"/>
        </w:rPr>
      </w:pPr>
      <w:r w:rsidRPr="00895F4D">
        <w:rPr>
          <w:b w:val="0"/>
        </w:rPr>
        <w:lastRenderedPageBreak/>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7</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2</w:t>
      </w:r>
      <w:r w:rsidR="004F65D8" w:rsidRPr="00895F4D">
        <w:rPr>
          <w:b w:val="0"/>
        </w:rPr>
        <w:fldChar w:fldCharType="end"/>
      </w:r>
      <w:r w:rsidRPr="00895F4D">
        <w:rPr>
          <w:b w:val="0"/>
        </w:rPr>
        <w:t xml:space="preserve"> </w:t>
      </w:r>
      <w:r w:rsidRPr="00895F4D">
        <w:rPr>
          <w:b w:val="0"/>
        </w:rPr>
        <w:noBreakHyphen/>
        <w:t xml:space="preserve"> Расчет платы за выброс загрязняющих веществ в атмосферу в период эксплуатации</w:t>
      </w:r>
    </w:p>
    <w:tbl>
      <w:tblPr>
        <w:tblW w:w="5000" w:type="pct"/>
        <w:tblLook w:val="04A0" w:firstRow="1" w:lastRow="0" w:firstColumn="1" w:lastColumn="0" w:noHBand="0" w:noVBand="1"/>
      </w:tblPr>
      <w:tblGrid>
        <w:gridCol w:w="656"/>
        <w:gridCol w:w="2864"/>
        <w:gridCol w:w="1604"/>
        <w:gridCol w:w="1147"/>
        <w:gridCol w:w="558"/>
        <w:gridCol w:w="838"/>
        <w:gridCol w:w="820"/>
        <w:gridCol w:w="1368"/>
      </w:tblGrid>
      <w:tr w:rsidR="00520C21" w:rsidRPr="00895F4D" w:rsidTr="00190994">
        <w:trPr>
          <w:trHeight w:val="20"/>
        </w:trPr>
        <w:tc>
          <w:tcPr>
            <w:tcW w:w="178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Загрязняющее вещество</w:t>
            </w:r>
          </w:p>
        </w:tc>
        <w:tc>
          <w:tcPr>
            <w:tcW w:w="81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Объем выбросов ЗВ за  период эксплуатации</w:t>
            </w:r>
          </w:p>
        </w:tc>
        <w:tc>
          <w:tcPr>
            <w:tcW w:w="58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Ставка платы за выброс ЗВ на 2018 г.</w:t>
            </w:r>
          </w:p>
        </w:tc>
        <w:tc>
          <w:tcPr>
            <w:tcW w:w="28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нд</w:t>
            </w:r>
          </w:p>
        </w:tc>
        <w:tc>
          <w:tcPr>
            <w:tcW w:w="4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доб</w:t>
            </w:r>
          </w:p>
        </w:tc>
        <w:tc>
          <w:tcPr>
            <w:tcW w:w="41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w:t>
            </w:r>
            <w:r w:rsidRPr="00895F4D">
              <w:rPr>
                <w:bCs/>
                <w:sz w:val="22"/>
                <w:szCs w:val="22"/>
                <w:vertAlign w:val="subscript"/>
              </w:rPr>
              <w:t>от</w:t>
            </w:r>
          </w:p>
        </w:tc>
        <w:tc>
          <w:tcPr>
            <w:tcW w:w="69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 xml:space="preserve">Плата за выброс </w:t>
            </w:r>
          </w:p>
        </w:tc>
      </w:tr>
      <w:tr w:rsidR="00520C21" w:rsidRPr="00895F4D" w:rsidTr="00190994">
        <w:trPr>
          <w:trHeight w:val="253"/>
        </w:trPr>
        <w:tc>
          <w:tcPr>
            <w:tcW w:w="333" w:type="pct"/>
            <w:vMerge w:val="restart"/>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код</w:t>
            </w:r>
          </w:p>
        </w:tc>
        <w:tc>
          <w:tcPr>
            <w:tcW w:w="1453" w:type="pct"/>
            <w:vMerge w:val="restart"/>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наименование</w:t>
            </w:r>
          </w:p>
        </w:tc>
        <w:tc>
          <w:tcPr>
            <w:tcW w:w="81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58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28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42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41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69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r>
      <w:tr w:rsidR="00520C21" w:rsidRPr="00895F4D" w:rsidTr="00190994">
        <w:trPr>
          <w:trHeight w:val="20"/>
        </w:trPr>
        <w:tc>
          <w:tcPr>
            <w:tcW w:w="333" w:type="pct"/>
            <w:vMerge/>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1453" w:type="pct"/>
            <w:vMerge/>
            <w:tcBorders>
              <w:top w:val="nil"/>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814"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т/г</w:t>
            </w:r>
          </w:p>
        </w:tc>
        <w:tc>
          <w:tcPr>
            <w:tcW w:w="582"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руб./тонн</w:t>
            </w:r>
          </w:p>
        </w:tc>
        <w:tc>
          <w:tcPr>
            <w:tcW w:w="28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42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41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2C0EB4" w:rsidRPr="00895F4D" w:rsidRDefault="002C0EB4" w:rsidP="002C0EB4">
            <w:pPr>
              <w:rPr>
                <w:bCs/>
                <w:sz w:val="22"/>
                <w:szCs w:val="22"/>
              </w:rPr>
            </w:pPr>
          </w:p>
        </w:tc>
        <w:tc>
          <w:tcPr>
            <w:tcW w:w="694" w:type="pct"/>
            <w:tcBorders>
              <w:top w:val="nil"/>
              <w:left w:val="nil"/>
              <w:bottom w:val="single" w:sz="8" w:space="0" w:color="auto"/>
              <w:right w:val="single" w:sz="8" w:space="0" w:color="auto"/>
            </w:tcBorders>
            <w:shd w:val="clear" w:color="auto" w:fill="auto"/>
            <w:vAlign w:val="center"/>
            <w:hideMark/>
          </w:tcPr>
          <w:p w:rsidR="002C0EB4" w:rsidRPr="00895F4D" w:rsidRDefault="002C0EB4" w:rsidP="002C0EB4">
            <w:pPr>
              <w:jc w:val="center"/>
              <w:rPr>
                <w:bCs/>
                <w:sz w:val="22"/>
                <w:szCs w:val="22"/>
              </w:rPr>
            </w:pPr>
            <w:r w:rsidRPr="00895F4D">
              <w:rPr>
                <w:bCs/>
                <w:sz w:val="22"/>
                <w:szCs w:val="22"/>
              </w:rPr>
              <w:t>руб./период</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301</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Азота диоксид (Двуокись азота; пероксид азота)</w:t>
            </w:r>
          </w:p>
        </w:tc>
        <w:tc>
          <w:tcPr>
            <w:tcW w:w="814" w:type="pct"/>
            <w:tcBorders>
              <w:top w:val="single" w:sz="4" w:space="0" w:color="000000"/>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13,71235</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138,8</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2474,26</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304</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Азот (II) оксид (Азот монооксид)</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2,22826</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93,5</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270,85</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337</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Углерода оксид (Углерод окись; углерод моноокись; угарный газ)</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114,26961</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1,6</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237,68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410</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Метан</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2,86086</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108</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401,66</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415</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Смесь предельных углеводородов C1H4-C5H12</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0,00060</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108</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0,08</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416</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Смесь предельных углеводородов C6H14-C10H22</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0,00009</w:t>
            </w:r>
          </w:p>
        </w:tc>
        <w:tc>
          <w:tcPr>
            <w:tcW w:w="582"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0,1</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0,00</w:t>
            </w:r>
          </w:p>
        </w:tc>
      </w:tr>
      <w:tr w:rsidR="00520C21" w:rsidRPr="00895F4D" w:rsidTr="002F14FB">
        <w:trPr>
          <w:trHeight w:val="20"/>
        </w:trPr>
        <w:tc>
          <w:tcPr>
            <w:tcW w:w="333" w:type="pct"/>
            <w:tcBorders>
              <w:top w:val="nil"/>
              <w:left w:val="single" w:sz="8" w:space="0" w:color="auto"/>
              <w:bottom w:val="single" w:sz="8" w:space="0" w:color="auto"/>
              <w:right w:val="single" w:sz="8" w:space="0" w:color="auto"/>
            </w:tcBorders>
            <w:shd w:val="clear" w:color="auto" w:fill="auto"/>
            <w:vAlign w:val="center"/>
            <w:hideMark/>
          </w:tcPr>
          <w:p w:rsidR="00520C21" w:rsidRPr="00895F4D" w:rsidRDefault="00520C21" w:rsidP="002C0EB4">
            <w:pPr>
              <w:jc w:val="center"/>
              <w:rPr>
                <w:sz w:val="22"/>
                <w:szCs w:val="22"/>
              </w:rPr>
            </w:pPr>
            <w:r w:rsidRPr="00895F4D">
              <w:rPr>
                <w:sz w:val="22"/>
                <w:szCs w:val="22"/>
              </w:rPr>
              <w:t>1052</w:t>
            </w:r>
          </w:p>
        </w:tc>
        <w:tc>
          <w:tcPr>
            <w:tcW w:w="145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2C0EB4">
            <w:pPr>
              <w:rPr>
                <w:sz w:val="22"/>
                <w:szCs w:val="22"/>
              </w:rPr>
            </w:pPr>
            <w:r w:rsidRPr="00895F4D">
              <w:rPr>
                <w:sz w:val="22"/>
                <w:szCs w:val="22"/>
              </w:rPr>
              <w:t>Метанол</w:t>
            </w:r>
          </w:p>
        </w:tc>
        <w:tc>
          <w:tcPr>
            <w:tcW w:w="814" w:type="pct"/>
            <w:tcBorders>
              <w:top w:val="nil"/>
              <w:left w:val="single" w:sz="4" w:space="0" w:color="000000"/>
              <w:bottom w:val="single" w:sz="4" w:space="0" w:color="000000"/>
              <w:right w:val="single" w:sz="4" w:space="0" w:color="000000"/>
            </w:tcBorders>
            <w:shd w:val="clear" w:color="auto" w:fill="auto"/>
            <w:hideMark/>
          </w:tcPr>
          <w:p w:rsidR="00520C21" w:rsidRPr="00895F4D" w:rsidRDefault="00520C21" w:rsidP="00520C21">
            <w:pPr>
              <w:jc w:val="center"/>
              <w:rPr>
                <w:bCs/>
                <w:sz w:val="22"/>
                <w:szCs w:val="22"/>
              </w:rPr>
            </w:pPr>
            <w:r w:rsidRPr="00895F4D">
              <w:rPr>
                <w:bCs/>
                <w:sz w:val="22"/>
                <w:szCs w:val="22"/>
              </w:rPr>
              <w:t>0,00190</w:t>
            </w:r>
          </w:p>
        </w:tc>
        <w:tc>
          <w:tcPr>
            <w:tcW w:w="582" w:type="pct"/>
            <w:tcBorders>
              <w:top w:val="nil"/>
              <w:left w:val="nil"/>
              <w:bottom w:val="single" w:sz="8" w:space="0" w:color="auto"/>
              <w:right w:val="single" w:sz="8" w:space="0" w:color="auto"/>
            </w:tcBorders>
            <w:shd w:val="clear" w:color="auto" w:fill="auto"/>
            <w:noWrap/>
            <w:vAlign w:val="center"/>
            <w:hideMark/>
          </w:tcPr>
          <w:p w:rsidR="00520C21" w:rsidRPr="00895F4D" w:rsidRDefault="00520C21" w:rsidP="00520C21">
            <w:pPr>
              <w:jc w:val="center"/>
              <w:rPr>
                <w:bCs/>
                <w:sz w:val="22"/>
                <w:szCs w:val="22"/>
              </w:rPr>
            </w:pPr>
            <w:r w:rsidRPr="00895F4D">
              <w:rPr>
                <w:bCs/>
                <w:sz w:val="22"/>
                <w:szCs w:val="22"/>
              </w:rPr>
              <w:t>7355,9</w:t>
            </w:r>
          </w:p>
        </w:tc>
        <w:tc>
          <w:tcPr>
            <w:tcW w:w="283"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425"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1,32</w:t>
            </w:r>
          </w:p>
        </w:tc>
        <w:tc>
          <w:tcPr>
            <w:tcW w:w="416" w:type="pct"/>
            <w:tcBorders>
              <w:top w:val="nil"/>
              <w:left w:val="nil"/>
              <w:bottom w:val="single" w:sz="8" w:space="0" w:color="auto"/>
              <w:right w:val="single" w:sz="8" w:space="0" w:color="auto"/>
            </w:tcBorders>
            <w:shd w:val="clear" w:color="auto" w:fill="auto"/>
            <w:vAlign w:val="center"/>
            <w:hideMark/>
          </w:tcPr>
          <w:p w:rsidR="00520C21" w:rsidRPr="00895F4D" w:rsidRDefault="00520C21" w:rsidP="00520C21">
            <w:pPr>
              <w:jc w:val="center"/>
              <w:rPr>
                <w:bCs/>
                <w:sz w:val="22"/>
                <w:szCs w:val="22"/>
              </w:rPr>
            </w:pPr>
            <w:r w:rsidRPr="00895F4D">
              <w:rPr>
                <w:bCs/>
                <w:sz w:val="22"/>
                <w:szCs w:val="22"/>
              </w:rPr>
              <w:t>1</w:t>
            </w:r>
          </w:p>
        </w:tc>
        <w:tc>
          <w:tcPr>
            <w:tcW w:w="694" w:type="pct"/>
            <w:tcBorders>
              <w:top w:val="nil"/>
              <w:left w:val="nil"/>
              <w:bottom w:val="single" w:sz="8" w:space="0" w:color="auto"/>
              <w:right w:val="single" w:sz="8" w:space="0" w:color="auto"/>
            </w:tcBorders>
            <w:shd w:val="clear" w:color="auto" w:fill="auto"/>
            <w:noWrap/>
            <w:vAlign w:val="bottom"/>
            <w:hideMark/>
          </w:tcPr>
          <w:p w:rsidR="00520C21" w:rsidRPr="00895F4D" w:rsidRDefault="00520C21" w:rsidP="00520C21">
            <w:pPr>
              <w:jc w:val="center"/>
              <w:rPr>
                <w:bCs/>
                <w:sz w:val="22"/>
                <w:szCs w:val="22"/>
              </w:rPr>
            </w:pPr>
            <w:r w:rsidRPr="00895F4D">
              <w:rPr>
                <w:bCs/>
                <w:sz w:val="22"/>
                <w:szCs w:val="22"/>
              </w:rPr>
              <w:t>18,17</w:t>
            </w:r>
          </w:p>
        </w:tc>
      </w:tr>
      <w:tr w:rsidR="00520C21" w:rsidRPr="00895F4D" w:rsidTr="00190994">
        <w:trPr>
          <w:trHeight w:val="20"/>
        </w:trPr>
        <w:tc>
          <w:tcPr>
            <w:tcW w:w="333" w:type="pct"/>
            <w:tcBorders>
              <w:top w:val="nil"/>
              <w:left w:val="single" w:sz="8" w:space="0" w:color="auto"/>
              <w:bottom w:val="single" w:sz="8" w:space="0" w:color="auto"/>
              <w:right w:val="single" w:sz="8" w:space="0" w:color="auto"/>
            </w:tcBorders>
            <w:shd w:val="clear" w:color="auto" w:fill="auto"/>
            <w:noWrap/>
            <w:vAlign w:val="center"/>
            <w:hideMark/>
          </w:tcPr>
          <w:p w:rsidR="002C0EB4" w:rsidRPr="00895F4D" w:rsidRDefault="002C0EB4" w:rsidP="002C0EB4">
            <w:pPr>
              <w:rPr>
                <w:bCs/>
                <w:sz w:val="22"/>
                <w:szCs w:val="22"/>
              </w:rPr>
            </w:pPr>
            <w:r w:rsidRPr="00895F4D">
              <w:rPr>
                <w:bCs/>
                <w:sz w:val="22"/>
                <w:szCs w:val="22"/>
              </w:rPr>
              <w:t> </w:t>
            </w:r>
          </w:p>
        </w:tc>
        <w:tc>
          <w:tcPr>
            <w:tcW w:w="1453"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rPr>
                <w:bCs/>
                <w:sz w:val="22"/>
                <w:szCs w:val="22"/>
              </w:rPr>
            </w:pPr>
            <w:r w:rsidRPr="00895F4D">
              <w:rPr>
                <w:bCs/>
                <w:sz w:val="22"/>
                <w:szCs w:val="22"/>
              </w:rPr>
              <w:t> Итого</w:t>
            </w:r>
          </w:p>
        </w:tc>
        <w:tc>
          <w:tcPr>
            <w:tcW w:w="814"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jc w:val="center"/>
              <w:rPr>
                <w:bCs/>
                <w:sz w:val="22"/>
                <w:szCs w:val="22"/>
              </w:rPr>
            </w:pPr>
          </w:p>
        </w:tc>
        <w:tc>
          <w:tcPr>
            <w:tcW w:w="582"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jc w:val="center"/>
              <w:rPr>
                <w:sz w:val="22"/>
                <w:szCs w:val="22"/>
              </w:rPr>
            </w:pPr>
          </w:p>
        </w:tc>
        <w:tc>
          <w:tcPr>
            <w:tcW w:w="283"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jc w:val="center"/>
              <w:rPr>
                <w:sz w:val="22"/>
                <w:szCs w:val="22"/>
              </w:rPr>
            </w:pPr>
          </w:p>
        </w:tc>
        <w:tc>
          <w:tcPr>
            <w:tcW w:w="425"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jc w:val="center"/>
              <w:rPr>
                <w:sz w:val="22"/>
                <w:szCs w:val="22"/>
              </w:rPr>
            </w:pPr>
          </w:p>
        </w:tc>
        <w:tc>
          <w:tcPr>
            <w:tcW w:w="416" w:type="pct"/>
            <w:tcBorders>
              <w:top w:val="nil"/>
              <w:left w:val="nil"/>
              <w:bottom w:val="single" w:sz="8" w:space="0" w:color="auto"/>
              <w:right w:val="single" w:sz="8" w:space="0" w:color="auto"/>
            </w:tcBorders>
            <w:shd w:val="clear" w:color="auto" w:fill="auto"/>
            <w:noWrap/>
            <w:vAlign w:val="center"/>
            <w:hideMark/>
          </w:tcPr>
          <w:p w:rsidR="002C0EB4" w:rsidRPr="00895F4D" w:rsidRDefault="002C0EB4" w:rsidP="002C0EB4">
            <w:pPr>
              <w:jc w:val="center"/>
              <w:rPr>
                <w:sz w:val="22"/>
                <w:szCs w:val="22"/>
              </w:rPr>
            </w:pPr>
          </w:p>
        </w:tc>
        <w:tc>
          <w:tcPr>
            <w:tcW w:w="694" w:type="pct"/>
            <w:tcBorders>
              <w:top w:val="nil"/>
              <w:left w:val="nil"/>
              <w:bottom w:val="single" w:sz="8" w:space="0" w:color="auto"/>
              <w:right w:val="single" w:sz="8" w:space="0" w:color="auto"/>
            </w:tcBorders>
            <w:shd w:val="clear" w:color="auto" w:fill="auto"/>
            <w:noWrap/>
            <w:vAlign w:val="center"/>
            <w:hideMark/>
          </w:tcPr>
          <w:p w:rsidR="002C0EB4" w:rsidRPr="00895F4D" w:rsidRDefault="00520C21" w:rsidP="002C0EB4">
            <w:pPr>
              <w:jc w:val="center"/>
              <w:rPr>
                <w:bCs/>
                <w:sz w:val="22"/>
                <w:szCs w:val="22"/>
              </w:rPr>
            </w:pPr>
            <w:r w:rsidRPr="00895F4D">
              <w:rPr>
                <w:bCs/>
                <w:sz w:val="22"/>
                <w:szCs w:val="22"/>
              </w:rPr>
              <w:t>3402,70</w:t>
            </w:r>
          </w:p>
        </w:tc>
      </w:tr>
    </w:tbl>
    <w:p w:rsidR="002C0EB4" w:rsidRPr="00895F4D" w:rsidRDefault="002C0EB4" w:rsidP="002C0EB4">
      <w:pPr>
        <w:pStyle w:val="24"/>
      </w:pPr>
      <w:bookmarkStart w:id="452" w:name="_Toc523323583"/>
      <w:bookmarkStart w:id="453" w:name="_Toc8974850"/>
      <w:bookmarkStart w:id="454" w:name="_Toc164091894"/>
      <w:bookmarkStart w:id="455" w:name="_Toc177130508"/>
      <w:r w:rsidRPr="00895F4D">
        <w:t>Расчет платы за размещение отходов</w:t>
      </w:r>
      <w:bookmarkEnd w:id="440"/>
      <w:bookmarkEnd w:id="441"/>
      <w:bookmarkEnd w:id="442"/>
      <w:bookmarkEnd w:id="443"/>
      <w:bookmarkEnd w:id="444"/>
      <w:r w:rsidRPr="00895F4D">
        <w:t xml:space="preserve"> (плата за негативное воздействие на окружающую среду)</w:t>
      </w:r>
      <w:bookmarkEnd w:id="445"/>
      <w:bookmarkEnd w:id="452"/>
      <w:bookmarkEnd w:id="453"/>
      <w:bookmarkEnd w:id="454"/>
      <w:bookmarkEnd w:id="455"/>
    </w:p>
    <w:p w:rsidR="002C0EB4" w:rsidRPr="00895F4D" w:rsidRDefault="002C0EB4" w:rsidP="002C0EB4">
      <w:pPr>
        <w:pStyle w:val="affe"/>
      </w:pPr>
      <w:bookmarkStart w:id="456" w:name="_Toc435022240"/>
      <w:r w:rsidRPr="00895F4D">
        <w:t>Плата размещение отходов в пределах лимитов на размещение отходов определена в соответствии с Постановление Правительства РФ от 29.06.2018 N 758 "О ставках платы за негативное воздействие на окружающую среду при размещении твердых коммунальных отходов IV класса опасности (малоопасные) и внесении изменений в некоторые акты Правительства Российской Федерации" по формуле</w:t>
      </w:r>
    </w:p>
    <w:p w:rsidR="005124A4" w:rsidRPr="00895F4D" w:rsidRDefault="005124A4" w:rsidP="002C0EB4">
      <w:pPr>
        <w:pStyle w:val="affe"/>
      </w:pPr>
    </w:p>
    <w:p w:rsidR="005124A4" w:rsidRPr="00895F4D" w:rsidRDefault="005124A4" w:rsidP="005124A4">
      <w:pPr>
        <w:pStyle w:val="affe"/>
        <w:jc w:val="right"/>
      </w:pPr>
      <w:r w:rsidRPr="00895F4D">
        <w:rPr>
          <w:noProof/>
        </w:rPr>
        <w:drawing>
          <wp:inline distT="0" distB="0" distL="0" distR="0" wp14:anchorId="7E056BD8" wp14:editId="3107367B">
            <wp:extent cx="2438400" cy="5619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Снимок.JPG"/>
                    <pic:cNvPicPr/>
                  </pic:nvPicPr>
                  <pic:blipFill>
                    <a:blip r:embed="rId49">
                      <a:extLst>
                        <a:ext uri="{28A0092B-C50C-407E-A947-70E740481C1C}">
                          <a14:useLocalDpi xmlns:a14="http://schemas.microsoft.com/office/drawing/2010/main" val="0"/>
                        </a:ext>
                      </a:extLst>
                    </a:blip>
                    <a:stretch>
                      <a:fillRect/>
                    </a:stretch>
                  </pic:blipFill>
                  <pic:spPr>
                    <a:xfrm>
                      <a:off x="0" y="0"/>
                      <a:ext cx="2438400" cy="561975"/>
                    </a:xfrm>
                    <a:prstGeom prst="rect">
                      <a:avLst/>
                    </a:prstGeom>
                  </pic:spPr>
                </pic:pic>
              </a:graphicData>
            </a:graphic>
          </wp:inline>
        </w:drawing>
      </w:r>
      <w:r w:rsidRPr="00895F4D">
        <w:t xml:space="preserve">, </w:t>
      </w:r>
      <w:r w:rsidRPr="00895F4D">
        <w:tab/>
      </w:r>
      <w:r w:rsidRPr="00895F4D">
        <w:tab/>
      </w:r>
      <w:r w:rsidRPr="00895F4D">
        <w:tab/>
      </w:r>
      <w:r w:rsidRPr="00895F4D">
        <w:tab/>
        <w:t>(14)</w:t>
      </w:r>
    </w:p>
    <w:p w:rsidR="002C0EB4" w:rsidRPr="00895F4D" w:rsidRDefault="002C0EB4" w:rsidP="002C0EB4">
      <w:pPr>
        <w:pStyle w:val="affe"/>
      </w:pPr>
      <w:r w:rsidRPr="00895F4D">
        <w:t xml:space="preserve">где: </w:t>
      </w:r>
      <w:r w:rsidRPr="00895F4D">
        <w:rPr>
          <w:rStyle w:val="blk"/>
        </w:rPr>
        <w:t>М</w:t>
      </w:r>
      <w:r w:rsidRPr="00895F4D">
        <w:rPr>
          <w:rStyle w:val="subb1"/>
          <w:szCs w:val="24"/>
          <w:vertAlign w:val="subscript"/>
        </w:rPr>
        <w:t>лj</w:t>
      </w:r>
      <w:r w:rsidRPr="00895F4D">
        <w:rPr>
          <w:rStyle w:val="apple-converted-space"/>
          <w:szCs w:val="24"/>
        </w:rPr>
        <w:t> </w:t>
      </w:r>
      <w:r w:rsidRPr="00895F4D">
        <w:rPr>
          <w:rStyle w:val="blk"/>
        </w:rPr>
        <w:t>– платежная база за размещение отходов j-го класса опасности, определяемая лицом, обязанным вносить плату, за отчетный период как масса или объем размещенных отходов в количестве, равном или менее установленных лимитов на размещение отходов, тонна (куб. м);</w:t>
      </w:r>
    </w:p>
    <w:p w:rsidR="002C0EB4" w:rsidRPr="00895F4D" w:rsidRDefault="002C0EB4" w:rsidP="002C0EB4">
      <w:pPr>
        <w:pStyle w:val="affe"/>
        <w:rPr>
          <w:rStyle w:val="blk"/>
        </w:rPr>
      </w:pPr>
      <w:r w:rsidRPr="00895F4D">
        <w:rPr>
          <w:rStyle w:val="blk"/>
        </w:rPr>
        <w:t>Н</w:t>
      </w:r>
      <w:r w:rsidRPr="00895F4D">
        <w:rPr>
          <w:rStyle w:val="subb1"/>
          <w:szCs w:val="24"/>
          <w:vertAlign w:val="subscript"/>
        </w:rPr>
        <w:t>плj</w:t>
      </w:r>
      <w:r w:rsidRPr="00895F4D">
        <w:rPr>
          <w:rStyle w:val="apple-converted-space"/>
          <w:szCs w:val="24"/>
        </w:rPr>
        <w:t> </w:t>
      </w:r>
      <w:r w:rsidRPr="00895F4D">
        <w:rPr>
          <w:rStyle w:val="blk"/>
        </w:rPr>
        <w:t>– ставка платы за размещение отходов j-го класса опасности в соответствии с</w:t>
      </w:r>
      <w:r w:rsidRPr="00895F4D">
        <w:rPr>
          <w:rStyle w:val="apple-converted-space"/>
          <w:szCs w:val="24"/>
        </w:rPr>
        <w:t> </w:t>
      </w:r>
      <w:r w:rsidRPr="00895F4D">
        <w:t xml:space="preserve">Постановлением Правительства РФ от 13 сентября 2016 г. </w:t>
      </w:r>
      <w:r w:rsidR="00190C22" w:rsidRPr="00895F4D">
        <w:t>№ </w:t>
      </w:r>
      <w:r w:rsidRPr="00895F4D">
        <w:t>913 «О ставках платы за негативное воздействие на окружающую среду и дополнительных коэффициентах»</w:t>
      </w:r>
      <w:r w:rsidRPr="00895F4D">
        <w:rPr>
          <w:rStyle w:val="blk"/>
        </w:rPr>
        <w:t>, рублей/тонна (рублей/куб. м);</w:t>
      </w:r>
    </w:p>
    <w:p w:rsidR="002C0EB4" w:rsidRPr="00895F4D" w:rsidRDefault="002C0EB4" w:rsidP="002C0EB4">
      <w:pPr>
        <w:pStyle w:val="affe"/>
      </w:pPr>
      <w:r w:rsidRPr="00895F4D">
        <w:t>К</w:t>
      </w:r>
      <w:r w:rsidRPr="00895F4D">
        <w:rPr>
          <w:vertAlign w:val="subscript"/>
        </w:rPr>
        <w:t>от</w:t>
      </w:r>
      <w:r w:rsidRPr="00895F4D">
        <w:t xml:space="preserve"> – дополнительный коэффициент к ставкам платы в отношении территорий и объектов, находящихся под особой охраной в соответствии с федеральными законами, равный 2 (не применяется);</w:t>
      </w:r>
    </w:p>
    <w:p w:rsidR="002C0EB4" w:rsidRPr="00895F4D" w:rsidRDefault="002C0EB4" w:rsidP="002C0EB4">
      <w:pPr>
        <w:pStyle w:val="affe"/>
      </w:pPr>
      <w:r w:rsidRPr="00895F4D">
        <w:rPr>
          <w:rStyle w:val="blk"/>
        </w:rPr>
        <w:t>К</w:t>
      </w:r>
      <w:r w:rsidRPr="00895F4D">
        <w:rPr>
          <w:rStyle w:val="subb1"/>
          <w:szCs w:val="24"/>
          <w:vertAlign w:val="subscript"/>
        </w:rPr>
        <w:t>л</w:t>
      </w:r>
      <w:r w:rsidRPr="00895F4D">
        <w:rPr>
          <w:rStyle w:val="apple-converted-space"/>
          <w:szCs w:val="24"/>
        </w:rPr>
        <w:t> </w:t>
      </w:r>
      <w:r w:rsidRPr="00895F4D">
        <w:rPr>
          <w:rStyle w:val="blk"/>
        </w:rPr>
        <w:t xml:space="preserve">– коэффициент к ставке платы за размещение отходов j-го класса опасности за объем или массу отходов производства и потребления, размещенных в пределах лимитов на их размещение, а также в соответствии с отчетностью об образовании, использовании, обезвреживании и о размещении отходов производства и потребления, представляемой в </w:t>
      </w:r>
      <w:r w:rsidRPr="00895F4D">
        <w:rPr>
          <w:rStyle w:val="blk"/>
        </w:rPr>
        <w:lastRenderedPageBreak/>
        <w:t>соответствии с законодательством Российской Федерации в области обращения с отходами, равный 1;</w:t>
      </w:r>
    </w:p>
    <w:p w:rsidR="002C0EB4" w:rsidRPr="00895F4D" w:rsidRDefault="002C0EB4" w:rsidP="002C0EB4">
      <w:pPr>
        <w:pStyle w:val="affe"/>
        <w:rPr>
          <w:rStyle w:val="blk"/>
        </w:rPr>
      </w:pPr>
      <w:r w:rsidRPr="00895F4D">
        <w:rPr>
          <w:rStyle w:val="blk"/>
        </w:rPr>
        <w:t>К</w:t>
      </w:r>
      <w:r w:rsidRPr="00895F4D">
        <w:rPr>
          <w:rStyle w:val="subb1"/>
          <w:szCs w:val="24"/>
          <w:vertAlign w:val="subscript"/>
        </w:rPr>
        <w:t>ст</w:t>
      </w:r>
      <w:r w:rsidRPr="00895F4D">
        <w:rPr>
          <w:rStyle w:val="apple-converted-space"/>
          <w:szCs w:val="24"/>
        </w:rPr>
        <w:t> </w:t>
      </w:r>
      <w:r w:rsidRPr="00895F4D">
        <w:rPr>
          <w:rStyle w:val="blk"/>
        </w:rPr>
        <w:t>– стимулирующий коэффициент к ставке платы за размещение отходов j-го класса опасности, принимаемый в соответствии с</w:t>
      </w:r>
      <w:r w:rsidRPr="00895F4D">
        <w:rPr>
          <w:rStyle w:val="apple-converted-space"/>
          <w:szCs w:val="24"/>
        </w:rPr>
        <w:t> </w:t>
      </w:r>
      <w:hyperlink r:id="rId50" w:anchor="dst438" w:history="1">
        <w:r w:rsidRPr="00895F4D">
          <w:rPr>
            <w:rStyle w:val="affff9"/>
            <w:color w:val="auto"/>
            <w:szCs w:val="24"/>
          </w:rPr>
          <w:t>пунктом 6 статьи 16.3</w:t>
        </w:r>
      </w:hyperlink>
      <w:r w:rsidRPr="00895F4D">
        <w:rPr>
          <w:rStyle w:val="apple-converted-space"/>
          <w:szCs w:val="24"/>
        </w:rPr>
        <w:t> </w:t>
      </w:r>
      <w:r w:rsidRPr="00895F4D">
        <w:rPr>
          <w:rStyle w:val="blk"/>
        </w:rPr>
        <w:t>Федерального закона «Об охране окружающей среды».</w:t>
      </w:r>
    </w:p>
    <w:p w:rsidR="002C0EB4" w:rsidRPr="00895F4D" w:rsidRDefault="00190994" w:rsidP="002C0EB4">
      <w:pPr>
        <w:pStyle w:val="affe"/>
      </w:pPr>
      <w:r w:rsidRPr="00895F4D">
        <w:t xml:space="preserve">Дополнительно к ставкам платы за негативное воздействие на окружающую среду, утвержденных Постановлением Правительства РФ от 13 сентября 2016 г. № 913, в 2023 году применен коэффициент 1,32, согласно Постановлению Правительства РФ от от 17.04.2024 </w:t>
      </w:r>
      <w:r w:rsidR="0089593C" w:rsidRPr="00895F4D">
        <w:t xml:space="preserve">  </w:t>
      </w:r>
      <w:r w:rsidRPr="00895F4D">
        <w:t>№ 492</w:t>
      </w:r>
      <w:r w:rsidR="002C0EB4" w:rsidRPr="00895F4D">
        <w:t>.</w:t>
      </w:r>
    </w:p>
    <w:p w:rsidR="002C0EB4" w:rsidRPr="00895F4D" w:rsidRDefault="00950293" w:rsidP="002C0EB4">
      <w:pPr>
        <w:pStyle w:val="affe"/>
      </w:pPr>
      <w:r w:rsidRPr="00895F4D">
        <w:t>Результаты расчёта платы приведены в таблице 7.3.</w:t>
      </w:r>
    </w:p>
    <w:p w:rsidR="00532AE7" w:rsidRPr="00895F4D" w:rsidRDefault="00532AE7" w:rsidP="00532AE7">
      <w:pPr>
        <w:ind w:firstLine="709"/>
        <w:jc w:val="both"/>
      </w:pPr>
      <w:r w:rsidRPr="00895F4D">
        <w:t>Согласно п.1 ст.16_1 Федерального закона от 10.01.2002 № 7-ФЗ, а также письму Федеральной службы по надзору в сфере природопользования № АА-06-02-31/370 от 11.01.2019:</w:t>
      </w:r>
    </w:p>
    <w:p w:rsidR="00532AE7" w:rsidRPr="00895F4D" w:rsidRDefault="00532AE7" w:rsidP="00532AE7">
      <w:pPr>
        <w:ind w:firstLine="709"/>
        <w:jc w:val="both"/>
      </w:pPr>
      <w:r w:rsidRPr="00895F4D">
        <w:t>- плательщиками платы за НВОС при размещении отходов, за исключением ТКО, являются юридические лица, при осуществлении которыми хозяйственной и (или) иной деятельности образовались отходы;</w:t>
      </w:r>
    </w:p>
    <w:p w:rsidR="00532AE7" w:rsidRPr="00895F4D" w:rsidRDefault="00532AE7" w:rsidP="00532AE7">
      <w:pPr>
        <w:ind w:firstLine="709"/>
        <w:jc w:val="both"/>
      </w:pPr>
      <w:r w:rsidRPr="00895F4D">
        <w:t>- плательщиками платы за НВОС при размещении ТКО являются региональные операторы по обращению с ТКО, операторы по обращению с ТКО, осуществляющие деятельность по их размещению.</w:t>
      </w:r>
    </w:p>
    <w:p w:rsidR="00532AE7" w:rsidRPr="00895F4D" w:rsidRDefault="00532AE7" w:rsidP="00532AE7">
      <w:pPr>
        <w:ind w:firstLine="709"/>
        <w:jc w:val="both"/>
      </w:pPr>
      <w:r w:rsidRPr="00895F4D">
        <w:t>Региональным оператором по обращению с ТКО в Ленском районе Республики Саха (Якутия) является ООО «Профи» (ИНН 1414016230. Лицензия № Л020-00113-14/00038909 от 14.06.2017).</w:t>
      </w:r>
    </w:p>
    <w:p w:rsidR="002C0EB4" w:rsidRPr="00895F4D" w:rsidRDefault="002C0EB4" w:rsidP="002C0EB4">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4F65D8" w:rsidRPr="00895F4D">
        <w:rPr>
          <w:b w:val="0"/>
          <w:noProof/>
        </w:rPr>
        <w:t>7</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4F65D8" w:rsidRPr="00895F4D">
        <w:rPr>
          <w:b w:val="0"/>
          <w:noProof/>
        </w:rPr>
        <w:t>3</w:t>
      </w:r>
      <w:r w:rsidR="004F65D8" w:rsidRPr="00895F4D">
        <w:rPr>
          <w:b w:val="0"/>
        </w:rPr>
        <w:fldChar w:fldCharType="end"/>
      </w:r>
      <w:r w:rsidRPr="00895F4D">
        <w:rPr>
          <w:b w:val="0"/>
        </w:rPr>
        <w:t xml:space="preserve"> </w:t>
      </w:r>
      <w:r w:rsidRPr="00895F4D">
        <w:rPr>
          <w:b w:val="0"/>
        </w:rPr>
        <w:noBreakHyphen/>
        <w:t xml:space="preserve"> Результаты расчета платы за негативное воздействие на окружающую среду (за размещение отходов на период строительства)</w:t>
      </w:r>
    </w:p>
    <w:tbl>
      <w:tblPr>
        <w:tblW w:w="96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1168"/>
        <w:gridCol w:w="1004"/>
        <w:gridCol w:w="1397"/>
        <w:gridCol w:w="1164"/>
      </w:tblGrid>
      <w:tr w:rsidR="0089593C" w:rsidRPr="00895F4D" w:rsidTr="0089593C">
        <w:trPr>
          <w:cantSplit/>
          <w:trHeight w:val="20"/>
        </w:trPr>
        <w:tc>
          <w:tcPr>
            <w:tcW w:w="4962" w:type="dxa"/>
            <w:shd w:val="clear" w:color="auto" w:fill="auto"/>
            <w:vAlign w:val="center"/>
            <w:hideMark/>
          </w:tcPr>
          <w:p w:rsidR="002C0EB4" w:rsidRPr="00895F4D" w:rsidRDefault="002C0EB4" w:rsidP="002C0EB4">
            <w:pPr>
              <w:jc w:val="center"/>
              <w:rPr>
                <w:bCs/>
                <w:sz w:val="22"/>
                <w:szCs w:val="22"/>
              </w:rPr>
            </w:pPr>
            <w:r w:rsidRPr="00895F4D">
              <w:rPr>
                <w:bCs/>
                <w:sz w:val="22"/>
                <w:szCs w:val="22"/>
              </w:rPr>
              <w:t>Наименование отходов</w:t>
            </w:r>
          </w:p>
        </w:tc>
        <w:tc>
          <w:tcPr>
            <w:tcW w:w="1168" w:type="dxa"/>
            <w:shd w:val="clear" w:color="auto" w:fill="auto"/>
            <w:vAlign w:val="center"/>
            <w:hideMark/>
          </w:tcPr>
          <w:p w:rsidR="002C0EB4" w:rsidRPr="00895F4D" w:rsidRDefault="002C0EB4" w:rsidP="002C0EB4">
            <w:pPr>
              <w:jc w:val="center"/>
              <w:rPr>
                <w:bCs/>
                <w:sz w:val="22"/>
                <w:szCs w:val="22"/>
              </w:rPr>
            </w:pPr>
            <w:r w:rsidRPr="00895F4D">
              <w:rPr>
                <w:bCs/>
                <w:sz w:val="22"/>
                <w:szCs w:val="22"/>
              </w:rPr>
              <w:t>Класс опасности</w:t>
            </w:r>
          </w:p>
        </w:tc>
        <w:tc>
          <w:tcPr>
            <w:tcW w:w="1004" w:type="dxa"/>
            <w:shd w:val="clear" w:color="auto" w:fill="auto"/>
            <w:vAlign w:val="center"/>
            <w:hideMark/>
          </w:tcPr>
          <w:p w:rsidR="002C0EB4" w:rsidRPr="00895F4D" w:rsidRDefault="002C0EB4" w:rsidP="002C0EB4">
            <w:pPr>
              <w:jc w:val="center"/>
              <w:rPr>
                <w:bCs/>
                <w:sz w:val="22"/>
                <w:szCs w:val="22"/>
              </w:rPr>
            </w:pPr>
            <w:r w:rsidRPr="00895F4D">
              <w:rPr>
                <w:bCs/>
                <w:sz w:val="22"/>
                <w:szCs w:val="22"/>
              </w:rPr>
              <w:t>Ставка платы</w:t>
            </w:r>
          </w:p>
        </w:tc>
        <w:tc>
          <w:tcPr>
            <w:tcW w:w="1397" w:type="dxa"/>
            <w:shd w:val="clear" w:color="auto" w:fill="auto"/>
            <w:vAlign w:val="center"/>
            <w:hideMark/>
          </w:tcPr>
          <w:p w:rsidR="002C0EB4" w:rsidRPr="00895F4D" w:rsidRDefault="002C0EB4" w:rsidP="002C0EB4">
            <w:pPr>
              <w:jc w:val="center"/>
              <w:rPr>
                <w:bCs/>
                <w:sz w:val="22"/>
                <w:szCs w:val="22"/>
              </w:rPr>
            </w:pPr>
            <w:r w:rsidRPr="00895F4D">
              <w:rPr>
                <w:bCs/>
                <w:sz w:val="22"/>
                <w:szCs w:val="22"/>
              </w:rPr>
              <w:t>Количество отходов,</w:t>
            </w:r>
          </w:p>
          <w:p w:rsidR="002C0EB4" w:rsidRPr="00895F4D" w:rsidRDefault="002C0EB4" w:rsidP="002C0EB4">
            <w:pPr>
              <w:jc w:val="center"/>
              <w:rPr>
                <w:bCs/>
                <w:sz w:val="22"/>
                <w:szCs w:val="22"/>
              </w:rPr>
            </w:pPr>
            <w:r w:rsidRPr="00895F4D">
              <w:rPr>
                <w:bCs/>
                <w:sz w:val="22"/>
                <w:szCs w:val="22"/>
              </w:rPr>
              <w:t>тонн</w:t>
            </w:r>
          </w:p>
        </w:tc>
        <w:tc>
          <w:tcPr>
            <w:tcW w:w="1164" w:type="dxa"/>
            <w:shd w:val="clear" w:color="auto" w:fill="auto"/>
            <w:vAlign w:val="center"/>
            <w:hideMark/>
          </w:tcPr>
          <w:p w:rsidR="002C0EB4" w:rsidRPr="00895F4D" w:rsidRDefault="002C0EB4" w:rsidP="002C0EB4">
            <w:pPr>
              <w:jc w:val="center"/>
              <w:rPr>
                <w:bCs/>
                <w:sz w:val="22"/>
                <w:szCs w:val="22"/>
              </w:rPr>
            </w:pPr>
            <w:r w:rsidRPr="00895F4D">
              <w:rPr>
                <w:bCs/>
                <w:sz w:val="22"/>
                <w:szCs w:val="22"/>
              </w:rPr>
              <w:t>Плата за выброс, руб.</w:t>
            </w:r>
          </w:p>
        </w:tc>
      </w:tr>
      <w:tr w:rsidR="0089593C" w:rsidRPr="00895F4D" w:rsidTr="0089593C">
        <w:trPr>
          <w:cantSplit/>
          <w:trHeight w:val="20"/>
        </w:trPr>
        <w:tc>
          <w:tcPr>
            <w:tcW w:w="4962" w:type="dxa"/>
            <w:shd w:val="clear" w:color="auto" w:fill="auto"/>
            <w:vAlign w:val="center"/>
            <w:hideMark/>
          </w:tcPr>
          <w:p w:rsidR="002C0EB4" w:rsidRPr="00895F4D" w:rsidRDefault="002C0EB4" w:rsidP="002C0EB4">
            <w:pPr>
              <w:rPr>
                <w:sz w:val="22"/>
                <w:szCs w:val="22"/>
              </w:rPr>
            </w:pPr>
            <w:r w:rsidRPr="00895F4D">
              <w:rPr>
                <w:sz w:val="22"/>
                <w:szCs w:val="22"/>
              </w:rPr>
              <w:t>Отходы цемента в кусковой форме</w:t>
            </w:r>
          </w:p>
        </w:tc>
        <w:tc>
          <w:tcPr>
            <w:tcW w:w="1168" w:type="dxa"/>
            <w:shd w:val="clear" w:color="auto" w:fill="auto"/>
            <w:vAlign w:val="center"/>
            <w:hideMark/>
          </w:tcPr>
          <w:p w:rsidR="002C0EB4" w:rsidRPr="00895F4D" w:rsidRDefault="002C0EB4" w:rsidP="002C0EB4">
            <w:pPr>
              <w:jc w:val="center"/>
              <w:rPr>
                <w:sz w:val="22"/>
                <w:szCs w:val="22"/>
              </w:rPr>
            </w:pPr>
            <w:r w:rsidRPr="00895F4D">
              <w:rPr>
                <w:sz w:val="22"/>
                <w:szCs w:val="22"/>
              </w:rPr>
              <w:t>5</w:t>
            </w:r>
          </w:p>
        </w:tc>
        <w:tc>
          <w:tcPr>
            <w:tcW w:w="1004" w:type="dxa"/>
            <w:shd w:val="clear" w:color="auto" w:fill="auto"/>
            <w:vAlign w:val="center"/>
            <w:hideMark/>
          </w:tcPr>
          <w:p w:rsidR="002C0EB4" w:rsidRPr="00895F4D" w:rsidRDefault="002C0EB4" w:rsidP="002C0EB4">
            <w:pPr>
              <w:jc w:val="center"/>
              <w:rPr>
                <w:sz w:val="22"/>
                <w:szCs w:val="22"/>
              </w:rPr>
            </w:pPr>
            <w:r w:rsidRPr="00895F4D">
              <w:rPr>
                <w:sz w:val="22"/>
                <w:szCs w:val="22"/>
              </w:rPr>
              <w:t>17,3</w:t>
            </w:r>
          </w:p>
        </w:tc>
        <w:tc>
          <w:tcPr>
            <w:tcW w:w="1397" w:type="dxa"/>
            <w:shd w:val="clear" w:color="auto" w:fill="auto"/>
            <w:vAlign w:val="center"/>
            <w:hideMark/>
          </w:tcPr>
          <w:p w:rsidR="002C0EB4" w:rsidRPr="00895F4D" w:rsidRDefault="002C0EB4" w:rsidP="0089593C">
            <w:pPr>
              <w:jc w:val="center"/>
              <w:rPr>
                <w:sz w:val="22"/>
                <w:szCs w:val="22"/>
              </w:rPr>
            </w:pPr>
            <w:r w:rsidRPr="00895F4D">
              <w:rPr>
                <w:sz w:val="22"/>
                <w:szCs w:val="22"/>
              </w:rPr>
              <w:t>0,83</w:t>
            </w:r>
            <w:r w:rsidR="0089593C" w:rsidRPr="00895F4D">
              <w:rPr>
                <w:sz w:val="22"/>
                <w:szCs w:val="22"/>
              </w:rPr>
              <w:t>9</w:t>
            </w:r>
          </w:p>
        </w:tc>
        <w:tc>
          <w:tcPr>
            <w:tcW w:w="1164" w:type="dxa"/>
            <w:shd w:val="clear" w:color="auto" w:fill="auto"/>
            <w:vAlign w:val="center"/>
            <w:hideMark/>
          </w:tcPr>
          <w:p w:rsidR="002C0EB4" w:rsidRPr="00895F4D" w:rsidRDefault="002C0EB4" w:rsidP="002C0EB4">
            <w:pPr>
              <w:jc w:val="center"/>
              <w:rPr>
                <w:sz w:val="22"/>
                <w:szCs w:val="22"/>
              </w:rPr>
            </w:pPr>
            <w:r w:rsidRPr="00895F4D">
              <w:rPr>
                <w:sz w:val="22"/>
                <w:szCs w:val="22"/>
              </w:rPr>
              <w:t>14,51</w:t>
            </w:r>
          </w:p>
        </w:tc>
      </w:tr>
      <w:tr w:rsidR="0089593C" w:rsidRPr="00895F4D" w:rsidTr="0089593C">
        <w:trPr>
          <w:cantSplit/>
          <w:trHeight w:val="20"/>
        </w:trPr>
        <w:tc>
          <w:tcPr>
            <w:tcW w:w="4962" w:type="dxa"/>
            <w:shd w:val="clear" w:color="auto" w:fill="auto"/>
            <w:vAlign w:val="center"/>
            <w:hideMark/>
          </w:tcPr>
          <w:p w:rsidR="002C0EB4" w:rsidRPr="00895F4D" w:rsidRDefault="002C0EB4" w:rsidP="002C0EB4">
            <w:pPr>
              <w:rPr>
                <w:sz w:val="22"/>
                <w:szCs w:val="22"/>
              </w:rPr>
            </w:pPr>
            <w:r w:rsidRPr="00895F4D">
              <w:rPr>
                <w:sz w:val="22"/>
                <w:szCs w:val="22"/>
              </w:rPr>
              <w:t>Лом бетонных изделий, отходы бетона в кусковой форме</w:t>
            </w:r>
          </w:p>
        </w:tc>
        <w:tc>
          <w:tcPr>
            <w:tcW w:w="1168" w:type="dxa"/>
            <w:shd w:val="clear" w:color="auto" w:fill="auto"/>
            <w:vAlign w:val="center"/>
            <w:hideMark/>
          </w:tcPr>
          <w:p w:rsidR="002C0EB4" w:rsidRPr="00895F4D" w:rsidRDefault="002C0EB4" w:rsidP="002C0EB4">
            <w:pPr>
              <w:jc w:val="center"/>
              <w:rPr>
                <w:sz w:val="22"/>
                <w:szCs w:val="22"/>
              </w:rPr>
            </w:pPr>
            <w:r w:rsidRPr="00895F4D">
              <w:rPr>
                <w:sz w:val="22"/>
                <w:szCs w:val="22"/>
              </w:rPr>
              <w:t>5</w:t>
            </w:r>
          </w:p>
        </w:tc>
        <w:tc>
          <w:tcPr>
            <w:tcW w:w="1004" w:type="dxa"/>
            <w:shd w:val="clear" w:color="auto" w:fill="auto"/>
            <w:vAlign w:val="center"/>
            <w:hideMark/>
          </w:tcPr>
          <w:p w:rsidR="002C0EB4" w:rsidRPr="00895F4D" w:rsidRDefault="002C0EB4" w:rsidP="002C0EB4">
            <w:pPr>
              <w:jc w:val="center"/>
              <w:rPr>
                <w:sz w:val="22"/>
                <w:szCs w:val="22"/>
              </w:rPr>
            </w:pPr>
            <w:r w:rsidRPr="00895F4D">
              <w:rPr>
                <w:sz w:val="22"/>
                <w:szCs w:val="22"/>
              </w:rPr>
              <w:t>17,3</w:t>
            </w:r>
          </w:p>
        </w:tc>
        <w:tc>
          <w:tcPr>
            <w:tcW w:w="1397" w:type="dxa"/>
            <w:shd w:val="clear" w:color="auto" w:fill="auto"/>
            <w:vAlign w:val="center"/>
            <w:hideMark/>
          </w:tcPr>
          <w:p w:rsidR="002C0EB4" w:rsidRPr="00895F4D" w:rsidRDefault="002C0EB4" w:rsidP="002C0EB4">
            <w:pPr>
              <w:jc w:val="center"/>
              <w:rPr>
                <w:sz w:val="22"/>
                <w:szCs w:val="22"/>
              </w:rPr>
            </w:pPr>
            <w:r w:rsidRPr="00895F4D">
              <w:rPr>
                <w:sz w:val="22"/>
                <w:szCs w:val="22"/>
              </w:rPr>
              <w:t>9,663</w:t>
            </w:r>
          </w:p>
        </w:tc>
        <w:tc>
          <w:tcPr>
            <w:tcW w:w="1164" w:type="dxa"/>
            <w:shd w:val="clear" w:color="auto" w:fill="auto"/>
            <w:vAlign w:val="center"/>
            <w:hideMark/>
          </w:tcPr>
          <w:p w:rsidR="002C0EB4" w:rsidRPr="00895F4D" w:rsidRDefault="002C0EB4" w:rsidP="002C0EB4">
            <w:pPr>
              <w:jc w:val="center"/>
              <w:rPr>
                <w:sz w:val="22"/>
                <w:szCs w:val="22"/>
              </w:rPr>
            </w:pPr>
            <w:r w:rsidRPr="00895F4D">
              <w:rPr>
                <w:sz w:val="22"/>
                <w:szCs w:val="22"/>
              </w:rPr>
              <w:t>167,17</w:t>
            </w:r>
          </w:p>
        </w:tc>
      </w:tr>
      <w:tr w:rsidR="0089593C" w:rsidRPr="00895F4D" w:rsidTr="0089593C">
        <w:trPr>
          <w:cantSplit/>
          <w:trHeight w:val="20"/>
        </w:trPr>
        <w:tc>
          <w:tcPr>
            <w:tcW w:w="4962" w:type="dxa"/>
            <w:shd w:val="clear" w:color="auto" w:fill="auto"/>
            <w:vAlign w:val="center"/>
          </w:tcPr>
          <w:p w:rsidR="002C0EB4" w:rsidRPr="00895F4D" w:rsidRDefault="0089593C" w:rsidP="002C0EB4">
            <w:pPr>
              <w:rPr>
                <w:sz w:val="22"/>
                <w:szCs w:val="22"/>
              </w:rPr>
            </w:pPr>
            <w:r w:rsidRPr="00895F4D">
              <w:rPr>
                <w:sz w:val="22"/>
                <w:szCs w:val="22"/>
              </w:rPr>
              <w:t>Светодиодные лампы, утратившие потребительские свойства</w:t>
            </w:r>
          </w:p>
        </w:tc>
        <w:tc>
          <w:tcPr>
            <w:tcW w:w="1168" w:type="dxa"/>
            <w:shd w:val="clear" w:color="auto" w:fill="auto"/>
            <w:vAlign w:val="center"/>
          </w:tcPr>
          <w:p w:rsidR="002C0EB4" w:rsidRPr="00895F4D" w:rsidRDefault="0089593C" w:rsidP="002C0EB4">
            <w:pPr>
              <w:jc w:val="center"/>
              <w:rPr>
                <w:sz w:val="22"/>
                <w:szCs w:val="22"/>
              </w:rPr>
            </w:pPr>
            <w:r w:rsidRPr="00895F4D">
              <w:rPr>
                <w:sz w:val="22"/>
                <w:szCs w:val="22"/>
              </w:rPr>
              <w:t>4</w:t>
            </w:r>
          </w:p>
        </w:tc>
        <w:tc>
          <w:tcPr>
            <w:tcW w:w="1004" w:type="dxa"/>
            <w:shd w:val="clear" w:color="auto" w:fill="auto"/>
            <w:vAlign w:val="center"/>
          </w:tcPr>
          <w:p w:rsidR="002C0EB4" w:rsidRPr="00895F4D" w:rsidRDefault="0089593C" w:rsidP="002C0EB4">
            <w:pPr>
              <w:jc w:val="center"/>
              <w:rPr>
                <w:sz w:val="22"/>
                <w:szCs w:val="22"/>
              </w:rPr>
            </w:pPr>
            <w:r w:rsidRPr="00895F4D">
              <w:rPr>
                <w:sz w:val="22"/>
                <w:szCs w:val="22"/>
              </w:rPr>
              <w:t>663,2</w:t>
            </w:r>
          </w:p>
        </w:tc>
        <w:tc>
          <w:tcPr>
            <w:tcW w:w="1397" w:type="dxa"/>
            <w:shd w:val="clear" w:color="auto" w:fill="auto"/>
            <w:vAlign w:val="center"/>
          </w:tcPr>
          <w:p w:rsidR="002C0EB4" w:rsidRPr="00895F4D" w:rsidRDefault="0089593C" w:rsidP="002C0EB4">
            <w:pPr>
              <w:jc w:val="center"/>
              <w:rPr>
                <w:sz w:val="22"/>
                <w:szCs w:val="22"/>
              </w:rPr>
            </w:pPr>
            <w:r w:rsidRPr="00895F4D">
              <w:rPr>
                <w:sz w:val="22"/>
                <w:szCs w:val="22"/>
              </w:rPr>
              <w:t>0,005</w:t>
            </w:r>
          </w:p>
        </w:tc>
        <w:tc>
          <w:tcPr>
            <w:tcW w:w="1164" w:type="dxa"/>
            <w:shd w:val="clear" w:color="auto" w:fill="auto"/>
            <w:vAlign w:val="center"/>
          </w:tcPr>
          <w:p w:rsidR="002C0EB4" w:rsidRPr="00895F4D" w:rsidRDefault="0089593C" w:rsidP="002C0EB4">
            <w:pPr>
              <w:jc w:val="center"/>
              <w:rPr>
                <w:sz w:val="22"/>
                <w:szCs w:val="22"/>
              </w:rPr>
            </w:pPr>
            <w:r w:rsidRPr="00895F4D">
              <w:rPr>
                <w:sz w:val="22"/>
                <w:szCs w:val="22"/>
              </w:rPr>
              <w:t>3,27</w:t>
            </w:r>
          </w:p>
        </w:tc>
      </w:tr>
      <w:tr w:rsidR="0089593C" w:rsidRPr="00895F4D" w:rsidTr="0089593C">
        <w:trPr>
          <w:cantSplit/>
          <w:trHeight w:val="20"/>
        </w:trPr>
        <w:tc>
          <w:tcPr>
            <w:tcW w:w="4962" w:type="dxa"/>
            <w:shd w:val="clear" w:color="auto" w:fill="auto"/>
            <w:vAlign w:val="center"/>
            <w:hideMark/>
          </w:tcPr>
          <w:p w:rsidR="002C0EB4" w:rsidRPr="00895F4D" w:rsidRDefault="002C0EB4" w:rsidP="002C0EB4">
            <w:pPr>
              <w:rPr>
                <w:bCs/>
                <w:sz w:val="22"/>
                <w:szCs w:val="22"/>
              </w:rPr>
            </w:pPr>
            <w:r w:rsidRPr="00895F4D">
              <w:rPr>
                <w:bCs/>
                <w:sz w:val="22"/>
                <w:szCs w:val="22"/>
              </w:rPr>
              <w:t>Итого</w:t>
            </w:r>
          </w:p>
        </w:tc>
        <w:tc>
          <w:tcPr>
            <w:tcW w:w="1168" w:type="dxa"/>
            <w:shd w:val="clear" w:color="auto" w:fill="auto"/>
            <w:vAlign w:val="center"/>
            <w:hideMark/>
          </w:tcPr>
          <w:p w:rsidR="002C0EB4" w:rsidRPr="00895F4D" w:rsidRDefault="002C0EB4" w:rsidP="002C0EB4">
            <w:pPr>
              <w:rPr>
                <w:bCs/>
                <w:sz w:val="22"/>
                <w:szCs w:val="22"/>
              </w:rPr>
            </w:pPr>
            <w:r w:rsidRPr="00895F4D">
              <w:rPr>
                <w:bCs/>
                <w:sz w:val="22"/>
                <w:szCs w:val="22"/>
              </w:rPr>
              <w:t> </w:t>
            </w:r>
          </w:p>
        </w:tc>
        <w:tc>
          <w:tcPr>
            <w:tcW w:w="1004" w:type="dxa"/>
            <w:shd w:val="clear" w:color="auto" w:fill="auto"/>
            <w:vAlign w:val="center"/>
            <w:hideMark/>
          </w:tcPr>
          <w:p w:rsidR="002C0EB4" w:rsidRPr="00895F4D" w:rsidRDefault="002C0EB4" w:rsidP="002C0EB4">
            <w:pPr>
              <w:rPr>
                <w:bCs/>
                <w:sz w:val="22"/>
                <w:szCs w:val="22"/>
              </w:rPr>
            </w:pPr>
            <w:r w:rsidRPr="00895F4D">
              <w:rPr>
                <w:bCs/>
                <w:sz w:val="22"/>
                <w:szCs w:val="22"/>
              </w:rPr>
              <w:t> </w:t>
            </w:r>
          </w:p>
        </w:tc>
        <w:tc>
          <w:tcPr>
            <w:tcW w:w="1397" w:type="dxa"/>
            <w:shd w:val="clear" w:color="auto" w:fill="auto"/>
            <w:vAlign w:val="center"/>
            <w:hideMark/>
          </w:tcPr>
          <w:p w:rsidR="002C0EB4" w:rsidRPr="00895F4D" w:rsidRDefault="0089593C" w:rsidP="002C0EB4">
            <w:pPr>
              <w:jc w:val="center"/>
              <w:rPr>
                <w:bCs/>
                <w:sz w:val="22"/>
                <w:szCs w:val="22"/>
              </w:rPr>
            </w:pPr>
            <w:r w:rsidRPr="00895F4D">
              <w:rPr>
                <w:bCs/>
                <w:sz w:val="22"/>
                <w:szCs w:val="22"/>
              </w:rPr>
              <w:t>10,507</w:t>
            </w:r>
          </w:p>
        </w:tc>
        <w:tc>
          <w:tcPr>
            <w:tcW w:w="1164" w:type="dxa"/>
            <w:shd w:val="clear" w:color="auto" w:fill="auto"/>
            <w:vAlign w:val="center"/>
          </w:tcPr>
          <w:p w:rsidR="002C0EB4" w:rsidRPr="00895F4D" w:rsidRDefault="0089593C" w:rsidP="002C0EB4">
            <w:pPr>
              <w:jc w:val="center"/>
              <w:rPr>
                <w:bCs/>
                <w:sz w:val="22"/>
                <w:szCs w:val="22"/>
              </w:rPr>
            </w:pPr>
            <w:r w:rsidRPr="00895F4D">
              <w:rPr>
                <w:bCs/>
                <w:sz w:val="22"/>
                <w:szCs w:val="22"/>
              </w:rPr>
              <w:t>189,95</w:t>
            </w:r>
          </w:p>
        </w:tc>
      </w:tr>
      <w:tr w:rsidR="0089593C" w:rsidRPr="00895F4D" w:rsidTr="0089593C">
        <w:trPr>
          <w:cantSplit/>
          <w:trHeight w:val="20"/>
        </w:trPr>
        <w:tc>
          <w:tcPr>
            <w:tcW w:w="8531" w:type="dxa"/>
            <w:gridSpan w:val="4"/>
            <w:shd w:val="clear" w:color="auto" w:fill="auto"/>
            <w:vAlign w:val="center"/>
            <w:hideMark/>
          </w:tcPr>
          <w:p w:rsidR="002C0EB4" w:rsidRPr="00895F4D" w:rsidRDefault="002C0EB4" w:rsidP="00190994">
            <w:pPr>
              <w:rPr>
                <w:bCs/>
                <w:sz w:val="22"/>
                <w:szCs w:val="22"/>
              </w:rPr>
            </w:pPr>
            <w:r w:rsidRPr="00895F4D">
              <w:rPr>
                <w:bCs/>
                <w:sz w:val="22"/>
                <w:szCs w:val="22"/>
              </w:rPr>
              <w:t>Итого с учетом коэффициента 1,</w:t>
            </w:r>
            <w:r w:rsidR="00190994" w:rsidRPr="00895F4D">
              <w:rPr>
                <w:bCs/>
                <w:sz w:val="22"/>
                <w:szCs w:val="22"/>
              </w:rPr>
              <w:t>32</w:t>
            </w:r>
          </w:p>
        </w:tc>
        <w:tc>
          <w:tcPr>
            <w:tcW w:w="1164" w:type="dxa"/>
            <w:shd w:val="clear" w:color="auto" w:fill="auto"/>
            <w:vAlign w:val="center"/>
          </w:tcPr>
          <w:p w:rsidR="002C0EB4" w:rsidRPr="00895F4D" w:rsidRDefault="0089593C" w:rsidP="002C0EB4">
            <w:pPr>
              <w:jc w:val="center"/>
              <w:rPr>
                <w:bCs/>
                <w:sz w:val="22"/>
                <w:szCs w:val="22"/>
              </w:rPr>
            </w:pPr>
            <w:r w:rsidRPr="00895F4D">
              <w:rPr>
                <w:bCs/>
                <w:sz w:val="22"/>
                <w:szCs w:val="22"/>
              </w:rPr>
              <w:t>244,134</w:t>
            </w:r>
          </w:p>
        </w:tc>
      </w:tr>
    </w:tbl>
    <w:p w:rsidR="002C0EB4" w:rsidRPr="00895F4D" w:rsidRDefault="002C0EB4" w:rsidP="002C0EB4">
      <w:pPr>
        <w:pStyle w:val="24"/>
      </w:pPr>
      <w:bookmarkStart w:id="457" w:name="_Toc8974851"/>
      <w:bookmarkStart w:id="458" w:name="_Toc164091895"/>
      <w:bookmarkStart w:id="459" w:name="_Toc177130509"/>
      <w:bookmarkEnd w:id="456"/>
      <w:r w:rsidRPr="00895F4D">
        <w:t xml:space="preserve">Расчет платы за </w:t>
      </w:r>
      <w:bookmarkEnd w:id="446"/>
      <w:r w:rsidRPr="00895F4D">
        <w:t>водопотребление и водоотведение</w:t>
      </w:r>
      <w:bookmarkEnd w:id="447"/>
      <w:bookmarkEnd w:id="457"/>
      <w:bookmarkEnd w:id="458"/>
      <w:bookmarkEnd w:id="459"/>
    </w:p>
    <w:bookmarkEnd w:id="448"/>
    <w:bookmarkEnd w:id="449"/>
    <w:bookmarkEnd w:id="450"/>
    <w:bookmarkEnd w:id="451"/>
    <w:p w:rsidR="00535914" w:rsidRPr="00895F4D" w:rsidRDefault="00535914" w:rsidP="002C0EB4">
      <w:pPr>
        <w:pStyle w:val="affe"/>
      </w:pPr>
      <w:r w:rsidRPr="00895F4D">
        <w:t>Расчет платы за пользование водными объектами проводится на основании Постановления Правительства РФ от 30.12.2006 № 876 «О ставках платы за пользование водными объектами, находящимися в федеральной собственности».</w:t>
      </w:r>
    </w:p>
    <w:p w:rsidR="002C0EB4" w:rsidRPr="00895F4D" w:rsidRDefault="002C0EB4" w:rsidP="002C0EB4">
      <w:pPr>
        <w:pStyle w:val="affe"/>
      </w:pPr>
      <w:r w:rsidRPr="00895F4D">
        <w:t>В связи с тем, что водоснабжение и водоотведение запроектировано с использованием источников водоснабжения и очистных сооружений, находящихся в собственности Заказчика, плата за водопользование в настоящем проекте не рассматривается.</w:t>
      </w:r>
    </w:p>
    <w:p w:rsidR="002C0EB4" w:rsidRPr="00895F4D" w:rsidRDefault="002C0EB4" w:rsidP="002C0EB4">
      <w:pPr>
        <w:pStyle w:val="24"/>
      </w:pPr>
      <w:bookmarkStart w:id="460" w:name="_Toc331582753"/>
      <w:bookmarkStart w:id="461" w:name="_Toc333485181"/>
      <w:bookmarkStart w:id="462" w:name="_Toc338439487"/>
      <w:bookmarkStart w:id="463" w:name="_Toc339458786"/>
      <w:bookmarkStart w:id="464" w:name="_Toc393799147"/>
      <w:bookmarkStart w:id="465" w:name="_Toc491350028"/>
      <w:bookmarkStart w:id="466" w:name="_Toc492372467"/>
      <w:bookmarkStart w:id="467" w:name="_Toc8974852"/>
      <w:bookmarkStart w:id="468" w:name="_Toc164091896"/>
      <w:bookmarkStart w:id="469" w:name="_Toc177130510"/>
      <w:bookmarkStart w:id="470" w:name="_Toc263329324"/>
      <w:bookmarkStart w:id="471" w:name="_Toc263505510"/>
      <w:bookmarkStart w:id="472" w:name="_Toc272224894"/>
      <w:bookmarkStart w:id="473" w:name="_Toc273516534"/>
      <w:bookmarkStart w:id="474" w:name="_Toc379307103"/>
      <w:bookmarkStart w:id="475" w:name="_Toc390869829"/>
      <w:r w:rsidRPr="00895F4D">
        <w:t>Расчет компенсационных выплат по охране животного мира</w:t>
      </w:r>
      <w:bookmarkEnd w:id="460"/>
      <w:bookmarkEnd w:id="461"/>
      <w:bookmarkEnd w:id="462"/>
      <w:bookmarkEnd w:id="463"/>
      <w:bookmarkEnd w:id="464"/>
      <w:bookmarkEnd w:id="465"/>
      <w:bookmarkEnd w:id="466"/>
      <w:bookmarkEnd w:id="467"/>
      <w:bookmarkEnd w:id="468"/>
      <w:bookmarkEnd w:id="469"/>
      <w:r w:rsidRPr="00895F4D">
        <w:t xml:space="preserve"> </w:t>
      </w:r>
    </w:p>
    <w:p w:rsidR="002C0EB4" w:rsidRPr="00895F4D" w:rsidRDefault="002C0EB4" w:rsidP="002C0EB4">
      <w:pPr>
        <w:pStyle w:val="affe"/>
      </w:pPr>
      <w:r w:rsidRPr="00895F4D">
        <w:t xml:space="preserve">В период строительства и эксплуатации проектируемого объекта прямого воздействия (уничтожения) объектов животного мира не планируется. В связи с рекомендациями Министерства природных ресурсов и экологии Российской Федерации расчет ущерба животному миру рассчитывается только в случаях прямого уничтожения объектов животного мира. В случае прямого уничтожения животных расчет ущерба животному миру </w:t>
      </w:r>
      <w:r w:rsidRPr="00895F4D">
        <w:lastRenderedPageBreak/>
        <w:t xml:space="preserve">должен производится в соответствии с «Методикой исчисления размера вреда, причиненного охотничьим ресурсам», утвержденная приказом Минприроды России от 08.12.2011 </w:t>
      </w:r>
      <w:r w:rsidR="00190C22" w:rsidRPr="00895F4D">
        <w:t>№ </w:t>
      </w:r>
      <w:r w:rsidRPr="00895F4D">
        <w:t>948.</w:t>
      </w:r>
    </w:p>
    <w:p w:rsidR="002C0EB4" w:rsidRPr="00895F4D" w:rsidRDefault="002C0EB4" w:rsidP="002C0EB4">
      <w:pPr>
        <w:pStyle w:val="24"/>
      </w:pPr>
      <w:bookmarkStart w:id="476" w:name="_Toc53991850"/>
      <w:bookmarkStart w:id="477" w:name="_Toc68083945"/>
      <w:bookmarkStart w:id="478" w:name="_Toc109049858"/>
      <w:bookmarkStart w:id="479" w:name="_Toc147500326"/>
      <w:bookmarkStart w:id="480" w:name="_Toc164091897"/>
      <w:bookmarkStart w:id="481" w:name="_Toc177130511"/>
      <w:r w:rsidRPr="00895F4D">
        <w:t>Ущерб водным биологическим ресурсам</w:t>
      </w:r>
      <w:bookmarkEnd w:id="476"/>
      <w:bookmarkEnd w:id="477"/>
      <w:bookmarkEnd w:id="478"/>
      <w:bookmarkEnd w:id="479"/>
      <w:bookmarkEnd w:id="480"/>
      <w:bookmarkEnd w:id="481"/>
    </w:p>
    <w:p w:rsidR="002C0EB4" w:rsidRPr="00895F4D" w:rsidRDefault="002C0EB4" w:rsidP="00532AE7">
      <w:pPr>
        <w:pStyle w:val="affe"/>
        <w:rPr>
          <w:szCs w:val="24"/>
        </w:rPr>
      </w:pPr>
      <w:r w:rsidRPr="00895F4D">
        <w:t xml:space="preserve">Ущерб водным биоресурсам </w:t>
      </w:r>
      <w:r w:rsidR="005045C1" w:rsidRPr="00895F4D">
        <w:t xml:space="preserve">не </w:t>
      </w:r>
      <w:r w:rsidR="0034669D" w:rsidRPr="00895F4D">
        <w:t>рассчитывается.</w:t>
      </w:r>
    </w:p>
    <w:p w:rsidR="002C0EB4" w:rsidRPr="00895F4D" w:rsidRDefault="002C0EB4" w:rsidP="002C0EB4">
      <w:pPr>
        <w:pStyle w:val="24"/>
      </w:pPr>
      <w:bookmarkStart w:id="482" w:name="_Toc177130512"/>
      <w:r w:rsidRPr="00895F4D">
        <w:t>Затраты на проведение производственного экологического мониторинга</w:t>
      </w:r>
      <w:bookmarkEnd w:id="482"/>
    </w:p>
    <w:p w:rsidR="002C0EB4" w:rsidRPr="00895F4D" w:rsidRDefault="002C0EB4" w:rsidP="002C0EB4">
      <w:pPr>
        <w:pStyle w:val="affe"/>
      </w:pPr>
      <w:r w:rsidRPr="00895F4D">
        <w:t xml:space="preserve">Стоимость работ рассчитана согласно «Справочнику базовых цен на инженерно-геологические и инженерно-экологические изыскания для строительства», Москва, 1999. </w:t>
      </w:r>
    </w:p>
    <w:p w:rsidR="002C0EB4" w:rsidRPr="00895F4D" w:rsidRDefault="002C0EB4" w:rsidP="002C0EB4">
      <w:pPr>
        <w:pStyle w:val="affe"/>
      </w:pPr>
      <w:r w:rsidRPr="00895F4D">
        <w:t>Пересчет в текущий уровень цен произведен с использованием коэффициента индексации на IV квартал 2023 года (</w:t>
      </w:r>
      <w:r w:rsidR="00597E97" w:rsidRPr="00895F4D">
        <w:t>№ 7</w:t>
      </w:r>
      <w:r w:rsidRPr="00895F4D">
        <w:t>3528-ИФ/09 от 28.11.2023).</w:t>
      </w:r>
    </w:p>
    <w:p w:rsidR="002C0EB4" w:rsidRPr="00895F4D" w:rsidRDefault="002C0EB4" w:rsidP="002C0EB4">
      <w:pPr>
        <w:pStyle w:val="affe"/>
      </w:pPr>
      <w:r w:rsidRPr="00895F4D">
        <w:t>Расчет затрат приведен в таблицах 7.</w:t>
      </w:r>
      <w:r w:rsidR="005045C1" w:rsidRPr="00895F4D">
        <w:t>4</w:t>
      </w:r>
      <w:r w:rsidR="003C3168">
        <w:t>,</w:t>
      </w:r>
      <w:r w:rsidR="001C53D9" w:rsidRPr="00895F4D">
        <w:t xml:space="preserve"> </w:t>
      </w:r>
      <w:r w:rsidRPr="00895F4D">
        <w:t>7.</w:t>
      </w:r>
      <w:r w:rsidR="005045C1" w:rsidRPr="00895F4D">
        <w:t>5</w:t>
      </w:r>
      <w:r w:rsidRPr="00895F4D">
        <w:t>.</w:t>
      </w:r>
    </w:p>
    <w:p w:rsidR="00884135" w:rsidRPr="00895F4D" w:rsidRDefault="00884135" w:rsidP="00884135">
      <w:pPr>
        <w:pStyle w:val="afffd"/>
        <w:jc w:val="left"/>
        <w:rPr>
          <w:b w:val="0"/>
        </w:rPr>
      </w:pPr>
      <w:bookmarkStart w:id="483" w:name="_Toc491350037"/>
      <w:bookmarkStart w:id="484" w:name="_Toc492372468"/>
      <w:bookmarkStart w:id="485" w:name="_Toc8974853"/>
      <w:bookmarkStart w:id="486" w:name="_Toc164091898"/>
      <w:bookmarkEnd w:id="470"/>
      <w:bookmarkEnd w:id="471"/>
      <w:bookmarkEnd w:id="472"/>
      <w:bookmarkEnd w:id="473"/>
      <w:bookmarkEnd w:id="474"/>
      <w:bookmarkEnd w:id="475"/>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7</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4</w:t>
      </w:r>
      <w:r w:rsidRPr="00895F4D">
        <w:rPr>
          <w:b w:val="0"/>
        </w:rPr>
        <w:fldChar w:fldCharType="end"/>
      </w:r>
      <w:r w:rsidRPr="00895F4D">
        <w:rPr>
          <w:b w:val="0"/>
        </w:rPr>
        <w:t xml:space="preserve"> </w:t>
      </w:r>
      <w:r w:rsidRPr="00895F4D">
        <w:rPr>
          <w:b w:val="0"/>
        </w:rPr>
        <w:noBreakHyphen/>
        <w:t xml:space="preserve"> </w:t>
      </w:r>
      <w:r w:rsidRPr="00895F4D">
        <w:rPr>
          <w:b w:val="0"/>
          <w:bCs/>
        </w:rPr>
        <w:t>Результаты расчета затрат на проведение мониторинга в период строительства</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452"/>
        <w:gridCol w:w="1233"/>
        <w:gridCol w:w="1107"/>
        <w:gridCol w:w="695"/>
        <w:gridCol w:w="409"/>
        <w:gridCol w:w="124"/>
        <w:gridCol w:w="10"/>
        <w:gridCol w:w="15"/>
        <w:gridCol w:w="426"/>
        <w:gridCol w:w="107"/>
        <w:gridCol w:w="27"/>
        <w:gridCol w:w="438"/>
        <w:gridCol w:w="84"/>
        <w:gridCol w:w="27"/>
        <w:gridCol w:w="11"/>
        <w:gridCol w:w="854"/>
        <w:gridCol w:w="6"/>
        <w:gridCol w:w="917"/>
        <w:gridCol w:w="6"/>
      </w:tblGrid>
      <w:tr w:rsidR="00895F4D" w:rsidRPr="00895F4D" w:rsidTr="00EE1575">
        <w:trPr>
          <w:gridAfter w:val="1"/>
          <w:wAfter w:w="4" w:type="pct"/>
          <w:trHeight w:val="20"/>
          <w:tblHeader/>
        </w:trPr>
        <w:tc>
          <w:tcPr>
            <w:tcW w:w="298"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 поз см.</w:t>
            </w:r>
          </w:p>
        </w:tc>
        <w:tc>
          <w:tcPr>
            <w:tcW w:w="1289"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Наименование процесса работ</w:t>
            </w:r>
          </w:p>
        </w:tc>
        <w:tc>
          <w:tcPr>
            <w:tcW w:w="648"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 табл., параграф, примечание  к таблице</w:t>
            </w:r>
          </w:p>
        </w:tc>
        <w:tc>
          <w:tcPr>
            <w:tcW w:w="582"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Единица измерения</w:t>
            </w:r>
          </w:p>
        </w:tc>
        <w:tc>
          <w:tcPr>
            <w:tcW w:w="365" w:type="pct"/>
            <w:vMerge w:val="restart"/>
            <w:shd w:val="clear" w:color="auto" w:fill="auto"/>
            <w:vAlign w:val="center"/>
            <w:hideMark/>
          </w:tcPr>
          <w:p w:rsidR="00884135" w:rsidRPr="00895F4D" w:rsidRDefault="00884135" w:rsidP="00884135">
            <w:pPr>
              <w:pStyle w:val="affffff4"/>
              <w:jc w:val="both"/>
              <w:rPr>
                <w:b w:val="0"/>
                <w:sz w:val="20"/>
              </w:rPr>
            </w:pPr>
            <w:r w:rsidRPr="00895F4D">
              <w:rPr>
                <w:b w:val="0"/>
                <w:sz w:val="20"/>
              </w:rPr>
              <w:t xml:space="preserve">Цена </w:t>
            </w:r>
          </w:p>
          <w:p w:rsidR="00884135" w:rsidRPr="00895F4D" w:rsidRDefault="00884135" w:rsidP="00884135">
            <w:pPr>
              <w:pStyle w:val="affffff4"/>
              <w:rPr>
                <w:b w:val="0"/>
                <w:sz w:val="20"/>
              </w:rPr>
            </w:pPr>
            <w:r w:rsidRPr="00895F4D">
              <w:rPr>
                <w:b w:val="0"/>
                <w:sz w:val="20"/>
              </w:rPr>
              <w:t>ед.</w:t>
            </w:r>
          </w:p>
        </w:tc>
        <w:tc>
          <w:tcPr>
            <w:tcW w:w="881" w:type="pct"/>
            <w:gridSpan w:val="11"/>
            <w:shd w:val="clear" w:color="auto" w:fill="auto"/>
            <w:noWrap/>
            <w:vAlign w:val="center"/>
            <w:hideMark/>
          </w:tcPr>
          <w:p w:rsidR="00884135" w:rsidRPr="00895F4D" w:rsidRDefault="00884135" w:rsidP="00884135">
            <w:pPr>
              <w:pStyle w:val="affffff4"/>
              <w:rPr>
                <w:b w:val="0"/>
                <w:sz w:val="20"/>
              </w:rPr>
            </w:pPr>
            <w:r w:rsidRPr="00895F4D">
              <w:rPr>
                <w:b w:val="0"/>
                <w:sz w:val="20"/>
              </w:rPr>
              <w:t>Коэффициенты к ценам</w:t>
            </w:r>
          </w:p>
        </w:tc>
        <w:tc>
          <w:tcPr>
            <w:tcW w:w="448"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Объём работ в натур. выраж.</w:t>
            </w:r>
          </w:p>
        </w:tc>
        <w:tc>
          <w:tcPr>
            <w:tcW w:w="485" w:type="pct"/>
            <w:gridSpan w:val="2"/>
            <w:vMerge w:val="restart"/>
            <w:shd w:val="clear" w:color="auto" w:fill="auto"/>
            <w:vAlign w:val="center"/>
            <w:hideMark/>
          </w:tcPr>
          <w:p w:rsidR="00884135" w:rsidRPr="00895F4D" w:rsidRDefault="00884135" w:rsidP="00884135">
            <w:pPr>
              <w:pStyle w:val="affffff4"/>
              <w:rPr>
                <w:b w:val="0"/>
                <w:sz w:val="20"/>
              </w:rPr>
            </w:pPr>
            <w:r w:rsidRPr="00895F4D">
              <w:rPr>
                <w:b w:val="0"/>
                <w:sz w:val="20"/>
              </w:rPr>
              <w:t>Стоимость  работ</w:t>
            </w:r>
          </w:p>
        </w:tc>
      </w:tr>
      <w:tr w:rsidR="00895F4D" w:rsidRPr="00895F4D" w:rsidTr="00EE1575">
        <w:trPr>
          <w:gridAfter w:val="1"/>
          <w:wAfter w:w="4" w:type="pct"/>
          <w:trHeight w:val="230"/>
          <w:tblHeader/>
        </w:trPr>
        <w:tc>
          <w:tcPr>
            <w:tcW w:w="298" w:type="pct"/>
            <w:vMerge/>
            <w:shd w:val="clear" w:color="auto" w:fill="auto"/>
            <w:vAlign w:val="center"/>
            <w:hideMark/>
          </w:tcPr>
          <w:p w:rsidR="00884135" w:rsidRPr="00895F4D" w:rsidRDefault="00884135" w:rsidP="00884135">
            <w:pPr>
              <w:pStyle w:val="affffff4"/>
              <w:rPr>
                <w:b w:val="0"/>
                <w:sz w:val="20"/>
              </w:rPr>
            </w:pPr>
          </w:p>
        </w:tc>
        <w:tc>
          <w:tcPr>
            <w:tcW w:w="1289" w:type="pct"/>
            <w:vMerge/>
            <w:shd w:val="clear" w:color="auto" w:fill="auto"/>
            <w:vAlign w:val="center"/>
            <w:hideMark/>
          </w:tcPr>
          <w:p w:rsidR="00884135" w:rsidRPr="00895F4D" w:rsidRDefault="00884135" w:rsidP="00884135">
            <w:pPr>
              <w:pStyle w:val="affffff4"/>
              <w:rPr>
                <w:b w:val="0"/>
                <w:sz w:val="20"/>
              </w:rPr>
            </w:pPr>
          </w:p>
        </w:tc>
        <w:tc>
          <w:tcPr>
            <w:tcW w:w="648" w:type="pct"/>
            <w:vMerge/>
            <w:shd w:val="clear" w:color="auto" w:fill="auto"/>
            <w:vAlign w:val="center"/>
            <w:hideMark/>
          </w:tcPr>
          <w:p w:rsidR="00884135" w:rsidRPr="00895F4D" w:rsidRDefault="00884135" w:rsidP="00884135">
            <w:pPr>
              <w:pStyle w:val="affffff4"/>
              <w:rPr>
                <w:b w:val="0"/>
                <w:sz w:val="20"/>
              </w:rPr>
            </w:pPr>
          </w:p>
        </w:tc>
        <w:tc>
          <w:tcPr>
            <w:tcW w:w="582" w:type="pct"/>
            <w:vMerge/>
            <w:shd w:val="clear" w:color="auto" w:fill="auto"/>
            <w:vAlign w:val="center"/>
            <w:hideMark/>
          </w:tcPr>
          <w:p w:rsidR="00884135" w:rsidRPr="00895F4D" w:rsidRDefault="00884135" w:rsidP="00884135">
            <w:pPr>
              <w:pStyle w:val="affffff4"/>
              <w:rPr>
                <w:b w:val="0"/>
                <w:sz w:val="20"/>
              </w:rPr>
            </w:pPr>
          </w:p>
        </w:tc>
        <w:tc>
          <w:tcPr>
            <w:tcW w:w="365" w:type="pct"/>
            <w:vMerge/>
            <w:shd w:val="clear" w:color="auto" w:fill="auto"/>
            <w:vAlign w:val="center"/>
            <w:hideMark/>
          </w:tcPr>
          <w:p w:rsidR="00884135" w:rsidRPr="00895F4D" w:rsidRDefault="00884135" w:rsidP="00884135">
            <w:pPr>
              <w:pStyle w:val="affffff4"/>
              <w:rPr>
                <w:b w:val="0"/>
                <w:sz w:val="20"/>
              </w:rPr>
            </w:pPr>
          </w:p>
        </w:tc>
        <w:tc>
          <w:tcPr>
            <w:tcW w:w="293" w:type="pct"/>
            <w:gridSpan w:val="4"/>
            <w:vMerge w:val="restart"/>
            <w:shd w:val="clear" w:color="auto" w:fill="auto"/>
            <w:vAlign w:val="center"/>
            <w:hideMark/>
          </w:tcPr>
          <w:p w:rsidR="00884135" w:rsidRPr="00895F4D" w:rsidRDefault="00884135" w:rsidP="00884135">
            <w:pPr>
              <w:pStyle w:val="affffff4"/>
              <w:rPr>
                <w:b w:val="0"/>
                <w:sz w:val="20"/>
              </w:rPr>
            </w:pPr>
            <w:r w:rsidRPr="00895F4D">
              <w:rPr>
                <w:b w:val="0"/>
                <w:sz w:val="20"/>
              </w:rPr>
              <w:t>К1</w:t>
            </w:r>
          </w:p>
        </w:tc>
        <w:tc>
          <w:tcPr>
            <w:tcW w:w="294" w:type="pct"/>
            <w:gridSpan w:val="3"/>
            <w:vMerge w:val="restart"/>
            <w:shd w:val="clear" w:color="auto" w:fill="auto"/>
            <w:vAlign w:val="center"/>
            <w:hideMark/>
          </w:tcPr>
          <w:p w:rsidR="00884135" w:rsidRPr="00895F4D" w:rsidRDefault="00884135" w:rsidP="00884135">
            <w:pPr>
              <w:pStyle w:val="affffff4"/>
              <w:rPr>
                <w:b w:val="0"/>
                <w:sz w:val="20"/>
              </w:rPr>
            </w:pPr>
            <w:r w:rsidRPr="00895F4D">
              <w:rPr>
                <w:b w:val="0"/>
                <w:sz w:val="20"/>
              </w:rPr>
              <w:t>К2</w:t>
            </w:r>
          </w:p>
        </w:tc>
        <w:tc>
          <w:tcPr>
            <w:tcW w:w="294" w:type="pct"/>
            <w:gridSpan w:val="4"/>
            <w:vMerge w:val="restart"/>
            <w:shd w:val="clear" w:color="auto" w:fill="auto"/>
            <w:vAlign w:val="center"/>
            <w:hideMark/>
          </w:tcPr>
          <w:p w:rsidR="00884135" w:rsidRPr="00895F4D" w:rsidRDefault="00884135" w:rsidP="00884135">
            <w:pPr>
              <w:pStyle w:val="affffff4"/>
              <w:rPr>
                <w:b w:val="0"/>
                <w:sz w:val="20"/>
              </w:rPr>
            </w:pPr>
            <w:r w:rsidRPr="00895F4D">
              <w:rPr>
                <w:b w:val="0"/>
                <w:sz w:val="20"/>
              </w:rPr>
              <w:t>К3</w:t>
            </w:r>
          </w:p>
        </w:tc>
        <w:tc>
          <w:tcPr>
            <w:tcW w:w="448" w:type="pct"/>
            <w:vMerge/>
            <w:shd w:val="clear" w:color="auto" w:fill="auto"/>
            <w:vAlign w:val="center"/>
            <w:hideMark/>
          </w:tcPr>
          <w:p w:rsidR="00884135" w:rsidRPr="00895F4D" w:rsidRDefault="00884135" w:rsidP="00884135">
            <w:pPr>
              <w:pStyle w:val="affffff4"/>
              <w:rPr>
                <w:b w:val="0"/>
                <w:sz w:val="20"/>
              </w:rPr>
            </w:pPr>
          </w:p>
        </w:tc>
        <w:tc>
          <w:tcPr>
            <w:tcW w:w="485" w:type="pct"/>
            <w:gridSpan w:val="2"/>
            <w:vMerge/>
            <w:shd w:val="clear" w:color="auto" w:fill="auto"/>
            <w:vAlign w:val="center"/>
            <w:hideMark/>
          </w:tcPr>
          <w:p w:rsidR="00884135" w:rsidRPr="00895F4D" w:rsidRDefault="00884135" w:rsidP="00884135">
            <w:pPr>
              <w:pStyle w:val="affffff4"/>
              <w:rPr>
                <w:b w:val="0"/>
                <w:sz w:val="20"/>
              </w:rPr>
            </w:pPr>
          </w:p>
        </w:tc>
      </w:tr>
      <w:tr w:rsidR="00895F4D" w:rsidRPr="00895F4D" w:rsidTr="00EE1575">
        <w:trPr>
          <w:gridAfter w:val="1"/>
          <w:wAfter w:w="4" w:type="pct"/>
          <w:trHeight w:val="230"/>
          <w:tblHeader/>
        </w:trPr>
        <w:tc>
          <w:tcPr>
            <w:tcW w:w="298" w:type="pct"/>
            <w:vMerge/>
            <w:shd w:val="clear" w:color="auto" w:fill="auto"/>
            <w:vAlign w:val="center"/>
            <w:hideMark/>
          </w:tcPr>
          <w:p w:rsidR="00884135" w:rsidRPr="00895F4D" w:rsidRDefault="00884135" w:rsidP="00884135">
            <w:pPr>
              <w:pStyle w:val="affffff4"/>
              <w:rPr>
                <w:b w:val="0"/>
                <w:sz w:val="20"/>
              </w:rPr>
            </w:pPr>
          </w:p>
        </w:tc>
        <w:tc>
          <w:tcPr>
            <w:tcW w:w="1289" w:type="pct"/>
            <w:vMerge/>
            <w:shd w:val="clear" w:color="auto" w:fill="auto"/>
            <w:vAlign w:val="center"/>
            <w:hideMark/>
          </w:tcPr>
          <w:p w:rsidR="00884135" w:rsidRPr="00895F4D" w:rsidRDefault="00884135" w:rsidP="00884135">
            <w:pPr>
              <w:pStyle w:val="affffff4"/>
              <w:rPr>
                <w:b w:val="0"/>
                <w:sz w:val="20"/>
              </w:rPr>
            </w:pPr>
          </w:p>
        </w:tc>
        <w:tc>
          <w:tcPr>
            <w:tcW w:w="648" w:type="pct"/>
            <w:vMerge/>
            <w:shd w:val="clear" w:color="auto" w:fill="auto"/>
            <w:vAlign w:val="center"/>
            <w:hideMark/>
          </w:tcPr>
          <w:p w:rsidR="00884135" w:rsidRPr="00895F4D" w:rsidRDefault="00884135" w:rsidP="00884135">
            <w:pPr>
              <w:pStyle w:val="affffff4"/>
              <w:rPr>
                <w:b w:val="0"/>
                <w:sz w:val="20"/>
              </w:rPr>
            </w:pPr>
          </w:p>
        </w:tc>
        <w:tc>
          <w:tcPr>
            <w:tcW w:w="582" w:type="pct"/>
            <w:vMerge/>
            <w:shd w:val="clear" w:color="auto" w:fill="auto"/>
            <w:vAlign w:val="center"/>
            <w:hideMark/>
          </w:tcPr>
          <w:p w:rsidR="00884135" w:rsidRPr="00895F4D" w:rsidRDefault="00884135" w:rsidP="00884135">
            <w:pPr>
              <w:pStyle w:val="affffff4"/>
              <w:rPr>
                <w:b w:val="0"/>
                <w:sz w:val="20"/>
              </w:rPr>
            </w:pPr>
          </w:p>
        </w:tc>
        <w:tc>
          <w:tcPr>
            <w:tcW w:w="365" w:type="pct"/>
            <w:vMerge/>
            <w:shd w:val="clear" w:color="auto" w:fill="auto"/>
            <w:vAlign w:val="center"/>
            <w:hideMark/>
          </w:tcPr>
          <w:p w:rsidR="00884135" w:rsidRPr="00895F4D" w:rsidRDefault="00884135" w:rsidP="00884135">
            <w:pPr>
              <w:pStyle w:val="affffff4"/>
              <w:rPr>
                <w:b w:val="0"/>
                <w:sz w:val="20"/>
              </w:rPr>
            </w:pPr>
          </w:p>
        </w:tc>
        <w:tc>
          <w:tcPr>
            <w:tcW w:w="293" w:type="pct"/>
            <w:gridSpan w:val="4"/>
            <w:vMerge/>
            <w:shd w:val="clear" w:color="auto" w:fill="auto"/>
            <w:vAlign w:val="center"/>
            <w:hideMark/>
          </w:tcPr>
          <w:p w:rsidR="00884135" w:rsidRPr="00895F4D" w:rsidRDefault="00884135" w:rsidP="00884135">
            <w:pPr>
              <w:pStyle w:val="affffff4"/>
              <w:rPr>
                <w:b w:val="0"/>
                <w:sz w:val="20"/>
              </w:rPr>
            </w:pPr>
          </w:p>
        </w:tc>
        <w:tc>
          <w:tcPr>
            <w:tcW w:w="294" w:type="pct"/>
            <w:gridSpan w:val="3"/>
            <w:vMerge/>
            <w:shd w:val="clear" w:color="auto" w:fill="auto"/>
            <w:vAlign w:val="center"/>
            <w:hideMark/>
          </w:tcPr>
          <w:p w:rsidR="00884135" w:rsidRPr="00895F4D" w:rsidRDefault="00884135" w:rsidP="00884135">
            <w:pPr>
              <w:pStyle w:val="affffff4"/>
              <w:rPr>
                <w:b w:val="0"/>
                <w:sz w:val="20"/>
              </w:rPr>
            </w:pPr>
          </w:p>
        </w:tc>
        <w:tc>
          <w:tcPr>
            <w:tcW w:w="294" w:type="pct"/>
            <w:gridSpan w:val="4"/>
            <w:vMerge/>
            <w:shd w:val="clear" w:color="auto" w:fill="auto"/>
            <w:vAlign w:val="center"/>
            <w:hideMark/>
          </w:tcPr>
          <w:p w:rsidR="00884135" w:rsidRPr="00895F4D" w:rsidRDefault="00884135" w:rsidP="00884135">
            <w:pPr>
              <w:pStyle w:val="affffff4"/>
              <w:rPr>
                <w:b w:val="0"/>
                <w:sz w:val="20"/>
              </w:rPr>
            </w:pPr>
          </w:p>
        </w:tc>
        <w:tc>
          <w:tcPr>
            <w:tcW w:w="448" w:type="pct"/>
            <w:vMerge/>
            <w:shd w:val="clear" w:color="auto" w:fill="auto"/>
            <w:vAlign w:val="center"/>
            <w:hideMark/>
          </w:tcPr>
          <w:p w:rsidR="00884135" w:rsidRPr="00895F4D" w:rsidRDefault="00884135" w:rsidP="00884135">
            <w:pPr>
              <w:pStyle w:val="affffff4"/>
              <w:rPr>
                <w:b w:val="0"/>
                <w:sz w:val="20"/>
              </w:rPr>
            </w:pPr>
          </w:p>
        </w:tc>
        <w:tc>
          <w:tcPr>
            <w:tcW w:w="485" w:type="pct"/>
            <w:gridSpan w:val="2"/>
            <w:vMerge/>
            <w:shd w:val="clear" w:color="auto" w:fill="auto"/>
            <w:vAlign w:val="center"/>
            <w:hideMark/>
          </w:tcPr>
          <w:p w:rsidR="00884135" w:rsidRPr="00895F4D" w:rsidRDefault="00884135" w:rsidP="00884135">
            <w:pPr>
              <w:pStyle w:val="affffff4"/>
              <w:rPr>
                <w:b w:val="0"/>
                <w:sz w:val="20"/>
              </w:rPr>
            </w:pPr>
          </w:p>
        </w:tc>
      </w:tr>
      <w:tr w:rsidR="00895F4D" w:rsidRPr="00895F4D" w:rsidTr="00EE1575">
        <w:trPr>
          <w:gridAfter w:val="1"/>
          <w:wAfter w:w="4" w:type="pct"/>
          <w:trHeight w:val="230"/>
          <w:tblHeader/>
        </w:trPr>
        <w:tc>
          <w:tcPr>
            <w:tcW w:w="298" w:type="pct"/>
            <w:vMerge/>
            <w:shd w:val="clear" w:color="auto" w:fill="auto"/>
            <w:vAlign w:val="center"/>
            <w:hideMark/>
          </w:tcPr>
          <w:p w:rsidR="00884135" w:rsidRPr="00895F4D" w:rsidRDefault="00884135" w:rsidP="00884135">
            <w:pPr>
              <w:pStyle w:val="affffff4"/>
              <w:rPr>
                <w:b w:val="0"/>
                <w:sz w:val="20"/>
              </w:rPr>
            </w:pPr>
          </w:p>
        </w:tc>
        <w:tc>
          <w:tcPr>
            <w:tcW w:w="1289" w:type="pct"/>
            <w:vMerge/>
            <w:shd w:val="clear" w:color="auto" w:fill="auto"/>
            <w:vAlign w:val="center"/>
            <w:hideMark/>
          </w:tcPr>
          <w:p w:rsidR="00884135" w:rsidRPr="00895F4D" w:rsidRDefault="00884135" w:rsidP="00884135">
            <w:pPr>
              <w:pStyle w:val="affffff4"/>
              <w:rPr>
                <w:b w:val="0"/>
                <w:sz w:val="20"/>
              </w:rPr>
            </w:pPr>
          </w:p>
        </w:tc>
        <w:tc>
          <w:tcPr>
            <w:tcW w:w="648" w:type="pct"/>
            <w:vMerge/>
            <w:shd w:val="clear" w:color="auto" w:fill="auto"/>
            <w:vAlign w:val="center"/>
            <w:hideMark/>
          </w:tcPr>
          <w:p w:rsidR="00884135" w:rsidRPr="00895F4D" w:rsidRDefault="00884135" w:rsidP="00884135">
            <w:pPr>
              <w:pStyle w:val="affffff4"/>
              <w:rPr>
                <w:b w:val="0"/>
                <w:sz w:val="20"/>
              </w:rPr>
            </w:pPr>
          </w:p>
        </w:tc>
        <w:tc>
          <w:tcPr>
            <w:tcW w:w="582" w:type="pct"/>
            <w:vMerge/>
            <w:shd w:val="clear" w:color="auto" w:fill="auto"/>
            <w:vAlign w:val="center"/>
            <w:hideMark/>
          </w:tcPr>
          <w:p w:rsidR="00884135" w:rsidRPr="00895F4D" w:rsidRDefault="00884135" w:rsidP="00884135">
            <w:pPr>
              <w:pStyle w:val="affffff4"/>
              <w:rPr>
                <w:b w:val="0"/>
                <w:sz w:val="20"/>
              </w:rPr>
            </w:pPr>
          </w:p>
        </w:tc>
        <w:tc>
          <w:tcPr>
            <w:tcW w:w="365" w:type="pct"/>
            <w:vMerge/>
            <w:shd w:val="clear" w:color="auto" w:fill="auto"/>
            <w:vAlign w:val="center"/>
            <w:hideMark/>
          </w:tcPr>
          <w:p w:rsidR="00884135" w:rsidRPr="00895F4D" w:rsidRDefault="00884135" w:rsidP="00884135">
            <w:pPr>
              <w:pStyle w:val="affffff4"/>
              <w:rPr>
                <w:b w:val="0"/>
                <w:sz w:val="20"/>
              </w:rPr>
            </w:pPr>
          </w:p>
        </w:tc>
        <w:tc>
          <w:tcPr>
            <w:tcW w:w="293" w:type="pct"/>
            <w:gridSpan w:val="4"/>
            <w:vMerge/>
            <w:shd w:val="clear" w:color="auto" w:fill="auto"/>
            <w:vAlign w:val="center"/>
            <w:hideMark/>
          </w:tcPr>
          <w:p w:rsidR="00884135" w:rsidRPr="00895F4D" w:rsidRDefault="00884135" w:rsidP="00884135">
            <w:pPr>
              <w:pStyle w:val="affffff4"/>
              <w:rPr>
                <w:b w:val="0"/>
                <w:sz w:val="20"/>
              </w:rPr>
            </w:pPr>
          </w:p>
        </w:tc>
        <w:tc>
          <w:tcPr>
            <w:tcW w:w="294" w:type="pct"/>
            <w:gridSpan w:val="3"/>
            <w:vMerge/>
            <w:shd w:val="clear" w:color="auto" w:fill="auto"/>
            <w:vAlign w:val="center"/>
            <w:hideMark/>
          </w:tcPr>
          <w:p w:rsidR="00884135" w:rsidRPr="00895F4D" w:rsidRDefault="00884135" w:rsidP="00884135">
            <w:pPr>
              <w:pStyle w:val="affffff4"/>
              <w:rPr>
                <w:b w:val="0"/>
                <w:sz w:val="20"/>
              </w:rPr>
            </w:pPr>
          </w:p>
        </w:tc>
        <w:tc>
          <w:tcPr>
            <w:tcW w:w="294" w:type="pct"/>
            <w:gridSpan w:val="4"/>
            <w:vMerge/>
            <w:shd w:val="clear" w:color="auto" w:fill="auto"/>
            <w:vAlign w:val="center"/>
            <w:hideMark/>
          </w:tcPr>
          <w:p w:rsidR="00884135" w:rsidRPr="00895F4D" w:rsidRDefault="00884135" w:rsidP="00884135">
            <w:pPr>
              <w:pStyle w:val="affffff4"/>
              <w:rPr>
                <w:b w:val="0"/>
                <w:sz w:val="20"/>
              </w:rPr>
            </w:pPr>
          </w:p>
        </w:tc>
        <w:tc>
          <w:tcPr>
            <w:tcW w:w="448" w:type="pct"/>
            <w:vMerge/>
            <w:shd w:val="clear" w:color="auto" w:fill="auto"/>
            <w:vAlign w:val="center"/>
            <w:hideMark/>
          </w:tcPr>
          <w:p w:rsidR="00884135" w:rsidRPr="00895F4D" w:rsidRDefault="00884135" w:rsidP="00884135">
            <w:pPr>
              <w:pStyle w:val="affffff4"/>
              <w:rPr>
                <w:b w:val="0"/>
                <w:sz w:val="20"/>
              </w:rPr>
            </w:pPr>
          </w:p>
        </w:tc>
        <w:tc>
          <w:tcPr>
            <w:tcW w:w="485" w:type="pct"/>
            <w:gridSpan w:val="2"/>
            <w:vMerge/>
            <w:shd w:val="clear" w:color="auto" w:fill="auto"/>
            <w:vAlign w:val="center"/>
            <w:hideMark/>
          </w:tcPr>
          <w:p w:rsidR="00884135" w:rsidRPr="00895F4D" w:rsidRDefault="00884135" w:rsidP="00884135">
            <w:pPr>
              <w:pStyle w:val="affffff4"/>
              <w:rPr>
                <w:b w:val="0"/>
                <w:sz w:val="20"/>
              </w:rPr>
            </w:pPr>
          </w:p>
        </w:tc>
      </w:tr>
      <w:tr w:rsidR="00895F4D" w:rsidRPr="00895F4D" w:rsidTr="00EE1575">
        <w:trPr>
          <w:gridAfter w:val="1"/>
          <w:wAfter w:w="4" w:type="pct"/>
          <w:trHeight w:val="20"/>
          <w:tblHeader/>
        </w:trPr>
        <w:tc>
          <w:tcPr>
            <w:tcW w:w="298" w:type="pct"/>
            <w:shd w:val="clear" w:color="auto" w:fill="auto"/>
            <w:noWrap/>
            <w:vAlign w:val="center"/>
            <w:hideMark/>
          </w:tcPr>
          <w:p w:rsidR="00884135" w:rsidRPr="00895F4D" w:rsidRDefault="00884135" w:rsidP="00884135">
            <w:pPr>
              <w:pStyle w:val="affffff4"/>
              <w:rPr>
                <w:b w:val="0"/>
                <w:sz w:val="20"/>
              </w:rPr>
            </w:pPr>
            <w:r w:rsidRPr="00895F4D">
              <w:rPr>
                <w:b w:val="0"/>
                <w:sz w:val="20"/>
              </w:rPr>
              <w:t>1</w:t>
            </w:r>
          </w:p>
        </w:tc>
        <w:tc>
          <w:tcPr>
            <w:tcW w:w="1289" w:type="pct"/>
            <w:shd w:val="clear" w:color="auto" w:fill="auto"/>
            <w:noWrap/>
            <w:vAlign w:val="center"/>
            <w:hideMark/>
          </w:tcPr>
          <w:p w:rsidR="00884135" w:rsidRPr="00895F4D" w:rsidRDefault="00884135" w:rsidP="00884135">
            <w:pPr>
              <w:pStyle w:val="affffff4"/>
              <w:rPr>
                <w:b w:val="0"/>
                <w:sz w:val="20"/>
              </w:rPr>
            </w:pPr>
            <w:r w:rsidRPr="00895F4D">
              <w:rPr>
                <w:b w:val="0"/>
                <w:sz w:val="20"/>
              </w:rPr>
              <w:t>2</w:t>
            </w:r>
          </w:p>
        </w:tc>
        <w:tc>
          <w:tcPr>
            <w:tcW w:w="648" w:type="pct"/>
            <w:shd w:val="clear" w:color="auto" w:fill="auto"/>
            <w:noWrap/>
            <w:vAlign w:val="center"/>
            <w:hideMark/>
          </w:tcPr>
          <w:p w:rsidR="00884135" w:rsidRPr="00895F4D" w:rsidRDefault="00884135" w:rsidP="00884135">
            <w:pPr>
              <w:pStyle w:val="affffff4"/>
              <w:rPr>
                <w:b w:val="0"/>
                <w:sz w:val="20"/>
              </w:rPr>
            </w:pPr>
            <w:r w:rsidRPr="00895F4D">
              <w:rPr>
                <w:b w:val="0"/>
                <w:sz w:val="20"/>
              </w:rPr>
              <w:t>3</w:t>
            </w:r>
          </w:p>
        </w:tc>
        <w:tc>
          <w:tcPr>
            <w:tcW w:w="582" w:type="pct"/>
            <w:shd w:val="clear" w:color="auto" w:fill="auto"/>
            <w:noWrap/>
            <w:vAlign w:val="center"/>
            <w:hideMark/>
          </w:tcPr>
          <w:p w:rsidR="00884135" w:rsidRPr="00895F4D" w:rsidRDefault="00884135" w:rsidP="00884135">
            <w:pPr>
              <w:pStyle w:val="affffff4"/>
              <w:rPr>
                <w:b w:val="0"/>
                <w:sz w:val="20"/>
              </w:rPr>
            </w:pPr>
            <w:r w:rsidRPr="00895F4D">
              <w:rPr>
                <w:b w:val="0"/>
                <w:sz w:val="20"/>
              </w:rPr>
              <w:t>4</w:t>
            </w:r>
          </w:p>
        </w:tc>
        <w:tc>
          <w:tcPr>
            <w:tcW w:w="365" w:type="pct"/>
            <w:shd w:val="clear" w:color="auto" w:fill="auto"/>
            <w:noWrap/>
            <w:vAlign w:val="center"/>
            <w:hideMark/>
          </w:tcPr>
          <w:p w:rsidR="00884135" w:rsidRPr="00895F4D" w:rsidRDefault="00884135" w:rsidP="00884135">
            <w:pPr>
              <w:pStyle w:val="affffff4"/>
              <w:rPr>
                <w:b w:val="0"/>
                <w:sz w:val="20"/>
              </w:rPr>
            </w:pPr>
            <w:r w:rsidRPr="00895F4D">
              <w:rPr>
                <w:b w:val="0"/>
                <w:sz w:val="20"/>
              </w:rPr>
              <w:t>5</w:t>
            </w:r>
          </w:p>
        </w:tc>
        <w:tc>
          <w:tcPr>
            <w:tcW w:w="293" w:type="pct"/>
            <w:gridSpan w:val="4"/>
            <w:shd w:val="clear" w:color="auto" w:fill="auto"/>
            <w:noWrap/>
            <w:vAlign w:val="center"/>
            <w:hideMark/>
          </w:tcPr>
          <w:p w:rsidR="00884135" w:rsidRPr="00895F4D" w:rsidRDefault="00884135" w:rsidP="00884135">
            <w:pPr>
              <w:pStyle w:val="affffff4"/>
              <w:rPr>
                <w:b w:val="0"/>
                <w:sz w:val="20"/>
              </w:rPr>
            </w:pPr>
            <w:r w:rsidRPr="00895F4D">
              <w:rPr>
                <w:b w:val="0"/>
                <w:sz w:val="20"/>
              </w:rPr>
              <w:t>6</w:t>
            </w:r>
          </w:p>
        </w:tc>
        <w:tc>
          <w:tcPr>
            <w:tcW w:w="294" w:type="pct"/>
            <w:gridSpan w:val="3"/>
            <w:shd w:val="clear" w:color="auto" w:fill="auto"/>
            <w:noWrap/>
            <w:vAlign w:val="center"/>
            <w:hideMark/>
          </w:tcPr>
          <w:p w:rsidR="00884135" w:rsidRPr="00895F4D" w:rsidRDefault="00884135" w:rsidP="00884135">
            <w:pPr>
              <w:pStyle w:val="affffff4"/>
              <w:rPr>
                <w:b w:val="0"/>
                <w:sz w:val="20"/>
              </w:rPr>
            </w:pPr>
            <w:r w:rsidRPr="00895F4D">
              <w:rPr>
                <w:b w:val="0"/>
                <w:sz w:val="20"/>
              </w:rPr>
              <w:t>7</w:t>
            </w:r>
          </w:p>
        </w:tc>
        <w:tc>
          <w:tcPr>
            <w:tcW w:w="294" w:type="pct"/>
            <w:gridSpan w:val="4"/>
            <w:shd w:val="clear" w:color="auto" w:fill="auto"/>
            <w:noWrap/>
            <w:vAlign w:val="center"/>
            <w:hideMark/>
          </w:tcPr>
          <w:p w:rsidR="00884135" w:rsidRPr="00895F4D" w:rsidRDefault="00884135" w:rsidP="00884135">
            <w:pPr>
              <w:pStyle w:val="affffff4"/>
              <w:rPr>
                <w:b w:val="0"/>
                <w:sz w:val="20"/>
              </w:rPr>
            </w:pPr>
            <w:r w:rsidRPr="00895F4D">
              <w:rPr>
                <w:b w:val="0"/>
                <w:sz w:val="20"/>
              </w:rPr>
              <w:t>8</w:t>
            </w:r>
          </w:p>
        </w:tc>
        <w:tc>
          <w:tcPr>
            <w:tcW w:w="448" w:type="pct"/>
            <w:shd w:val="clear" w:color="auto" w:fill="auto"/>
            <w:noWrap/>
            <w:vAlign w:val="center"/>
          </w:tcPr>
          <w:p w:rsidR="00884135" w:rsidRPr="00895F4D" w:rsidRDefault="00884135" w:rsidP="00884135">
            <w:pPr>
              <w:pStyle w:val="affffff4"/>
              <w:rPr>
                <w:b w:val="0"/>
                <w:sz w:val="20"/>
              </w:rPr>
            </w:pPr>
            <w:r w:rsidRPr="00895F4D">
              <w:rPr>
                <w:b w:val="0"/>
                <w:sz w:val="20"/>
              </w:rPr>
              <w:t>9</w:t>
            </w:r>
          </w:p>
        </w:tc>
        <w:tc>
          <w:tcPr>
            <w:tcW w:w="485" w:type="pct"/>
            <w:gridSpan w:val="2"/>
            <w:shd w:val="clear" w:color="auto" w:fill="auto"/>
            <w:noWrap/>
            <w:vAlign w:val="center"/>
          </w:tcPr>
          <w:p w:rsidR="00884135" w:rsidRPr="00895F4D" w:rsidRDefault="00884135" w:rsidP="00884135">
            <w:pPr>
              <w:pStyle w:val="affffff4"/>
              <w:rPr>
                <w:b w:val="0"/>
                <w:sz w:val="20"/>
              </w:rPr>
            </w:pPr>
            <w:r w:rsidRPr="00895F4D">
              <w:rPr>
                <w:b w:val="0"/>
                <w:sz w:val="20"/>
              </w:rPr>
              <w:t>10</w:t>
            </w:r>
          </w:p>
        </w:tc>
      </w:tr>
      <w:tr w:rsidR="00895F4D" w:rsidRPr="00895F4D" w:rsidTr="00EE1575">
        <w:trPr>
          <w:trHeight w:val="20"/>
        </w:trPr>
        <w:tc>
          <w:tcPr>
            <w:tcW w:w="5000" w:type="pct"/>
            <w:gridSpan w:val="20"/>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1 ПОЛЕВЫЕ  РАБОТЫ по СБЦ 1999г. </w:t>
            </w:r>
            <w:r w:rsidRPr="00895F4D">
              <w:rPr>
                <w:bCs/>
                <w:sz w:val="20"/>
                <w:u w:val="single"/>
              </w:rPr>
              <w:br/>
            </w:r>
            <w:r w:rsidRPr="00895F4D">
              <w:rPr>
                <w:bCs/>
                <w:sz w:val="20"/>
              </w:rPr>
              <w:t>(цены приведены к базисному уровню на 01.01.1991 года)</w:t>
            </w:r>
          </w:p>
        </w:tc>
      </w:tr>
      <w:tr w:rsidR="00895F4D" w:rsidRPr="00895F4D" w:rsidTr="00EE1575">
        <w:trPr>
          <w:gridAfter w:val="1"/>
          <w:wAfter w:w="4" w:type="pct"/>
          <w:trHeight w:val="20"/>
        </w:trPr>
        <w:tc>
          <w:tcPr>
            <w:tcW w:w="298" w:type="pct"/>
            <w:shd w:val="clear" w:color="auto" w:fill="auto"/>
            <w:noWrap/>
            <w:vAlign w:val="center"/>
            <w:hideMark/>
          </w:tcPr>
          <w:p w:rsidR="00884135" w:rsidRPr="00895F4D" w:rsidRDefault="00884135" w:rsidP="00884135">
            <w:pPr>
              <w:jc w:val="center"/>
              <w:rPr>
                <w:sz w:val="20"/>
              </w:rPr>
            </w:pPr>
            <w:r w:rsidRPr="00895F4D">
              <w:rPr>
                <w:sz w:val="20"/>
              </w:rPr>
              <w:t>1</w:t>
            </w:r>
          </w:p>
        </w:tc>
        <w:tc>
          <w:tcPr>
            <w:tcW w:w="1289" w:type="pct"/>
            <w:shd w:val="clear" w:color="auto" w:fill="auto"/>
            <w:vAlign w:val="bottom"/>
            <w:hideMark/>
          </w:tcPr>
          <w:p w:rsidR="00884135" w:rsidRPr="00895F4D" w:rsidRDefault="00884135" w:rsidP="00884135">
            <w:pPr>
              <w:rPr>
                <w:sz w:val="20"/>
              </w:rPr>
            </w:pPr>
            <w:r w:rsidRPr="00895F4D">
              <w:rPr>
                <w:sz w:val="20"/>
              </w:rPr>
              <w:t>Составление программы производства работ</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20, т.81</w:t>
            </w:r>
          </w:p>
        </w:tc>
        <w:tc>
          <w:tcPr>
            <w:tcW w:w="582" w:type="pct"/>
            <w:shd w:val="clear" w:color="auto" w:fill="auto"/>
            <w:vAlign w:val="center"/>
            <w:hideMark/>
          </w:tcPr>
          <w:p w:rsidR="00884135" w:rsidRPr="00895F4D" w:rsidRDefault="00884135" w:rsidP="00884135">
            <w:pPr>
              <w:jc w:val="center"/>
              <w:rPr>
                <w:sz w:val="20"/>
              </w:rPr>
            </w:pPr>
            <w:r w:rsidRPr="00895F4D">
              <w:rPr>
                <w:sz w:val="20"/>
              </w:rPr>
              <w:t>программа</w:t>
            </w:r>
          </w:p>
        </w:tc>
        <w:tc>
          <w:tcPr>
            <w:tcW w:w="365" w:type="pct"/>
            <w:shd w:val="clear" w:color="auto" w:fill="auto"/>
            <w:vAlign w:val="center"/>
            <w:hideMark/>
          </w:tcPr>
          <w:p w:rsidR="00884135" w:rsidRPr="00895F4D" w:rsidRDefault="00884135" w:rsidP="00884135">
            <w:pPr>
              <w:jc w:val="center"/>
              <w:rPr>
                <w:sz w:val="20"/>
              </w:rPr>
            </w:pPr>
            <w:r w:rsidRPr="00895F4D">
              <w:rPr>
                <w:sz w:val="20"/>
              </w:rPr>
              <w:t>800</w:t>
            </w:r>
          </w:p>
        </w:tc>
        <w:tc>
          <w:tcPr>
            <w:tcW w:w="293"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1</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800</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2</w:t>
            </w:r>
          </w:p>
        </w:tc>
        <w:tc>
          <w:tcPr>
            <w:tcW w:w="1289" w:type="pct"/>
            <w:shd w:val="clear" w:color="auto" w:fill="auto"/>
            <w:vAlign w:val="center"/>
            <w:hideMark/>
          </w:tcPr>
          <w:p w:rsidR="00884135" w:rsidRPr="00895F4D" w:rsidRDefault="00884135" w:rsidP="00884135">
            <w:pPr>
              <w:rPr>
                <w:sz w:val="20"/>
              </w:rPr>
            </w:pPr>
            <w:r w:rsidRPr="00895F4D">
              <w:rPr>
                <w:sz w:val="20"/>
              </w:rPr>
              <w:t xml:space="preserve">Инженерно-экологическое рекогносцировочное обследование        </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 т.9, §3</w:t>
            </w:r>
          </w:p>
        </w:tc>
        <w:tc>
          <w:tcPr>
            <w:tcW w:w="582" w:type="pct"/>
            <w:shd w:val="clear" w:color="auto" w:fill="auto"/>
            <w:vAlign w:val="center"/>
            <w:hideMark/>
          </w:tcPr>
          <w:p w:rsidR="00884135" w:rsidRPr="00895F4D" w:rsidRDefault="00884135" w:rsidP="00884135">
            <w:pPr>
              <w:jc w:val="center"/>
              <w:rPr>
                <w:sz w:val="20"/>
              </w:rPr>
            </w:pPr>
            <w:r w:rsidRPr="00895F4D">
              <w:rPr>
                <w:sz w:val="20"/>
              </w:rPr>
              <w:t>км</w:t>
            </w:r>
          </w:p>
        </w:tc>
        <w:tc>
          <w:tcPr>
            <w:tcW w:w="365" w:type="pct"/>
            <w:shd w:val="clear" w:color="auto" w:fill="auto"/>
            <w:vAlign w:val="center"/>
            <w:hideMark/>
          </w:tcPr>
          <w:p w:rsidR="00884135" w:rsidRPr="00895F4D" w:rsidRDefault="00884135" w:rsidP="00884135">
            <w:pPr>
              <w:jc w:val="center"/>
              <w:rPr>
                <w:sz w:val="20"/>
              </w:rPr>
            </w:pPr>
            <w:r w:rsidRPr="00895F4D">
              <w:rPr>
                <w:sz w:val="20"/>
              </w:rPr>
              <w:t>20,4</w:t>
            </w:r>
          </w:p>
        </w:tc>
        <w:tc>
          <w:tcPr>
            <w:tcW w:w="293" w:type="pct"/>
            <w:gridSpan w:val="4"/>
            <w:shd w:val="clear" w:color="auto" w:fill="auto"/>
            <w:vAlign w:val="center"/>
            <w:hideMark/>
          </w:tcPr>
          <w:p w:rsidR="00884135" w:rsidRPr="00895F4D" w:rsidRDefault="00884135" w:rsidP="00884135">
            <w:pPr>
              <w:jc w:val="center"/>
              <w:rPr>
                <w:sz w:val="20"/>
              </w:rPr>
            </w:pPr>
            <w:r w:rsidRPr="00895F4D">
              <w:rPr>
                <w:sz w:val="20"/>
              </w:rPr>
              <w:t>1,2</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98</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3</w:t>
            </w:r>
          </w:p>
        </w:tc>
        <w:tc>
          <w:tcPr>
            <w:tcW w:w="1289" w:type="pct"/>
            <w:shd w:val="clear" w:color="auto" w:fill="auto"/>
            <w:hideMark/>
          </w:tcPr>
          <w:p w:rsidR="00884135" w:rsidRPr="00895F4D" w:rsidRDefault="00884135" w:rsidP="00884135">
            <w:pPr>
              <w:rPr>
                <w:sz w:val="20"/>
              </w:rPr>
            </w:pPr>
            <w:r w:rsidRPr="00895F4D">
              <w:rPr>
                <w:sz w:val="20"/>
              </w:rPr>
              <w:t>Рекогносцировочное почвенное  обследование</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  т.9, §3</w:t>
            </w:r>
          </w:p>
        </w:tc>
        <w:tc>
          <w:tcPr>
            <w:tcW w:w="582" w:type="pct"/>
            <w:shd w:val="clear" w:color="auto" w:fill="auto"/>
            <w:vAlign w:val="center"/>
            <w:hideMark/>
          </w:tcPr>
          <w:p w:rsidR="00884135" w:rsidRPr="00895F4D" w:rsidRDefault="00884135" w:rsidP="00884135">
            <w:pPr>
              <w:jc w:val="center"/>
              <w:rPr>
                <w:sz w:val="20"/>
              </w:rPr>
            </w:pPr>
            <w:r w:rsidRPr="00895F4D">
              <w:rPr>
                <w:sz w:val="20"/>
              </w:rPr>
              <w:t>км</w:t>
            </w:r>
          </w:p>
        </w:tc>
        <w:tc>
          <w:tcPr>
            <w:tcW w:w="365" w:type="pct"/>
            <w:shd w:val="clear" w:color="auto" w:fill="auto"/>
            <w:vAlign w:val="center"/>
            <w:hideMark/>
          </w:tcPr>
          <w:p w:rsidR="00884135" w:rsidRPr="00895F4D" w:rsidRDefault="00884135" w:rsidP="00884135">
            <w:pPr>
              <w:jc w:val="center"/>
              <w:rPr>
                <w:sz w:val="20"/>
              </w:rPr>
            </w:pPr>
            <w:r w:rsidRPr="00895F4D">
              <w:rPr>
                <w:sz w:val="20"/>
              </w:rPr>
              <w:t>4,52</w:t>
            </w:r>
          </w:p>
        </w:tc>
        <w:tc>
          <w:tcPr>
            <w:tcW w:w="293" w:type="pct"/>
            <w:gridSpan w:val="4"/>
            <w:shd w:val="clear" w:color="auto" w:fill="auto"/>
            <w:vAlign w:val="center"/>
            <w:hideMark/>
          </w:tcPr>
          <w:p w:rsidR="00884135" w:rsidRPr="00895F4D" w:rsidRDefault="00884135" w:rsidP="00884135">
            <w:pPr>
              <w:jc w:val="center"/>
              <w:rPr>
                <w:sz w:val="20"/>
              </w:rPr>
            </w:pPr>
            <w:r w:rsidRPr="00895F4D">
              <w:rPr>
                <w:sz w:val="20"/>
              </w:rPr>
              <w:t>1,2</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22</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4</w:t>
            </w:r>
          </w:p>
        </w:tc>
        <w:tc>
          <w:tcPr>
            <w:tcW w:w="1289" w:type="pct"/>
            <w:shd w:val="clear" w:color="auto" w:fill="auto"/>
            <w:hideMark/>
          </w:tcPr>
          <w:p w:rsidR="00884135" w:rsidRPr="00895F4D" w:rsidRDefault="00884135" w:rsidP="00884135">
            <w:pPr>
              <w:rPr>
                <w:sz w:val="20"/>
              </w:rPr>
            </w:pPr>
            <w:r w:rsidRPr="00895F4D">
              <w:rPr>
                <w:sz w:val="20"/>
              </w:rPr>
              <w:t xml:space="preserve">Маршрутные наблюдения </w:t>
            </w:r>
          </w:p>
        </w:tc>
        <w:tc>
          <w:tcPr>
            <w:tcW w:w="648" w:type="pct"/>
            <w:shd w:val="clear" w:color="auto" w:fill="auto"/>
            <w:vAlign w:val="center"/>
            <w:hideMark/>
          </w:tcPr>
          <w:p w:rsidR="00884135" w:rsidRPr="00895F4D" w:rsidRDefault="00884135" w:rsidP="00884135">
            <w:pPr>
              <w:jc w:val="center"/>
              <w:rPr>
                <w:sz w:val="20"/>
              </w:rPr>
            </w:pPr>
            <w:r w:rsidRPr="00895F4D">
              <w:rPr>
                <w:sz w:val="20"/>
              </w:rPr>
              <w:t>гл.1, т.10, §4</w:t>
            </w:r>
          </w:p>
        </w:tc>
        <w:tc>
          <w:tcPr>
            <w:tcW w:w="582" w:type="pct"/>
            <w:shd w:val="clear" w:color="auto" w:fill="auto"/>
            <w:vAlign w:val="center"/>
            <w:hideMark/>
          </w:tcPr>
          <w:p w:rsidR="00884135" w:rsidRPr="00895F4D" w:rsidRDefault="00884135" w:rsidP="00884135">
            <w:pPr>
              <w:jc w:val="center"/>
              <w:rPr>
                <w:sz w:val="20"/>
              </w:rPr>
            </w:pPr>
            <w:r w:rsidRPr="00895F4D">
              <w:rPr>
                <w:sz w:val="20"/>
              </w:rPr>
              <w:t>км</w:t>
            </w:r>
          </w:p>
        </w:tc>
        <w:tc>
          <w:tcPr>
            <w:tcW w:w="365" w:type="pct"/>
            <w:shd w:val="clear" w:color="auto" w:fill="auto"/>
            <w:vAlign w:val="center"/>
            <w:hideMark/>
          </w:tcPr>
          <w:p w:rsidR="00884135" w:rsidRPr="00895F4D" w:rsidRDefault="00884135" w:rsidP="00884135">
            <w:pPr>
              <w:jc w:val="center"/>
              <w:rPr>
                <w:sz w:val="20"/>
              </w:rPr>
            </w:pPr>
            <w:r w:rsidRPr="00895F4D">
              <w:rPr>
                <w:sz w:val="20"/>
              </w:rPr>
              <w:t>33,6</w:t>
            </w:r>
          </w:p>
        </w:tc>
        <w:tc>
          <w:tcPr>
            <w:tcW w:w="293"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134</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1289" w:type="pct"/>
            <w:shd w:val="clear" w:color="auto" w:fill="auto"/>
            <w:vAlign w:val="center"/>
            <w:hideMark/>
          </w:tcPr>
          <w:p w:rsidR="00884135" w:rsidRPr="00895F4D" w:rsidRDefault="00884135" w:rsidP="00884135">
            <w:pPr>
              <w:rPr>
                <w:sz w:val="20"/>
              </w:rPr>
            </w:pPr>
            <w:r w:rsidRPr="00895F4D">
              <w:rPr>
                <w:sz w:val="20"/>
              </w:rPr>
              <w:t>Отбор точечных проб для анализа на загрязненность по химическим показателям:</w:t>
            </w:r>
          </w:p>
        </w:tc>
        <w:tc>
          <w:tcPr>
            <w:tcW w:w="648"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582"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365"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93" w:type="pct"/>
            <w:gridSpan w:val="4"/>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94" w:type="pct"/>
            <w:gridSpan w:val="3"/>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88" w:type="pct"/>
            <w:gridSpan w:val="3"/>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455" w:type="pct"/>
            <w:gridSpan w:val="2"/>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485" w:type="pct"/>
            <w:gridSpan w:val="2"/>
            <w:shd w:val="clear" w:color="auto" w:fill="auto"/>
            <w:noWrap/>
            <w:vAlign w:val="center"/>
            <w:hideMark/>
          </w:tcPr>
          <w:p w:rsidR="00884135" w:rsidRPr="00895F4D" w:rsidRDefault="00884135" w:rsidP="00884135">
            <w:pPr>
              <w:jc w:val="center"/>
              <w:rPr>
                <w:i/>
                <w:iCs/>
                <w:sz w:val="20"/>
              </w:rPr>
            </w:pPr>
            <w:r w:rsidRPr="00895F4D">
              <w:rPr>
                <w:i/>
                <w:iCs/>
                <w:sz w:val="20"/>
              </w:rPr>
              <w:t> </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6</w:t>
            </w:r>
          </w:p>
        </w:tc>
        <w:tc>
          <w:tcPr>
            <w:tcW w:w="1289" w:type="pct"/>
            <w:shd w:val="clear" w:color="auto" w:fill="auto"/>
            <w:vAlign w:val="center"/>
            <w:hideMark/>
          </w:tcPr>
          <w:p w:rsidR="00884135" w:rsidRPr="00895F4D" w:rsidRDefault="00884135" w:rsidP="00884135">
            <w:pPr>
              <w:rPr>
                <w:i/>
                <w:iCs/>
                <w:sz w:val="20"/>
              </w:rPr>
            </w:pPr>
            <w:r w:rsidRPr="00895F4D">
              <w:rPr>
                <w:i/>
                <w:iCs/>
                <w:sz w:val="20"/>
              </w:rPr>
              <w:t xml:space="preserve"> - воздуха почвенного и приземной атмосферы</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16, т.60, §8</w:t>
            </w:r>
          </w:p>
        </w:tc>
        <w:tc>
          <w:tcPr>
            <w:tcW w:w="582"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65" w:type="pct"/>
            <w:shd w:val="clear" w:color="auto" w:fill="auto"/>
            <w:vAlign w:val="center"/>
            <w:hideMark/>
          </w:tcPr>
          <w:p w:rsidR="00884135" w:rsidRPr="00895F4D" w:rsidRDefault="00884135" w:rsidP="00884135">
            <w:pPr>
              <w:jc w:val="center"/>
              <w:rPr>
                <w:sz w:val="20"/>
              </w:rPr>
            </w:pPr>
            <w:r w:rsidRPr="00895F4D">
              <w:rPr>
                <w:sz w:val="20"/>
              </w:rPr>
              <w:t>9,7</w:t>
            </w:r>
          </w:p>
        </w:tc>
        <w:tc>
          <w:tcPr>
            <w:tcW w:w="293"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0</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0</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8</w:t>
            </w:r>
          </w:p>
        </w:tc>
        <w:tc>
          <w:tcPr>
            <w:tcW w:w="1289" w:type="pct"/>
            <w:shd w:val="clear" w:color="auto" w:fill="auto"/>
            <w:vAlign w:val="center"/>
            <w:hideMark/>
          </w:tcPr>
          <w:p w:rsidR="00884135" w:rsidRPr="00895F4D" w:rsidRDefault="00884135" w:rsidP="00884135">
            <w:pPr>
              <w:rPr>
                <w:i/>
                <w:iCs/>
                <w:sz w:val="20"/>
              </w:rPr>
            </w:pPr>
            <w:r w:rsidRPr="00895F4D">
              <w:rPr>
                <w:i/>
                <w:iCs/>
                <w:sz w:val="20"/>
              </w:rPr>
              <w:t xml:space="preserve"> - почво-грунтов</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16, т.60, §7</w:t>
            </w:r>
          </w:p>
        </w:tc>
        <w:tc>
          <w:tcPr>
            <w:tcW w:w="582"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6,9</w:t>
            </w:r>
          </w:p>
        </w:tc>
        <w:tc>
          <w:tcPr>
            <w:tcW w:w="293"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1</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7</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12</w:t>
            </w:r>
          </w:p>
        </w:tc>
        <w:tc>
          <w:tcPr>
            <w:tcW w:w="1289" w:type="pct"/>
            <w:shd w:val="clear" w:color="auto" w:fill="auto"/>
            <w:hideMark/>
          </w:tcPr>
          <w:p w:rsidR="00884135" w:rsidRPr="00895F4D" w:rsidRDefault="00884135" w:rsidP="00884135">
            <w:pPr>
              <w:rPr>
                <w:sz w:val="20"/>
              </w:rPr>
            </w:pPr>
            <w:r w:rsidRPr="00895F4D">
              <w:rPr>
                <w:sz w:val="20"/>
              </w:rPr>
              <w:t>Описание точек наблюдений при составлении экологических карт</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2, т.11, §2</w:t>
            </w:r>
          </w:p>
        </w:tc>
        <w:tc>
          <w:tcPr>
            <w:tcW w:w="582" w:type="pct"/>
            <w:shd w:val="clear" w:color="auto" w:fill="auto"/>
            <w:vAlign w:val="center"/>
            <w:hideMark/>
          </w:tcPr>
          <w:p w:rsidR="00884135" w:rsidRPr="00895F4D" w:rsidRDefault="00884135" w:rsidP="00884135">
            <w:pPr>
              <w:jc w:val="center"/>
              <w:rPr>
                <w:sz w:val="20"/>
              </w:rPr>
            </w:pPr>
            <w:r w:rsidRPr="00895F4D">
              <w:rPr>
                <w:sz w:val="20"/>
              </w:rPr>
              <w:t>точка</w:t>
            </w:r>
          </w:p>
        </w:tc>
        <w:tc>
          <w:tcPr>
            <w:tcW w:w="365" w:type="pct"/>
            <w:shd w:val="clear" w:color="auto" w:fill="auto"/>
            <w:vAlign w:val="center"/>
            <w:hideMark/>
          </w:tcPr>
          <w:p w:rsidR="00884135" w:rsidRPr="00895F4D" w:rsidRDefault="00884135" w:rsidP="00884135">
            <w:pPr>
              <w:jc w:val="center"/>
              <w:rPr>
                <w:sz w:val="20"/>
              </w:rPr>
            </w:pPr>
            <w:r w:rsidRPr="00895F4D">
              <w:rPr>
                <w:sz w:val="20"/>
              </w:rPr>
              <w:t>21,3</w:t>
            </w:r>
          </w:p>
        </w:tc>
        <w:tc>
          <w:tcPr>
            <w:tcW w:w="293" w:type="pct"/>
            <w:gridSpan w:val="4"/>
            <w:shd w:val="clear" w:color="auto" w:fill="auto"/>
            <w:vAlign w:val="center"/>
            <w:hideMark/>
          </w:tcPr>
          <w:p w:rsidR="00884135" w:rsidRPr="00895F4D" w:rsidRDefault="00884135" w:rsidP="00884135">
            <w:pPr>
              <w:jc w:val="center"/>
              <w:rPr>
                <w:sz w:val="20"/>
              </w:rPr>
            </w:pPr>
            <w:r w:rsidRPr="00895F4D">
              <w:rPr>
                <w:sz w:val="20"/>
              </w:rPr>
              <w:t>1,5</w:t>
            </w:r>
          </w:p>
        </w:tc>
        <w:tc>
          <w:tcPr>
            <w:tcW w:w="294"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1</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32</w:t>
            </w:r>
          </w:p>
        </w:tc>
      </w:tr>
      <w:tr w:rsidR="00895F4D" w:rsidRPr="00895F4D" w:rsidTr="00EE1575">
        <w:trPr>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4217" w:type="pct"/>
            <w:gridSpan w:val="17"/>
            <w:shd w:val="clear" w:color="auto" w:fill="auto"/>
            <w:vAlign w:val="center"/>
            <w:hideMark/>
          </w:tcPr>
          <w:p w:rsidR="00884135" w:rsidRPr="00895F4D" w:rsidRDefault="00884135" w:rsidP="00884135">
            <w:pPr>
              <w:rPr>
                <w:bCs/>
                <w:sz w:val="20"/>
              </w:rPr>
            </w:pPr>
            <w:r w:rsidRPr="00895F4D">
              <w:rPr>
                <w:bCs/>
                <w:sz w:val="20"/>
              </w:rPr>
              <w:t>Всего</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1093</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13</w:t>
            </w:r>
          </w:p>
        </w:tc>
        <w:tc>
          <w:tcPr>
            <w:tcW w:w="1289" w:type="pct"/>
            <w:shd w:val="clear" w:color="auto" w:fill="auto"/>
            <w:vAlign w:val="center"/>
            <w:hideMark/>
          </w:tcPr>
          <w:p w:rsidR="00884135" w:rsidRPr="00895F4D" w:rsidRDefault="00884135" w:rsidP="00884135">
            <w:pPr>
              <w:rPr>
                <w:sz w:val="20"/>
              </w:rPr>
            </w:pPr>
            <w:r w:rsidRPr="00895F4D">
              <w:rPr>
                <w:sz w:val="20"/>
              </w:rPr>
              <w:t>Расходы  по  внутреннему  транспорту</w:t>
            </w:r>
          </w:p>
        </w:tc>
        <w:tc>
          <w:tcPr>
            <w:tcW w:w="648" w:type="pct"/>
            <w:shd w:val="clear" w:color="auto" w:fill="auto"/>
            <w:noWrap/>
            <w:vAlign w:val="center"/>
            <w:hideMark/>
          </w:tcPr>
          <w:p w:rsidR="00884135" w:rsidRPr="00895F4D" w:rsidRDefault="00884135" w:rsidP="00884135">
            <w:pPr>
              <w:jc w:val="center"/>
              <w:rPr>
                <w:sz w:val="20"/>
              </w:rPr>
            </w:pPr>
            <w:r w:rsidRPr="00895F4D">
              <w:rPr>
                <w:sz w:val="20"/>
              </w:rPr>
              <w:t>т.4, §1</w:t>
            </w:r>
          </w:p>
        </w:tc>
        <w:tc>
          <w:tcPr>
            <w:tcW w:w="582" w:type="pct"/>
            <w:shd w:val="clear" w:color="auto" w:fill="auto"/>
            <w:vAlign w:val="center"/>
            <w:hideMark/>
          </w:tcPr>
          <w:p w:rsidR="00884135" w:rsidRPr="00895F4D" w:rsidRDefault="00884135" w:rsidP="00884135">
            <w:pPr>
              <w:jc w:val="center"/>
              <w:rPr>
                <w:sz w:val="20"/>
              </w:rPr>
            </w:pPr>
            <w:r w:rsidRPr="00895F4D">
              <w:rPr>
                <w:sz w:val="20"/>
              </w:rPr>
              <w:t>% от стоимости полевых работ</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3,75</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1093</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40,9875</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14</w:t>
            </w:r>
          </w:p>
        </w:tc>
        <w:tc>
          <w:tcPr>
            <w:tcW w:w="1289" w:type="pct"/>
            <w:shd w:val="clear" w:color="auto" w:fill="auto"/>
            <w:vAlign w:val="center"/>
            <w:hideMark/>
          </w:tcPr>
          <w:p w:rsidR="00884135" w:rsidRPr="00895F4D" w:rsidRDefault="00884135" w:rsidP="00884135">
            <w:pPr>
              <w:rPr>
                <w:sz w:val="20"/>
              </w:rPr>
            </w:pPr>
            <w:r w:rsidRPr="00895F4D">
              <w:rPr>
                <w:sz w:val="20"/>
              </w:rPr>
              <w:t>Расходы  по  внешнему  транспорту</w:t>
            </w:r>
          </w:p>
        </w:tc>
        <w:tc>
          <w:tcPr>
            <w:tcW w:w="648" w:type="pct"/>
            <w:shd w:val="clear" w:color="auto" w:fill="auto"/>
            <w:noWrap/>
            <w:vAlign w:val="center"/>
            <w:hideMark/>
          </w:tcPr>
          <w:p w:rsidR="00884135" w:rsidRPr="00895F4D" w:rsidRDefault="00884135" w:rsidP="00884135">
            <w:pPr>
              <w:jc w:val="center"/>
              <w:rPr>
                <w:sz w:val="20"/>
              </w:rPr>
            </w:pPr>
            <w:r w:rsidRPr="00895F4D">
              <w:rPr>
                <w:sz w:val="20"/>
              </w:rPr>
              <w:t>т.5, §1</w:t>
            </w:r>
          </w:p>
        </w:tc>
        <w:tc>
          <w:tcPr>
            <w:tcW w:w="582" w:type="pct"/>
            <w:shd w:val="clear" w:color="auto" w:fill="auto"/>
            <w:vAlign w:val="center"/>
            <w:hideMark/>
          </w:tcPr>
          <w:p w:rsidR="00884135" w:rsidRPr="00895F4D" w:rsidRDefault="00884135" w:rsidP="00884135">
            <w:pPr>
              <w:jc w:val="center"/>
              <w:rPr>
                <w:sz w:val="20"/>
              </w:rPr>
            </w:pPr>
            <w:r w:rsidRPr="00895F4D">
              <w:rPr>
                <w:sz w:val="20"/>
              </w:rPr>
              <w:t>% сметной стоимости изысканий, продолжи</w:t>
            </w:r>
            <w:r w:rsidRPr="00895F4D">
              <w:rPr>
                <w:sz w:val="20"/>
              </w:rPr>
              <w:lastRenderedPageBreak/>
              <w:t>тельностью, мес.</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lastRenderedPageBreak/>
              <w:t>5,5</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2,5</w:t>
            </w:r>
          </w:p>
        </w:tc>
        <w:tc>
          <w:tcPr>
            <w:tcW w:w="302"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vAlign w:val="center"/>
            <w:hideMark/>
          </w:tcPr>
          <w:p w:rsidR="00884135" w:rsidRPr="00895F4D" w:rsidRDefault="00884135" w:rsidP="00884135">
            <w:pPr>
              <w:jc w:val="center"/>
              <w:rPr>
                <w:sz w:val="20"/>
              </w:rPr>
            </w:pPr>
            <w:r w:rsidRPr="00895F4D">
              <w:rPr>
                <w:sz w:val="20"/>
              </w:rPr>
              <w:t>1093</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150,2875</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lastRenderedPageBreak/>
              <w:t>15</w:t>
            </w:r>
          </w:p>
        </w:tc>
        <w:tc>
          <w:tcPr>
            <w:tcW w:w="1289" w:type="pct"/>
            <w:shd w:val="clear" w:color="auto" w:fill="auto"/>
            <w:vAlign w:val="center"/>
            <w:hideMark/>
          </w:tcPr>
          <w:p w:rsidR="00884135" w:rsidRPr="00895F4D" w:rsidRDefault="00884135" w:rsidP="00884135">
            <w:pPr>
              <w:rPr>
                <w:sz w:val="20"/>
              </w:rPr>
            </w:pPr>
            <w:r w:rsidRPr="00895F4D">
              <w:rPr>
                <w:sz w:val="20"/>
              </w:rPr>
              <w:t>Организация  и  ликвидация  работ</w:t>
            </w:r>
          </w:p>
        </w:tc>
        <w:tc>
          <w:tcPr>
            <w:tcW w:w="648" w:type="pct"/>
            <w:shd w:val="clear" w:color="auto" w:fill="auto"/>
            <w:vAlign w:val="center"/>
            <w:hideMark/>
          </w:tcPr>
          <w:p w:rsidR="00884135" w:rsidRPr="00895F4D" w:rsidRDefault="00884135" w:rsidP="00884135">
            <w:pPr>
              <w:jc w:val="center"/>
              <w:rPr>
                <w:sz w:val="20"/>
              </w:rPr>
            </w:pPr>
            <w:r w:rsidRPr="00895F4D">
              <w:rPr>
                <w:sz w:val="20"/>
              </w:rPr>
              <w:t xml:space="preserve"> Общие указания, п.13</w:t>
            </w:r>
          </w:p>
        </w:tc>
        <w:tc>
          <w:tcPr>
            <w:tcW w:w="582" w:type="pct"/>
            <w:shd w:val="clear" w:color="auto" w:fill="auto"/>
            <w:vAlign w:val="center"/>
            <w:hideMark/>
          </w:tcPr>
          <w:p w:rsidR="00884135" w:rsidRPr="00895F4D" w:rsidRDefault="00884135" w:rsidP="00884135">
            <w:pPr>
              <w:jc w:val="center"/>
              <w:rPr>
                <w:sz w:val="20"/>
              </w:rPr>
            </w:pPr>
            <w:r w:rsidRPr="00895F4D">
              <w:rPr>
                <w:sz w:val="20"/>
              </w:rPr>
              <w:t>% от сметной стоимости изысканий</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6</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1284,275</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77,0565</w:t>
            </w:r>
          </w:p>
        </w:tc>
      </w:tr>
      <w:tr w:rsidR="00895F4D" w:rsidRPr="00895F4D" w:rsidTr="00EE1575">
        <w:trPr>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4217" w:type="pct"/>
            <w:gridSpan w:val="17"/>
            <w:shd w:val="clear" w:color="auto" w:fill="auto"/>
            <w:vAlign w:val="center"/>
            <w:hideMark/>
          </w:tcPr>
          <w:p w:rsidR="00884135" w:rsidRPr="00895F4D" w:rsidRDefault="00884135" w:rsidP="00884135">
            <w:pPr>
              <w:rPr>
                <w:bCs/>
                <w:sz w:val="20"/>
              </w:rPr>
            </w:pPr>
            <w:r w:rsidRPr="00895F4D">
              <w:rPr>
                <w:bCs/>
                <w:sz w:val="20"/>
              </w:rPr>
              <w:t>Всего прочих</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268,3</w:t>
            </w:r>
          </w:p>
        </w:tc>
      </w:tr>
      <w:tr w:rsidR="00895F4D" w:rsidRPr="00895F4D" w:rsidTr="00EE1575">
        <w:trPr>
          <w:trHeight w:val="20"/>
        </w:trPr>
        <w:tc>
          <w:tcPr>
            <w:tcW w:w="298" w:type="pct"/>
            <w:shd w:val="clear" w:color="auto" w:fill="auto"/>
            <w:vAlign w:val="center"/>
          </w:tcPr>
          <w:p w:rsidR="00884135" w:rsidRPr="00895F4D" w:rsidRDefault="00884135" w:rsidP="00884135">
            <w:pPr>
              <w:jc w:val="center"/>
              <w:rPr>
                <w:sz w:val="20"/>
              </w:rPr>
            </w:pPr>
          </w:p>
        </w:tc>
        <w:tc>
          <w:tcPr>
            <w:tcW w:w="4217" w:type="pct"/>
            <w:gridSpan w:val="17"/>
            <w:shd w:val="clear" w:color="auto" w:fill="auto"/>
            <w:vAlign w:val="center"/>
          </w:tcPr>
          <w:p w:rsidR="00884135" w:rsidRPr="00895F4D" w:rsidRDefault="00884135" w:rsidP="00884135">
            <w:pPr>
              <w:rPr>
                <w:bCs/>
                <w:sz w:val="20"/>
              </w:rPr>
            </w:pPr>
            <w:r w:rsidRPr="00895F4D">
              <w:rPr>
                <w:bCs/>
                <w:sz w:val="20"/>
              </w:rPr>
              <w:t>Итого полевых работ</w:t>
            </w:r>
          </w:p>
        </w:tc>
        <w:tc>
          <w:tcPr>
            <w:tcW w:w="485" w:type="pct"/>
            <w:gridSpan w:val="2"/>
            <w:shd w:val="clear" w:color="auto" w:fill="auto"/>
            <w:noWrap/>
            <w:vAlign w:val="center"/>
          </w:tcPr>
          <w:p w:rsidR="00884135" w:rsidRPr="00895F4D" w:rsidRDefault="00884135" w:rsidP="00884135">
            <w:pPr>
              <w:jc w:val="center"/>
              <w:rPr>
                <w:bCs/>
                <w:sz w:val="20"/>
              </w:rPr>
            </w:pPr>
            <w:r w:rsidRPr="00895F4D">
              <w:rPr>
                <w:bCs/>
                <w:sz w:val="20"/>
              </w:rPr>
              <w:t>1361,3</w:t>
            </w:r>
          </w:p>
        </w:tc>
      </w:tr>
      <w:tr w:rsidR="00895F4D" w:rsidRPr="00895F4D" w:rsidTr="00EE1575">
        <w:trPr>
          <w:trHeight w:val="20"/>
        </w:trPr>
        <w:tc>
          <w:tcPr>
            <w:tcW w:w="5000" w:type="pct"/>
            <w:gridSpan w:val="20"/>
            <w:shd w:val="clear" w:color="auto" w:fill="auto"/>
            <w:noWrap/>
            <w:vAlign w:val="bottom"/>
            <w:hideMark/>
          </w:tcPr>
          <w:p w:rsidR="00884135" w:rsidRPr="00895F4D" w:rsidRDefault="00884135" w:rsidP="00884135">
            <w:pPr>
              <w:jc w:val="center"/>
              <w:rPr>
                <w:sz w:val="20"/>
              </w:rPr>
            </w:pPr>
            <w:r w:rsidRPr="00895F4D">
              <w:rPr>
                <w:bCs/>
                <w:sz w:val="20"/>
                <w:u w:val="single"/>
              </w:rPr>
              <w:t xml:space="preserve">Раздел 2 ЛАБОРАТОРНЫЕ РАБОТЫ  по  СБЦ-1999 г </w:t>
            </w:r>
            <w:r w:rsidRPr="00895F4D">
              <w:rPr>
                <w:bCs/>
                <w:sz w:val="20"/>
                <w:u w:val="single"/>
              </w:rPr>
              <w:br/>
            </w:r>
            <w:r w:rsidRPr="00895F4D">
              <w:rPr>
                <w:bCs/>
                <w:sz w:val="20"/>
              </w:rPr>
              <w:t>(цены приведены к базисному уровню на 01.01.1991 года)</w:t>
            </w:r>
            <w:r w:rsidRPr="00895F4D">
              <w:rPr>
                <w:noProof/>
                <w:sz w:val="20"/>
              </w:rPr>
              <mc:AlternateContent>
                <mc:Choice Requires="wps">
                  <w:drawing>
                    <wp:anchor distT="0" distB="0" distL="114300" distR="114300" simplePos="0" relativeHeight="251697152" behindDoc="0" locked="0" layoutInCell="1" allowOverlap="1" wp14:anchorId="7CC1CDA5" wp14:editId="31FB1F4A">
                      <wp:simplePos x="0" y="0"/>
                      <wp:positionH relativeFrom="column">
                        <wp:posOffset>7200900</wp:posOffset>
                      </wp:positionH>
                      <wp:positionV relativeFrom="paragraph">
                        <wp:posOffset>666750</wp:posOffset>
                      </wp:positionV>
                      <wp:extent cx="9525" cy="9525"/>
                      <wp:effectExtent l="0" t="0" r="28575" b="28575"/>
                      <wp:wrapNone/>
                      <wp:docPr id="86" name="Прямая соединительная линия 8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27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D9o627LwIAACUEAAAOAAAAAAAAAAAAAAAAAC4C&#10;AABkcnMvZTJvRG9jLnhtbFBLAQItABQABgAIAAAAIQB53Ct54AAAAA0BAAAPAAAAAAAAAAAAAAAA&#10;AIkEAABkcnMvZG93bnJldi54bWxQSwUGAAAAAAQABADzAAAAlgUAAAAA&#10;" strokeweight=".26mm"/>
                  </w:pict>
                </mc:Fallback>
              </mc:AlternateContent>
            </w:r>
            <w:r w:rsidRPr="00895F4D">
              <w:rPr>
                <w:noProof/>
                <w:sz w:val="20"/>
              </w:rPr>
              <mc:AlternateContent>
                <mc:Choice Requires="wps">
                  <w:drawing>
                    <wp:anchor distT="0" distB="0" distL="114300" distR="114300" simplePos="0" relativeHeight="251698176" behindDoc="0" locked="0" layoutInCell="1" allowOverlap="1" wp14:anchorId="09EC268A" wp14:editId="438F28A4">
                      <wp:simplePos x="0" y="0"/>
                      <wp:positionH relativeFrom="column">
                        <wp:posOffset>7200900</wp:posOffset>
                      </wp:positionH>
                      <wp:positionV relativeFrom="paragraph">
                        <wp:posOffset>666750</wp:posOffset>
                      </wp:positionV>
                      <wp:extent cx="9525" cy="9525"/>
                      <wp:effectExtent l="0" t="0" r="28575" b="28575"/>
                      <wp:wrapNone/>
                      <wp:docPr id="85" name="Прямая соединительная линия 8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TTX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k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CeNNNcuAgAAJQQAAA4AAAAAAAAAAAAAAAAALgIA&#10;AGRycy9lMm9Eb2MueG1sUEsBAi0AFAAGAAgAAAAhAHncK3ngAAAADQEAAA8AAAAAAAAAAAAAAAAA&#10;iAQAAGRycy9kb3ducmV2LnhtbFBLBQYAAAAABAAEAPMAAACVBQAAAAA=&#10;" strokeweight=".26mm"/>
                  </w:pict>
                </mc:Fallback>
              </mc:AlternateContent>
            </w:r>
            <w:r w:rsidRPr="00895F4D">
              <w:rPr>
                <w:noProof/>
                <w:sz w:val="20"/>
              </w:rPr>
              <mc:AlternateContent>
                <mc:Choice Requires="wps">
                  <w:drawing>
                    <wp:anchor distT="0" distB="0" distL="114300" distR="114300" simplePos="0" relativeHeight="251699200" behindDoc="0" locked="0" layoutInCell="1" allowOverlap="1" wp14:anchorId="6616F15E" wp14:editId="1936A287">
                      <wp:simplePos x="0" y="0"/>
                      <wp:positionH relativeFrom="column">
                        <wp:posOffset>7200900</wp:posOffset>
                      </wp:positionH>
                      <wp:positionV relativeFrom="paragraph">
                        <wp:posOffset>666750</wp:posOffset>
                      </wp:positionV>
                      <wp:extent cx="9525" cy="9525"/>
                      <wp:effectExtent l="0" t="0" r="28575" b="28575"/>
                      <wp:wrapNone/>
                      <wp:docPr id="84" name="Прямая соединительная линия 8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4"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pNF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J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CuapNFLwIAACUEAAAOAAAAAAAAAAAAAAAAAC4C&#10;AABkcnMvZTJvRG9jLnhtbFBLAQItABQABgAIAAAAIQB53Ct54AAAAA0BAAAPAAAAAAAAAAAAAAAA&#10;AIkEAABkcnMvZG93bnJldi54bWxQSwUGAAAAAAQABADzAAAAlgUAAAAA&#10;" strokeweight=".26mm"/>
                  </w:pict>
                </mc:Fallback>
              </mc:AlternateContent>
            </w:r>
            <w:r w:rsidRPr="00895F4D">
              <w:rPr>
                <w:noProof/>
                <w:sz w:val="20"/>
              </w:rPr>
              <mc:AlternateContent>
                <mc:Choice Requires="wps">
                  <w:drawing>
                    <wp:anchor distT="0" distB="0" distL="114300" distR="114300" simplePos="0" relativeHeight="251700224" behindDoc="0" locked="0" layoutInCell="1" allowOverlap="1" wp14:anchorId="6005E6CA" wp14:editId="5D73B3BD">
                      <wp:simplePos x="0" y="0"/>
                      <wp:positionH relativeFrom="column">
                        <wp:posOffset>7200900</wp:posOffset>
                      </wp:positionH>
                      <wp:positionV relativeFrom="paragraph">
                        <wp:posOffset>666750</wp:posOffset>
                      </wp:positionV>
                      <wp:extent cx="9525" cy="9525"/>
                      <wp:effectExtent l="0" t="0" r="28575" b="28575"/>
                      <wp:wrapNone/>
                      <wp:docPr id="83" name="Прямая соединительная линия 8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3"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JPQBg4uAgAAJQQAAA4AAAAAAAAAAAAAAAAALgIA&#10;AGRycy9lMm9Eb2MueG1sUEsBAi0AFAAGAAgAAAAhAHncK3ngAAAADQEAAA8AAAAAAAAAAAAAAAAA&#10;iAQAAGRycy9kb3ducmV2LnhtbFBLBQYAAAAABAAEAPMAAACVBQAAAAA=&#10;" strokeweight=".26mm"/>
                  </w:pict>
                </mc:Fallback>
              </mc:AlternateConten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16</w:t>
            </w:r>
          </w:p>
        </w:tc>
        <w:tc>
          <w:tcPr>
            <w:tcW w:w="1289" w:type="pct"/>
            <w:shd w:val="clear" w:color="auto" w:fill="auto"/>
            <w:vAlign w:val="center"/>
            <w:hideMark/>
          </w:tcPr>
          <w:p w:rsidR="00884135" w:rsidRPr="00895F4D" w:rsidRDefault="00884135" w:rsidP="00884135">
            <w:pPr>
              <w:rPr>
                <w:sz w:val="20"/>
              </w:rPr>
            </w:pPr>
            <w:r w:rsidRPr="00895F4D">
              <w:rPr>
                <w:sz w:val="20"/>
              </w:rPr>
              <w:t>Определение неустойчивых химических компонентов в грунтовой воздухе и приземной атмосфере</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16, т.61</w:t>
            </w:r>
          </w:p>
        </w:tc>
        <w:tc>
          <w:tcPr>
            <w:tcW w:w="582"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29</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0</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0</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19</w:t>
            </w:r>
          </w:p>
        </w:tc>
        <w:tc>
          <w:tcPr>
            <w:tcW w:w="1289" w:type="pct"/>
            <w:shd w:val="clear" w:color="auto" w:fill="auto"/>
            <w:noWrap/>
            <w:vAlign w:val="center"/>
            <w:hideMark/>
          </w:tcPr>
          <w:p w:rsidR="00884135" w:rsidRPr="00895F4D" w:rsidRDefault="00884135" w:rsidP="00884135">
            <w:pPr>
              <w:rPr>
                <w:sz w:val="20"/>
              </w:rPr>
            </w:pPr>
            <w:r w:rsidRPr="00895F4D">
              <w:rPr>
                <w:sz w:val="20"/>
              </w:rPr>
              <w:t>Нефтепродукты в почвах</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18, т.72, §38</w:t>
            </w:r>
          </w:p>
        </w:tc>
        <w:tc>
          <w:tcPr>
            <w:tcW w:w="582"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14</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1</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14</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bCs/>
                <w:sz w:val="20"/>
              </w:rPr>
            </w:pPr>
            <w:r w:rsidRPr="00895F4D">
              <w:rPr>
                <w:bCs/>
                <w:sz w:val="20"/>
              </w:rPr>
              <w:t>Итого лабораторных работ</w:t>
            </w:r>
          </w:p>
        </w:tc>
        <w:tc>
          <w:tcPr>
            <w:tcW w:w="648"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82" w:type="pct"/>
            <w:shd w:val="clear" w:color="auto" w:fill="auto"/>
            <w:vAlign w:val="center"/>
            <w:hideMark/>
          </w:tcPr>
          <w:p w:rsidR="00884135" w:rsidRPr="00895F4D" w:rsidRDefault="00884135" w:rsidP="00884135">
            <w:pPr>
              <w:jc w:val="center"/>
              <w:rPr>
                <w:sz w:val="20"/>
              </w:rPr>
            </w:pPr>
            <w:r w:rsidRPr="00895F4D">
              <w:rPr>
                <w:sz w:val="20"/>
              </w:rPr>
              <w:t> </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bottom"/>
            <w:hideMark/>
          </w:tcPr>
          <w:p w:rsidR="00884135" w:rsidRPr="00895F4D" w:rsidRDefault="00884135" w:rsidP="00884135">
            <w:pPr>
              <w:rPr>
                <w:sz w:val="20"/>
              </w:rPr>
            </w:pPr>
            <w:r w:rsidRPr="00895F4D">
              <w:rPr>
                <w:noProof/>
                <w:sz w:val="20"/>
              </w:rPr>
              <mc:AlternateContent>
                <mc:Choice Requires="wps">
                  <w:drawing>
                    <wp:anchor distT="0" distB="0" distL="114300" distR="114300" simplePos="0" relativeHeight="251663360" behindDoc="0" locked="0" layoutInCell="1" allowOverlap="1" wp14:anchorId="3AC34A21" wp14:editId="70FFA01D">
                      <wp:simplePos x="0" y="0"/>
                      <wp:positionH relativeFrom="column">
                        <wp:posOffset>0</wp:posOffset>
                      </wp:positionH>
                      <wp:positionV relativeFrom="paragraph">
                        <wp:posOffset>190500</wp:posOffset>
                      </wp:positionV>
                      <wp:extent cx="9525" cy="19050"/>
                      <wp:effectExtent l="0" t="0" r="28575" b="19050"/>
                      <wp:wrapNone/>
                      <wp:docPr id="82" name="Прямая соединительная линия 8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6Gc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J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Gjehn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64384" behindDoc="0" locked="0" layoutInCell="1" allowOverlap="1" wp14:anchorId="19AE675B" wp14:editId="52BFDA69">
                      <wp:simplePos x="0" y="0"/>
                      <wp:positionH relativeFrom="column">
                        <wp:posOffset>0</wp:posOffset>
                      </wp:positionH>
                      <wp:positionV relativeFrom="paragraph">
                        <wp:posOffset>190500</wp:posOffset>
                      </wp:positionV>
                      <wp:extent cx="9525" cy="19050"/>
                      <wp:effectExtent l="0" t="0" r="28575" b="19050"/>
                      <wp:wrapNone/>
                      <wp:docPr id="81" name="Прямая соединительная линия 8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Tjw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S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wBk48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65408" behindDoc="0" locked="0" layoutInCell="1" allowOverlap="1" wp14:anchorId="252ACB82" wp14:editId="75CDFA23">
                      <wp:simplePos x="0" y="0"/>
                      <wp:positionH relativeFrom="column">
                        <wp:posOffset>0</wp:posOffset>
                      </wp:positionH>
                      <wp:positionV relativeFrom="paragraph">
                        <wp:posOffset>190500</wp:posOffset>
                      </wp:positionV>
                      <wp:extent cx="9525" cy="19050"/>
                      <wp:effectExtent l="0" t="0" r="28575" b="19050"/>
                      <wp:wrapNone/>
                      <wp:docPr id="80" name="Прямая соединительная линия 8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0"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9i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J0CN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Sf6fYi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66432" behindDoc="0" locked="0" layoutInCell="1" allowOverlap="1" wp14:anchorId="7A020E97" wp14:editId="3BF6BD0D">
                      <wp:simplePos x="0" y="0"/>
                      <wp:positionH relativeFrom="column">
                        <wp:posOffset>0</wp:posOffset>
                      </wp:positionH>
                      <wp:positionV relativeFrom="paragraph">
                        <wp:posOffset>190500</wp:posOffset>
                      </wp:positionV>
                      <wp:extent cx="9525" cy="19050"/>
                      <wp:effectExtent l="0" t="0" r="28575" b="19050"/>
                      <wp:wrapNone/>
                      <wp:docPr id="79" name="Прямая соединительная линия 7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5Ca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ip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Ox+Qmi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67456" behindDoc="0" locked="0" layoutInCell="1" allowOverlap="1" wp14:anchorId="03BF81DB" wp14:editId="64E551C6">
                      <wp:simplePos x="0" y="0"/>
                      <wp:positionH relativeFrom="column">
                        <wp:posOffset>0</wp:posOffset>
                      </wp:positionH>
                      <wp:positionV relativeFrom="paragraph">
                        <wp:posOffset>190500</wp:posOffset>
                      </wp:positionV>
                      <wp:extent cx="9525" cy="19050"/>
                      <wp:effectExtent l="0" t="0" r="28575" b="19050"/>
                      <wp:wrapNone/>
                      <wp:docPr id="78" name="Прямая соединительная линия 7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cI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svg3C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68480" behindDoc="0" locked="0" layoutInCell="1" allowOverlap="1" wp14:anchorId="4C7F0101" wp14:editId="3F5668AB">
                      <wp:simplePos x="0" y="0"/>
                      <wp:positionH relativeFrom="column">
                        <wp:posOffset>0</wp:posOffset>
                      </wp:positionH>
                      <wp:positionV relativeFrom="paragraph">
                        <wp:posOffset>190500</wp:posOffset>
                      </wp:positionV>
                      <wp:extent cx="9525" cy="19050"/>
                      <wp:effectExtent l="0" t="0" r="28575" b="19050"/>
                      <wp:wrapNone/>
                      <wp:docPr id="77" name="Прямая соединительная линия 7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7"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BBa7sNLgIAACUEAAAOAAAAAAAAAAAAAAAAAC4CAABkcnMvZTJv&#10;RG9jLnhtbFBLAQItABQABgAIAAAAIQDCb1RR2AAAAAQBAAAPAAAAAAAAAAAAAAAAAIg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69504" behindDoc="0" locked="0" layoutInCell="1" allowOverlap="1" wp14:anchorId="70FA31C6" wp14:editId="495467F9">
                      <wp:simplePos x="0" y="0"/>
                      <wp:positionH relativeFrom="column">
                        <wp:posOffset>0</wp:posOffset>
                      </wp:positionH>
                      <wp:positionV relativeFrom="paragraph">
                        <wp:posOffset>190500</wp:posOffset>
                      </wp:positionV>
                      <wp:extent cx="9525" cy="19050"/>
                      <wp:effectExtent l="0" t="0" r="28575" b="19050"/>
                      <wp:wrapNone/>
                      <wp:docPr id="76" name="Прямая соединительная линия 7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6"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Byf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jJ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yIwcny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70528" behindDoc="0" locked="0" layoutInCell="1" allowOverlap="1" wp14:anchorId="46259CCA" wp14:editId="2BFCC95A">
                      <wp:simplePos x="0" y="0"/>
                      <wp:positionH relativeFrom="column">
                        <wp:posOffset>0</wp:posOffset>
                      </wp:positionH>
                      <wp:positionV relativeFrom="paragraph">
                        <wp:posOffset>190500</wp:posOffset>
                      </wp:positionV>
                      <wp:extent cx="9525" cy="19050"/>
                      <wp:effectExtent l="0" t="0" r="28575" b="19050"/>
                      <wp:wrapNone/>
                      <wp:docPr id="74" name="Прямая соединительная линия 7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m0UiYS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71552" behindDoc="0" locked="0" layoutInCell="1" allowOverlap="1" wp14:anchorId="1BC53E9D" wp14:editId="78FFDA5C">
                      <wp:simplePos x="0" y="0"/>
                      <wp:positionH relativeFrom="column">
                        <wp:posOffset>0</wp:posOffset>
                      </wp:positionH>
                      <wp:positionV relativeFrom="paragraph">
                        <wp:posOffset>190500</wp:posOffset>
                      </wp:positionV>
                      <wp:extent cx="9525" cy="19050"/>
                      <wp:effectExtent l="0" t="0" r="28575" b="19050"/>
                      <wp:wrapNone/>
                      <wp:docPr id="73" name="Прямая соединительная линия 7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3"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Cm/7cqLgIAACUEAAAOAAAAAAAAAAAAAAAAAC4CAABkcnMvZTJv&#10;RG9jLnhtbFBLAQItABQABgAIAAAAIQDCb1RR2AAAAAQBAAAPAAAAAAAAAAAAAAAAAIg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72576" behindDoc="0" locked="0" layoutInCell="1" allowOverlap="1" wp14:anchorId="0A68E6A6" wp14:editId="75651F14">
                      <wp:simplePos x="0" y="0"/>
                      <wp:positionH relativeFrom="column">
                        <wp:posOffset>0</wp:posOffset>
                      </wp:positionH>
                      <wp:positionV relativeFrom="paragraph">
                        <wp:posOffset>190500</wp:posOffset>
                      </wp:positionV>
                      <wp:extent cx="9525" cy="19050"/>
                      <wp:effectExtent l="0" t="0" r="28575" b="19050"/>
                      <wp:wrapNone/>
                      <wp:docPr id="72" name="Прямая соединительная линия 7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BC4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hygJ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LxgQu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73600" behindDoc="0" locked="0" layoutInCell="1" allowOverlap="1" wp14:anchorId="43664BFC" wp14:editId="467DD6FE">
                      <wp:simplePos x="0" y="0"/>
                      <wp:positionH relativeFrom="column">
                        <wp:posOffset>0</wp:posOffset>
                      </wp:positionH>
                      <wp:positionV relativeFrom="paragraph">
                        <wp:posOffset>190500</wp:posOffset>
                      </wp:positionV>
                      <wp:extent cx="9525" cy="19050"/>
                      <wp:effectExtent l="0" t="0" r="28575" b="19050"/>
                      <wp:wrapNone/>
                      <wp:docPr id="71" name="Прямая соединительная линия 7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onU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9TaJ1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85888" behindDoc="0" locked="0" layoutInCell="1" allowOverlap="1" wp14:anchorId="64AD9CF2" wp14:editId="736AE579">
                      <wp:simplePos x="0" y="0"/>
                      <wp:positionH relativeFrom="column">
                        <wp:posOffset>0</wp:posOffset>
                      </wp:positionH>
                      <wp:positionV relativeFrom="paragraph">
                        <wp:posOffset>190500</wp:posOffset>
                      </wp:positionV>
                      <wp:extent cx="19050" cy="19050"/>
                      <wp:effectExtent l="0" t="0" r="19050" b="19050"/>
                      <wp:wrapNone/>
                      <wp:docPr id="70" name="Прямая соединительная линия 7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0"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IcMAIAACY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W0QSHD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86912" behindDoc="0" locked="0" layoutInCell="1" allowOverlap="1" wp14:anchorId="66F252EF" wp14:editId="79647DF3">
                      <wp:simplePos x="0" y="0"/>
                      <wp:positionH relativeFrom="column">
                        <wp:posOffset>0</wp:posOffset>
                      </wp:positionH>
                      <wp:positionV relativeFrom="paragraph">
                        <wp:posOffset>190500</wp:posOffset>
                      </wp:positionV>
                      <wp:extent cx="19050" cy="19050"/>
                      <wp:effectExtent l="0" t="0" r="19050" b="19050"/>
                      <wp:wrapNone/>
                      <wp:docPr id="69" name="Прямая соединительная линия 69"/>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9"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Fkg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y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2OhZID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87936" behindDoc="0" locked="0" layoutInCell="1" allowOverlap="1" wp14:anchorId="1F40DF65" wp14:editId="16C6F2F2">
                      <wp:simplePos x="0" y="0"/>
                      <wp:positionH relativeFrom="column">
                        <wp:posOffset>0</wp:posOffset>
                      </wp:positionH>
                      <wp:positionV relativeFrom="paragraph">
                        <wp:posOffset>190500</wp:posOffset>
                      </wp:positionV>
                      <wp:extent cx="19050" cy="19050"/>
                      <wp:effectExtent l="0" t="0" r="19050" b="19050"/>
                      <wp:wrapNone/>
                      <wp:docPr id="68" name="Прямая соединительная линия 6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8"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K+0Lw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C7dK+0LwIAACYEAAAOAAAAAAAAAAAAAAAAAC4CAABkcnMvZTJv&#10;RG9jLnhtbFBLAQItABQABgAIAAAAIQD85fJd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88960" behindDoc="0" locked="0" layoutInCell="1" allowOverlap="1" wp14:anchorId="6962EBCD" wp14:editId="12FD1907">
                      <wp:simplePos x="0" y="0"/>
                      <wp:positionH relativeFrom="column">
                        <wp:posOffset>0</wp:posOffset>
                      </wp:positionH>
                      <wp:positionV relativeFrom="paragraph">
                        <wp:posOffset>190500</wp:posOffset>
                      </wp:positionV>
                      <wp:extent cx="19050" cy="19050"/>
                      <wp:effectExtent l="0" t="0" r="19050" b="19050"/>
                      <wp:wrapNone/>
                      <wp:docPr id="67" name="Прямая соединительная линия 67"/>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x6QMAIAACY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jlsekD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89984" behindDoc="0" locked="0" layoutInCell="1" allowOverlap="1" wp14:anchorId="12B5D732" wp14:editId="650D4EBC">
                      <wp:simplePos x="0" y="0"/>
                      <wp:positionH relativeFrom="column">
                        <wp:posOffset>0</wp:posOffset>
                      </wp:positionH>
                      <wp:positionV relativeFrom="paragraph">
                        <wp:posOffset>190500</wp:posOffset>
                      </wp:positionV>
                      <wp:extent cx="19050" cy="19050"/>
                      <wp:effectExtent l="0" t="0" r="19050" b="19050"/>
                      <wp:wrapNone/>
                      <wp:docPr id="66" name="Прямая соединительная линия 66"/>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6"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E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i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7cfoBD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1008" behindDoc="0" locked="0" layoutInCell="1" allowOverlap="1" wp14:anchorId="4A927DA1" wp14:editId="70EA6293">
                      <wp:simplePos x="0" y="0"/>
                      <wp:positionH relativeFrom="column">
                        <wp:posOffset>0</wp:posOffset>
                      </wp:positionH>
                      <wp:positionV relativeFrom="paragraph">
                        <wp:posOffset>190500</wp:posOffset>
                      </wp:positionV>
                      <wp:extent cx="19050" cy="19050"/>
                      <wp:effectExtent l="0" t="0" r="19050" b="19050"/>
                      <wp:wrapNone/>
                      <wp:docPr id="65" name="Прямая соединительная линия 65"/>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5"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JiMAIAACY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CWWCYj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2032" behindDoc="0" locked="0" layoutInCell="1" allowOverlap="1" wp14:anchorId="6AD4A07A" wp14:editId="7A1D6AEB">
                      <wp:simplePos x="0" y="0"/>
                      <wp:positionH relativeFrom="column">
                        <wp:posOffset>0</wp:posOffset>
                      </wp:positionH>
                      <wp:positionV relativeFrom="paragraph">
                        <wp:posOffset>190500</wp:posOffset>
                      </wp:positionV>
                      <wp:extent cx="19050" cy="19050"/>
                      <wp:effectExtent l="0" t="0" r="19050" b="19050"/>
                      <wp:wrapNone/>
                      <wp:docPr id="64" name="Прямая соединительная линия 64"/>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4"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T2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avl09j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3056" behindDoc="0" locked="0" layoutInCell="1" allowOverlap="1" wp14:anchorId="559BAA49" wp14:editId="4FE0A888">
                      <wp:simplePos x="0" y="0"/>
                      <wp:positionH relativeFrom="column">
                        <wp:posOffset>0</wp:posOffset>
                      </wp:positionH>
                      <wp:positionV relativeFrom="paragraph">
                        <wp:posOffset>190500</wp:posOffset>
                      </wp:positionV>
                      <wp:extent cx="19050" cy="19050"/>
                      <wp:effectExtent l="0" t="0" r="19050" b="19050"/>
                      <wp:wrapNone/>
                      <wp:docPr id="63" name="Прямая соединительная линия 63"/>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3"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euMAIAACYEAAAOAAAAZHJzL2Uyb0RvYy54bWysU82O0zAQviPxDpbvbZI2W9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wSBXrj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4080" behindDoc="0" locked="0" layoutInCell="1" allowOverlap="1" wp14:anchorId="78AE4677" wp14:editId="50D233FF">
                      <wp:simplePos x="0" y="0"/>
                      <wp:positionH relativeFrom="column">
                        <wp:posOffset>0</wp:posOffset>
                      </wp:positionH>
                      <wp:positionV relativeFrom="paragraph">
                        <wp:posOffset>190500</wp:posOffset>
                      </wp:positionV>
                      <wp:extent cx="19050" cy="19050"/>
                      <wp:effectExtent l="0" t="0" r="19050" b="19050"/>
                      <wp:wrapNone/>
                      <wp:docPr id="62" name="Прямая соединительная линия 62"/>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2"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KE6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oryhOj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5104" behindDoc="0" locked="0" layoutInCell="1" allowOverlap="1" wp14:anchorId="2B21A5B7" wp14:editId="44DF1C6C">
                      <wp:simplePos x="0" y="0"/>
                      <wp:positionH relativeFrom="column">
                        <wp:posOffset>0</wp:posOffset>
                      </wp:positionH>
                      <wp:positionV relativeFrom="paragraph">
                        <wp:posOffset>190500</wp:posOffset>
                      </wp:positionV>
                      <wp:extent cx="19050" cy="19050"/>
                      <wp:effectExtent l="0" t="0" r="19050" b="19050"/>
                      <wp:wrapNone/>
                      <wp:docPr id="61" name="Прямая соединительная линия 61"/>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1"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stcMA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Rh7LXDACAAAm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696128" behindDoc="0" locked="0" layoutInCell="1" allowOverlap="1" wp14:anchorId="3E5224E4" wp14:editId="705E0782">
                      <wp:simplePos x="0" y="0"/>
                      <wp:positionH relativeFrom="column">
                        <wp:posOffset>0</wp:posOffset>
                      </wp:positionH>
                      <wp:positionV relativeFrom="paragraph">
                        <wp:posOffset>190500</wp:posOffset>
                      </wp:positionV>
                      <wp:extent cx="19050" cy="19050"/>
                      <wp:effectExtent l="0" t="0" r="19050" b="19050"/>
                      <wp:wrapNone/>
                      <wp:docPr id="60" name="Прямая соединительная линия 6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60"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" strokeweight=".26mm"/>
                  </w:pict>
                </mc:Fallback>
              </mc:AlternateConten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14</w:t>
            </w:r>
          </w:p>
        </w:tc>
      </w:tr>
      <w:tr w:rsidR="00895F4D" w:rsidRPr="00895F4D" w:rsidTr="00EE1575">
        <w:trPr>
          <w:trHeight w:val="20"/>
        </w:trPr>
        <w:tc>
          <w:tcPr>
            <w:tcW w:w="5000" w:type="pct"/>
            <w:gridSpan w:val="20"/>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3 КАМЕРАЛЬНЫЕ  РАБОТЫ по СБЦ 1999г.</w:t>
            </w:r>
            <w:r w:rsidRPr="00895F4D">
              <w:rPr>
                <w:bCs/>
                <w:sz w:val="20"/>
                <w:u w:val="single"/>
              </w:rPr>
              <w:br/>
            </w:r>
            <w:r w:rsidRPr="00895F4D">
              <w:rPr>
                <w:bCs/>
                <w:sz w:val="20"/>
              </w:rPr>
              <w:t>(цены приведены к базисному уровню на 01.01.1991 года)</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21</w:t>
            </w:r>
          </w:p>
        </w:tc>
        <w:tc>
          <w:tcPr>
            <w:tcW w:w="1289" w:type="pct"/>
            <w:shd w:val="clear" w:color="auto" w:fill="auto"/>
            <w:vAlign w:val="center"/>
            <w:hideMark/>
          </w:tcPr>
          <w:p w:rsidR="00884135" w:rsidRPr="00895F4D" w:rsidRDefault="00884135" w:rsidP="00884135">
            <w:pPr>
              <w:rPr>
                <w:sz w:val="20"/>
              </w:rPr>
            </w:pPr>
            <w:r w:rsidRPr="00895F4D">
              <w:rPr>
                <w:sz w:val="20"/>
              </w:rPr>
              <w:t>Камеральная обработка химических и бактериологических анализов на загрязненность почво-грунтов, воды, льда, снега и донных отложений</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21, т.86, §6</w:t>
            </w:r>
          </w:p>
        </w:tc>
        <w:tc>
          <w:tcPr>
            <w:tcW w:w="582" w:type="pct"/>
            <w:shd w:val="clear" w:color="auto" w:fill="auto"/>
            <w:vAlign w:val="center"/>
            <w:hideMark/>
          </w:tcPr>
          <w:p w:rsidR="00884135" w:rsidRPr="00895F4D" w:rsidRDefault="00884135" w:rsidP="00884135">
            <w:pPr>
              <w:jc w:val="center"/>
              <w:rPr>
                <w:sz w:val="20"/>
              </w:rPr>
            </w:pPr>
            <w:r w:rsidRPr="00895F4D">
              <w:rPr>
                <w:sz w:val="20"/>
              </w:rPr>
              <w:t>% от стоимости лабораторных работ</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20</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14</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2,8</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sz w:val="20"/>
              </w:rPr>
            </w:pPr>
            <w:r w:rsidRPr="00895F4D">
              <w:rPr>
                <w:sz w:val="20"/>
              </w:rPr>
              <w:t> </w:t>
            </w:r>
          </w:p>
        </w:tc>
        <w:tc>
          <w:tcPr>
            <w:tcW w:w="648" w:type="pct"/>
            <w:shd w:val="clear" w:color="auto" w:fill="auto"/>
            <w:vAlign w:val="center"/>
            <w:hideMark/>
          </w:tcPr>
          <w:p w:rsidR="00884135" w:rsidRPr="00895F4D" w:rsidRDefault="00884135" w:rsidP="00884135">
            <w:pPr>
              <w:jc w:val="center"/>
              <w:rPr>
                <w:sz w:val="20"/>
              </w:rPr>
            </w:pPr>
            <w:r w:rsidRPr="00895F4D">
              <w:rPr>
                <w:sz w:val="20"/>
              </w:rPr>
              <w:t> </w:t>
            </w:r>
          </w:p>
        </w:tc>
        <w:tc>
          <w:tcPr>
            <w:tcW w:w="582" w:type="pct"/>
            <w:shd w:val="clear" w:color="auto" w:fill="auto"/>
            <w:vAlign w:val="center"/>
            <w:hideMark/>
          </w:tcPr>
          <w:p w:rsidR="00884135" w:rsidRPr="00895F4D" w:rsidRDefault="00884135" w:rsidP="00884135">
            <w:pPr>
              <w:jc w:val="center"/>
              <w:rPr>
                <w:sz w:val="20"/>
              </w:rPr>
            </w:pPr>
            <w:r w:rsidRPr="00895F4D">
              <w:rPr>
                <w:sz w:val="20"/>
              </w:rPr>
              <w:t> </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1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0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300"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512"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 </w:t>
            </w:r>
          </w:p>
        </w:tc>
      </w:tr>
      <w:tr w:rsidR="00895F4D" w:rsidRPr="00895F4D" w:rsidTr="00EE1575">
        <w:trPr>
          <w:trHeight w:val="20"/>
        </w:trPr>
        <w:tc>
          <w:tcPr>
            <w:tcW w:w="5000" w:type="pct"/>
            <w:gridSpan w:val="20"/>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4 СОСТАВЛЕНИЕ ТЕХНИЧЕСКОГО ОТЧЕТА по СБЦ 1999г.</w:t>
            </w:r>
            <w:r w:rsidRPr="00895F4D">
              <w:rPr>
                <w:bCs/>
                <w:sz w:val="20"/>
                <w:u w:val="single"/>
              </w:rPr>
              <w:br/>
            </w:r>
            <w:r w:rsidRPr="00895F4D">
              <w:rPr>
                <w:bCs/>
                <w:sz w:val="20"/>
              </w:rPr>
              <w:t xml:space="preserve">(цены приведены к базисному уровню на 01.01.1991 года)   </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22</w:t>
            </w:r>
          </w:p>
        </w:tc>
        <w:tc>
          <w:tcPr>
            <w:tcW w:w="1289" w:type="pct"/>
            <w:shd w:val="clear" w:color="auto" w:fill="auto"/>
            <w:vAlign w:val="center"/>
            <w:hideMark/>
          </w:tcPr>
          <w:p w:rsidR="00884135" w:rsidRPr="00895F4D" w:rsidRDefault="00884135" w:rsidP="00884135">
            <w:pPr>
              <w:rPr>
                <w:sz w:val="20"/>
              </w:rPr>
            </w:pPr>
            <w:r w:rsidRPr="00895F4D">
              <w:rPr>
                <w:sz w:val="20"/>
              </w:rPr>
              <w:t>Составление отчета</w:t>
            </w:r>
          </w:p>
        </w:tc>
        <w:tc>
          <w:tcPr>
            <w:tcW w:w="648" w:type="pct"/>
            <w:shd w:val="clear" w:color="auto" w:fill="auto"/>
            <w:vAlign w:val="center"/>
            <w:hideMark/>
          </w:tcPr>
          <w:p w:rsidR="00884135" w:rsidRPr="00895F4D" w:rsidRDefault="00884135" w:rsidP="00884135">
            <w:pPr>
              <w:jc w:val="center"/>
              <w:rPr>
                <w:sz w:val="20"/>
              </w:rPr>
            </w:pPr>
            <w:r w:rsidRPr="00895F4D">
              <w:rPr>
                <w:sz w:val="20"/>
              </w:rPr>
              <w:t>гл. 22, т.87, §1</w:t>
            </w:r>
          </w:p>
        </w:tc>
        <w:tc>
          <w:tcPr>
            <w:tcW w:w="582" w:type="pct"/>
            <w:shd w:val="clear" w:color="auto" w:fill="auto"/>
            <w:vAlign w:val="center"/>
            <w:hideMark/>
          </w:tcPr>
          <w:p w:rsidR="00884135" w:rsidRPr="00895F4D" w:rsidRDefault="00884135" w:rsidP="00884135">
            <w:pPr>
              <w:jc w:val="center"/>
              <w:rPr>
                <w:sz w:val="20"/>
              </w:rPr>
            </w:pPr>
            <w:r w:rsidRPr="00895F4D">
              <w:rPr>
                <w:sz w:val="20"/>
              </w:rPr>
              <w:t>% от стоимости камеральных работ</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21</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1,25</w:t>
            </w:r>
          </w:p>
        </w:tc>
        <w:tc>
          <w:tcPr>
            <w:tcW w:w="30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2,8</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0,7</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bCs/>
                <w:sz w:val="20"/>
              </w:rPr>
            </w:pPr>
            <w:r w:rsidRPr="00895F4D">
              <w:rPr>
                <w:bCs/>
                <w:sz w:val="20"/>
              </w:rPr>
              <w:t>Итого по разделам</w:t>
            </w:r>
          </w:p>
        </w:tc>
        <w:tc>
          <w:tcPr>
            <w:tcW w:w="648"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82" w:type="pct"/>
            <w:shd w:val="clear" w:color="auto" w:fill="auto"/>
            <w:vAlign w:val="center"/>
            <w:hideMark/>
          </w:tcPr>
          <w:p w:rsidR="00884135" w:rsidRPr="00895F4D" w:rsidRDefault="00884135" w:rsidP="00884135">
            <w:pPr>
              <w:jc w:val="center"/>
              <w:rPr>
                <w:sz w:val="20"/>
              </w:rPr>
            </w:pPr>
            <w:r w:rsidRPr="00895F4D">
              <w:rPr>
                <w:sz w:val="20"/>
              </w:rPr>
              <w:t> </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30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noProof/>
                <w:sz w:val="20"/>
              </w:rPr>
              <mc:AlternateContent>
                <mc:Choice Requires="wps">
                  <w:drawing>
                    <wp:anchor distT="0" distB="0" distL="114300" distR="114300" simplePos="0" relativeHeight="251674624" behindDoc="0" locked="0" layoutInCell="1" allowOverlap="1" wp14:anchorId="6252E768" wp14:editId="21847140">
                      <wp:simplePos x="0" y="0"/>
                      <wp:positionH relativeFrom="column">
                        <wp:posOffset>0</wp:posOffset>
                      </wp:positionH>
                      <wp:positionV relativeFrom="paragraph">
                        <wp:posOffset>190500</wp:posOffset>
                      </wp:positionV>
                      <wp:extent cx="9525" cy="9525"/>
                      <wp:effectExtent l="0" t="0" r="28575" b="28575"/>
                      <wp:wrapNone/>
                      <wp:docPr id="59" name="Прямая соединительная линия 5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9"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Qxo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F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C8IQxo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75648" behindDoc="0" locked="0" layoutInCell="1" allowOverlap="1" wp14:anchorId="70F97060" wp14:editId="2C5901B2">
                      <wp:simplePos x="0" y="0"/>
                      <wp:positionH relativeFrom="column">
                        <wp:posOffset>0</wp:posOffset>
                      </wp:positionH>
                      <wp:positionV relativeFrom="paragraph">
                        <wp:posOffset>190500</wp:posOffset>
                      </wp:positionV>
                      <wp:extent cx="9525" cy="9525"/>
                      <wp:effectExtent l="0" t="0" r="28575" b="28575"/>
                      <wp:wrapNone/>
                      <wp:docPr id="58" name="Прямая соединительная линия 5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8"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qv6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RKCV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1xqv6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76672" behindDoc="0" locked="0" layoutInCell="1" allowOverlap="1" wp14:anchorId="6DA2D603" wp14:editId="1AF934D1">
                      <wp:simplePos x="0" y="0"/>
                      <wp:positionH relativeFrom="column">
                        <wp:posOffset>0</wp:posOffset>
                      </wp:positionH>
                      <wp:positionV relativeFrom="paragraph">
                        <wp:posOffset>190500</wp:posOffset>
                      </wp:positionV>
                      <wp:extent cx="9525" cy="9525"/>
                      <wp:effectExtent l="0" t="0" r="28575" b="28575"/>
                      <wp:wrapNone/>
                      <wp:docPr id="57" name="Прямая соединительная линия 5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7"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f/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nh0iZ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DGVSf/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77696" behindDoc="0" locked="0" layoutInCell="1" allowOverlap="1" wp14:anchorId="656BF5FD" wp14:editId="79C8D05C">
                      <wp:simplePos x="0" y="0"/>
                      <wp:positionH relativeFrom="column">
                        <wp:posOffset>0</wp:posOffset>
                      </wp:positionH>
                      <wp:positionV relativeFrom="paragraph">
                        <wp:posOffset>190500</wp:posOffset>
                      </wp:positionV>
                      <wp:extent cx="9525" cy="9525"/>
                      <wp:effectExtent l="0" t="0" r="28575" b="28575"/>
                      <wp:wrapNone/>
                      <wp:docPr id="56" name="Прямая соединительная линия 5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Bt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G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BPsoBt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78720" behindDoc="0" locked="0" layoutInCell="1" allowOverlap="1" wp14:anchorId="27EE5761" wp14:editId="7D9AE4C0">
                      <wp:simplePos x="0" y="0"/>
                      <wp:positionH relativeFrom="column">
                        <wp:posOffset>0</wp:posOffset>
                      </wp:positionH>
                      <wp:positionV relativeFrom="paragraph">
                        <wp:posOffset>190500</wp:posOffset>
                      </wp:positionV>
                      <wp:extent cx="9525" cy="9525"/>
                      <wp:effectExtent l="0" t="0" r="28575" b="28575"/>
                      <wp:wrapNone/>
                      <wp:docPr id="55" name="Прямая соединительная линия 5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5"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kB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o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JWcGQEuAgAAJQQAAA4AAAAAAAAAAAAAAAAALgIAAGRycy9lMm9E&#10;b2MueG1sUEsBAi0AFAAGAAgAAAAhAPSUEKXXAAAABAEAAA8AAAAAAAAAAAAAAAAAiAQAAGRycy9k&#10;b3ducmV2LnhtbFBLBQYAAAAABAAEAPMAAACMBQAAAAA=&#10;" strokeweight=".26mm"/>
                  </w:pict>
                </mc:Fallback>
              </mc:AlternateContent>
            </w:r>
            <w:r w:rsidRPr="00895F4D">
              <w:rPr>
                <w:noProof/>
                <w:sz w:val="20"/>
              </w:rPr>
              <mc:AlternateContent>
                <mc:Choice Requires="wps">
                  <w:drawing>
                    <wp:anchor distT="0" distB="0" distL="114300" distR="114300" simplePos="0" relativeHeight="251679744" behindDoc="0" locked="0" layoutInCell="1" allowOverlap="1" wp14:anchorId="3A4682A6" wp14:editId="3E0EFF89">
                      <wp:simplePos x="0" y="0"/>
                      <wp:positionH relativeFrom="column">
                        <wp:posOffset>0</wp:posOffset>
                      </wp:positionH>
                      <wp:positionV relativeFrom="paragraph">
                        <wp:posOffset>190500</wp:posOffset>
                      </wp:positionV>
                      <wp:extent cx="9525" cy="9525"/>
                      <wp:effectExtent l="0" t="0" r="28575" b="28575"/>
                      <wp:wrapNone/>
                      <wp:docPr id="54" name="Прямая соединительная линия 5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76T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R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ce76T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80768" behindDoc="0" locked="0" layoutInCell="1" allowOverlap="1" wp14:anchorId="606DED74" wp14:editId="743B6E4D">
                      <wp:simplePos x="0" y="0"/>
                      <wp:positionH relativeFrom="column">
                        <wp:posOffset>0</wp:posOffset>
                      </wp:positionH>
                      <wp:positionV relativeFrom="paragraph">
                        <wp:posOffset>190500</wp:posOffset>
                      </wp:positionV>
                      <wp:extent cx="9525" cy="9525"/>
                      <wp:effectExtent l="0" t="0" r="28575" b="28575"/>
                      <wp:wrapNone/>
                      <wp:docPr id="53" name="Прямая соединительная линия 5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CHBK9guAgAAJQQAAA4AAAAAAAAAAAAAAAAALgIAAGRycy9lMm9E&#10;b2MueG1sUEsBAi0AFAAGAAgAAAAhAPSUEKXXAAAABAEAAA8AAAAAAAAAAAAAAAAAiAQAAGRycy9k&#10;b3ducmV2LnhtbFBLBQYAAAAABAAEAPMAAACMBQAAAAA=&#10;" strokeweight=".26mm"/>
                  </w:pict>
                </mc:Fallback>
              </mc:AlternateContent>
            </w:r>
            <w:r w:rsidRPr="00895F4D">
              <w:rPr>
                <w:noProof/>
                <w:sz w:val="20"/>
              </w:rPr>
              <mc:AlternateContent>
                <mc:Choice Requires="wps">
                  <w:drawing>
                    <wp:anchor distT="0" distB="0" distL="114300" distR="114300" simplePos="0" relativeHeight="251681792" behindDoc="0" locked="0" layoutInCell="1" allowOverlap="1" wp14:anchorId="27038725" wp14:editId="4D6463FE">
                      <wp:simplePos x="0" y="0"/>
                      <wp:positionH relativeFrom="column">
                        <wp:posOffset>0</wp:posOffset>
                      </wp:positionH>
                      <wp:positionV relativeFrom="paragraph">
                        <wp:posOffset>190500</wp:posOffset>
                      </wp:positionV>
                      <wp:extent cx="9525" cy="9525"/>
                      <wp:effectExtent l="0" t="0" r="28575" b="28575"/>
                      <wp:wrapNone/>
                      <wp:docPr id="52" name="Прямая соединительная линия 5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oxK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R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CoJoxK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82816" behindDoc="0" locked="0" layoutInCell="1" allowOverlap="1" wp14:anchorId="1F5CE10A" wp14:editId="49320756">
                      <wp:simplePos x="0" y="0"/>
                      <wp:positionH relativeFrom="column">
                        <wp:posOffset>0</wp:posOffset>
                      </wp:positionH>
                      <wp:positionV relativeFrom="paragraph">
                        <wp:posOffset>190500</wp:posOffset>
                      </wp:positionV>
                      <wp:extent cx="9525" cy="9525"/>
                      <wp:effectExtent l="0" t="0" r="28575" b="28575"/>
                      <wp:wrapNone/>
                      <wp:docPr id="51" name="Прямая соединительная линия 5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5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BUm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U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ByCBUm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83840" behindDoc="0" locked="0" layoutInCell="1" allowOverlap="1" wp14:anchorId="1F504BC1" wp14:editId="6676F8F6">
                      <wp:simplePos x="0" y="0"/>
                      <wp:positionH relativeFrom="column">
                        <wp:posOffset>0</wp:posOffset>
                      </wp:positionH>
                      <wp:positionV relativeFrom="paragraph">
                        <wp:posOffset>190500</wp:posOffset>
                      </wp:positionV>
                      <wp:extent cx="9525" cy="9525"/>
                      <wp:effectExtent l="0" t="0" r="28575" b="28575"/>
                      <wp:wrapNone/>
                      <wp:docPr id="46" name="Прямая соединительная линия 4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46"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b5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oj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sLnb5LwIAACU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684864" behindDoc="0" locked="0" layoutInCell="1" allowOverlap="1" wp14:anchorId="7D39EB00" wp14:editId="31F965F2">
                      <wp:simplePos x="0" y="0"/>
                      <wp:positionH relativeFrom="column">
                        <wp:posOffset>0</wp:posOffset>
                      </wp:positionH>
                      <wp:positionV relativeFrom="paragraph">
                        <wp:posOffset>190500</wp:posOffset>
                      </wp:positionV>
                      <wp:extent cx="9525" cy="9525"/>
                      <wp:effectExtent l="0" t="0" r="28575" b="28575"/>
                      <wp:wrapNone/>
                      <wp:docPr id="45" name="Прямая соединительная линия 4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45"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O+V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" strokeweight=".26mm"/>
                  </w:pict>
                </mc:Fallback>
              </mc:AlternateConten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1364,8</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23</w:t>
            </w:r>
          </w:p>
        </w:tc>
        <w:tc>
          <w:tcPr>
            <w:tcW w:w="1289" w:type="pct"/>
            <w:shd w:val="clear" w:color="auto" w:fill="auto"/>
            <w:vAlign w:val="center"/>
            <w:hideMark/>
          </w:tcPr>
          <w:p w:rsidR="00884135" w:rsidRPr="00895F4D" w:rsidRDefault="00884135" w:rsidP="00884135">
            <w:pPr>
              <w:rPr>
                <w:sz w:val="20"/>
              </w:rPr>
            </w:pPr>
            <w:r w:rsidRPr="00895F4D">
              <w:rPr>
                <w:sz w:val="20"/>
              </w:rPr>
              <w:t xml:space="preserve">Непредвиденные расходы </w:t>
            </w:r>
          </w:p>
        </w:tc>
        <w:tc>
          <w:tcPr>
            <w:tcW w:w="648" w:type="pct"/>
            <w:shd w:val="clear" w:color="auto" w:fill="auto"/>
            <w:vAlign w:val="center"/>
            <w:hideMark/>
          </w:tcPr>
          <w:p w:rsidR="00884135" w:rsidRPr="00895F4D" w:rsidRDefault="00884135" w:rsidP="00884135">
            <w:pPr>
              <w:jc w:val="center"/>
              <w:rPr>
                <w:sz w:val="20"/>
              </w:rPr>
            </w:pPr>
            <w:r w:rsidRPr="00895F4D">
              <w:rPr>
                <w:sz w:val="20"/>
              </w:rPr>
              <w:t xml:space="preserve">Общие указания, п.17 </w:t>
            </w:r>
          </w:p>
        </w:tc>
        <w:tc>
          <w:tcPr>
            <w:tcW w:w="582" w:type="pct"/>
            <w:shd w:val="clear" w:color="auto" w:fill="auto"/>
            <w:vAlign w:val="center"/>
            <w:hideMark/>
          </w:tcPr>
          <w:p w:rsidR="00884135" w:rsidRPr="00895F4D" w:rsidRDefault="00884135" w:rsidP="00884135">
            <w:pPr>
              <w:jc w:val="center"/>
              <w:rPr>
                <w:sz w:val="20"/>
              </w:rPr>
            </w:pPr>
            <w:r w:rsidRPr="00895F4D">
              <w:rPr>
                <w:sz w:val="20"/>
              </w:rPr>
              <w:t>% от сметной стоимости изысканий</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10</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30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1364,8</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136,48</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bCs/>
                <w:sz w:val="20"/>
              </w:rPr>
            </w:pPr>
            <w:r w:rsidRPr="00895F4D">
              <w:rPr>
                <w:bCs/>
                <w:sz w:val="20"/>
              </w:rPr>
              <w:t>ВСЕГО</w:t>
            </w:r>
          </w:p>
        </w:tc>
        <w:tc>
          <w:tcPr>
            <w:tcW w:w="648" w:type="pct"/>
            <w:shd w:val="clear" w:color="auto" w:fill="auto"/>
            <w:vAlign w:val="center"/>
            <w:hideMark/>
          </w:tcPr>
          <w:p w:rsidR="00884135" w:rsidRPr="00895F4D" w:rsidRDefault="00884135" w:rsidP="00884135">
            <w:pPr>
              <w:jc w:val="center"/>
              <w:rPr>
                <w:bCs/>
                <w:sz w:val="20"/>
              </w:rPr>
            </w:pPr>
            <w:r w:rsidRPr="00895F4D">
              <w:rPr>
                <w:bCs/>
                <w:sz w:val="20"/>
              </w:rPr>
              <w:t> </w:t>
            </w:r>
          </w:p>
        </w:tc>
        <w:tc>
          <w:tcPr>
            <w:tcW w:w="582" w:type="pct"/>
            <w:shd w:val="clear" w:color="auto" w:fill="auto"/>
            <w:vAlign w:val="center"/>
            <w:hideMark/>
          </w:tcPr>
          <w:p w:rsidR="00884135" w:rsidRPr="00895F4D" w:rsidRDefault="00884135" w:rsidP="00884135">
            <w:pPr>
              <w:jc w:val="center"/>
              <w:rPr>
                <w:bCs/>
                <w:sz w:val="20"/>
              </w:rPr>
            </w:pPr>
            <w:r w:rsidRPr="00895F4D">
              <w:rPr>
                <w:bCs/>
                <w:sz w:val="20"/>
              </w:rPr>
              <w:t> </w:t>
            </w:r>
          </w:p>
        </w:tc>
        <w:tc>
          <w:tcPr>
            <w:tcW w:w="365" w:type="pct"/>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285" w:type="pct"/>
            <w:gridSpan w:val="3"/>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301" w:type="pct"/>
            <w:gridSpan w:val="4"/>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288" w:type="pct"/>
            <w:gridSpan w:val="3"/>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455" w:type="pct"/>
            <w:gridSpan w:val="2"/>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485" w:type="pct"/>
            <w:gridSpan w:val="2"/>
            <w:shd w:val="clear" w:color="auto" w:fill="auto"/>
            <w:noWrap/>
            <w:vAlign w:val="center"/>
            <w:hideMark/>
          </w:tcPr>
          <w:p w:rsidR="00884135" w:rsidRPr="00895F4D" w:rsidRDefault="00884135" w:rsidP="00884135">
            <w:pPr>
              <w:jc w:val="center"/>
              <w:rPr>
                <w:bCs/>
                <w:sz w:val="20"/>
              </w:rPr>
            </w:pPr>
            <w:r w:rsidRPr="00895F4D">
              <w:rPr>
                <w:bCs/>
                <w:sz w:val="20"/>
              </w:rPr>
              <w:t>1501,28</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bCs/>
                <w:sz w:val="20"/>
              </w:rPr>
            </w:pPr>
            <w:r w:rsidRPr="00895F4D">
              <w:rPr>
                <w:bCs/>
                <w:sz w:val="20"/>
              </w:rPr>
              <w:t>С учетом районного коэффициента (в ценах 1991г)</w:t>
            </w:r>
          </w:p>
        </w:tc>
        <w:tc>
          <w:tcPr>
            <w:tcW w:w="648" w:type="pct"/>
            <w:shd w:val="clear" w:color="auto" w:fill="auto"/>
            <w:vAlign w:val="center"/>
            <w:hideMark/>
          </w:tcPr>
          <w:p w:rsidR="00884135" w:rsidRPr="00895F4D" w:rsidRDefault="00884135" w:rsidP="00884135">
            <w:pPr>
              <w:jc w:val="center"/>
              <w:rPr>
                <w:sz w:val="20"/>
              </w:rPr>
            </w:pPr>
            <w:r w:rsidRPr="00895F4D">
              <w:rPr>
                <w:sz w:val="20"/>
              </w:rPr>
              <w:t>Общие указания, т.3</w:t>
            </w:r>
          </w:p>
        </w:tc>
        <w:tc>
          <w:tcPr>
            <w:tcW w:w="582" w:type="pct"/>
            <w:shd w:val="clear" w:color="auto" w:fill="auto"/>
            <w:vAlign w:val="center"/>
            <w:hideMark/>
          </w:tcPr>
          <w:p w:rsidR="00884135" w:rsidRPr="00895F4D" w:rsidRDefault="00884135" w:rsidP="00884135">
            <w:pPr>
              <w:jc w:val="center"/>
              <w:rPr>
                <w:sz w:val="20"/>
              </w:rPr>
            </w:pPr>
            <w:r w:rsidRPr="00895F4D">
              <w:rPr>
                <w:sz w:val="20"/>
              </w:rPr>
              <w:t> </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1,6</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30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8"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55" w:type="pct"/>
            <w:gridSpan w:val="2"/>
            <w:shd w:val="clear" w:color="auto" w:fill="auto"/>
            <w:noWrap/>
            <w:vAlign w:val="center"/>
            <w:hideMark/>
          </w:tcPr>
          <w:p w:rsidR="00884135" w:rsidRPr="00895F4D" w:rsidRDefault="00884135" w:rsidP="00884135">
            <w:pPr>
              <w:jc w:val="center"/>
              <w:rPr>
                <w:sz w:val="20"/>
              </w:rPr>
            </w:pPr>
            <w:r w:rsidRPr="00895F4D">
              <w:rPr>
                <w:sz w:val="20"/>
              </w:rPr>
              <w:t>1501,28</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2402</w:t>
            </w:r>
          </w:p>
        </w:tc>
      </w:tr>
      <w:tr w:rsidR="00895F4D" w:rsidRPr="00895F4D" w:rsidTr="00EE1575">
        <w:trPr>
          <w:trHeight w:val="20"/>
        </w:trPr>
        <w:tc>
          <w:tcPr>
            <w:tcW w:w="5000" w:type="pct"/>
            <w:gridSpan w:val="20"/>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5 СТОИМОСТЬ ПЭМ В ТЕКУЩИХ ЦЕНАХ</w:t>
            </w:r>
          </w:p>
        </w:tc>
      </w:tr>
      <w:tr w:rsidR="00895F4D" w:rsidRPr="00895F4D" w:rsidTr="00EE1575">
        <w:trPr>
          <w:gridAfter w:val="1"/>
          <w:wAfter w:w="4" w:type="pct"/>
          <w:trHeight w:val="20"/>
        </w:trPr>
        <w:tc>
          <w:tcPr>
            <w:tcW w:w="298" w:type="pct"/>
            <w:shd w:val="clear" w:color="auto" w:fill="auto"/>
            <w:vAlign w:val="center"/>
            <w:hideMark/>
          </w:tcPr>
          <w:p w:rsidR="00884135" w:rsidRPr="00895F4D" w:rsidRDefault="00884135" w:rsidP="00884135">
            <w:pPr>
              <w:jc w:val="center"/>
              <w:rPr>
                <w:sz w:val="20"/>
              </w:rPr>
            </w:pPr>
            <w:r w:rsidRPr="00895F4D">
              <w:rPr>
                <w:sz w:val="20"/>
              </w:rPr>
              <w:t> </w:t>
            </w:r>
          </w:p>
        </w:tc>
        <w:tc>
          <w:tcPr>
            <w:tcW w:w="1289" w:type="pct"/>
            <w:shd w:val="clear" w:color="auto" w:fill="auto"/>
            <w:vAlign w:val="center"/>
            <w:hideMark/>
          </w:tcPr>
          <w:p w:rsidR="00884135" w:rsidRPr="00895F4D" w:rsidRDefault="00884135" w:rsidP="00884135">
            <w:pPr>
              <w:rPr>
                <w:sz w:val="20"/>
              </w:rPr>
            </w:pPr>
            <w:r w:rsidRPr="00895F4D">
              <w:rPr>
                <w:sz w:val="20"/>
              </w:rPr>
              <w:t>С учетом коэффициент. индекс. (в ценах 2011г)</w:t>
            </w:r>
          </w:p>
        </w:tc>
        <w:tc>
          <w:tcPr>
            <w:tcW w:w="648"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82"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65" w:type="pct"/>
            <w:shd w:val="clear" w:color="auto" w:fill="auto"/>
            <w:noWrap/>
            <w:vAlign w:val="center"/>
            <w:hideMark/>
          </w:tcPr>
          <w:p w:rsidR="00884135" w:rsidRPr="00895F4D" w:rsidRDefault="00884135" w:rsidP="00884135">
            <w:pPr>
              <w:jc w:val="center"/>
              <w:rPr>
                <w:sz w:val="20"/>
              </w:rPr>
            </w:pPr>
            <w:r w:rsidRPr="00895F4D">
              <w:rPr>
                <w:sz w:val="20"/>
              </w:rPr>
              <w:t>64,89</w:t>
            </w:r>
          </w:p>
        </w:tc>
        <w:tc>
          <w:tcPr>
            <w:tcW w:w="280" w:type="pct"/>
            <w:gridSpan w:val="2"/>
            <w:shd w:val="clear" w:color="auto" w:fill="auto"/>
            <w:noWrap/>
            <w:vAlign w:val="center"/>
            <w:hideMark/>
          </w:tcPr>
          <w:p w:rsidR="00884135" w:rsidRPr="00895F4D" w:rsidRDefault="00884135" w:rsidP="00884135">
            <w:pPr>
              <w:jc w:val="center"/>
              <w:rPr>
                <w:sz w:val="20"/>
              </w:rPr>
            </w:pPr>
          </w:p>
        </w:tc>
        <w:tc>
          <w:tcPr>
            <w:tcW w:w="293" w:type="pct"/>
            <w:gridSpan w:val="4"/>
            <w:shd w:val="clear" w:color="auto" w:fill="auto"/>
            <w:noWrap/>
            <w:vAlign w:val="center"/>
            <w:hideMark/>
          </w:tcPr>
          <w:p w:rsidR="00884135" w:rsidRPr="00895F4D" w:rsidRDefault="00884135" w:rsidP="00884135">
            <w:pPr>
              <w:jc w:val="center"/>
              <w:rPr>
                <w:sz w:val="20"/>
              </w:rPr>
            </w:pPr>
          </w:p>
        </w:tc>
        <w:tc>
          <w:tcPr>
            <w:tcW w:w="288" w:type="pct"/>
            <w:gridSpan w:val="3"/>
            <w:shd w:val="clear" w:color="auto" w:fill="auto"/>
            <w:noWrap/>
            <w:vAlign w:val="center"/>
            <w:hideMark/>
          </w:tcPr>
          <w:p w:rsidR="00884135" w:rsidRPr="00895F4D" w:rsidRDefault="00884135" w:rsidP="00884135">
            <w:pPr>
              <w:jc w:val="center"/>
              <w:rPr>
                <w:sz w:val="20"/>
              </w:rPr>
            </w:pPr>
          </w:p>
        </w:tc>
        <w:tc>
          <w:tcPr>
            <w:tcW w:w="468" w:type="pct"/>
            <w:gridSpan w:val="3"/>
            <w:shd w:val="clear" w:color="auto" w:fill="auto"/>
            <w:noWrap/>
            <w:vAlign w:val="center"/>
          </w:tcPr>
          <w:p w:rsidR="00884135" w:rsidRPr="00895F4D" w:rsidRDefault="00884135" w:rsidP="00884135">
            <w:pPr>
              <w:jc w:val="center"/>
              <w:rPr>
                <w:sz w:val="20"/>
              </w:rPr>
            </w:pPr>
            <w:r w:rsidRPr="00895F4D">
              <w:rPr>
                <w:sz w:val="20"/>
              </w:rPr>
              <w:t>2402</w:t>
            </w:r>
          </w:p>
        </w:tc>
        <w:tc>
          <w:tcPr>
            <w:tcW w:w="485" w:type="pct"/>
            <w:gridSpan w:val="2"/>
            <w:shd w:val="clear" w:color="auto" w:fill="auto"/>
            <w:noWrap/>
            <w:vAlign w:val="center"/>
            <w:hideMark/>
          </w:tcPr>
          <w:p w:rsidR="00884135" w:rsidRPr="00895F4D" w:rsidRDefault="00884135" w:rsidP="00884135">
            <w:pPr>
              <w:jc w:val="center"/>
              <w:rPr>
                <w:sz w:val="20"/>
              </w:rPr>
            </w:pPr>
            <w:r w:rsidRPr="00895F4D">
              <w:rPr>
                <w:sz w:val="20"/>
              </w:rPr>
              <w:t>155865,78</w:t>
            </w:r>
          </w:p>
          <w:p w:rsidR="00884135" w:rsidRPr="00895F4D" w:rsidRDefault="00884135" w:rsidP="00884135">
            <w:pPr>
              <w:jc w:val="center"/>
              <w:rPr>
                <w:sz w:val="20"/>
              </w:rPr>
            </w:pPr>
          </w:p>
        </w:tc>
      </w:tr>
      <w:tr w:rsidR="00895F4D" w:rsidRPr="00895F4D" w:rsidTr="00EE1575">
        <w:trPr>
          <w:trHeight w:val="20"/>
        </w:trPr>
        <w:tc>
          <w:tcPr>
            <w:tcW w:w="5000" w:type="pct"/>
            <w:gridSpan w:val="20"/>
            <w:shd w:val="clear" w:color="auto" w:fill="auto"/>
            <w:vAlign w:val="center"/>
            <w:hideMark/>
          </w:tcPr>
          <w:p w:rsidR="00884135" w:rsidRPr="00895F4D" w:rsidRDefault="00884135" w:rsidP="00884135">
            <w:pPr>
              <w:pStyle w:val="affff1"/>
            </w:pPr>
            <w:r w:rsidRPr="00895F4D">
              <w:lastRenderedPageBreak/>
              <w:t>Примечание: * коэффициент перевода цен от 1991 г. к IV кв.2023 г. принят согласно "Индексами изменения сметной стоимости строительно-монтажных и индексы изменения сметной стоимости проектных и изыскательских работ для строительства»</w:t>
            </w:r>
          </w:p>
        </w:tc>
      </w:tr>
    </w:tbl>
    <w:p w:rsidR="00485E55" w:rsidRDefault="00485E55" w:rsidP="00884135">
      <w:pPr>
        <w:pStyle w:val="afffd"/>
        <w:jc w:val="left"/>
        <w:rPr>
          <w:b w:val="0"/>
        </w:rPr>
      </w:pPr>
    </w:p>
    <w:p w:rsidR="00884135" w:rsidRPr="00895F4D" w:rsidRDefault="00884135" w:rsidP="00884135">
      <w:pPr>
        <w:pStyle w:val="afffd"/>
        <w:jc w:val="left"/>
        <w:rPr>
          <w:b w:val="0"/>
        </w:rPr>
      </w:pPr>
      <w:r w:rsidRPr="00895F4D">
        <w:rPr>
          <w:b w:val="0"/>
        </w:rPr>
        <w:t xml:space="preserve">Таблица </w:t>
      </w:r>
      <w:r w:rsidRPr="00895F4D">
        <w:rPr>
          <w:b w:val="0"/>
        </w:rPr>
        <w:fldChar w:fldCharType="begin"/>
      </w:r>
      <w:r w:rsidRPr="00895F4D">
        <w:rPr>
          <w:b w:val="0"/>
        </w:rPr>
        <w:instrText xml:space="preserve"> STYLEREF 1 \s </w:instrText>
      </w:r>
      <w:r w:rsidRPr="00895F4D">
        <w:rPr>
          <w:b w:val="0"/>
        </w:rPr>
        <w:fldChar w:fldCharType="separate"/>
      </w:r>
      <w:r w:rsidRPr="00895F4D">
        <w:rPr>
          <w:b w:val="0"/>
          <w:noProof/>
        </w:rPr>
        <w:t>7</w:t>
      </w:r>
      <w:r w:rsidRPr="00895F4D">
        <w:rPr>
          <w:b w:val="0"/>
        </w:rPr>
        <w:fldChar w:fldCharType="end"/>
      </w:r>
      <w:r w:rsidRPr="00895F4D">
        <w:rPr>
          <w:b w:val="0"/>
        </w:rPr>
        <w:t>.</w:t>
      </w:r>
      <w:r w:rsidRPr="00895F4D">
        <w:rPr>
          <w:b w:val="0"/>
        </w:rPr>
        <w:fldChar w:fldCharType="begin"/>
      </w:r>
      <w:r w:rsidRPr="00895F4D">
        <w:rPr>
          <w:b w:val="0"/>
        </w:rPr>
        <w:instrText xml:space="preserve"> SEQ Таблица \* ARABIC \s 1 </w:instrText>
      </w:r>
      <w:r w:rsidRPr="00895F4D">
        <w:rPr>
          <w:b w:val="0"/>
        </w:rPr>
        <w:fldChar w:fldCharType="separate"/>
      </w:r>
      <w:r w:rsidRPr="00895F4D">
        <w:rPr>
          <w:b w:val="0"/>
          <w:noProof/>
        </w:rPr>
        <w:t>5</w:t>
      </w:r>
      <w:r w:rsidRPr="00895F4D">
        <w:rPr>
          <w:b w:val="0"/>
        </w:rPr>
        <w:fldChar w:fldCharType="end"/>
      </w:r>
      <w:r w:rsidRPr="00895F4D">
        <w:rPr>
          <w:b w:val="0"/>
        </w:rPr>
        <w:t xml:space="preserve"> </w:t>
      </w:r>
      <w:r w:rsidRPr="00895F4D">
        <w:rPr>
          <w:b w:val="0"/>
        </w:rPr>
        <w:noBreakHyphen/>
        <w:t xml:space="preserve"> </w:t>
      </w:r>
      <w:r w:rsidRPr="00895F4D">
        <w:rPr>
          <w:b w:val="0"/>
          <w:bCs/>
        </w:rPr>
        <w:t>Результаты расчета затрат на проведение мониторинга в период эксплуатации</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2606"/>
        <w:gridCol w:w="1424"/>
        <w:gridCol w:w="1108"/>
        <w:gridCol w:w="694"/>
        <w:gridCol w:w="410"/>
        <w:gridCol w:w="124"/>
        <w:gridCol w:w="10"/>
        <w:gridCol w:w="12"/>
        <w:gridCol w:w="426"/>
        <w:gridCol w:w="108"/>
        <w:gridCol w:w="25"/>
        <w:gridCol w:w="437"/>
        <w:gridCol w:w="88"/>
        <w:gridCol w:w="25"/>
        <w:gridCol w:w="10"/>
        <w:gridCol w:w="851"/>
        <w:gridCol w:w="926"/>
      </w:tblGrid>
      <w:tr w:rsidR="00884135" w:rsidRPr="00895F4D" w:rsidTr="00884135">
        <w:trPr>
          <w:trHeight w:val="20"/>
          <w:tblHeader/>
        </w:trPr>
        <w:tc>
          <w:tcPr>
            <w:tcW w:w="266"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 поз см.</w:t>
            </w:r>
          </w:p>
        </w:tc>
        <w:tc>
          <w:tcPr>
            <w:tcW w:w="1329"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Наименование процесса работ</w:t>
            </w:r>
          </w:p>
        </w:tc>
        <w:tc>
          <w:tcPr>
            <w:tcW w:w="726"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 табл., параграф, примечание  к таблице</w:t>
            </w:r>
          </w:p>
        </w:tc>
        <w:tc>
          <w:tcPr>
            <w:tcW w:w="565"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Единица измерения</w:t>
            </w:r>
          </w:p>
        </w:tc>
        <w:tc>
          <w:tcPr>
            <w:tcW w:w="354" w:type="pct"/>
            <w:vMerge w:val="restart"/>
            <w:shd w:val="clear" w:color="auto" w:fill="auto"/>
            <w:vAlign w:val="center"/>
            <w:hideMark/>
          </w:tcPr>
          <w:p w:rsidR="00884135" w:rsidRPr="00895F4D" w:rsidRDefault="00884135" w:rsidP="00884135">
            <w:pPr>
              <w:pStyle w:val="affffff4"/>
              <w:jc w:val="both"/>
              <w:rPr>
                <w:b w:val="0"/>
                <w:sz w:val="20"/>
              </w:rPr>
            </w:pPr>
            <w:r w:rsidRPr="00895F4D">
              <w:rPr>
                <w:b w:val="0"/>
                <w:sz w:val="20"/>
              </w:rPr>
              <w:t xml:space="preserve">Цена </w:t>
            </w:r>
          </w:p>
          <w:p w:rsidR="00884135" w:rsidRPr="00895F4D" w:rsidRDefault="00884135" w:rsidP="00884135">
            <w:pPr>
              <w:pStyle w:val="affffff4"/>
              <w:rPr>
                <w:b w:val="0"/>
                <w:sz w:val="20"/>
              </w:rPr>
            </w:pPr>
            <w:r w:rsidRPr="00895F4D">
              <w:rPr>
                <w:b w:val="0"/>
                <w:sz w:val="20"/>
              </w:rPr>
              <w:t>ед.</w:t>
            </w:r>
          </w:p>
        </w:tc>
        <w:tc>
          <w:tcPr>
            <w:tcW w:w="854" w:type="pct"/>
            <w:gridSpan w:val="11"/>
            <w:shd w:val="clear" w:color="auto" w:fill="auto"/>
            <w:noWrap/>
            <w:vAlign w:val="center"/>
            <w:hideMark/>
          </w:tcPr>
          <w:p w:rsidR="00884135" w:rsidRPr="00895F4D" w:rsidRDefault="00884135" w:rsidP="00884135">
            <w:pPr>
              <w:pStyle w:val="affffff4"/>
              <w:rPr>
                <w:b w:val="0"/>
                <w:sz w:val="20"/>
              </w:rPr>
            </w:pPr>
            <w:r w:rsidRPr="00895F4D">
              <w:rPr>
                <w:b w:val="0"/>
                <w:sz w:val="20"/>
              </w:rPr>
              <w:t>Коэффициенты к ценам</w:t>
            </w:r>
          </w:p>
        </w:tc>
        <w:tc>
          <w:tcPr>
            <w:tcW w:w="433"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Объём работ в натур. выраж.</w:t>
            </w:r>
          </w:p>
        </w:tc>
        <w:tc>
          <w:tcPr>
            <w:tcW w:w="473" w:type="pct"/>
            <w:vMerge w:val="restart"/>
            <w:shd w:val="clear" w:color="auto" w:fill="auto"/>
            <w:vAlign w:val="center"/>
            <w:hideMark/>
          </w:tcPr>
          <w:p w:rsidR="00884135" w:rsidRPr="00895F4D" w:rsidRDefault="00884135" w:rsidP="00884135">
            <w:pPr>
              <w:pStyle w:val="affffff4"/>
              <w:rPr>
                <w:b w:val="0"/>
                <w:sz w:val="20"/>
              </w:rPr>
            </w:pPr>
            <w:r w:rsidRPr="00895F4D">
              <w:rPr>
                <w:b w:val="0"/>
                <w:sz w:val="20"/>
              </w:rPr>
              <w:t>Стоимость  работ</w:t>
            </w:r>
          </w:p>
        </w:tc>
      </w:tr>
      <w:tr w:rsidR="00884135" w:rsidRPr="00895F4D" w:rsidTr="00884135">
        <w:trPr>
          <w:trHeight w:val="230"/>
          <w:tblHeader/>
        </w:trPr>
        <w:tc>
          <w:tcPr>
            <w:tcW w:w="266" w:type="pct"/>
            <w:vMerge/>
            <w:shd w:val="clear" w:color="auto" w:fill="auto"/>
            <w:vAlign w:val="center"/>
            <w:hideMark/>
          </w:tcPr>
          <w:p w:rsidR="00884135" w:rsidRPr="00895F4D" w:rsidRDefault="00884135" w:rsidP="00884135">
            <w:pPr>
              <w:pStyle w:val="affffff4"/>
              <w:rPr>
                <w:b w:val="0"/>
                <w:sz w:val="20"/>
              </w:rPr>
            </w:pPr>
          </w:p>
        </w:tc>
        <w:tc>
          <w:tcPr>
            <w:tcW w:w="1329" w:type="pct"/>
            <w:vMerge/>
            <w:shd w:val="clear" w:color="auto" w:fill="auto"/>
            <w:vAlign w:val="center"/>
            <w:hideMark/>
          </w:tcPr>
          <w:p w:rsidR="00884135" w:rsidRPr="00895F4D" w:rsidRDefault="00884135" w:rsidP="00884135">
            <w:pPr>
              <w:pStyle w:val="affffff4"/>
              <w:rPr>
                <w:b w:val="0"/>
                <w:sz w:val="20"/>
              </w:rPr>
            </w:pPr>
          </w:p>
        </w:tc>
        <w:tc>
          <w:tcPr>
            <w:tcW w:w="726" w:type="pct"/>
            <w:vMerge/>
            <w:shd w:val="clear" w:color="auto" w:fill="auto"/>
            <w:vAlign w:val="center"/>
            <w:hideMark/>
          </w:tcPr>
          <w:p w:rsidR="00884135" w:rsidRPr="00895F4D" w:rsidRDefault="00884135" w:rsidP="00884135">
            <w:pPr>
              <w:pStyle w:val="affffff4"/>
              <w:rPr>
                <w:b w:val="0"/>
                <w:sz w:val="20"/>
              </w:rPr>
            </w:pPr>
          </w:p>
        </w:tc>
        <w:tc>
          <w:tcPr>
            <w:tcW w:w="565" w:type="pct"/>
            <w:vMerge/>
            <w:shd w:val="clear" w:color="auto" w:fill="auto"/>
            <w:vAlign w:val="center"/>
            <w:hideMark/>
          </w:tcPr>
          <w:p w:rsidR="00884135" w:rsidRPr="00895F4D" w:rsidRDefault="00884135" w:rsidP="00884135">
            <w:pPr>
              <w:pStyle w:val="affffff4"/>
              <w:rPr>
                <w:b w:val="0"/>
                <w:sz w:val="20"/>
              </w:rPr>
            </w:pPr>
          </w:p>
        </w:tc>
        <w:tc>
          <w:tcPr>
            <w:tcW w:w="354" w:type="pct"/>
            <w:vMerge/>
            <w:shd w:val="clear" w:color="auto" w:fill="auto"/>
            <w:vAlign w:val="center"/>
            <w:hideMark/>
          </w:tcPr>
          <w:p w:rsidR="00884135" w:rsidRPr="00895F4D" w:rsidRDefault="00884135" w:rsidP="00884135">
            <w:pPr>
              <w:pStyle w:val="affffff4"/>
              <w:rPr>
                <w:b w:val="0"/>
                <w:sz w:val="20"/>
              </w:rPr>
            </w:pPr>
          </w:p>
        </w:tc>
        <w:tc>
          <w:tcPr>
            <w:tcW w:w="283" w:type="pct"/>
            <w:gridSpan w:val="4"/>
            <w:vMerge w:val="restart"/>
            <w:shd w:val="clear" w:color="auto" w:fill="auto"/>
            <w:vAlign w:val="center"/>
            <w:hideMark/>
          </w:tcPr>
          <w:p w:rsidR="00884135" w:rsidRPr="00895F4D" w:rsidRDefault="00884135" w:rsidP="00884135">
            <w:pPr>
              <w:pStyle w:val="affffff4"/>
              <w:rPr>
                <w:b w:val="0"/>
                <w:sz w:val="20"/>
              </w:rPr>
            </w:pPr>
            <w:r w:rsidRPr="00895F4D">
              <w:rPr>
                <w:b w:val="0"/>
                <w:sz w:val="20"/>
              </w:rPr>
              <w:t>К1</w:t>
            </w:r>
          </w:p>
        </w:tc>
        <w:tc>
          <w:tcPr>
            <w:tcW w:w="285" w:type="pct"/>
            <w:gridSpan w:val="3"/>
            <w:vMerge w:val="restart"/>
            <w:shd w:val="clear" w:color="auto" w:fill="auto"/>
            <w:vAlign w:val="center"/>
            <w:hideMark/>
          </w:tcPr>
          <w:p w:rsidR="00884135" w:rsidRPr="00895F4D" w:rsidRDefault="00884135" w:rsidP="00884135">
            <w:pPr>
              <w:pStyle w:val="affffff4"/>
              <w:rPr>
                <w:b w:val="0"/>
                <w:sz w:val="20"/>
              </w:rPr>
            </w:pPr>
            <w:r w:rsidRPr="00895F4D">
              <w:rPr>
                <w:b w:val="0"/>
                <w:sz w:val="20"/>
              </w:rPr>
              <w:t>К2</w:t>
            </w:r>
          </w:p>
        </w:tc>
        <w:tc>
          <w:tcPr>
            <w:tcW w:w="286" w:type="pct"/>
            <w:gridSpan w:val="4"/>
            <w:vMerge w:val="restart"/>
            <w:shd w:val="clear" w:color="auto" w:fill="auto"/>
            <w:vAlign w:val="center"/>
            <w:hideMark/>
          </w:tcPr>
          <w:p w:rsidR="00884135" w:rsidRPr="00895F4D" w:rsidRDefault="00884135" w:rsidP="00884135">
            <w:pPr>
              <w:pStyle w:val="affffff4"/>
              <w:rPr>
                <w:b w:val="0"/>
                <w:sz w:val="20"/>
              </w:rPr>
            </w:pPr>
            <w:r w:rsidRPr="00895F4D">
              <w:rPr>
                <w:b w:val="0"/>
                <w:sz w:val="20"/>
              </w:rPr>
              <w:t>К3</w:t>
            </w:r>
          </w:p>
        </w:tc>
        <w:tc>
          <w:tcPr>
            <w:tcW w:w="433" w:type="pct"/>
            <w:vMerge/>
            <w:shd w:val="clear" w:color="auto" w:fill="auto"/>
            <w:vAlign w:val="center"/>
            <w:hideMark/>
          </w:tcPr>
          <w:p w:rsidR="00884135" w:rsidRPr="00895F4D" w:rsidRDefault="00884135" w:rsidP="00884135">
            <w:pPr>
              <w:pStyle w:val="affffff4"/>
              <w:rPr>
                <w:b w:val="0"/>
                <w:sz w:val="20"/>
              </w:rPr>
            </w:pPr>
          </w:p>
        </w:tc>
        <w:tc>
          <w:tcPr>
            <w:tcW w:w="473" w:type="pct"/>
            <w:vMerge/>
            <w:shd w:val="clear" w:color="auto" w:fill="auto"/>
            <w:vAlign w:val="center"/>
            <w:hideMark/>
          </w:tcPr>
          <w:p w:rsidR="00884135" w:rsidRPr="00895F4D" w:rsidRDefault="00884135" w:rsidP="00884135">
            <w:pPr>
              <w:pStyle w:val="affffff4"/>
              <w:rPr>
                <w:b w:val="0"/>
                <w:sz w:val="20"/>
              </w:rPr>
            </w:pPr>
          </w:p>
        </w:tc>
      </w:tr>
      <w:tr w:rsidR="00884135" w:rsidRPr="00895F4D" w:rsidTr="00884135">
        <w:trPr>
          <w:trHeight w:val="230"/>
          <w:tblHeader/>
        </w:trPr>
        <w:tc>
          <w:tcPr>
            <w:tcW w:w="266" w:type="pct"/>
            <w:vMerge/>
            <w:shd w:val="clear" w:color="auto" w:fill="auto"/>
            <w:vAlign w:val="center"/>
            <w:hideMark/>
          </w:tcPr>
          <w:p w:rsidR="00884135" w:rsidRPr="00895F4D" w:rsidRDefault="00884135" w:rsidP="00884135">
            <w:pPr>
              <w:pStyle w:val="affffff4"/>
              <w:rPr>
                <w:b w:val="0"/>
                <w:sz w:val="20"/>
              </w:rPr>
            </w:pPr>
          </w:p>
        </w:tc>
        <w:tc>
          <w:tcPr>
            <w:tcW w:w="1329" w:type="pct"/>
            <w:vMerge/>
            <w:shd w:val="clear" w:color="auto" w:fill="auto"/>
            <w:vAlign w:val="center"/>
            <w:hideMark/>
          </w:tcPr>
          <w:p w:rsidR="00884135" w:rsidRPr="00895F4D" w:rsidRDefault="00884135" w:rsidP="00884135">
            <w:pPr>
              <w:pStyle w:val="affffff4"/>
              <w:rPr>
                <w:b w:val="0"/>
                <w:sz w:val="20"/>
              </w:rPr>
            </w:pPr>
          </w:p>
        </w:tc>
        <w:tc>
          <w:tcPr>
            <w:tcW w:w="726" w:type="pct"/>
            <w:vMerge/>
            <w:shd w:val="clear" w:color="auto" w:fill="auto"/>
            <w:vAlign w:val="center"/>
            <w:hideMark/>
          </w:tcPr>
          <w:p w:rsidR="00884135" w:rsidRPr="00895F4D" w:rsidRDefault="00884135" w:rsidP="00884135">
            <w:pPr>
              <w:pStyle w:val="affffff4"/>
              <w:rPr>
                <w:b w:val="0"/>
                <w:sz w:val="20"/>
              </w:rPr>
            </w:pPr>
          </w:p>
        </w:tc>
        <w:tc>
          <w:tcPr>
            <w:tcW w:w="565" w:type="pct"/>
            <w:vMerge/>
            <w:shd w:val="clear" w:color="auto" w:fill="auto"/>
            <w:vAlign w:val="center"/>
            <w:hideMark/>
          </w:tcPr>
          <w:p w:rsidR="00884135" w:rsidRPr="00895F4D" w:rsidRDefault="00884135" w:rsidP="00884135">
            <w:pPr>
              <w:pStyle w:val="affffff4"/>
              <w:rPr>
                <w:b w:val="0"/>
                <w:sz w:val="20"/>
              </w:rPr>
            </w:pPr>
          </w:p>
        </w:tc>
        <w:tc>
          <w:tcPr>
            <w:tcW w:w="354" w:type="pct"/>
            <w:vMerge/>
            <w:shd w:val="clear" w:color="auto" w:fill="auto"/>
            <w:vAlign w:val="center"/>
            <w:hideMark/>
          </w:tcPr>
          <w:p w:rsidR="00884135" w:rsidRPr="00895F4D" w:rsidRDefault="00884135" w:rsidP="00884135">
            <w:pPr>
              <w:pStyle w:val="affffff4"/>
              <w:rPr>
                <w:b w:val="0"/>
                <w:sz w:val="20"/>
              </w:rPr>
            </w:pPr>
          </w:p>
        </w:tc>
        <w:tc>
          <w:tcPr>
            <w:tcW w:w="283" w:type="pct"/>
            <w:gridSpan w:val="4"/>
            <w:vMerge/>
            <w:shd w:val="clear" w:color="auto" w:fill="auto"/>
            <w:vAlign w:val="center"/>
            <w:hideMark/>
          </w:tcPr>
          <w:p w:rsidR="00884135" w:rsidRPr="00895F4D" w:rsidRDefault="00884135" w:rsidP="00884135">
            <w:pPr>
              <w:pStyle w:val="affffff4"/>
              <w:rPr>
                <w:b w:val="0"/>
                <w:sz w:val="20"/>
              </w:rPr>
            </w:pPr>
          </w:p>
        </w:tc>
        <w:tc>
          <w:tcPr>
            <w:tcW w:w="285" w:type="pct"/>
            <w:gridSpan w:val="3"/>
            <w:vMerge/>
            <w:shd w:val="clear" w:color="auto" w:fill="auto"/>
            <w:vAlign w:val="center"/>
            <w:hideMark/>
          </w:tcPr>
          <w:p w:rsidR="00884135" w:rsidRPr="00895F4D" w:rsidRDefault="00884135" w:rsidP="00884135">
            <w:pPr>
              <w:pStyle w:val="affffff4"/>
              <w:rPr>
                <w:b w:val="0"/>
                <w:sz w:val="20"/>
              </w:rPr>
            </w:pPr>
          </w:p>
        </w:tc>
        <w:tc>
          <w:tcPr>
            <w:tcW w:w="286" w:type="pct"/>
            <w:gridSpan w:val="4"/>
            <w:vMerge/>
            <w:shd w:val="clear" w:color="auto" w:fill="auto"/>
            <w:vAlign w:val="center"/>
            <w:hideMark/>
          </w:tcPr>
          <w:p w:rsidR="00884135" w:rsidRPr="00895F4D" w:rsidRDefault="00884135" w:rsidP="00884135">
            <w:pPr>
              <w:pStyle w:val="affffff4"/>
              <w:rPr>
                <w:b w:val="0"/>
                <w:sz w:val="20"/>
              </w:rPr>
            </w:pPr>
          </w:p>
        </w:tc>
        <w:tc>
          <w:tcPr>
            <w:tcW w:w="433" w:type="pct"/>
            <w:vMerge/>
            <w:shd w:val="clear" w:color="auto" w:fill="auto"/>
            <w:vAlign w:val="center"/>
            <w:hideMark/>
          </w:tcPr>
          <w:p w:rsidR="00884135" w:rsidRPr="00895F4D" w:rsidRDefault="00884135" w:rsidP="00884135">
            <w:pPr>
              <w:pStyle w:val="affffff4"/>
              <w:rPr>
                <w:b w:val="0"/>
                <w:sz w:val="20"/>
              </w:rPr>
            </w:pPr>
          </w:p>
        </w:tc>
        <w:tc>
          <w:tcPr>
            <w:tcW w:w="473" w:type="pct"/>
            <w:vMerge/>
            <w:shd w:val="clear" w:color="auto" w:fill="auto"/>
            <w:vAlign w:val="center"/>
            <w:hideMark/>
          </w:tcPr>
          <w:p w:rsidR="00884135" w:rsidRPr="00895F4D" w:rsidRDefault="00884135" w:rsidP="00884135">
            <w:pPr>
              <w:pStyle w:val="affffff4"/>
              <w:rPr>
                <w:b w:val="0"/>
                <w:sz w:val="20"/>
              </w:rPr>
            </w:pPr>
          </w:p>
        </w:tc>
      </w:tr>
      <w:tr w:rsidR="00884135" w:rsidRPr="00895F4D" w:rsidTr="00884135">
        <w:trPr>
          <w:trHeight w:val="230"/>
          <w:tblHeader/>
        </w:trPr>
        <w:tc>
          <w:tcPr>
            <w:tcW w:w="266" w:type="pct"/>
            <w:vMerge/>
            <w:shd w:val="clear" w:color="auto" w:fill="auto"/>
            <w:vAlign w:val="center"/>
            <w:hideMark/>
          </w:tcPr>
          <w:p w:rsidR="00884135" w:rsidRPr="00895F4D" w:rsidRDefault="00884135" w:rsidP="00884135">
            <w:pPr>
              <w:pStyle w:val="affffff4"/>
              <w:rPr>
                <w:b w:val="0"/>
                <w:sz w:val="20"/>
              </w:rPr>
            </w:pPr>
          </w:p>
        </w:tc>
        <w:tc>
          <w:tcPr>
            <w:tcW w:w="1329" w:type="pct"/>
            <w:vMerge/>
            <w:shd w:val="clear" w:color="auto" w:fill="auto"/>
            <w:vAlign w:val="center"/>
            <w:hideMark/>
          </w:tcPr>
          <w:p w:rsidR="00884135" w:rsidRPr="00895F4D" w:rsidRDefault="00884135" w:rsidP="00884135">
            <w:pPr>
              <w:pStyle w:val="affffff4"/>
              <w:rPr>
                <w:b w:val="0"/>
                <w:sz w:val="20"/>
              </w:rPr>
            </w:pPr>
          </w:p>
        </w:tc>
        <w:tc>
          <w:tcPr>
            <w:tcW w:w="726" w:type="pct"/>
            <w:vMerge/>
            <w:shd w:val="clear" w:color="auto" w:fill="auto"/>
            <w:vAlign w:val="center"/>
            <w:hideMark/>
          </w:tcPr>
          <w:p w:rsidR="00884135" w:rsidRPr="00895F4D" w:rsidRDefault="00884135" w:rsidP="00884135">
            <w:pPr>
              <w:pStyle w:val="affffff4"/>
              <w:rPr>
                <w:b w:val="0"/>
                <w:sz w:val="20"/>
              </w:rPr>
            </w:pPr>
          </w:p>
        </w:tc>
        <w:tc>
          <w:tcPr>
            <w:tcW w:w="565" w:type="pct"/>
            <w:vMerge/>
            <w:shd w:val="clear" w:color="auto" w:fill="auto"/>
            <w:vAlign w:val="center"/>
            <w:hideMark/>
          </w:tcPr>
          <w:p w:rsidR="00884135" w:rsidRPr="00895F4D" w:rsidRDefault="00884135" w:rsidP="00884135">
            <w:pPr>
              <w:pStyle w:val="affffff4"/>
              <w:rPr>
                <w:b w:val="0"/>
                <w:sz w:val="20"/>
              </w:rPr>
            </w:pPr>
          </w:p>
        </w:tc>
        <w:tc>
          <w:tcPr>
            <w:tcW w:w="354" w:type="pct"/>
            <w:vMerge/>
            <w:shd w:val="clear" w:color="auto" w:fill="auto"/>
            <w:vAlign w:val="center"/>
            <w:hideMark/>
          </w:tcPr>
          <w:p w:rsidR="00884135" w:rsidRPr="00895F4D" w:rsidRDefault="00884135" w:rsidP="00884135">
            <w:pPr>
              <w:pStyle w:val="affffff4"/>
              <w:rPr>
                <w:b w:val="0"/>
                <w:sz w:val="20"/>
              </w:rPr>
            </w:pPr>
          </w:p>
        </w:tc>
        <w:tc>
          <w:tcPr>
            <w:tcW w:w="283" w:type="pct"/>
            <w:gridSpan w:val="4"/>
            <w:vMerge/>
            <w:shd w:val="clear" w:color="auto" w:fill="auto"/>
            <w:vAlign w:val="center"/>
            <w:hideMark/>
          </w:tcPr>
          <w:p w:rsidR="00884135" w:rsidRPr="00895F4D" w:rsidRDefault="00884135" w:rsidP="00884135">
            <w:pPr>
              <w:pStyle w:val="affffff4"/>
              <w:rPr>
                <w:b w:val="0"/>
                <w:sz w:val="20"/>
              </w:rPr>
            </w:pPr>
          </w:p>
        </w:tc>
        <w:tc>
          <w:tcPr>
            <w:tcW w:w="285" w:type="pct"/>
            <w:gridSpan w:val="3"/>
            <w:vMerge/>
            <w:shd w:val="clear" w:color="auto" w:fill="auto"/>
            <w:vAlign w:val="center"/>
            <w:hideMark/>
          </w:tcPr>
          <w:p w:rsidR="00884135" w:rsidRPr="00895F4D" w:rsidRDefault="00884135" w:rsidP="00884135">
            <w:pPr>
              <w:pStyle w:val="affffff4"/>
              <w:rPr>
                <w:b w:val="0"/>
                <w:sz w:val="20"/>
              </w:rPr>
            </w:pPr>
          </w:p>
        </w:tc>
        <w:tc>
          <w:tcPr>
            <w:tcW w:w="286" w:type="pct"/>
            <w:gridSpan w:val="4"/>
            <w:vMerge/>
            <w:shd w:val="clear" w:color="auto" w:fill="auto"/>
            <w:vAlign w:val="center"/>
            <w:hideMark/>
          </w:tcPr>
          <w:p w:rsidR="00884135" w:rsidRPr="00895F4D" w:rsidRDefault="00884135" w:rsidP="00884135">
            <w:pPr>
              <w:pStyle w:val="affffff4"/>
              <w:rPr>
                <w:b w:val="0"/>
                <w:sz w:val="20"/>
              </w:rPr>
            </w:pPr>
          </w:p>
        </w:tc>
        <w:tc>
          <w:tcPr>
            <w:tcW w:w="433" w:type="pct"/>
            <w:vMerge/>
            <w:shd w:val="clear" w:color="auto" w:fill="auto"/>
            <w:vAlign w:val="center"/>
            <w:hideMark/>
          </w:tcPr>
          <w:p w:rsidR="00884135" w:rsidRPr="00895F4D" w:rsidRDefault="00884135" w:rsidP="00884135">
            <w:pPr>
              <w:pStyle w:val="affffff4"/>
              <w:rPr>
                <w:b w:val="0"/>
                <w:sz w:val="20"/>
              </w:rPr>
            </w:pPr>
          </w:p>
        </w:tc>
        <w:tc>
          <w:tcPr>
            <w:tcW w:w="473" w:type="pct"/>
            <w:vMerge/>
            <w:shd w:val="clear" w:color="auto" w:fill="auto"/>
            <w:vAlign w:val="center"/>
            <w:hideMark/>
          </w:tcPr>
          <w:p w:rsidR="00884135" w:rsidRPr="00895F4D" w:rsidRDefault="00884135" w:rsidP="00884135">
            <w:pPr>
              <w:pStyle w:val="affffff4"/>
              <w:rPr>
                <w:b w:val="0"/>
                <w:sz w:val="20"/>
              </w:rPr>
            </w:pPr>
          </w:p>
        </w:tc>
      </w:tr>
      <w:tr w:rsidR="00884135" w:rsidRPr="00895F4D" w:rsidTr="00884135">
        <w:trPr>
          <w:trHeight w:val="20"/>
          <w:tblHeader/>
        </w:trPr>
        <w:tc>
          <w:tcPr>
            <w:tcW w:w="266" w:type="pct"/>
            <w:shd w:val="clear" w:color="auto" w:fill="auto"/>
            <w:noWrap/>
            <w:vAlign w:val="center"/>
            <w:hideMark/>
          </w:tcPr>
          <w:p w:rsidR="00884135" w:rsidRPr="00895F4D" w:rsidRDefault="00884135" w:rsidP="00884135">
            <w:pPr>
              <w:pStyle w:val="affffff4"/>
              <w:rPr>
                <w:b w:val="0"/>
                <w:sz w:val="20"/>
              </w:rPr>
            </w:pPr>
            <w:r w:rsidRPr="00895F4D">
              <w:rPr>
                <w:b w:val="0"/>
                <w:sz w:val="20"/>
              </w:rPr>
              <w:t>1</w:t>
            </w:r>
          </w:p>
        </w:tc>
        <w:tc>
          <w:tcPr>
            <w:tcW w:w="1329" w:type="pct"/>
            <w:shd w:val="clear" w:color="auto" w:fill="auto"/>
            <w:noWrap/>
            <w:vAlign w:val="center"/>
            <w:hideMark/>
          </w:tcPr>
          <w:p w:rsidR="00884135" w:rsidRPr="00895F4D" w:rsidRDefault="00884135" w:rsidP="00884135">
            <w:pPr>
              <w:pStyle w:val="affffff4"/>
              <w:rPr>
                <w:b w:val="0"/>
                <w:sz w:val="20"/>
              </w:rPr>
            </w:pPr>
            <w:r w:rsidRPr="00895F4D">
              <w:rPr>
                <w:b w:val="0"/>
                <w:sz w:val="20"/>
              </w:rPr>
              <w:t>2</w:t>
            </w:r>
          </w:p>
        </w:tc>
        <w:tc>
          <w:tcPr>
            <w:tcW w:w="726" w:type="pct"/>
            <w:shd w:val="clear" w:color="auto" w:fill="auto"/>
            <w:noWrap/>
            <w:vAlign w:val="center"/>
            <w:hideMark/>
          </w:tcPr>
          <w:p w:rsidR="00884135" w:rsidRPr="00895F4D" w:rsidRDefault="00884135" w:rsidP="00884135">
            <w:pPr>
              <w:pStyle w:val="affffff4"/>
              <w:rPr>
                <w:b w:val="0"/>
                <w:sz w:val="20"/>
              </w:rPr>
            </w:pPr>
            <w:r w:rsidRPr="00895F4D">
              <w:rPr>
                <w:b w:val="0"/>
                <w:sz w:val="20"/>
              </w:rPr>
              <w:t>3</w:t>
            </w:r>
          </w:p>
        </w:tc>
        <w:tc>
          <w:tcPr>
            <w:tcW w:w="565" w:type="pct"/>
            <w:shd w:val="clear" w:color="auto" w:fill="auto"/>
            <w:noWrap/>
            <w:vAlign w:val="center"/>
            <w:hideMark/>
          </w:tcPr>
          <w:p w:rsidR="00884135" w:rsidRPr="00895F4D" w:rsidRDefault="00884135" w:rsidP="00884135">
            <w:pPr>
              <w:pStyle w:val="affffff4"/>
              <w:rPr>
                <w:b w:val="0"/>
                <w:sz w:val="20"/>
              </w:rPr>
            </w:pPr>
            <w:r w:rsidRPr="00895F4D">
              <w:rPr>
                <w:b w:val="0"/>
                <w:sz w:val="20"/>
              </w:rPr>
              <w:t>4</w:t>
            </w:r>
          </w:p>
        </w:tc>
        <w:tc>
          <w:tcPr>
            <w:tcW w:w="354" w:type="pct"/>
            <w:shd w:val="clear" w:color="auto" w:fill="auto"/>
            <w:noWrap/>
            <w:vAlign w:val="center"/>
            <w:hideMark/>
          </w:tcPr>
          <w:p w:rsidR="00884135" w:rsidRPr="00895F4D" w:rsidRDefault="00884135" w:rsidP="00884135">
            <w:pPr>
              <w:pStyle w:val="affffff4"/>
              <w:rPr>
                <w:b w:val="0"/>
                <w:sz w:val="20"/>
              </w:rPr>
            </w:pPr>
            <w:r w:rsidRPr="00895F4D">
              <w:rPr>
                <w:b w:val="0"/>
                <w:sz w:val="20"/>
              </w:rPr>
              <w:t>5</w:t>
            </w:r>
          </w:p>
        </w:tc>
        <w:tc>
          <w:tcPr>
            <w:tcW w:w="283" w:type="pct"/>
            <w:gridSpan w:val="4"/>
            <w:shd w:val="clear" w:color="auto" w:fill="auto"/>
            <w:noWrap/>
            <w:vAlign w:val="center"/>
            <w:hideMark/>
          </w:tcPr>
          <w:p w:rsidR="00884135" w:rsidRPr="00895F4D" w:rsidRDefault="00884135" w:rsidP="00884135">
            <w:pPr>
              <w:pStyle w:val="affffff4"/>
              <w:rPr>
                <w:b w:val="0"/>
                <w:sz w:val="20"/>
              </w:rPr>
            </w:pPr>
            <w:r w:rsidRPr="00895F4D">
              <w:rPr>
                <w:b w:val="0"/>
                <w:sz w:val="20"/>
              </w:rPr>
              <w:t>6</w:t>
            </w:r>
          </w:p>
        </w:tc>
        <w:tc>
          <w:tcPr>
            <w:tcW w:w="285" w:type="pct"/>
            <w:gridSpan w:val="3"/>
            <w:shd w:val="clear" w:color="auto" w:fill="auto"/>
            <w:noWrap/>
            <w:vAlign w:val="center"/>
            <w:hideMark/>
          </w:tcPr>
          <w:p w:rsidR="00884135" w:rsidRPr="00895F4D" w:rsidRDefault="00884135" w:rsidP="00884135">
            <w:pPr>
              <w:pStyle w:val="affffff4"/>
              <w:rPr>
                <w:b w:val="0"/>
                <w:sz w:val="20"/>
              </w:rPr>
            </w:pPr>
            <w:r w:rsidRPr="00895F4D">
              <w:rPr>
                <w:b w:val="0"/>
                <w:sz w:val="20"/>
              </w:rPr>
              <w:t>7</w:t>
            </w:r>
          </w:p>
        </w:tc>
        <w:tc>
          <w:tcPr>
            <w:tcW w:w="286" w:type="pct"/>
            <w:gridSpan w:val="4"/>
            <w:shd w:val="clear" w:color="auto" w:fill="auto"/>
            <w:noWrap/>
            <w:vAlign w:val="center"/>
            <w:hideMark/>
          </w:tcPr>
          <w:p w:rsidR="00884135" w:rsidRPr="00895F4D" w:rsidRDefault="00884135" w:rsidP="00884135">
            <w:pPr>
              <w:pStyle w:val="affffff4"/>
              <w:rPr>
                <w:b w:val="0"/>
                <w:sz w:val="20"/>
              </w:rPr>
            </w:pPr>
            <w:r w:rsidRPr="00895F4D">
              <w:rPr>
                <w:b w:val="0"/>
                <w:sz w:val="20"/>
              </w:rPr>
              <w:t>8</w:t>
            </w:r>
          </w:p>
        </w:tc>
        <w:tc>
          <w:tcPr>
            <w:tcW w:w="433" w:type="pct"/>
            <w:shd w:val="clear" w:color="auto" w:fill="auto"/>
            <w:noWrap/>
            <w:vAlign w:val="center"/>
          </w:tcPr>
          <w:p w:rsidR="00884135" w:rsidRPr="00895F4D" w:rsidRDefault="00884135" w:rsidP="00884135">
            <w:pPr>
              <w:pStyle w:val="affffff4"/>
              <w:rPr>
                <w:b w:val="0"/>
                <w:sz w:val="20"/>
              </w:rPr>
            </w:pPr>
            <w:r w:rsidRPr="00895F4D">
              <w:rPr>
                <w:b w:val="0"/>
                <w:sz w:val="20"/>
              </w:rPr>
              <w:t>9</w:t>
            </w:r>
          </w:p>
        </w:tc>
        <w:tc>
          <w:tcPr>
            <w:tcW w:w="473" w:type="pct"/>
            <w:shd w:val="clear" w:color="auto" w:fill="auto"/>
            <w:noWrap/>
            <w:vAlign w:val="center"/>
          </w:tcPr>
          <w:p w:rsidR="00884135" w:rsidRPr="00895F4D" w:rsidRDefault="00884135" w:rsidP="00884135">
            <w:pPr>
              <w:pStyle w:val="affffff4"/>
              <w:rPr>
                <w:b w:val="0"/>
                <w:sz w:val="20"/>
              </w:rPr>
            </w:pPr>
            <w:r w:rsidRPr="00895F4D">
              <w:rPr>
                <w:b w:val="0"/>
                <w:sz w:val="20"/>
              </w:rPr>
              <w:t>10</w:t>
            </w:r>
          </w:p>
        </w:tc>
      </w:tr>
      <w:tr w:rsidR="00884135" w:rsidRPr="00895F4D" w:rsidTr="00884135">
        <w:trPr>
          <w:trHeight w:val="20"/>
        </w:trPr>
        <w:tc>
          <w:tcPr>
            <w:tcW w:w="5000" w:type="pct"/>
            <w:gridSpan w:val="18"/>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1 ПОЛЕВЫЕ  РАБОТЫ по СБЦ 1999г. </w:t>
            </w:r>
            <w:r w:rsidRPr="00895F4D">
              <w:rPr>
                <w:bCs/>
                <w:sz w:val="20"/>
                <w:u w:val="single"/>
              </w:rPr>
              <w:br/>
            </w:r>
            <w:r w:rsidRPr="00895F4D">
              <w:rPr>
                <w:bCs/>
                <w:sz w:val="20"/>
              </w:rPr>
              <w:t>(цены приведены к базисному уровню на 01.01.1991 года)</w:t>
            </w:r>
          </w:p>
        </w:tc>
      </w:tr>
      <w:tr w:rsidR="00884135" w:rsidRPr="00895F4D" w:rsidTr="00884135">
        <w:trPr>
          <w:trHeight w:val="20"/>
        </w:trPr>
        <w:tc>
          <w:tcPr>
            <w:tcW w:w="266" w:type="pct"/>
            <w:shd w:val="clear" w:color="auto" w:fill="auto"/>
            <w:noWrap/>
            <w:vAlign w:val="center"/>
            <w:hideMark/>
          </w:tcPr>
          <w:p w:rsidR="00884135" w:rsidRPr="00895F4D" w:rsidRDefault="00884135" w:rsidP="00884135">
            <w:pPr>
              <w:jc w:val="center"/>
              <w:rPr>
                <w:sz w:val="20"/>
              </w:rPr>
            </w:pPr>
            <w:r w:rsidRPr="00895F4D">
              <w:rPr>
                <w:sz w:val="20"/>
              </w:rPr>
              <w:t>1</w:t>
            </w:r>
          </w:p>
        </w:tc>
        <w:tc>
          <w:tcPr>
            <w:tcW w:w="1329" w:type="pct"/>
            <w:shd w:val="clear" w:color="auto" w:fill="auto"/>
            <w:vAlign w:val="bottom"/>
            <w:hideMark/>
          </w:tcPr>
          <w:p w:rsidR="00884135" w:rsidRPr="00895F4D" w:rsidRDefault="00884135" w:rsidP="00884135">
            <w:pPr>
              <w:rPr>
                <w:sz w:val="20"/>
              </w:rPr>
            </w:pPr>
            <w:r w:rsidRPr="00895F4D">
              <w:rPr>
                <w:sz w:val="20"/>
              </w:rPr>
              <w:t>Составление программы производства работ</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20, т.81</w:t>
            </w:r>
          </w:p>
        </w:tc>
        <w:tc>
          <w:tcPr>
            <w:tcW w:w="565" w:type="pct"/>
            <w:shd w:val="clear" w:color="auto" w:fill="auto"/>
            <w:vAlign w:val="center"/>
            <w:hideMark/>
          </w:tcPr>
          <w:p w:rsidR="00884135" w:rsidRPr="00895F4D" w:rsidRDefault="00884135" w:rsidP="00884135">
            <w:pPr>
              <w:jc w:val="center"/>
              <w:rPr>
                <w:sz w:val="20"/>
              </w:rPr>
            </w:pPr>
            <w:r w:rsidRPr="00895F4D">
              <w:rPr>
                <w:sz w:val="20"/>
              </w:rPr>
              <w:t>программа</w:t>
            </w:r>
          </w:p>
        </w:tc>
        <w:tc>
          <w:tcPr>
            <w:tcW w:w="354" w:type="pct"/>
            <w:shd w:val="clear" w:color="auto" w:fill="auto"/>
            <w:vAlign w:val="center"/>
            <w:hideMark/>
          </w:tcPr>
          <w:p w:rsidR="00884135" w:rsidRPr="00895F4D" w:rsidRDefault="00884135" w:rsidP="00884135">
            <w:pPr>
              <w:jc w:val="center"/>
              <w:rPr>
                <w:sz w:val="20"/>
              </w:rPr>
            </w:pPr>
            <w:r w:rsidRPr="00895F4D">
              <w:rPr>
                <w:sz w:val="20"/>
              </w:rPr>
              <w:t>800</w:t>
            </w:r>
          </w:p>
        </w:tc>
        <w:tc>
          <w:tcPr>
            <w:tcW w:w="283"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1</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800</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2</w:t>
            </w:r>
          </w:p>
        </w:tc>
        <w:tc>
          <w:tcPr>
            <w:tcW w:w="1329" w:type="pct"/>
            <w:shd w:val="clear" w:color="auto" w:fill="auto"/>
            <w:vAlign w:val="center"/>
            <w:hideMark/>
          </w:tcPr>
          <w:p w:rsidR="00884135" w:rsidRPr="00895F4D" w:rsidRDefault="00884135" w:rsidP="00884135">
            <w:pPr>
              <w:rPr>
                <w:sz w:val="20"/>
              </w:rPr>
            </w:pPr>
            <w:r w:rsidRPr="00895F4D">
              <w:rPr>
                <w:sz w:val="20"/>
              </w:rPr>
              <w:t xml:space="preserve">Инженерно-экологическое рекогносцировочное обследование        </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 т.9, §3</w:t>
            </w:r>
          </w:p>
        </w:tc>
        <w:tc>
          <w:tcPr>
            <w:tcW w:w="565" w:type="pct"/>
            <w:shd w:val="clear" w:color="auto" w:fill="auto"/>
            <w:vAlign w:val="center"/>
            <w:hideMark/>
          </w:tcPr>
          <w:p w:rsidR="00884135" w:rsidRPr="00895F4D" w:rsidRDefault="00884135" w:rsidP="00884135">
            <w:pPr>
              <w:jc w:val="center"/>
              <w:rPr>
                <w:sz w:val="20"/>
              </w:rPr>
            </w:pPr>
            <w:r w:rsidRPr="00895F4D">
              <w:rPr>
                <w:sz w:val="20"/>
              </w:rPr>
              <w:t>км</w:t>
            </w:r>
          </w:p>
        </w:tc>
        <w:tc>
          <w:tcPr>
            <w:tcW w:w="354" w:type="pct"/>
            <w:shd w:val="clear" w:color="auto" w:fill="auto"/>
            <w:vAlign w:val="center"/>
            <w:hideMark/>
          </w:tcPr>
          <w:p w:rsidR="00884135" w:rsidRPr="00895F4D" w:rsidRDefault="00884135" w:rsidP="00884135">
            <w:pPr>
              <w:jc w:val="center"/>
              <w:rPr>
                <w:sz w:val="20"/>
              </w:rPr>
            </w:pPr>
            <w:r w:rsidRPr="00895F4D">
              <w:rPr>
                <w:sz w:val="20"/>
              </w:rPr>
              <w:t>20,4</w:t>
            </w:r>
          </w:p>
        </w:tc>
        <w:tc>
          <w:tcPr>
            <w:tcW w:w="283" w:type="pct"/>
            <w:gridSpan w:val="4"/>
            <w:shd w:val="clear" w:color="auto" w:fill="auto"/>
            <w:vAlign w:val="center"/>
            <w:hideMark/>
          </w:tcPr>
          <w:p w:rsidR="00884135" w:rsidRPr="00895F4D" w:rsidRDefault="00884135" w:rsidP="00884135">
            <w:pPr>
              <w:jc w:val="center"/>
              <w:rPr>
                <w:sz w:val="20"/>
              </w:rPr>
            </w:pPr>
            <w:r w:rsidRPr="00895F4D">
              <w:rPr>
                <w:sz w:val="20"/>
              </w:rPr>
              <w:t>1,2</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98</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3</w:t>
            </w:r>
          </w:p>
        </w:tc>
        <w:tc>
          <w:tcPr>
            <w:tcW w:w="1329" w:type="pct"/>
            <w:shd w:val="clear" w:color="auto" w:fill="auto"/>
            <w:hideMark/>
          </w:tcPr>
          <w:p w:rsidR="00884135" w:rsidRPr="00895F4D" w:rsidRDefault="00884135" w:rsidP="00884135">
            <w:pPr>
              <w:rPr>
                <w:sz w:val="20"/>
              </w:rPr>
            </w:pPr>
            <w:r w:rsidRPr="00895F4D">
              <w:rPr>
                <w:sz w:val="20"/>
              </w:rPr>
              <w:t>Рекогносцировочное почвенное  обследование</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  т.9, §3</w:t>
            </w:r>
          </w:p>
        </w:tc>
        <w:tc>
          <w:tcPr>
            <w:tcW w:w="565" w:type="pct"/>
            <w:shd w:val="clear" w:color="auto" w:fill="auto"/>
            <w:vAlign w:val="center"/>
            <w:hideMark/>
          </w:tcPr>
          <w:p w:rsidR="00884135" w:rsidRPr="00895F4D" w:rsidRDefault="00884135" w:rsidP="00884135">
            <w:pPr>
              <w:jc w:val="center"/>
              <w:rPr>
                <w:sz w:val="20"/>
              </w:rPr>
            </w:pPr>
            <w:r w:rsidRPr="00895F4D">
              <w:rPr>
                <w:sz w:val="20"/>
              </w:rPr>
              <w:t>км</w:t>
            </w:r>
          </w:p>
        </w:tc>
        <w:tc>
          <w:tcPr>
            <w:tcW w:w="354" w:type="pct"/>
            <w:shd w:val="clear" w:color="auto" w:fill="auto"/>
            <w:vAlign w:val="center"/>
            <w:hideMark/>
          </w:tcPr>
          <w:p w:rsidR="00884135" w:rsidRPr="00895F4D" w:rsidRDefault="00884135" w:rsidP="00884135">
            <w:pPr>
              <w:jc w:val="center"/>
              <w:rPr>
                <w:sz w:val="20"/>
              </w:rPr>
            </w:pPr>
            <w:r w:rsidRPr="00895F4D">
              <w:rPr>
                <w:sz w:val="20"/>
              </w:rPr>
              <w:t>4,52</w:t>
            </w:r>
          </w:p>
        </w:tc>
        <w:tc>
          <w:tcPr>
            <w:tcW w:w="283" w:type="pct"/>
            <w:gridSpan w:val="4"/>
            <w:shd w:val="clear" w:color="auto" w:fill="auto"/>
            <w:vAlign w:val="center"/>
            <w:hideMark/>
          </w:tcPr>
          <w:p w:rsidR="00884135" w:rsidRPr="00895F4D" w:rsidRDefault="00884135" w:rsidP="00884135">
            <w:pPr>
              <w:jc w:val="center"/>
              <w:rPr>
                <w:sz w:val="20"/>
              </w:rPr>
            </w:pPr>
            <w:r w:rsidRPr="00895F4D">
              <w:rPr>
                <w:sz w:val="20"/>
              </w:rPr>
              <w:t>1,2</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22</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4</w:t>
            </w:r>
          </w:p>
        </w:tc>
        <w:tc>
          <w:tcPr>
            <w:tcW w:w="1329" w:type="pct"/>
            <w:shd w:val="clear" w:color="auto" w:fill="auto"/>
            <w:hideMark/>
          </w:tcPr>
          <w:p w:rsidR="00884135" w:rsidRPr="00895F4D" w:rsidRDefault="00884135" w:rsidP="00884135">
            <w:pPr>
              <w:rPr>
                <w:sz w:val="20"/>
              </w:rPr>
            </w:pPr>
            <w:r w:rsidRPr="00895F4D">
              <w:rPr>
                <w:sz w:val="20"/>
              </w:rPr>
              <w:t xml:space="preserve">Маршрутные наблюдения </w:t>
            </w:r>
          </w:p>
        </w:tc>
        <w:tc>
          <w:tcPr>
            <w:tcW w:w="726" w:type="pct"/>
            <w:shd w:val="clear" w:color="auto" w:fill="auto"/>
            <w:vAlign w:val="center"/>
            <w:hideMark/>
          </w:tcPr>
          <w:p w:rsidR="00884135" w:rsidRPr="00895F4D" w:rsidRDefault="00884135" w:rsidP="00884135">
            <w:pPr>
              <w:jc w:val="center"/>
              <w:rPr>
                <w:sz w:val="20"/>
              </w:rPr>
            </w:pPr>
            <w:r w:rsidRPr="00895F4D">
              <w:rPr>
                <w:sz w:val="20"/>
              </w:rPr>
              <w:t>гл.1, т.10, §4</w:t>
            </w:r>
          </w:p>
        </w:tc>
        <w:tc>
          <w:tcPr>
            <w:tcW w:w="565" w:type="pct"/>
            <w:shd w:val="clear" w:color="auto" w:fill="auto"/>
            <w:vAlign w:val="center"/>
            <w:hideMark/>
          </w:tcPr>
          <w:p w:rsidR="00884135" w:rsidRPr="00895F4D" w:rsidRDefault="00884135" w:rsidP="00884135">
            <w:pPr>
              <w:jc w:val="center"/>
              <w:rPr>
                <w:sz w:val="20"/>
              </w:rPr>
            </w:pPr>
            <w:r w:rsidRPr="00895F4D">
              <w:rPr>
                <w:sz w:val="20"/>
              </w:rPr>
              <w:t>км</w:t>
            </w:r>
          </w:p>
        </w:tc>
        <w:tc>
          <w:tcPr>
            <w:tcW w:w="354" w:type="pct"/>
            <w:shd w:val="clear" w:color="auto" w:fill="auto"/>
            <w:vAlign w:val="center"/>
            <w:hideMark/>
          </w:tcPr>
          <w:p w:rsidR="00884135" w:rsidRPr="00895F4D" w:rsidRDefault="00884135" w:rsidP="00884135">
            <w:pPr>
              <w:jc w:val="center"/>
              <w:rPr>
                <w:sz w:val="20"/>
              </w:rPr>
            </w:pPr>
            <w:r w:rsidRPr="00895F4D">
              <w:rPr>
                <w:sz w:val="20"/>
              </w:rPr>
              <w:t>33,6</w:t>
            </w:r>
          </w:p>
        </w:tc>
        <w:tc>
          <w:tcPr>
            <w:tcW w:w="283"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vAlign w:val="center"/>
            <w:hideMark/>
          </w:tcPr>
          <w:p w:rsidR="00884135" w:rsidRPr="00895F4D" w:rsidRDefault="00884135" w:rsidP="00884135">
            <w:pPr>
              <w:jc w:val="center"/>
              <w:rPr>
                <w:sz w:val="20"/>
              </w:rPr>
            </w:pPr>
            <w:r w:rsidRPr="00895F4D">
              <w:rPr>
                <w:sz w:val="20"/>
              </w:rPr>
              <w:t>4</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134</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1329" w:type="pct"/>
            <w:shd w:val="clear" w:color="auto" w:fill="auto"/>
            <w:vAlign w:val="center"/>
            <w:hideMark/>
          </w:tcPr>
          <w:p w:rsidR="00884135" w:rsidRPr="00895F4D" w:rsidRDefault="00884135" w:rsidP="00884135">
            <w:pPr>
              <w:rPr>
                <w:sz w:val="20"/>
              </w:rPr>
            </w:pPr>
            <w:r w:rsidRPr="00895F4D">
              <w:rPr>
                <w:sz w:val="20"/>
              </w:rPr>
              <w:t>Отбор точечных проб для анализа на загрязненность по химическим показателям:</w:t>
            </w:r>
          </w:p>
        </w:tc>
        <w:tc>
          <w:tcPr>
            <w:tcW w:w="726"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565"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354" w:type="pct"/>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83" w:type="pct"/>
            <w:gridSpan w:val="4"/>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85" w:type="pct"/>
            <w:gridSpan w:val="3"/>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281" w:type="pct"/>
            <w:gridSpan w:val="3"/>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437" w:type="pct"/>
            <w:gridSpan w:val="2"/>
            <w:shd w:val="clear" w:color="auto" w:fill="auto"/>
            <w:vAlign w:val="center"/>
            <w:hideMark/>
          </w:tcPr>
          <w:p w:rsidR="00884135" w:rsidRPr="00895F4D" w:rsidRDefault="00884135" w:rsidP="00884135">
            <w:pPr>
              <w:jc w:val="center"/>
              <w:rPr>
                <w:i/>
                <w:iCs/>
                <w:sz w:val="20"/>
              </w:rPr>
            </w:pPr>
            <w:r w:rsidRPr="00895F4D">
              <w:rPr>
                <w:i/>
                <w:iCs/>
                <w:sz w:val="20"/>
              </w:rPr>
              <w:t> </w:t>
            </w:r>
          </w:p>
        </w:tc>
        <w:tc>
          <w:tcPr>
            <w:tcW w:w="473" w:type="pct"/>
            <w:shd w:val="clear" w:color="auto" w:fill="auto"/>
            <w:noWrap/>
            <w:vAlign w:val="center"/>
            <w:hideMark/>
          </w:tcPr>
          <w:p w:rsidR="00884135" w:rsidRPr="00895F4D" w:rsidRDefault="00884135" w:rsidP="00884135">
            <w:pPr>
              <w:jc w:val="center"/>
              <w:rPr>
                <w:i/>
                <w:iCs/>
                <w:sz w:val="20"/>
              </w:rPr>
            </w:pPr>
            <w:r w:rsidRPr="00895F4D">
              <w:rPr>
                <w:i/>
                <w:iCs/>
                <w:sz w:val="20"/>
              </w:rPr>
              <w:t> </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6</w:t>
            </w:r>
          </w:p>
        </w:tc>
        <w:tc>
          <w:tcPr>
            <w:tcW w:w="1329" w:type="pct"/>
            <w:shd w:val="clear" w:color="auto" w:fill="auto"/>
            <w:vAlign w:val="center"/>
            <w:hideMark/>
          </w:tcPr>
          <w:p w:rsidR="00884135" w:rsidRPr="00895F4D" w:rsidRDefault="00884135" w:rsidP="00884135">
            <w:pPr>
              <w:rPr>
                <w:i/>
                <w:iCs/>
                <w:sz w:val="20"/>
              </w:rPr>
            </w:pPr>
            <w:r w:rsidRPr="00895F4D">
              <w:rPr>
                <w:i/>
                <w:iCs/>
                <w:sz w:val="20"/>
              </w:rPr>
              <w:t xml:space="preserve"> - воздуха почвенного и приземной атмосферы</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16, т.60, §8</w:t>
            </w:r>
          </w:p>
        </w:tc>
        <w:tc>
          <w:tcPr>
            <w:tcW w:w="565"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54" w:type="pct"/>
            <w:shd w:val="clear" w:color="auto" w:fill="auto"/>
            <w:vAlign w:val="center"/>
            <w:hideMark/>
          </w:tcPr>
          <w:p w:rsidR="00884135" w:rsidRPr="00895F4D" w:rsidRDefault="00884135" w:rsidP="00884135">
            <w:pPr>
              <w:jc w:val="center"/>
              <w:rPr>
                <w:sz w:val="20"/>
              </w:rPr>
            </w:pPr>
            <w:r w:rsidRPr="00895F4D">
              <w:rPr>
                <w:sz w:val="20"/>
              </w:rPr>
              <w:t>9,7</w:t>
            </w:r>
          </w:p>
        </w:tc>
        <w:tc>
          <w:tcPr>
            <w:tcW w:w="283"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3</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29</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8</w:t>
            </w:r>
          </w:p>
        </w:tc>
        <w:tc>
          <w:tcPr>
            <w:tcW w:w="1329" w:type="pct"/>
            <w:shd w:val="clear" w:color="auto" w:fill="auto"/>
            <w:vAlign w:val="center"/>
            <w:hideMark/>
          </w:tcPr>
          <w:p w:rsidR="00884135" w:rsidRPr="00895F4D" w:rsidRDefault="00884135" w:rsidP="00884135">
            <w:pPr>
              <w:rPr>
                <w:i/>
                <w:iCs/>
                <w:sz w:val="20"/>
              </w:rPr>
            </w:pPr>
            <w:r w:rsidRPr="00895F4D">
              <w:rPr>
                <w:i/>
                <w:iCs/>
                <w:sz w:val="20"/>
              </w:rPr>
              <w:t xml:space="preserve"> - почво-грунтов</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16, т.60, §7</w:t>
            </w:r>
          </w:p>
        </w:tc>
        <w:tc>
          <w:tcPr>
            <w:tcW w:w="565"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6,9</w:t>
            </w:r>
          </w:p>
        </w:tc>
        <w:tc>
          <w:tcPr>
            <w:tcW w:w="283"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2</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14</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12</w:t>
            </w:r>
          </w:p>
        </w:tc>
        <w:tc>
          <w:tcPr>
            <w:tcW w:w="1329" w:type="pct"/>
            <w:shd w:val="clear" w:color="auto" w:fill="auto"/>
            <w:hideMark/>
          </w:tcPr>
          <w:p w:rsidR="00884135" w:rsidRPr="00895F4D" w:rsidRDefault="00884135" w:rsidP="00884135">
            <w:pPr>
              <w:rPr>
                <w:sz w:val="20"/>
              </w:rPr>
            </w:pPr>
            <w:r w:rsidRPr="00895F4D">
              <w:rPr>
                <w:sz w:val="20"/>
              </w:rPr>
              <w:t>Описание точек наблюдений при составлении экологических карт</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2, т.11, §2</w:t>
            </w:r>
          </w:p>
        </w:tc>
        <w:tc>
          <w:tcPr>
            <w:tcW w:w="565" w:type="pct"/>
            <w:shd w:val="clear" w:color="auto" w:fill="auto"/>
            <w:vAlign w:val="center"/>
            <w:hideMark/>
          </w:tcPr>
          <w:p w:rsidR="00884135" w:rsidRPr="00895F4D" w:rsidRDefault="00884135" w:rsidP="00884135">
            <w:pPr>
              <w:jc w:val="center"/>
              <w:rPr>
                <w:sz w:val="20"/>
              </w:rPr>
            </w:pPr>
            <w:r w:rsidRPr="00895F4D">
              <w:rPr>
                <w:sz w:val="20"/>
              </w:rPr>
              <w:t>точка</w:t>
            </w:r>
          </w:p>
        </w:tc>
        <w:tc>
          <w:tcPr>
            <w:tcW w:w="354" w:type="pct"/>
            <w:shd w:val="clear" w:color="auto" w:fill="auto"/>
            <w:vAlign w:val="center"/>
            <w:hideMark/>
          </w:tcPr>
          <w:p w:rsidR="00884135" w:rsidRPr="00895F4D" w:rsidRDefault="00884135" w:rsidP="00884135">
            <w:pPr>
              <w:jc w:val="center"/>
              <w:rPr>
                <w:sz w:val="20"/>
              </w:rPr>
            </w:pPr>
            <w:r w:rsidRPr="00895F4D">
              <w:rPr>
                <w:sz w:val="20"/>
              </w:rPr>
              <w:t>21,3</w:t>
            </w:r>
          </w:p>
        </w:tc>
        <w:tc>
          <w:tcPr>
            <w:tcW w:w="283" w:type="pct"/>
            <w:gridSpan w:val="4"/>
            <w:shd w:val="clear" w:color="auto" w:fill="auto"/>
            <w:vAlign w:val="center"/>
            <w:hideMark/>
          </w:tcPr>
          <w:p w:rsidR="00884135" w:rsidRPr="00895F4D" w:rsidRDefault="00884135" w:rsidP="00884135">
            <w:pPr>
              <w:jc w:val="center"/>
              <w:rPr>
                <w:sz w:val="20"/>
              </w:rPr>
            </w:pPr>
            <w:r w:rsidRPr="00895F4D">
              <w:rPr>
                <w:sz w:val="20"/>
              </w:rPr>
              <w:t>1,5</w:t>
            </w:r>
          </w:p>
        </w:tc>
        <w:tc>
          <w:tcPr>
            <w:tcW w:w="285"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5</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160</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4261" w:type="pct"/>
            <w:gridSpan w:val="16"/>
            <w:shd w:val="clear" w:color="auto" w:fill="auto"/>
            <w:vAlign w:val="center"/>
            <w:hideMark/>
          </w:tcPr>
          <w:p w:rsidR="00884135" w:rsidRPr="00895F4D" w:rsidRDefault="00884135" w:rsidP="00884135">
            <w:pPr>
              <w:rPr>
                <w:bCs/>
                <w:sz w:val="20"/>
              </w:rPr>
            </w:pPr>
            <w:r w:rsidRPr="00895F4D">
              <w:rPr>
                <w:bCs/>
                <w:sz w:val="20"/>
              </w:rPr>
              <w:t>Всего</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1257</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13</w:t>
            </w:r>
          </w:p>
        </w:tc>
        <w:tc>
          <w:tcPr>
            <w:tcW w:w="1329" w:type="pct"/>
            <w:shd w:val="clear" w:color="auto" w:fill="auto"/>
            <w:vAlign w:val="center"/>
            <w:hideMark/>
          </w:tcPr>
          <w:p w:rsidR="00884135" w:rsidRPr="00895F4D" w:rsidRDefault="00884135" w:rsidP="00884135">
            <w:pPr>
              <w:rPr>
                <w:sz w:val="20"/>
              </w:rPr>
            </w:pPr>
            <w:r w:rsidRPr="00895F4D">
              <w:rPr>
                <w:sz w:val="20"/>
              </w:rPr>
              <w:t>Расходы  по  внутреннему  транспорту</w:t>
            </w:r>
          </w:p>
        </w:tc>
        <w:tc>
          <w:tcPr>
            <w:tcW w:w="726" w:type="pct"/>
            <w:shd w:val="clear" w:color="auto" w:fill="auto"/>
            <w:noWrap/>
            <w:vAlign w:val="center"/>
            <w:hideMark/>
          </w:tcPr>
          <w:p w:rsidR="00884135" w:rsidRPr="00895F4D" w:rsidRDefault="00884135" w:rsidP="00884135">
            <w:pPr>
              <w:jc w:val="center"/>
              <w:rPr>
                <w:sz w:val="20"/>
              </w:rPr>
            </w:pPr>
            <w:r w:rsidRPr="00895F4D">
              <w:rPr>
                <w:sz w:val="20"/>
              </w:rPr>
              <w:t>т.4, §1</w:t>
            </w:r>
          </w:p>
        </w:tc>
        <w:tc>
          <w:tcPr>
            <w:tcW w:w="565" w:type="pct"/>
            <w:shd w:val="clear" w:color="auto" w:fill="auto"/>
            <w:vAlign w:val="center"/>
            <w:hideMark/>
          </w:tcPr>
          <w:p w:rsidR="00884135" w:rsidRPr="00895F4D" w:rsidRDefault="00884135" w:rsidP="00884135">
            <w:pPr>
              <w:jc w:val="center"/>
              <w:rPr>
                <w:sz w:val="20"/>
              </w:rPr>
            </w:pPr>
            <w:r w:rsidRPr="00895F4D">
              <w:rPr>
                <w:sz w:val="20"/>
              </w:rPr>
              <w:t>% от стоимости полевых работ</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3,75</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1257</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47,1375</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14</w:t>
            </w:r>
          </w:p>
        </w:tc>
        <w:tc>
          <w:tcPr>
            <w:tcW w:w="1329" w:type="pct"/>
            <w:shd w:val="clear" w:color="auto" w:fill="auto"/>
            <w:vAlign w:val="center"/>
            <w:hideMark/>
          </w:tcPr>
          <w:p w:rsidR="00884135" w:rsidRPr="00895F4D" w:rsidRDefault="00884135" w:rsidP="00884135">
            <w:pPr>
              <w:rPr>
                <w:sz w:val="20"/>
              </w:rPr>
            </w:pPr>
            <w:r w:rsidRPr="00895F4D">
              <w:rPr>
                <w:sz w:val="20"/>
              </w:rPr>
              <w:t>Расходы  по  внешнему  транспорту</w:t>
            </w:r>
          </w:p>
        </w:tc>
        <w:tc>
          <w:tcPr>
            <w:tcW w:w="726" w:type="pct"/>
            <w:shd w:val="clear" w:color="auto" w:fill="auto"/>
            <w:noWrap/>
            <w:vAlign w:val="center"/>
            <w:hideMark/>
          </w:tcPr>
          <w:p w:rsidR="00884135" w:rsidRPr="00895F4D" w:rsidRDefault="00884135" w:rsidP="00884135">
            <w:pPr>
              <w:jc w:val="center"/>
              <w:rPr>
                <w:sz w:val="20"/>
              </w:rPr>
            </w:pPr>
            <w:r w:rsidRPr="00895F4D">
              <w:rPr>
                <w:sz w:val="20"/>
              </w:rPr>
              <w:t>т.5, §1</w:t>
            </w:r>
          </w:p>
        </w:tc>
        <w:tc>
          <w:tcPr>
            <w:tcW w:w="565" w:type="pct"/>
            <w:shd w:val="clear" w:color="auto" w:fill="auto"/>
            <w:vAlign w:val="center"/>
            <w:hideMark/>
          </w:tcPr>
          <w:p w:rsidR="00884135" w:rsidRPr="00895F4D" w:rsidRDefault="00884135" w:rsidP="00884135">
            <w:pPr>
              <w:jc w:val="center"/>
              <w:rPr>
                <w:sz w:val="20"/>
              </w:rPr>
            </w:pPr>
            <w:r w:rsidRPr="00895F4D">
              <w:rPr>
                <w:sz w:val="20"/>
              </w:rPr>
              <w:t>% сметной стоимости изысканий, продолжительностью, мес.</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5,5</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2,5</w:t>
            </w:r>
          </w:p>
        </w:tc>
        <w:tc>
          <w:tcPr>
            <w:tcW w:w="291" w:type="pct"/>
            <w:gridSpan w:val="4"/>
            <w:shd w:val="clear" w:color="auto" w:fill="auto"/>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vAlign w:val="center"/>
            <w:hideMark/>
          </w:tcPr>
          <w:p w:rsidR="00884135" w:rsidRPr="00895F4D" w:rsidRDefault="00884135" w:rsidP="00884135">
            <w:pPr>
              <w:jc w:val="center"/>
              <w:rPr>
                <w:sz w:val="20"/>
              </w:rPr>
            </w:pPr>
            <w:r w:rsidRPr="00895F4D">
              <w:rPr>
                <w:sz w:val="20"/>
              </w:rPr>
              <w:t>1257</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172,8375</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15</w:t>
            </w:r>
          </w:p>
        </w:tc>
        <w:tc>
          <w:tcPr>
            <w:tcW w:w="1329" w:type="pct"/>
            <w:shd w:val="clear" w:color="auto" w:fill="auto"/>
            <w:vAlign w:val="center"/>
            <w:hideMark/>
          </w:tcPr>
          <w:p w:rsidR="00884135" w:rsidRPr="00895F4D" w:rsidRDefault="00884135" w:rsidP="00884135">
            <w:pPr>
              <w:rPr>
                <w:sz w:val="20"/>
              </w:rPr>
            </w:pPr>
            <w:r w:rsidRPr="00895F4D">
              <w:rPr>
                <w:sz w:val="20"/>
              </w:rPr>
              <w:t>Организация  и  ликвидация  работ</w:t>
            </w:r>
          </w:p>
        </w:tc>
        <w:tc>
          <w:tcPr>
            <w:tcW w:w="726" w:type="pct"/>
            <w:shd w:val="clear" w:color="auto" w:fill="auto"/>
            <w:vAlign w:val="center"/>
            <w:hideMark/>
          </w:tcPr>
          <w:p w:rsidR="00884135" w:rsidRPr="00895F4D" w:rsidRDefault="00884135" w:rsidP="00884135">
            <w:pPr>
              <w:jc w:val="center"/>
              <w:rPr>
                <w:sz w:val="20"/>
              </w:rPr>
            </w:pPr>
            <w:r w:rsidRPr="00895F4D">
              <w:rPr>
                <w:sz w:val="20"/>
              </w:rPr>
              <w:t xml:space="preserve"> Общие указания, п.13</w:t>
            </w:r>
          </w:p>
        </w:tc>
        <w:tc>
          <w:tcPr>
            <w:tcW w:w="565" w:type="pct"/>
            <w:shd w:val="clear" w:color="auto" w:fill="auto"/>
            <w:vAlign w:val="center"/>
            <w:hideMark/>
          </w:tcPr>
          <w:p w:rsidR="00884135" w:rsidRPr="00895F4D" w:rsidRDefault="00884135" w:rsidP="00884135">
            <w:pPr>
              <w:jc w:val="center"/>
              <w:rPr>
                <w:sz w:val="20"/>
              </w:rPr>
            </w:pPr>
            <w:r w:rsidRPr="00895F4D">
              <w:rPr>
                <w:sz w:val="20"/>
              </w:rPr>
              <w:t>% от сметной стоимости изыскани</w:t>
            </w:r>
            <w:r w:rsidRPr="00895F4D">
              <w:rPr>
                <w:sz w:val="20"/>
              </w:rPr>
              <w:lastRenderedPageBreak/>
              <w:t>й</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lastRenderedPageBreak/>
              <w:t>6</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1476,975</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88,6185</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lastRenderedPageBreak/>
              <w:t> </w:t>
            </w:r>
          </w:p>
        </w:tc>
        <w:tc>
          <w:tcPr>
            <w:tcW w:w="4261" w:type="pct"/>
            <w:gridSpan w:val="16"/>
            <w:shd w:val="clear" w:color="auto" w:fill="auto"/>
            <w:vAlign w:val="center"/>
            <w:hideMark/>
          </w:tcPr>
          <w:p w:rsidR="00884135" w:rsidRPr="00895F4D" w:rsidRDefault="00884135" w:rsidP="00884135">
            <w:pPr>
              <w:rPr>
                <w:bCs/>
                <w:sz w:val="20"/>
              </w:rPr>
            </w:pPr>
            <w:r w:rsidRPr="00895F4D">
              <w:rPr>
                <w:bCs/>
                <w:sz w:val="20"/>
              </w:rPr>
              <w:t>Всего прочих</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308,6</w:t>
            </w:r>
          </w:p>
        </w:tc>
      </w:tr>
      <w:tr w:rsidR="00884135" w:rsidRPr="00895F4D" w:rsidTr="00884135">
        <w:trPr>
          <w:trHeight w:val="20"/>
        </w:trPr>
        <w:tc>
          <w:tcPr>
            <w:tcW w:w="266" w:type="pct"/>
            <w:shd w:val="clear" w:color="auto" w:fill="auto"/>
            <w:vAlign w:val="center"/>
          </w:tcPr>
          <w:p w:rsidR="00884135" w:rsidRPr="00895F4D" w:rsidRDefault="00884135" w:rsidP="00884135">
            <w:pPr>
              <w:jc w:val="center"/>
              <w:rPr>
                <w:sz w:val="20"/>
              </w:rPr>
            </w:pPr>
          </w:p>
        </w:tc>
        <w:tc>
          <w:tcPr>
            <w:tcW w:w="4261" w:type="pct"/>
            <w:gridSpan w:val="16"/>
            <w:shd w:val="clear" w:color="auto" w:fill="auto"/>
            <w:vAlign w:val="center"/>
          </w:tcPr>
          <w:p w:rsidR="00884135" w:rsidRPr="00895F4D" w:rsidRDefault="00884135" w:rsidP="00884135">
            <w:pPr>
              <w:rPr>
                <w:bCs/>
                <w:sz w:val="20"/>
              </w:rPr>
            </w:pPr>
            <w:r w:rsidRPr="00895F4D">
              <w:rPr>
                <w:bCs/>
                <w:sz w:val="20"/>
              </w:rPr>
              <w:t>Итого полевых работ</w:t>
            </w:r>
          </w:p>
        </w:tc>
        <w:tc>
          <w:tcPr>
            <w:tcW w:w="473" w:type="pct"/>
            <w:shd w:val="clear" w:color="auto" w:fill="auto"/>
            <w:noWrap/>
            <w:vAlign w:val="center"/>
          </w:tcPr>
          <w:p w:rsidR="00884135" w:rsidRPr="00895F4D" w:rsidRDefault="00884135" w:rsidP="00884135">
            <w:pPr>
              <w:jc w:val="center"/>
              <w:rPr>
                <w:bCs/>
                <w:sz w:val="20"/>
              </w:rPr>
            </w:pPr>
            <w:r w:rsidRPr="00895F4D">
              <w:rPr>
                <w:bCs/>
                <w:sz w:val="20"/>
              </w:rPr>
              <w:t>1565,6</w:t>
            </w:r>
          </w:p>
        </w:tc>
      </w:tr>
      <w:tr w:rsidR="00884135" w:rsidRPr="00895F4D" w:rsidTr="00884135">
        <w:trPr>
          <w:trHeight w:val="20"/>
        </w:trPr>
        <w:tc>
          <w:tcPr>
            <w:tcW w:w="5000" w:type="pct"/>
            <w:gridSpan w:val="18"/>
            <w:shd w:val="clear" w:color="auto" w:fill="auto"/>
            <w:noWrap/>
            <w:vAlign w:val="bottom"/>
            <w:hideMark/>
          </w:tcPr>
          <w:p w:rsidR="00884135" w:rsidRPr="00895F4D" w:rsidRDefault="00884135" w:rsidP="00884135">
            <w:pPr>
              <w:jc w:val="center"/>
              <w:rPr>
                <w:sz w:val="20"/>
              </w:rPr>
            </w:pPr>
            <w:r w:rsidRPr="00895F4D">
              <w:rPr>
                <w:bCs/>
                <w:sz w:val="20"/>
                <w:u w:val="single"/>
              </w:rPr>
              <w:t xml:space="preserve">Раздел 2 ЛАБОРАТОРНЫЕ РАБОТЫ  по  СБЦ-1999 г </w:t>
            </w:r>
            <w:r w:rsidRPr="00895F4D">
              <w:rPr>
                <w:bCs/>
                <w:sz w:val="20"/>
                <w:u w:val="single"/>
              </w:rPr>
              <w:br/>
            </w:r>
            <w:r w:rsidRPr="00895F4D">
              <w:rPr>
                <w:bCs/>
                <w:sz w:val="20"/>
              </w:rPr>
              <w:t>(цены приведены к базисному уровню на 01.01.1991 года)</w:t>
            </w:r>
            <w:r w:rsidRPr="00895F4D">
              <w:rPr>
                <w:noProof/>
                <w:sz w:val="20"/>
              </w:rPr>
              <mc:AlternateContent>
                <mc:Choice Requires="wps">
                  <w:drawing>
                    <wp:anchor distT="0" distB="0" distL="114300" distR="114300" simplePos="0" relativeHeight="251735040" behindDoc="0" locked="0" layoutInCell="1" allowOverlap="1" wp14:anchorId="47C8D3FF" wp14:editId="7E79CABB">
                      <wp:simplePos x="0" y="0"/>
                      <wp:positionH relativeFrom="column">
                        <wp:posOffset>7200900</wp:posOffset>
                      </wp:positionH>
                      <wp:positionV relativeFrom="paragraph">
                        <wp:posOffset>666750</wp:posOffset>
                      </wp:positionV>
                      <wp:extent cx="9525" cy="9525"/>
                      <wp:effectExtent l="0" t="0" r="28575" b="28575"/>
                      <wp:wrapNone/>
                      <wp:docPr id="4" name="Прямая соединительная линия 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4"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1HfLQIAACM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" strokeweight=".26mm"/>
                  </w:pict>
                </mc:Fallback>
              </mc:AlternateContent>
            </w:r>
            <w:r w:rsidRPr="00895F4D">
              <w:rPr>
                <w:noProof/>
                <w:sz w:val="20"/>
              </w:rPr>
              <mc:AlternateContent>
                <mc:Choice Requires="wps">
                  <w:drawing>
                    <wp:anchor distT="0" distB="0" distL="114300" distR="114300" simplePos="0" relativeHeight="251736064" behindDoc="0" locked="0" layoutInCell="1" allowOverlap="1" wp14:anchorId="216353C2" wp14:editId="7A90FBA3">
                      <wp:simplePos x="0" y="0"/>
                      <wp:positionH relativeFrom="column">
                        <wp:posOffset>7200900</wp:posOffset>
                      </wp:positionH>
                      <wp:positionV relativeFrom="paragraph">
                        <wp:posOffset>666750</wp:posOffset>
                      </wp:positionV>
                      <wp:extent cx="9525" cy="9525"/>
                      <wp:effectExtent l="0" t="0" r="28575" b="28575"/>
                      <wp:wrapNone/>
                      <wp:docPr id="25" name="Прямая соединительная линия 2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25"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pZ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" strokeweight=".26mm"/>
                  </w:pict>
                </mc:Fallback>
              </mc:AlternateContent>
            </w:r>
            <w:r w:rsidRPr="00895F4D">
              <w:rPr>
                <w:noProof/>
                <w:sz w:val="20"/>
              </w:rPr>
              <mc:AlternateContent>
                <mc:Choice Requires="wps">
                  <w:drawing>
                    <wp:anchor distT="0" distB="0" distL="114300" distR="114300" simplePos="0" relativeHeight="251737088" behindDoc="0" locked="0" layoutInCell="1" allowOverlap="1" wp14:anchorId="271284F7" wp14:editId="0C83CF2D">
                      <wp:simplePos x="0" y="0"/>
                      <wp:positionH relativeFrom="column">
                        <wp:posOffset>7200900</wp:posOffset>
                      </wp:positionH>
                      <wp:positionV relativeFrom="paragraph">
                        <wp:posOffset>666750</wp:posOffset>
                      </wp:positionV>
                      <wp:extent cx="9525" cy="9525"/>
                      <wp:effectExtent l="0" t="0" r="28575" b="28575"/>
                      <wp:wrapNone/>
                      <wp:docPr id="26" name="Прямая соединительная линия 2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26"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6M1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hG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Dka6M1LwIAACUEAAAOAAAAAAAAAAAAAAAAAC4C&#10;AABkcnMvZTJvRG9jLnhtbFBLAQItABQABgAIAAAAIQB53Ct54AAAAA0BAAAPAAAAAAAAAAAAAAAA&#10;AIkEAABkcnMvZG93bnJldi54bWxQSwUGAAAAAAQABADzAAAAlgUAAAAA&#10;" strokeweight=".26mm"/>
                  </w:pict>
                </mc:Fallback>
              </mc:AlternateContent>
            </w:r>
            <w:r w:rsidRPr="00895F4D">
              <w:rPr>
                <w:noProof/>
                <w:sz w:val="20"/>
              </w:rPr>
              <mc:AlternateContent>
                <mc:Choice Requires="wps">
                  <w:drawing>
                    <wp:anchor distT="0" distB="0" distL="114300" distR="114300" simplePos="0" relativeHeight="251738112" behindDoc="0" locked="0" layoutInCell="1" allowOverlap="1" wp14:anchorId="37AFA3DA" wp14:editId="682DA601">
                      <wp:simplePos x="0" y="0"/>
                      <wp:positionH relativeFrom="column">
                        <wp:posOffset>7200900</wp:posOffset>
                      </wp:positionH>
                      <wp:positionV relativeFrom="paragraph">
                        <wp:posOffset>666750</wp:posOffset>
                      </wp:positionV>
                      <wp:extent cx="9525" cy="9525"/>
                      <wp:effectExtent l="0" t="0" r="28575" b="28575"/>
                      <wp:wrapNone/>
                      <wp:docPr id="75" name="Прямая соединительная линия 7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75"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pt,52.5pt" to="567.7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" strokeweight=".26mm"/>
                  </w:pict>
                </mc:Fallback>
              </mc:AlternateConten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16</w:t>
            </w:r>
          </w:p>
        </w:tc>
        <w:tc>
          <w:tcPr>
            <w:tcW w:w="1329" w:type="pct"/>
            <w:shd w:val="clear" w:color="auto" w:fill="auto"/>
            <w:vAlign w:val="center"/>
            <w:hideMark/>
          </w:tcPr>
          <w:p w:rsidR="00884135" w:rsidRPr="00895F4D" w:rsidRDefault="00884135" w:rsidP="00884135">
            <w:pPr>
              <w:rPr>
                <w:sz w:val="20"/>
              </w:rPr>
            </w:pPr>
            <w:r w:rsidRPr="00895F4D">
              <w:rPr>
                <w:sz w:val="20"/>
              </w:rPr>
              <w:t>Определение неустойчивых химических компонентов в грунтовой воздухе и приземной атмосфере</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16, т.61</w:t>
            </w:r>
          </w:p>
        </w:tc>
        <w:tc>
          <w:tcPr>
            <w:tcW w:w="565"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29</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3</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87</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19</w:t>
            </w:r>
          </w:p>
        </w:tc>
        <w:tc>
          <w:tcPr>
            <w:tcW w:w="1329" w:type="pct"/>
            <w:shd w:val="clear" w:color="auto" w:fill="auto"/>
            <w:noWrap/>
            <w:vAlign w:val="center"/>
            <w:hideMark/>
          </w:tcPr>
          <w:p w:rsidR="00884135" w:rsidRPr="00895F4D" w:rsidRDefault="00884135" w:rsidP="00884135">
            <w:pPr>
              <w:rPr>
                <w:sz w:val="20"/>
              </w:rPr>
            </w:pPr>
            <w:r w:rsidRPr="00895F4D">
              <w:rPr>
                <w:sz w:val="20"/>
              </w:rPr>
              <w:t>Нефтепродукты в почвах</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18, т.72, §38</w:t>
            </w:r>
          </w:p>
        </w:tc>
        <w:tc>
          <w:tcPr>
            <w:tcW w:w="565" w:type="pct"/>
            <w:shd w:val="clear" w:color="auto" w:fill="auto"/>
            <w:vAlign w:val="center"/>
            <w:hideMark/>
          </w:tcPr>
          <w:p w:rsidR="00884135" w:rsidRPr="00895F4D" w:rsidRDefault="00884135" w:rsidP="00884135">
            <w:pPr>
              <w:jc w:val="center"/>
              <w:rPr>
                <w:sz w:val="20"/>
              </w:rPr>
            </w:pPr>
            <w:r w:rsidRPr="00895F4D">
              <w:rPr>
                <w:sz w:val="20"/>
              </w:rPr>
              <w:t>проба</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14</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2</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28</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bCs/>
                <w:sz w:val="20"/>
              </w:rPr>
            </w:pPr>
            <w:r w:rsidRPr="00895F4D">
              <w:rPr>
                <w:bCs/>
                <w:sz w:val="20"/>
              </w:rPr>
              <w:t>Итого лабораторных работ</w:t>
            </w:r>
          </w:p>
        </w:tc>
        <w:tc>
          <w:tcPr>
            <w:tcW w:w="726"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65" w:type="pct"/>
            <w:shd w:val="clear" w:color="auto" w:fill="auto"/>
            <w:vAlign w:val="center"/>
            <w:hideMark/>
          </w:tcPr>
          <w:p w:rsidR="00884135" w:rsidRPr="00895F4D" w:rsidRDefault="00884135" w:rsidP="00884135">
            <w:pPr>
              <w:jc w:val="center"/>
              <w:rPr>
                <w:sz w:val="20"/>
              </w:rPr>
            </w:pPr>
            <w:r w:rsidRPr="00895F4D">
              <w:rPr>
                <w:sz w:val="20"/>
              </w:rPr>
              <w:t> </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bottom"/>
            <w:hideMark/>
          </w:tcPr>
          <w:p w:rsidR="00884135" w:rsidRPr="00895F4D" w:rsidRDefault="00884135" w:rsidP="00884135">
            <w:pPr>
              <w:rPr>
                <w:sz w:val="20"/>
              </w:rPr>
            </w:pPr>
            <w:r w:rsidRPr="00895F4D">
              <w:rPr>
                <w:noProof/>
                <w:sz w:val="20"/>
              </w:rPr>
              <mc:AlternateContent>
                <mc:Choice Requires="wps">
                  <w:drawing>
                    <wp:anchor distT="0" distB="0" distL="114300" distR="114300" simplePos="0" relativeHeight="251701248" behindDoc="0" locked="0" layoutInCell="1" allowOverlap="1" wp14:anchorId="3A465CF7" wp14:editId="38693916">
                      <wp:simplePos x="0" y="0"/>
                      <wp:positionH relativeFrom="column">
                        <wp:posOffset>0</wp:posOffset>
                      </wp:positionH>
                      <wp:positionV relativeFrom="paragraph">
                        <wp:posOffset>190500</wp:posOffset>
                      </wp:positionV>
                      <wp:extent cx="9525" cy="19050"/>
                      <wp:effectExtent l="0" t="0" r="28575" b="19050"/>
                      <wp:wrapNone/>
                      <wp:docPr id="87" name="Прямая соединительная линия 8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7"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Aop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nhyiZ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dEQKKS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2272" behindDoc="0" locked="0" layoutInCell="1" allowOverlap="1" wp14:anchorId="37BFD42A" wp14:editId="553B1A8F">
                      <wp:simplePos x="0" y="0"/>
                      <wp:positionH relativeFrom="column">
                        <wp:posOffset>0</wp:posOffset>
                      </wp:positionH>
                      <wp:positionV relativeFrom="paragraph">
                        <wp:posOffset>190500</wp:posOffset>
                      </wp:positionV>
                      <wp:extent cx="9525" cy="19050"/>
                      <wp:effectExtent l="0" t="0" r="28575" b="19050"/>
                      <wp:wrapNone/>
                      <wp:docPr id="88" name="Прямая соединительная линия 8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8"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4Ys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JKCV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h9eGL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3296" behindDoc="0" locked="0" layoutInCell="1" allowOverlap="1" wp14:anchorId="5776CED8" wp14:editId="03EA07B8">
                      <wp:simplePos x="0" y="0"/>
                      <wp:positionH relativeFrom="column">
                        <wp:posOffset>0</wp:posOffset>
                      </wp:positionH>
                      <wp:positionV relativeFrom="paragraph">
                        <wp:posOffset>190500</wp:posOffset>
                      </wp:positionV>
                      <wp:extent cx="9525" cy="19050"/>
                      <wp:effectExtent l="0" t="0" r="28575" b="19050"/>
                      <wp:wrapNone/>
                      <wp:docPr id="89" name="Прямая соединительная линия 8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89"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CG+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JF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DjAhvi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4320" behindDoc="0" locked="0" layoutInCell="1" allowOverlap="1" wp14:anchorId="4436C9C0" wp14:editId="04E6B587">
                      <wp:simplePos x="0" y="0"/>
                      <wp:positionH relativeFrom="column">
                        <wp:posOffset>0</wp:posOffset>
                      </wp:positionH>
                      <wp:positionV relativeFrom="paragraph">
                        <wp:posOffset>190500</wp:posOffset>
                      </wp:positionV>
                      <wp:extent cx="9525" cy="19050"/>
                      <wp:effectExtent l="0" t="0" r="28575" b="19050"/>
                      <wp:wrapNone/>
                      <wp:docPr id="90" name="Прямая соединительная линия 9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mn2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KmJp9i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5344" behindDoc="0" locked="0" layoutInCell="1" allowOverlap="1" wp14:anchorId="21CEA94D" wp14:editId="1041BDBA">
                      <wp:simplePos x="0" y="0"/>
                      <wp:positionH relativeFrom="column">
                        <wp:posOffset>0</wp:posOffset>
                      </wp:positionH>
                      <wp:positionV relativeFrom="paragraph">
                        <wp:posOffset>190500</wp:posOffset>
                      </wp:positionV>
                      <wp:extent cx="9525" cy="19050"/>
                      <wp:effectExtent l="0" t="0" r="28575" b="19050"/>
                      <wp:wrapNone/>
                      <wp:docPr id="91" name="Прямая соединительная линия 9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1"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c5k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o4XOZ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6368" behindDoc="0" locked="0" layoutInCell="1" allowOverlap="1" wp14:anchorId="45183860" wp14:editId="4D37905E">
                      <wp:simplePos x="0" y="0"/>
                      <wp:positionH relativeFrom="column">
                        <wp:posOffset>0</wp:posOffset>
                      </wp:positionH>
                      <wp:positionV relativeFrom="paragraph">
                        <wp:posOffset>190500</wp:posOffset>
                      </wp:positionV>
                      <wp:extent cx="9525" cy="19050"/>
                      <wp:effectExtent l="0" t="0" r="28575" b="19050"/>
                      <wp:wrapNone/>
                      <wp:docPr id="92" name="Прямая соединительная линия 9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2"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1cI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eatXCC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7392" behindDoc="0" locked="0" layoutInCell="1" allowOverlap="1" wp14:anchorId="67AA49A7" wp14:editId="0AD86DE7">
                      <wp:simplePos x="0" y="0"/>
                      <wp:positionH relativeFrom="column">
                        <wp:posOffset>0</wp:posOffset>
                      </wp:positionH>
                      <wp:positionV relativeFrom="paragraph">
                        <wp:posOffset>190500</wp:posOffset>
                      </wp:positionV>
                      <wp:extent cx="9525" cy="19050"/>
                      <wp:effectExtent l="0" t="0" r="28575" b="19050"/>
                      <wp:wrapNone/>
                      <wp:docPr id="93" name="Прямая соединительная линия 9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3"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CaLg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DwTPCaLgIAACUEAAAOAAAAAAAAAAAAAAAAAC4CAABkcnMvZTJv&#10;RG9jLnhtbFBLAQItABQABgAIAAAAIQDCb1RR2AAAAAQBAAAPAAAAAAAAAAAAAAAAAIg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08416" behindDoc="0" locked="0" layoutInCell="1" allowOverlap="1" wp14:anchorId="2BFCEF6A" wp14:editId="21798DB3">
                      <wp:simplePos x="0" y="0"/>
                      <wp:positionH relativeFrom="column">
                        <wp:posOffset>0</wp:posOffset>
                      </wp:positionH>
                      <wp:positionV relativeFrom="paragraph">
                        <wp:posOffset>190500</wp:posOffset>
                      </wp:positionV>
                      <wp:extent cx="9525" cy="19050"/>
                      <wp:effectExtent l="0" t="0" r="28575" b="19050"/>
                      <wp:wrapNone/>
                      <wp:docPr id="94" name="Прямая соединительная линия 9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4"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mXRLwIAACU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zfZl0S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09440" behindDoc="0" locked="0" layoutInCell="1" allowOverlap="1" wp14:anchorId="4F3DDDD9" wp14:editId="1374B529">
                      <wp:simplePos x="0" y="0"/>
                      <wp:positionH relativeFrom="column">
                        <wp:posOffset>0</wp:posOffset>
                      </wp:positionH>
                      <wp:positionV relativeFrom="paragraph">
                        <wp:posOffset>190500</wp:posOffset>
                      </wp:positionV>
                      <wp:extent cx="9525" cy="19050"/>
                      <wp:effectExtent l="0" t="0" r="28575" b="19050"/>
                      <wp:wrapNone/>
                      <wp:docPr id="95" name="Прямая соединительная линия 9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5"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10464" behindDoc="0" locked="0" layoutInCell="1" allowOverlap="1" wp14:anchorId="7F56ABE0" wp14:editId="3B0CA33E">
                      <wp:simplePos x="0" y="0"/>
                      <wp:positionH relativeFrom="column">
                        <wp:posOffset>0</wp:posOffset>
                      </wp:positionH>
                      <wp:positionV relativeFrom="paragraph">
                        <wp:posOffset>190500</wp:posOffset>
                      </wp:positionV>
                      <wp:extent cx="9525" cy="19050"/>
                      <wp:effectExtent l="0" t="0" r="28575" b="19050"/>
                      <wp:wrapNone/>
                      <wp:docPr id="96" name="Прямая соединительная линия 9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6"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1svLwIAACU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nj9bLy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11488" behindDoc="0" locked="0" layoutInCell="1" allowOverlap="1" wp14:anchorId="6EDF4688" wp14:editId="06A1B46A">
                      <wp:simplePos x="0" y="0"/>
                      <wp:positionH relativeFrom="column">
                        <wp:posOffset>0</wp:posOffset>
                      </wp:positionH>
                      <wp:positionV relativeFrom="paragraph">
                        <wp:posOffset>190500</wp:posOffset>
                      </wp:positionV>
                      <wp:extent cx="9525" cy="19050"/>
                      <wp:effectExtent l="0" t="0" r="28575" b="19050"/>
                      <wp:wrapNone/>
                      <wp:docPr id="97" name="Прямая соединительная линия 9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7"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Py9LwIAACU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3776" behindDoc="0" locked="0" layoutInCell="1" allowOverlap="1" wp14:anchorId="0492F44B" wp14:editId="14B2940D">
                      <wp:simplePos x="0" y="0"/>
                      <wp:positionH relativeFrom="column">
                        <wp:posOffset>0</wp:posOffset>
                      </wp:positionH>
                      <wp:positionV relativeFrom="paragraph">
                        <wp:posOffset>190500</wp:posOffset>
                      </wp:positionV>
                      <wp:extent cx="19050" cy="19050"/>
                      <wp:effectExtent l="0" t="0" r="19050" b="19050"/>
                      <wp:wrapNone/>
                      <wp:docPr id="98" name="Прямая соединительная линия 9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8"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TjiLwIAACY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C3ATjiLwIAACYEAAAOAAAAAAAAAAAAAAAAAC4CAABkcnMvZTJv&#10;RG9jLnhtbFBLAQItABQABgAIAAAAIQD85fJd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24800" behindDoc="0" locked="0" layoutInCell="1" allowOverlap="1" wp14:anchorId="21E6700C" wp14:editId="20652E1D">
                      <wp:simplePos x="0" y="0"/>
                      <wp:positionH relativeFrom="column">
                        <wp:posOffset>0</wp:posOffset>
                      </wp:positionH>
                      <wp:positionV relativeFrom="paragraph">
                        <wp:posOffset>190500</wp:posOffset>
                      </wp:positionV>
                      <wp:extent cx="19050" cy="19050"/>
                      <wp:effectExtent l="0" t="0" r="19050" b="19050"/>
                      <wp:wrapNone/>
                      <wp:docPr id="99" name="Прямая соединительная линия 99"/>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9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52LwIAACY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25824" behindDoc="0" locked="0" layoutInCell="1" allowOverlap="1" wp14:anchorId="64A6D963" wp14:editId="6FEE9669">
                      <wp:simplePos x="0" y="0"/>
                      <wp:positionH relativeFrom="column">
                        <wp:posOffset>0</wp:posOffset>
                      </wp:positionH>
                      <wp:positionV relativeFrom="paragraph">
                        <wp:posOffset>190500</wp:posOffset>
                      </wp:positionV>
                      <wp:extent cx="19050" cy="19050"/>
                      <wp:effectExtent l="0" t="0" r="19050" b="19050"/>
                      <wp:wrapNone/>
                      <wp:docPr id="100" name="Прямая соединительная линия 100"/>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0"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KmMAIAACg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J4LypjACAAAo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6848" behindDoc="0" locked="0" layoutInCell="1" allowOverlap="1" wp14:anchorId="2F0D261E" wp14:editId="267C1D00">
                      <wp:simplePos x="0" y="0"/>
                      <wp:positionH relativeFrom="column">
                        <wp:posOffset>0</wp:posOffset>
                      </wp:positionH>
                      <wp:positionV relativeFrom="paragraph">
                        <wp:posOffset>190500</wp:posOffset>
                      </wp:positionV>
                      <wp:extent cx="19050" cy="19050"/>
                      <wp:effectExtent l="0" t="0" r="19050" b="19050"/>
                      <wp:wrapNone/>
                      <wp:docPr id="101" name="Прямая соединительная линия 101"/>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1"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3uv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i1t7rzACAAAo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7872" behindDoc="0" locked="0" layoutInCell="1" allowOverlap="1" wp14:anchorId="02714326" wp14:editId="4E29BA7B">
                      <wp:simplePos x="0" y="0"/>
                      <wp:positionH relativeFrom="column">
                        <wp:posOffset>0</wp:posOffset>
                      </wp:positionH>
                      <wp:positionV relativeFrom="paragraph">
                        <wp:posOffset>190500</wp:posOffset>
                      </wp:positionV>
                      <wp:extent cx="19050" cy="19050"/>
                      <wp:effectExtent l="0" t="0" r="19050" b="19050"/>
                      <wp:wrapNone/>
                      <wp:docPr id="102" name="Прямая соединительная линия 102"/>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2"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G1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fzHhtTACAAAo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8896" behindDoc="0" locked="0" layoutInCell="1" allowOverlap="1" wp14:anchorId="31E3EAEF" wp14:editId="0FB8B309">
                      <wp:simplePos x="0" y="0"/>
                      <wp:positionH relativeFrom="column">
                        <wp:posOffset>0</wp:posOffset>
                      </wp:positionH>
                      <wp:positionV relativeFrom="paragraph">
                        <wp:posOffset>190500</wp:posOffset>
                      </wp:positionV>
                      <wp:extent cx="19050" cy="19050"/>
                      <wp:effectExtent l="0" t="0" r="19050" b="19050"/>
                      <wp:wrapNone/>
                      <wp:docPr id="103" name="Прямая соединительная линия 103"/>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3"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Gi8MQIAACgEAAAOAAAAZHJzL2Uyb0RvYy54bWysU82O0zAQviPxDpbvbZI2W9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NPoaLwxAgAAKAQAAA4AAAAAAAAAAAAAAAAALgIAAGRycy9l&#10;Mm9Eb2MueG1sUEsBAi0AFAAGAAgAAAAhAPzl8l3XAAAABAEAAA8AAAAAAAAAAAAAAAAAiwQAAGRy&#10;cy9kb3ducmV2LnhtbFBLBQYAAAAABAAEAPMAAACPBQAAAAA=&#10;" strokeweight=".26mm"/>
                  </w:pict>
                </mc:Fallback>
              </mc:AlternateContent>
            </w:r>
            <w:r w:rsidRPr="00895F4D">
              <w:rPr>
                <w:noProof/>
                <w:sz w:val="20"/>
              </w:rPr>
              <mc:AlternateContent>
                <mc:Choice Requires="wps">
                  <w:drawing>
                    <wp:anchor distT="0" distB="0" distL="114300" distR="114300" simplePos="0" relativeHeight="251729920" behindDoc="0" locked="0" layoutInCell="1" allowOverlap="1" wp14:anchorId="3BB91C70" wp14:editId="4784C90E">
                      <wp:simplePos x="0" y="0"/>
                      <wp:positionH relativeFrom="column">
                        <wp:posOffset>0</wp:posOffset>
                      </wp:positionH>
                      <wp:positionV relativeFrom="paragraph">
                        <wp:posOffset>190500</wp:posOffset>
                      </wp:positionV>
                      <wp:extent cx="19050" cy="19050"/>
                      <wp:effectExtent l="0" t="0" r="19050" b="19050"/>
                      <wp:wrapNone/>
                      <wp:docPr id="104" name="Прямая соединительная линия 104"/>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4"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NWA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l+TVgDACAAAo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30944" behindDoc="0" locked="0" layoutInCell="1" allowOverlap="1" wp14:anchorId="4C220C28" wp14:editId="51392DDA">
                      <wp:simplePos x="0" y="0"/>
                      <wp:positionH relativeFrom="column">
                        <wp:posOffset>0</wp:posOffset>
                      </wp:positionH>
                      <wp:positionV relativeFrom="paragraph">
                        <wp:posOffset>190500</wp:posOffset>
                      </wp:positionV>
                      <wp:extent cx="19050" cy="19050"/>
                      <wp:effectExtent l="0" t="0" r="19050" b="19050"/>
                      <wp:wrapNone/>
                      <wp:docPr id="105" name="Прямая соединительная линия 105"/>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5"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VyJMQIAACg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Ds9XIkxAgAAKAQAAA4AAAAAAAAAAAAAAAAALgIAAGRycy9l&#10;Mm9Eb2MueG1sUEsBAi0AFAAGAAgAAAAhAPzl8l3XAAAABAEAAA8AAAAAAAAAAAAAAAAAiwQAAGRy&#10;cy9kb3ducmV2LnhtbFBLBQYAAAAABAAEAPMAAACPBQAAAAA=&#10;" strokeweight=".26mm"/>
                  </w:pict>
                </mc:Fallback>
              </mc:AlternateContent>
            </w:r>
            <w:r w:rsidRPr="00895F4D">
              <w:rPr>
                <w:noProof/>
                <w:sz w:val="20"/>
              </w:rPr>
              <mc:AlternateContent>
                <mc:Choice Requires="wps">
                  <w:drawing>
                    <wp:anchor distT="0" distB="0" distL="114300" distR="114300" simplePos="0" relativeHeight="251731968" behindDoc="0" locked="0" layoutInCell="1" allowOverlap="1" wp14:anchorId="19A0DD70" wp14:editId="4B5BD1FA">
                      <wp:simplePos x="0" y="0"/>
                      <wp:positionH relativeFrom="column">
                        <wp:posOffset>0</wp:posOffset>
                      </wp:positionH>
                      <wp:positionV relativeFrom="paragraph">
                        <wp:posOffset>190500</wp:posOffset>
                      </wp:positionV>
                      <wp:extent cx="19050" cy="19050"/>
                      <wp:effectExtent l="0" t="0" r="19050" b="19050"/>
                      <wp:wrapNone/>
                      <wp:docPr id="106" name="Прямая соединительная линия 106"/>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6"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z1fGkzACAAAoBAAADgAAAAAAAAAAAAAAAAAuAgAAZHJzL2Uy&#10;b0RvYy54bWxQSwECLQAUAAYACAAAACEA/OXyX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32992" behindDoc="0" locked="0" layoutInCell="1" allowOverlap="1" wp14:anchorId="1C9337D1" wp14:editId="56D11827">
                      <wp:simplePos x="0" y="0"/>
                      <wp:positionH relativeFrom="column">
                        <wp:posOffset>0</wp:posOffset>
                      </wp:positionH>
                      <wp:positionV relativeFrom="paragraph">
                        <wp:posOffset>190500</wp:posOffset>
                      </wp:positionV>
                      <wp:extent cx="19050" cy="19050"/>
                      <wp:effectExtent l="0" t="0" r="19050" b="19050"/>
                      <wp:wrapNone/>
                      <wp:docPr id="107" name="Прямая соединительная линия 107"/>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7"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" strokeweight=".26mm"/>
                  </w:pict>
                </mc:Fallback>
              </mc:AlternateContent>
            </w:r>
            <w:r w:rsidRPr="00895F4D">
              <w:rPr>
                <w:noProof/>
                <w:sz w:val="20"/>
              </w:rPr>
              <mc:AlternateContent>
                <mc:Choice Requires="wps">
                  <w:drawing>
                    <wp:anchor distT="0" distB="0" distL="114300" distR="114300" simplePos="0" relativeHeight="251734016" behindDoc="0" locked="0" layoutInCell="1" allowOverlap="1" wp14:anchorId="2E987818" wp14:editId="2A440816">
                      <wp:simplePos x="0" y="0"/>
                      <wp:positionH relativeFrom="column">
                        <wp:posOffset>0</wp:posOffset>
                      </wp:positionH>
                      <wp:positionV relativeFrom="paragraph">
                        <wp:posOffset>190500</wp:posOffset>
                      </wp:positionV>
                      <wp:extent cx="19050" cy="19050"/>
                      <wp:effectExtent l="0" t="0" r="19050" b="19050"/>
                      <wp:wrapNone/>
                      <wp:docPr id="108" name="Прямая соединительная линия 108"/>
                      <wp:cNvGraphicFramePr/>
                      <a:graphic xmlns:a="http://schemas.openxmlformats.org/drawingml/2006/main">
                        <a:graphicData uri="http://schemas.microsoft.com/office/word/2010/wordprocessingShape">
                          <wps:wsp>
                            <wps:cNvCnPr/>
                            <wps:spPr bwMode="auto">
                              <a:xfrm>
                                <a:off x="0" y="0"/>
                                <a:ext cx="19050"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8"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" strokeweight=".26mm"/>
                  </w:pict>
                </mc:Fallback>
              </mc:AlternateConten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115</w:t>
            </w:r>
          </w:p>
        </w:tc>
      </w:tr>
      <w:tr w:rsidR="00884135" w:rsidRPr="00895F4D" w:rsidTr="00884135">
        <w:trPr>
          <w:trHeight w:val="20"/>
        </w:trPr>
        <w:tc>
          <w:tcPr>
            <w:tcW w:w="5000" w:type="pct"/>
            <w:gridSpan w:val="18"/>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3 КАМЕРАЛЬНЫЕ  РАБОТЫ по СБЦ 1999г.</w:t>
            </w:r>
            <w:r w:rsidRPr="00895F4D">
              <w:rPr>
                <w:bCs/>
                <w:sz w:val="20"/>
                <w:u w:val="single"/>
              </w:rPr>
              <w:br/>
            </w:r>
            <w:r w:rsidRPr="00895F4D">
              <w:rPr>
                <w:bCs/>
                <w:sz w:val="20"/>
              </w:rPr>
              <w:t>(цены приведены к базисному уровню на 01.01.1991 года)</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21</w:t>
            </w:r>
          </w:p>
        </w:tc>
        <w:tc>
          <w:tcPr>
            <w:tcW w:w="1329" w:type="pct"/>
            <w:shd w:val="clear" w:color="auto" w:fill="auto"/>
            <w:vAlign w:val="center"/>
            <w:hideMark/>
          </w:tcPr>
          <w:p w:rsidR="00884135" w:rsidRPr="00895F4D" w:rsidRDefault="00884135" w:rsidP="00884135">
            <w:pPr>
              <w:rPr>
                <w:sz w:val="20"/>
              </w:rPr>
            </w:pPr>
            <w:r w:rsidRPr="00895F4D">
              <w:rPr>
                <w:sz w:val="20"/>
              </w:rPr>
              <w:t>Камеральная обработка химических и бактериологических анализов на загрязненность почво-грунтов, воды, льда, снега и донных отложений</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21, т.86, §6</w:t>
            </w:r>
          </w:p>
        </w:tc>
        <w:tc>
          <w:tcPr>
            <w:tcW w:w="565" w:type="pct"/>
            <w:shd w:val="clear" w:color="auto" w:fill="auto"/>
            <w:vAlign w:val="center"/>
            <w:hideMark/>
          </w:tcPr>
          <w:p w:rsidR="00884135" w:rsidRPr="00895F4D" w:rsidRDefault="00884135" w:rsidP="00884135">
            <w:pPr>
              <w:jc w:val="center"/>
              <w:rPr>
                <w:sz w:val="20"/>
              </w:rPr>
            </w:pPr>
            <w:r w:rsidRPr="00895F4D">
              <w:rPr>
                <w:sz w:val="20"/>
              </w:rPr>
              <w:t>% от стоимости лабораторных работ</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20</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115</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23</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sz w:val="20"/>
              </w:rPr>
            </w:pPr>
            <w:r w:rsidRPr="00895F4D">
              <w:rPr>
                <w:sz w:val="20"/>
              </w:rPr>
              <w:t> </w:t>
            </w:r>
          </w:p>
        </w:tc>
        <w:tc>
          <w:tcPr>
            <w:tcW w:w="726" w:type="pct"/>
            <w:shd w:val="clear" w:color="auto" w:fill="auto"/>
            <w:vAlign w:val="center"/>
            <w:hideMark/>
          </w:tcPr>
          <w:p w:rsidR="00884135" w:rsidRPr="00895F4D" w:rsidRDefault="00884135" w:rsidP="00884135">
            <w:pPr>
              <w:jc w:val="center"/>
              <w:rPr>
                <w:sz w:val="20"/>
              </w:rPr>
            </w:pPr>
            <w:r w:rsidRPr="00895F4D">
              <w:rPr>
                <w:sz w:val="20"/>
              </w:rPr>
              <w:t> </w:t>
            </w:r>
          </w:p>
        </w:tc>
        <w:tc>
          <w:tcPr>
            <w:tcW w:w="565" w:type="pct"/>
            <w:shd w:val="clear" w:color="auto" w:fill="auto"/>
            <w:vAlign w:val="center"/>
            <w:hideMark/>
          </w:tcPr>
          <w:p w:rsidR="00884135" w:rsidRPr="00895F4D" w:rsidRDefault="00884135" w:rsidP="00884135">
            <w:pPr>
              <w:jc w:val="center"/>
              <w:rPr>
                <w:sz w:val="20"/>
              </w:rPr>
            </w:pPr>
            <w:r w:rsidRPr="00895F4D">
              <w:rPr>
                <w:sz w:val="20"/>
              </w:rPr>
              <w:t> </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09"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97"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 </w:t>
            </w:r>
          </w:p>
        </w:tc>
      </w:tr>
      <w:tr w:rsidR="00884135" w:rsidRPr="00895F4D" w:rsidTr="00884135">
        <w:trPr>
          <w:trHeight w:val="20"/>
        </w:trPr>
        <w:tc>
          <w:tcPr>
            <w:tcW w:w="5000" w:type="pct"/>
            <w:gridSpan w:val="18"/>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4 СОСТАВЛЕНИЕ ТЕХНИЧЕСКОГО ОТЧЕТА по СБЦ 1999г.</w:t>
            </w:r>
            <w:r w:rsidRPr="00895F4D">
              <w:rPr>
                <w:bCs/>
                <w:sz w:val="20"/>
                <w:u w:val="single"/>
              </w:rPr>
              <w:br/>
            </w:r>
            <w:r w:rsidRPr="00895F4D">
              <w:rPr>
                <w:bCs/>
                <w:sz w:val="20"/>
              </w:rPr>
              <w:t xml:space="preserve">(цены приведены к базисному уровню на 01.01.1991 года)   </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22</w:t>
            </w:r>
          </w:p>
        </w:tc>
        <w:tc>
          <w:tcPr>
            <w:tcW w:w="1329" w:type="pct"/>
            <w:shd w:val="clear" w:color="auto" w:fill="auto"/>
            <w:vAlign w:val="center"/>
            <w:hideMark/>
          </w:tcPr>
          <w:p w:rsidR="00884135" w:rsidRPr="00895F4D" w:rsidRDefault="00884135" w:rsidP="00884135">
            <w:pPr>
              <w:rPr>
                <w:sz w:val="20"/>
              </w:rPr>
            </w:pPr>
            <w:r w:rsidRPr="00895F4D">
              <w:rPr>
                <w:sz w:val="20"/>
              </w:rPr>
              <w:t>Составление отчета</w:t>
            </w:r>
          </w:p>
        </w:tc>
        <w:tc>
          <w:tcPr>
            <w:tcW w:w="726" w:type="pct"/>
            <w:shd w:val="clear" w:color="auto" w:fill="auto"/>
            <w:vAlign w:val="center"/>
            <w:hideMark/>
          </w:tcPr>
          <w:p w:rsidR="00884135" w:rsidRPr="00895F4D" w:rsidRDefault="00884135" w:rsidP="00884135">
            <w:pPr>
              <w:jc w:val="center"/>
              <w:rPr>
                <w:sz w:val="20"/>
              </w:rPr>
            </w:pPr>
            <w:r w:rsidRPr="00895F4D">
              <w:rPr>
                <w:sz w:val="20"/>
              </w:rPr>
              <w:t>гл. 22, т.87, §1</w:t>
            </w:r>
          </w:p>
        </w:tc>
        <w:tc>
          <w:tcPr>
            <w:tcW w:w="565" w:type="pct"/>
            <w:shd w:val="clear" w:color="auto" w:fill="auto"/>
            <w:vAlign w:val="center"/>
            <w:hideMark/>
          </w:tcPr>
          <w:p w:rsidR="00884135" w:rsidRPr="00895F4D" w:rsidRDefault="00884135" w:rsidP="00884135">
            <w:pPr>
              <w:jc w:val="center"/>
              <w:rPr>
                <w:sz w:val="20"/>
              </w:rPr>
            </w:pPr>
            <w:r w:rsidRPr="00895F4D">
              <w:rPr>
                <w:sz w:val="20"/>
              </w:rPr>
              <w:t>% от стоимости камеральных работ</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21</w:t>
            </w:r>
          </w:p>
        </w:tc>
        <w:tc>
          <w:tcPr>
            <w:tcW w:w="277" w:type="pct"/>
            <w:gridSpan w:val="3"/>
            <w:shd w:val="clear" w:color="auto" w:fill="auto"/>
            <w:noWrap/>
            <w:vAlign w:val="center"/>
            <w:hideMark/>
          </w:tcPr>
          <w:p w:rsidR="00884135" w:rsidRPr="00895F4D" w:rsidRDefault="00884135" w:rsidP="00884135">
            <w:pPr>
              <w:jc w:val="center"/>
              <w:rPr>
                <w:sz w:val="20"/>
              </w:rPr>
            </w:pPr>
            <w:r w:rsidRPr="00895F4D">
              <w:rPr>
                <w:sz w:val="20"/>
              </w:rPr>
              <w:t>1,25</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23</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6</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bCs/>
                <w:sz w:val="20"/>
              </w:rPr>
            </w:pPr>
            <w:r w:rsidRPr="00895F4D">
              <w:rPr>
                <w:bCs/>
                <w:sz w:val="20"/>
              </w:rPr>
              <w:t>Итого по разделам</w:t>
            </w:r>
          </w:p>
        </w:tc>
        <w:tc>
          <w:tcPr>
            <w:tcW w:w="726"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65" w:type="pct"/>
            <w:shd w:val="clear" w:color="auto" w:fill="auto"/>
            <w:vAlign w:val="center"/>
            <w:hideMark/>
          </w:tcPr>
          <w:p w:rsidR="00884135" w:rsidRPr="00895F4D" w:rsidRDefault="00884135" w:rsidP="00884135">
            <w:pPr>
              <w:jc w:val="center"/>
              <w:rPr>
                <w:sz w:val="20"/>
              </w:rPr>
            </w:pPr>
            <w:r w:rsidRPr="00895F4D">
              <w:rPr>
                <w:sz w:val="20"/>
              </w:rPr>
              <w:t> </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277"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noProof/>
                <w:sz w:val="20"/>
              </w:rPr>
              <mc:AlternateContent>
                <mc:Choice Requires="wps">
                  <w:drawing>
                    <wp:anchor distT="0" distB="0" distL="114300" distR="114300" simplePos="0" relativeHeight="251712512" behindDoc="0" locked="0" layoutInCell="1" allowOverlap="1" wp14:anchorId="0EF705E4" wp14:editId="35A9C3C3">
                      <wp:simplePos x="0" y="0"/>
                      <wp:positionH relativeFrom="column">
                        <wp:posOffset>0</wp:posOffset>
                      </wp:positionH>
                      <wp:positionV relativeFrom="paragraph">
                        <wp:posOffset>190500</wp:posOffset>
                      </wp:positionV>
                      <wp:extent cx="9525" cy="9525"/>
                      <wp:effectExtent l="0" t="0" r="28575" b="28575"/>
                      <wp:wrapNone/>
                      <wp:docPr id="109" name="Прямая соединительная линия 10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0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pRGWbj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13536" behindDoc="0" locked="0" layoutInCell="1" allowOverlap="1" wp14:anchorId="4CC7D1B4" wp14:editId="28C4B345">
                      <wp:simplePos x="0" y="0"/>
                      <wp:positionH relativeFrom="column">
                        <wp:posOffset>0</wp:posOffset>
                      </wp:positionH>
                      <wp:positionV relativeFrom="paragraph">
                        <wp:posOffset>190500</wp:posOffset>
                      </wp:positionV>
                      <wp:extent cx="9525" cy="9525"/>
                      <wp:effectExtent l="0" t="0" r="28575" b="28575"/>
                      <wp:wrapNone/>
                      <wp:docPr id="110" name="Прямая соединительная линия 110"/>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JHFXfz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14560" behindDoc="0" locked="0" layoutInCell="1" allowOverlap="1" wp14:anchorId="1D1E1F7B" wp14:editId="27AA7B1D">
                      <wp:simplePos x="0" y="0"/>
                      <wp:positionH relativeFrom="column">
                        <wp:posOffset>0</wp:posOffset>
                      </wp:positionH>
                      <wp:positionV relativeFrom="paragraph">
                        <wp:posOffset>190500</wp:posOffset>
                      </wp:positionV>
                      <wp:extent cx="9525" cy="9525"/>
                      <wp:effectExtent l="0" t="0" r="28575" b="28575"/>
                      <wp:wrapNone/>
                      <wp:docPr id="111" name="Прямая соединительная линия 111"/>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1"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sJALw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o9sJALwIAACc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15584" behindDoc="0" locked="0" layoutInCell="1" allowOverlap="1" wp14:anchorId="5241E1AC" wp14:editId="447B7108">
                      <wp:simplePos x="0" y="0"/>
                      <wp:positionH relativeFrom="column">
                        <wp:posOffset>0</wp:posOffset>
                      </wp:positionH>
                      <wp:positionV relativeFrom="paragraph">
                        <wp:posOffset>190500</wp:posOffset>
                      </wp:positionV>
                      <wp:extent cx="9525" cy="9525"/>
                      <wp:effectExtent l="0" t="0" r="28575" b="28575"/>
                      <wp:wrapNone/>
                      <wp:docPr id="112" name="Прямая соединительная линия 112"/>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2"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3wA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A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PH98AD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16608" behindDoc="0" locked="0" layoutInCell="1" allowOverlap="1" wp14:anchorId="4EAC08D0" wp14:editId="38DAE349">
                      <wp:simplePos x="0" y="0"/>
                      <wp:positionH relativeFrom="column">
                        <wp:posOffset>0</wp:posOffset>
                      </wp:positionH>
                      <wp:positionV relativeFrom="paragraph">
                        <wp:posOffset>190500</wp:posOffset>
                      </wp:positionV>
                      <wp:extent cx="9525" cy="9525"/>
                      <wp:effectExtent l="0" t="0" r="28575" b="28575"/>
                      <wp:wrapNone/>
                      <wp:docPr id="113" name="Прямая соединительная линия 113"/>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w+Ok/LwIAACc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17632" behindDoc="0" locked="0" layoutInCell="1" allowOverlap="1" wp14:anchorId="404E4B8D" wp14:editId="16B52682">
                      <wp:simplePos x="0" y="0"/>
                      <wp:positionH relativeFrom="column">
                        <wp:posOffset>0</wp:posOffset>
                      </wp:positionH>
                      <wp:positionV relativeFrom="paragraph">
                        <wp:posOffset>190500</wp:posOffset>
                      </wp:positionV>
                      <wp:extent cx="9525" cy="9525"/>
                      <wp:effectExtent l="0" t="0" r="28575" b="28575"/>
                      <wp:wrapNone/>
                      <wp:docPr id="114" name="Прямая соединительная линия 114"/>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4"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UbQGBLwIAACc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18656" behindDoc="0" locked="0" layoutInCell="1" allowOverlap="1" wp14:anchorId="3E930B3D" wp14:editId="2A22FDFA">
                      <wp:simplePos x="0" y="0"/>
                      <wp:positionH relativeFrom="column">
                        <wp:posOffset>0</wp:posOffset>
                      </wp:positionH>
                      <wp:positionV relativeFrom="paragraph">
                        <wp:posOffset>190500</wp:posOffset>
                      </wp:positionV>
                      <wp:extent cx="9525" cy="9525"/>
                      <wp:effectExtent l="0" t="0" r="28575" b="28575"/>
                      <wp:wrapNone/>
                      <wp:docPr id="115" name="Прямая соединительная линия 115"/>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5"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" strokeweight=".26mm"/>
                  </w:pict>
                </mc:Fallback>
              </mc:AlternateContent>
            </w:r>
            <w:r w:rsidRPr="00895F4D">
              <w:rPr>
                <w:noProof/>
                <w:sz w:val="20"/>
              </w:rPr>
              <mc:AlternateContent>
                <mc:Choice Requires="wps">
                  <w:drawing>
                    <wp:anchor distT="0" distB="0" distL="114300" distR="114300" simplePos="0" relativeHeight="251719680" behindDoc="0" locked="0" layoutInCell="1" allowOverlap="1" wp14:anchorId="1B7618FE" wp14:editId="1CA99274">
                      <wp:simplePos x="0" y="0"/>
                      <wp:positionH relativeFrom="column">
                        <wp:posOffset>0</wp:posOffset>
                      </wp:positionH>
                      <wp:positionV relativeFrom="paragraph">
                        <wp:posOffset>190500</wp:posOffset>
                      </wp:positionV>
                      <wp:extent cx="9525" cy="9525"/>
                      <wp:effectExtent l="0" t="0" r="28575" b="28575"/>
                      <wp:wrapNone/>
                      <wp:docPr id="116" name="Прямая соединительная линия 116"/>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6"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yr+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G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DGMq/j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0704" behindDoc="0" locked="0" layoutInCell="1" allowOverlap="1" wp14:anchorId="30643F3D" wp14:editId="10DACB7F">
                      <wp:simplePos x="0" y="0"/>
                      <wp:positionH relativeFrom="column">
                        <wp:posOffset>0</wp:posOffset>
                      </wp:positionH>
                      <wp:positionV relativeFrom="paragraph">
                        <wp:posOffset>190500</wp:posOffset>
                      </wp:positionV>
                      <wp:extent cx="9525" cy="9525"/>
                      <wp:effectExtent l="0" t="0" r="28575" b="28575"/>
                      <wp:wrapNone/>
                      <wp:docPr id="117" name="Прямая соединительная линия 117"/>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7"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AOS/wT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1728" behindDoc="0" locked="0" layoutInCell="1" allowOverlap="1" wp14:anchorId="34BD93CA" wp14:editId="67DB7F40">
                      <wp:simplePos x="0" y="0"/>
                      <wp:positionH relativeFrom="column">
                        <wp:posOffset>0</wp:posOffset>
                      </wp:positionH>
                      <wp:positionV relativeFrom="paragraph">
                        <wp:posOffset>190500</wp:posOffset>
                      </wp:positionV>
                      <wp:extent cx="9525" cy="9525"/>
                      <wp:effectExtent l="0" t="0" r="28575" b="28575"/>
                      <wp:wrapNone/>
                      <wp:docPr id="118" name="Прямая соединительная линия 118"/>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8"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BU+KWDACAAAnBAAADgAAAAAAAAAAAAAAAAAuAgAAZHJzL2Uy&#10;b0RvYy54bWxQSwECLQAUAAYACAAAACEA9JQQpdcAAAAEAQAADwAAAAAAAAAAAAAAAACKBAAAZHJz&#10;L2Rvd25yZXYueG1sUEsFBgAAAAAEAAQA8wAAAI4FAAAAAA==&#10;" strokeweight=".26mm"/>
                  </w:pict>
                </mc:Fallback>
              </mc:AlternateContent>
            </w:r>
            <w:r w:rsidRPr="00895F4D">
              <w:rPr>
                <w:noProof/>
                <w:sz w:val="20"/>
              </w:rPr>
              <mc:AlternateContent>
                <mc:Choice Requires="wps">
                  <w:drawing>
                    <wp:anchor distT="0" distB="0" distL="114300" distR="114300" simplePos="0" relativeHeight="251722752" behindDoc="0" locked="0" layoutInCell="1" allowOverlap="1" wp14:anchorId="6AADB667" wp14:editId="253B8CCC">
                      <wp:simplePos x="0" y="0"/>
                      <wp:positionH relativeFrom="column">
                        <wp:posOffset>0</wp:posOffset>
                      </wp:positionH>
                      <wp:positionV relativeFrom="paragraph">
                        <wp:posOffset>190500</wp:posOffset>
                      </wp:positionV>
                      <wp:extent cx="9525" cy="9525"/>
                      <wp:effectExtent l="0" t="0" r="28575" b="28575"/>
                      <wp:wrapNone/>
                      <wp:docPr id="119" name="Прямая соединительная линия 119"/>
                      <wp:cNvGraphicFramePr/>
                      <a:graphic xmlns:a="http://schemas.openxmlformats.org/drawingml/2006/main">
                        <a:graphicData uri="http://schemas.microsoft.com/office/word/2010/wordprocessingShape">
                          <wps:wsp>
                            <wps:cNvCnPr/>
                            <wps:spPr bwMode="auto">
                              <a:xfrm>
                                <a:off x="0" y="0"/>
                                <a:ext cx="9525" cy="0"/>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id="Прямая соединительная линия 119"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7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" strokeweight=".26mm"/>
                  </w:pict>
                </mc:Fallback>
              </mc:AlternateConten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1594,6</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23</w:t>
            </w:r>
          </w:p>
        </w:tc>
        <w:tc>
          <w:tcPr>
            <w:tcW w:w="1329" w:type="pct"/>
            <w:shd w:val="clear" w:color="auto" w:fill="auto"/>
            <w:vAlign w:val="center"/>
            <w:hideMark/>
          </w:tcPr>
          <w:p w:rsidR="00884135" w:rsidRPr="00895F4D" w:rsidRDefault="00884135" w:rsidP="00884135">
            <w:pPr>
              <w:rPr>
                <w:sz w:val="20"/>
              </w:rPr>
            </w:pPr>
            <w:r w:rsidRPr="00895F4D">
              <w:rPr>
                <w:sz w:val="20"/>
              </w:rPr>
              <w:t xml:space="preserve">Непредвиденные расходы </w:t>
            </w:r>
          </w:p>
        </w:tc>
        <w:tc>
          <w:tcPr>
            <w:tcW w:w="726" w:type="pct"/>
            <w:shd w:val="clear" w:color="auto" w:fill="auto"/>
            <w:vAlign w:val="center"/>
            <w:hideMark/>
          </w:tcPr>
          <w:p w:rsidR="00884135" w:rsidRPr="00895F4D" w:rsidRDefault="00884135" w:rsidP="00884135">
            <w:pPr>
              <w:jc w:val="center"/>
              <w:rPr>
                <w:sz w:val="20"/>
              </w:rPr>
            </w:pPr>
            <w:r w:rsidRPr="00895F4D">
              <w:rPr>
                <w:sz w:val="20"/>
              </w:rPr>
              <w:t xml:space="preserve">Общие указания, п.17 </w:t>
            </w:r>
          </w:p>
        </w:tc>
        <w:tc>
          <w:tcPr>
            <w:tcW w:w="565" w:type="pct"/>
            <w:shd w:val="clear" w:color="auto" w:fill="auto"/>
            <w:vAlign w:val="center"/>
            <w:hideMark/>
          </w:tcPr>
          <w:p w:rsidR="00884135" w:rsidRPr="00895F4D" w:rsidRDefault="00884135" w:rsidP="00884135">
            <w:pPr>
              <w:jc w:val="center"/>
              <w:rPr>
                <w:sz w:val="20"/>
              </w:rPr>
            </w:pPr>
            <w:r w:rsidRPr="00895F4D">
              <w:rPr>
                <w:sz w:val="20"/>
              </w:rPr>
              <w:t>% от сметной стоимости изысканий</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10</w:t>
            </w:r>
          </w:p>
        </w:tc>
        <w:tc>
          <w:tcPr>
            <w:tcW w:w="277"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1594,6</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159,46</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bCs/>
                <w:sz w:val="20"/>
              </w:rPr>
            </w:pPr>
            <w:r w:rsidRPr="00895F4D">
              <w:rPr>
                <w:bCs/>
                <w:sz w:val="20"/>
              </w:rPr>
              <w:t>ВСЕГО</w:t>
            </w:r>
          </w:p>
        </w:tc>
        <w:tc>
          <w:tcPr>
            <w:tcW w:w="726" w:type="pct"/>
            <w:shd w:val="clear" w:color="auto" w:fill="auto"/>
            <w:vAlign w:val="center"/>
            <w:hideMark/>
          </w:tcPr>
          <w:p w:rsidR="00884135" w:rsidRPr="00895F4D" w:rsidRDefault="00884135" w:rsidP="00884135">
            <w:pPr>
              <w:jc w:val="center"/>
              <w:rPr>
                <w:bCs/>
                <w:sz w:val="20"/>
              </w:rPr>
            </w:pPr>
            <w:r w:rsidRPr="00895F4D">
              <w:rPr>
                <w:bCs/>
                <w:sz w:val="20"/>
              </w:rPr>
              <w:t> </w:t>
            </w:r>
          </w:p>
        </w:tc>
        <w:tc>
          <w:tcPr>
            <w:tcW w:w="565" w:type="pct"/>
            <w:shd w:val="clear" w:color="auto" w:fill="auto"/>
            <w:vAlign w:val="center"/>
            <w:hideMark/>
          </w:tcPr>
          <w:p w:rsidR="00884135" w:rsidRPr="00895F4D" w:rsidRDefault="00884135" w:rsidP="00884135">
            <w:pPr>
              <w:jc w:val="center"/>
              <w:rPr>
                <w:bCs/>
                <w:sz w:val="20"/>
              </w:rPr>
            </w:pPr>
            <w:r w:rsidRPr="00895F4D">
              <w:rPr>
                <w:bCs/>
                <w:sz w:val="20"/>
              </w:rPr>
              <w:t> </w:t>
            </w:r>
          </w:p>
        </w:tc>
        <w:tc>
          <w:tcPr>
            <w:tcW w:w="354" w:type="pct"/>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277" w:type="pct"/>
            <w:gridSpan w:val="3"/>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291" w:type="pct"/>
            <w:gridSpan w:val="4"/>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281" w:type="pct"/>
            <w:gridSpan w:val="3"/>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437" w:type="pct"/>
            <w:gridSpan w:val="2"/>
            <w:shd w:val="clear" w:color="auto" w:fill="auto"/>
            <w:noWrap/>
            <w:vAlign w:val="center"/>
            <w:hideMark/>
          </w:tcPr>
          <w:p w:rsidR="00884135" w:rsidRPr="00895F4D" w:rsidRDefault="00884135" w:rsidP="00884135">
            <w:pPr>
              <w:jc w:val="center"/>
              <w:rPr>
                <w:bCs/>
                <w:sz w:val="20"/>
              </w:rPr>
            </w:pPr>
            <w:r w:rsidRPr="00895F4D">
              <w:rPr>
                <w:bCs/>
                <w:sz w:val="20"/>
              </w:rPr>
              <w:t> </w:t>
            </w:r>
          </w:p>
        </w:tc>
        <w:tc>
          <w:tcPr>
            <w:tcW w:w="473" w:type="pct"/>
            <w:shd w:val="clear" w:color="auto" w:fill="auto"/>
            <w:noWrap/>
            <w:vAlign w:val="center"/>
            <w:hideMark/>
          </w:tcPr>
          <w:p w:rsidR="00884135" w:rsidRPr="00895F4D" w:rsidRDefault="00884135" w:rsidP="00884135">
            <w:pPr>
              <w:jc w:val="center"/>
              <w:rPr>
                <w:bCs/>
                <w:sz w:val="20"/>
              </w:rPr>
            </w:pPr>
            <w:r w:rsidRPr="00895F4D">
              <w:rPr>
                <w:bCs/>
                <w:sz w:val="20"/>
              </w:rPr>
              <w:t>1754,06</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bCs/>
                <w:sz w:val="20"/>
              </w:rPr>
            </w:pPr>
            <w:r w:rsidRPr="00895F4D">
              <w:rPr>
                <w:bCs/>
                <w:sz w:val="20"/>
              </w:rPr>
              <w:t>С учетом районного коэффициента (в ценах 1991г)</w:t>
            </w:r>
          </w:p>
        </w:tc>
        <w:tc>
          <w:tcPr>
            <w:tcW w:w="726" w:type="pct"/>
            <w:shd w:val="clear" w:color="auto" w:fill="auto"/>
            <w:vAlign w:val="center"/>
            <w:hideMark/>
          </w:tcPr>
          <w:p w:rsidR="00884135" w:rsidRPr="00895F4D" w:rsidRDefault="00884135" w:rsidP="00884135">
            <w:pPr>
              <w:jc w:val="center"/>
              <w:rPr>
                <w:sz w:val="20"/>
              </w:rPr>
            </w:pPr>
            <w:r w:rsidRPr="00895F4D">
              <w:rPr>
                <w:sz w:val="20"/>
              </w:rPr>
              <w:t>Общие указания, т.3</w:t>
            </w:r>
          </w:p>
        </w:tc>
        <w:tc>
          <w:tcPr>
            <w:tcW w:w="565" w:type="pct"/>
            <w:shd w:val="clear" w:color="auto" w:fill="auto"/>
            <w:vAlign w:val="center"/>
            <w:hideMark/>
          </w:tcPr>
          <w:p w:rsidR="00884135" w:rsidRPr="00895F4D" w:rsidRDefault="00884135" w:rsidP="00884135">
            <w:pPr>
              <w:jc w:val="center"/>
              <w:rPr>
                <w:sz w:val="20"/>
              </w:rPr>
            </w:pPr>
            <w:r w:rsidRPr="00895F4D">
              <w:rPr>
                <w:sz w:val="20"/>
              </w:rPr>
              <w:t> </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1,6</w:t>
            </w:r>
          </w:p>
        </w:tc>
        <w:tc>
          <w:tcPr>
            <w:tcW w:w="277"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291" w:type="pct"/>
            <w:gridSpan w:val="4"/>
            <w:shd w:val="clear" w:color="auto" w:fill="auto"/>
            <w:noWrap/>
            <w:vAlign w:val="center"/>
            <w:hideMark/>
          </w:tcPr>
          <w:p w:rsidR="00884135" w:rsidRPr="00895F4D" w:rsidRDefault="00884135" w:rsidP="00884135">
            <w:pPr>
              <w:jc w:val="center"/>
              <w:rPr>
                <w:sz w:val="20"/>
              </w:rPr>
            </w:pPr>
            <w:r w:rsidRPr="00895F4D">
              <w:rPr>
                <w:sz w:val="20"/>
              </w:rPr>
              <w:t> </w:t>
            </w:r>
          </w:p>
        </w:tc>
        <w:tc>
          <w:tcPr>
            <w:tcW w:w="281" w:type="pct"/>
            <w:gridSpan w:val="3"/>
            <w:shd w:val="clear" w:color="auto" w:fill="auto"/>
            <w:noWrap/>
            <w:vAlign w:val="center"/>
            <w:hideMark/>
          </w:tcPr>
          <w:p w:rsidR="00884135" w:rsidRPr="00895F4D" w:rsidRDefault="00884135" w:rsidP="00884135">
            <w:pPr>
              <w:jc w:val="center"/>
              <w:rPr>
                <w:sz w:val="20"/>
              </w:rPr>
            </w:pPr>
            <w:r w:rsidRPr="00895F4D">
              <w:rPr>
                <w:sz w:val="20"/>
              </w:rPr>
              <w:t> </w:t>
            </w:r>
          </w:p>
        </w:tc>
        <w:tc>
          <w:tcPr>
            <w:tcW w:w="437" w:type="pct"/>
            <w:gridSpan w:val="2"/>
            <w:shd w:val="clear" w:color="auto" w:fill="auto"/>
            <w:noWrap/>
            <w:vAlign w:val="center"/>
            <w:hideMark/>
          </w:tcPr>
          <w:p w:rsidR="00884135" w:rsidRPr="00895F4D" w:rsidRDefault="00884135" w:rsidP="00884135">
            <w:pPr>
              <w:jc w:val="center"/>
              <w:rPr>
                <w:sz w:val="20"/>
              </w:rPr>
            </w:pPr>
            <w:r w:rsidRPr="00895F4D">
              <w:rPr>
                <w:sz w:val="20"/>
              </w:rPr>
              <w:t>2772,55</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2806,5</w:t>
            </w:r>
          </w:p>
        </w:tc>
      </w:tr>
      <w:tr w:rsidR="00884135" w:rsidRPr="00895F4D" w:rsidTr="00884135">
        <w:trPr>
          <w:trHeight w:val="20"/>
        </w:trPr>
        <w:tc>
          <w:tcPr>
            <w:tcW w:w="5000" w:type="pct"/>
            <w:gridSpan w:val="18"/>
            <w:shd w:val="clear" w:color="auto" w:fill="auto"/>
            <w:vAlign w:val="center"/>
            <w:hideMark/>
          </w:tcPr>
          <w:p w:rsidR="00884135" w:rsidRPr="00895F4D" w:rsidRDefault="00884135" w:rsidP="00884135">
            <w:pPr>
              <w:jc w:val="center"/>
              <w:rPr>
                <w:bCs/>
                <w:sz w:val="20"/>
                <w:u w:val="single"/>
              </w:rPr>
            </w:pPr>
            <w:r w:rsidRPr="00895F4D">
              <w:rPr>
                <w:bCs/>
                <w:sz w:val="20"/>
                <w:u w:val="single"/>
              </w:rPr>
              <w:t xml:space="preserve"> Раздел 5 СТОИМОСТЬ ПЭМ В ТЕКУЩИХ ЦЕНАХ</w:t>
            </w:r>
          </w:p>
        </w:tc>
      </w:tr>
      <w:tr w:rsidR="00884135" w:rsidRPr="00895F4D" w:rsidTr="00884135">
        <w:trPr>
          <w:trHeight w:val="20"/>
        </w:trPr>
        <w:tc>
          <w:tcPr>
            <w:tcW w:w="266" w:type="pct"/>
            <w:shd w:val="clear" w:color="auto" w:fill="auto"/>
            <w:vAlign w:val="center"/>
            <w:hideMark/>
          </w:tcPr>
          <w:p w:rsidR="00884135" w:rsidRPr="00895F4D" w:rsidRDefault="00884135" w:rsidP="00884135">
            <w:pPr>
              <w:jc w:val="center"/>
              <w:rPr>
                <w:sz w:val="20"/>
              </w:rPr>
            </w:pPr>
            <w:r w:rsidRPr="00895F4D">
              <w:rPr>
                <w:sz w:val="20"/>
              </w:rPr>
              <w:t> </w:t>
            </w:r>
          </w:p>
        </w:tc>
        <w:tc>
          <w:tcPr>
            <w:tcW w:w="1329" w:type="pct"/>
            <w:shd w:val="clear" w:color="auto" w:fill="auto"/>
            <w:vAlign w:val="center"/>
            <w:hideMark/>
          </w:tcPr>
          <w:p w:rsidR="00884135" w:rsidRPr="00895F4D" w:rsidRDefault="00884135" w:rsidP="00884135">
            <w:pPr>
              <w:rPr>
                <w:sz w:val="20"/>
              </w:rPr>
            </w:pPr>
            <w:r w:rsidRPr="00895F4D">
              <w:rPr>
                <w:sz w:val="20"/>
              </w:rPr>
              <w:t>С учетом коэффициент. индекс. (в ценах 2011г)</w:t>
            </w:r>
          </w:p>
        </w:tc>
        <w:tc>
          <w:tcPr>
            <w:tcW w:w="726"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565" w:type="pct"/>
            <w:shd w:val="clear" w:color="auto" w:fill="auto"/>
            <w:noWrap/>
            <w:vAlign w:val="center"/>
            <w:hideMark/>
          </w:tcPr>
          <w:p w:rsidR="00884135" w:rsidRPr="00895F4D" w:rsidRDefault="00884135" w:rsidP="00884135">
            <w:pPr>
              <w:jc w:val="center"/>
              <w:rPr>
                <w:sz w:val="20"/>
              </w:rPr>
            </w:pPr>
            <w:r w:rsidRPr="00895F4D">
              <w:rPr>
                <w:sz w:val="20"/>
              </w:rPr>
              <w:t> </w:t>
            </w:r>
          </w:p>
        </w:tc>
        <w:tc>
          <w:tcPr>
            <w:tcW w:w="354" w:type="pct"/>
            <w:shd w:val="clear" w:color="auto" w:fill="auto"/>
            <w:noWrap/>
            <w:vAlign w:val="center"/>
            <w:hideMark/>
          </w:tcPr>
          <w:p w:rsidR="00884135" w:rsidRPr="00895F4D" w:rsidRDefault="00884135" w:rsidP="00884135">
            <w:pPr>
              <w:jc w:val="center"/>
              <w:rPr>
                <w:sz w:val="20"/>
              </w:rPr>
            </w:pPr>
            <w:r w:rsidRPr="00895F4D">
              <w:rPr>
                <w:sz w:val="20"/>
              </w:rPr>
              <w:t>64,89</w:t>
            </w:r>
          </w:p>
        </w:tc>
        <w:tc>
          <w:tcPr>
            <w:tcW w:w="272" w:type="pct"/>
            <w:gridSpan w:val="2"/>
            <w:shd w:val="clear" w:color="auto" w:fill="auto"/>
            <w:noWrap/>
            <w:vAlign w:val="center"/>
            <w:hideMark/>
          </w:tcPr>
          <w:p w:rsidR="00884135" w:rsidRPr="00895F4D" w:rsidRDefault="00884135" w:rsidP="00884135">
            <w:pPr>
              <w:jc w:val="center"/>
              <w:rPr>
                <w:sz w:val="20"/>
              </w:rPr>
            </w:pPr>
          </w:p>
        </w:tc>
        <w:tc>
          <w:tcPr>
            <w:tcW w:w="283" w:type="pct"/>
            <w:gridSpan w:val="4"/>
            <w:shd w:val="clear" w:color="auto" w:fill="auto"/>
            <w:noWrap/>
            <w:vAlign w:val="center"/>
            <w:hideMark/>
          </w:tcPr>
          <w:p w:rsidR="00884135" w:rsidRPr="00895F4D" w:rsidRDefault="00884135" w:rsidP="00884135">
            <w:pPr>
              <w:jc w:val="center"/>
              <w:rPr>
                <w:sz w:val="20"/>
              </w:rPr>
            </w:pPr>
          </w:p>
        </w:tc>
        <w:tc>
          <w:tcPr>
            <w:tcW w:w="281" w:type="pct"/>
            <w:gridSpan w:val="3"/>
            <w:shd w:val="clear" w:color="auto" w:fill="auto"/>
            <w:noWrap/>
            <w:vAlign w:val="center"/>
            <w:hideMark/>
          </w:tcPr>
          <w:p w:rsidR="00884135" w:rsidRPr="00895F4D" w:rsidRDefault="00884135" w:rsidP="00884135">
            <w:pPr>
              <w:jc w:val="center"/>
              <w:rPr>
                <w:sz w:val="20"/>
              </w:rPr>
            </w:pPr>
          </w:p>
        </w:tc>
        <w:tc>
          <w:tcPr>
            <w:tcW w:w="450" w:type="pct"/>
            <w:gridSpan w:val="3"/>
            <w:shd w:val="clear" w:color="auto" w:fill="auto"/>
            <w:noWrap/>
            <w:vAlign w:val="center"/>
          </w:tcPr>
          <w:p w:rsidR="00884135" w:rsidRPr="00895F4D" w:rsidRDefault="00884135" w:rsidP="00884135">
            <w:pPr>
              <w:jc w:val="center"/>
              <w:rPr>
                <w:sz w:val="20"/>
              </w:rPr>
            </w:pPr>
            <w:r w:rsidRPr="00895F4D">
              <w:rPr>
                <w:sz w:val="20"/>
              </w:rPr>
              <w:t>2806,5</w:t>
            </w:r>
          </w:p>
        </w:tc>
        <w:tc>
          <w:tcPr>
            <w:tcW w:w="473" w:type="pct"/>
            <w:shd w:val="clear" w:color="auto" w:fill="auto"/>
            <w:noWrap/>
            <w:vAlign w:val="center"/>
            <w:hideMark/>
          </w:tcPr>
          <w:p w:rsidR="00884135" w:rsidRPr="00895F4D" w:rsidRDefault="00884135" w:rsidP="00884135">
            <w:pPr>
              <w:jc w:val="center"/>
              <w:rPr>
                <w:sz w:val="20"/>
              </w:rPr>
            </w:pPr>
            <w:r w:rsidRPr="00895F4D">
              <w:rPr>
                <w:sz w:val="20"/>
              </w:rPr>
              <w:t>182113,785</w:t>
            </w:r>
          </w:p>
          <w:p w:rsidR="00884135" w:rsidRPr="00895F4D" w:rsidRDefault="00884135" w:rsidP="00884135">
            <w:pPr>
              <w:jc w:val="center"/>
              <w:rPr>
                <w:sz w:val="20"/>
              </w:rPr>
            </w:pPr>
          </w:p>
        </w:tc>
      </w:tr>
      <w:tr w:rsidR="00884135" w:rsidRPr="00895F4D" w:rsidTr="00884135">
        <w:trPr>
          <w:trHeight w:val="20"/>
        </w:trPr>
        <w:tc>
          <w:tcPr>
            <w:tcW w:w="5000" w:type="pct"/>
            <w:gridSpan w:val="18"/>
            <w:shd w:val="clear" w:color="auto" w:fill="auto"/>
            <w:vAlign w:val="center"/>
            <w:hideMark/>
          </w:tcPr>
          <w:p w:rsidR="00884135" w:rsidRPr="00895F4D" w:rsidRDefault="00884135" w:rsidP="00884135">
            <w:pPr>
              <w:pStyle w:val="affff1"/>
            </w:pPr>
            <w:r w:rsidRPr="00895F4D">
              <w:t>Примечание: * коэффициент перевода цен от 1991 г. к IV кв.2023 г. принят согласно "Индексами изменения сметной стоимости строительно-монтажных и индексы изменения сметной стоимости проектных и изыскательских работ для строительства»</w:t>
            </w:r>
          </w:p>
        </w:tc>
      </w:tr>
    </w:tbl>
    <w:p w:rsidR="00485E55" w:rsidRDefault="00485E55" w:rsidP="00485E55"/>
    <w:p w:rsidR="00485E55" w:rsidRPr="00485E55" w:rsidRDefault="00485E55" w:rsidP="00485E55"/>
    <w:p w:rsidR="002C0EB4" w:rsidRPr="00895F4D" w:rsidRDefault="002C0EB4" w:rsidP="00CB5B8E">
      <w:pPr>
        <w:pStyle w:val="24"/>
      </w:pPr>
      <w:bookmarkStart w:id="487" w:name="_Toc177130513"/>
      <w:r w:rsidRPr="00895F4D">
        <w:lastRenderedPageBreak/>
        <w:t>Сводный перечень затрат на реализацию природоохранных мероприятий и компенсационных выплат</w:t>
      </w:r>
      <w:bookmarkEnd w:id="483"/>
      <w:bookmarkEnd w:id="484"/>
      <w:bookmarkEnd w:id="485"/>
      <w:bookmarkEnd w:id="486"/>
      <w:bookmarkEnd w:id="487"/>
    </w:p>
    <w:p w:rsidR="002C0EB4" w:rsidRPr="00895F4D" w:rsidRDefault="002C0EB4" w:rsidP="00CB5B8E">
      <w:pPr>
        <w:pStyle w:val="affe"/>
      </w:pPr>
      <w:r w:rsidRPr="00895F4D">
        <w:t xml:space="preserve">Проведённый комплексный анализ воздействия проектируемого объекта на окружающую природную среду позволяет определить предварительные затраты на возмещение ущерба, наносимого в процессе строительно-монтажных работ, а также за один год эксплуатации проектируемых сооружений. </w:t>
      </w:r>
    </w:p>
    <w:p w:rsidR="002C0EB4" w:rsidRPr="00895F4D" w:rsidRDefault="002C0EB4" w:rsidP="00CB5B8E">
      <w:pPr>
        <w:pStyle w:val="affe"/>
      </w:pPr>
      <w:r w:rsidRPr="00895F4D">
        <w:t xml:space="preserve">Перечень природоохранных компенсационных выплат на период строительно-монтажных работ, предусмотренных проектом, и их стоимость представлены в таблице </w:t>
      </w:r>
      <w:r w:rsidR="001C53D9" w:rsidRPr="00895F4D">
        <w:t>7.</w:t>
      </w:r>
      <w:r w:rsidR="005045C1" w:rsidRPr="00895F4D">
        <w:t>6</w:t>
      </w:r>
      <w:r w:rsidRPr="00895F4D">
        <w:t xml:space="preserve">. </w:t>
      </w:r>
    </w:p>
    <w:p w:rsidR="00CB5B8E" w:rsidRPr="00895F4D" w:rsidRDefault="00CB5B8E" w:rsidP="00CB5B8E">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5045C1" w:rsidRPr="00895F4D">
        <w:rPr>
          <w:b w:val="0"/>
          <w:noProof/>
        </w:rPr>
        <w:t>7</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5045C1" w:rsidRPr="00895F4D">
        <w:rPr>
          <w:b w:val="0"/>
          <w:noProof/>
        </w:rPr>
        <w:t>6</w:t>
      </w:r>
      <w:r w:rsidR="004F65D8" w:rsidRPr="00895F4D">
        <w:rPr>
          <w:b w:val="0"/>
        </w:rPr>
        <w:fldChar w:fldCharType="end"/>
      </w:r>
      <w:r w:rsidRPr="00895F4D">
        <w:rPr>
          <w:b w:val="0"/>
        </w:rPr>
        <w:t xml:space="preserve"> </w:t>
      </w:r>
      <w:r w:rsidRPr="00895F4D">
        <w:rPr>
          <w:b w:val="0"/>
        </w:rPr>
        <w:noBreakHyphen/>
        <w:t xml:space="preserve"> Сводный перечень затрат на реализацию природоохранных мероприятий и компенсационных выплат на период строительно-монтажных работ</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5"/>
        <w:gridCol w:w="1274"/>
        <w:gridCol w:w="1752"/>
        <w:gridCol w:w="1733"/>
        <w:gridCol w:w="1124"/>
        <w:gridCol w:w="1320"/>
      </w:tblGrid>
      <w:tr w:rsidR="00895F4D" w:rsidRPr="00895F4D" w:rsidTr="005124A4">
        <w:trPr>
          <w:trHeight w:val="20"/>
          <w:tblHeader/>
        </w:trPr>
        <w:tc>
          <w:tcPr>
            <w:tcW w:w="1263" w:type="pct"/>
            <w:vMerge w:val="restart"/>
            <w:shd w:val="clear" w:color="auto" w:fill="auto"/>
            <w:vAlign w:val="center"/>
          </w:tcPr>
          <w:p w:rsidR="002C0EB4" w:rsidRPr="00895F4D" w:rsidRDefault="002C0EB4" w:rsidP="002C0EB4">
            <w:pPr>
              <w:jc w:val="center"/>
              <w:rPr>
                <w:bCs/>
                <w:sz w:val="20"/>
              </w:rPr>
            </w:pPr>
            <w:r w:rsidRPr="00895F4D">
              <w:rPr>
                <w:bCs/>
                <w:sz w:val="20"/>
              </w:rPr>
              <w:t>Наименование мероприятий, работ, объектов</w:t>
            </w:r>
          </w:p>
        </w:tc>
        <w:tc>
          <w:tcPr>
            <w:tcW w:w="2469" w:type="pct"/>
            <w:gridSpan w:val="3"/>
            <w:shd w:val="clear" w:color="auto" w:fill="auto"/>
            <w:vAlign w:val="center"/>
          </w:tcPr>
          <w:p w:rsidR="002C0EB4" w:rsidRPr="00895F4D" w:rsidRDefault="002C0EB4" w:rsidP="002C0EB4">
            <w:pPr>
              <w:jc w:val="center"/>
              <w:rPr>
                <w:bCs/>
                <w:sz w:val="20"/>
              </w:rPr>
            </w:pPr>
            <w:r w:rsidRPr="00895F4D">
              <w:rPr>
                <w:bCs/>
                <w:sz w:val="20"/>
              </w:rPr>
              <w:t>Сметная стоимость, руб.</w:t>
            </w:r>
          </w:p>
        </w:tc>
        <w:tc>
          <w:tcPr>
            <w:tcW w:w="583" w:type="pct"/>
            <w:vMerge w:val="restart"/>
            <w:shd w:val="clear" w:color="auto" w:fill="auto"/>
            <w:vAlign w:val="center"/>
          </w:tcPr>
          <w:p w:rsidR="002C0EB4" w:rsidRPr="00895F4D" w:rsidRDefault="002C0EB4" w:rsidP="002C0EB4">
            <w:pPr>
              <w:jc w:val="center"/>
              <w:rPr>
                <w:bCs/>
                <w:sz w:val="20"/>
              </w:rPr>
            </w:pPr>
            <w:r w:rsidRPr="00895F4D">
              <w:rPr>
                <w:bCs/>
                <w:sz w:val="20"/>
              </w:rPr>
              <w:t>Номер сметы</w:t>
            </w:r>
          </w:p>
        </w:tc>
        <w:tc>
          <w:tcPr>
            <w:tcW w:w="685" w:type="pct"/>
            <w:vMerge w:val="restart"/>
            <w:shd w:val="clear" w:color="auto" w:fill="auto"/>
            <w:vAlign w:val="center"/>
          </w:tcPr>
          <w:p w:rsidR="002C0EB4" w:rsidRPr="00895F4D" w:rsidRDefault="002C0EB4" w:rsidP="002C0EB4">
            <w:pPr>
              <w:jc w:val="center"/>
              <w:rPr>
                <w:bCs/>
                <w:sz w:val="20"/>
              </w:rPr>
            </w:pPr>
            <w:r w:rsidRPr="00895F4D">
              <w:rPr>
                <w:bCs/>
                <w:sz w:val="20"/>
              </w:rPr>
              <w:t>Примечание</w:t>
            </w:r>
          </w:p>
        </w:tc>
      </w:tr>
      <w:tr w:rsidR="00895F4D" w:rsidRPr="00895F4D" w:rsidTr="005124A4">
        <w:trPr>
          <w:trHeight w:val="20"/>
          <w:tblHeader/>
        </w:trPr>
        <w:tc>
          <w:tcPr>
            <w:tcW w:w="1263" w:type="pct"/>
            <w:vMerge/>
            <w:shd w:val="clear" w:color="auto" w:fill="auto"/>
            <w:vAlign w:val="center"/>
          </w:tcPr>
          <w:p w:rsidR="002C0EB4" w:rsidRPr="00895F4D" w:rsidRDefault="002C0EB4" w:rsidP="002C0EB4">
            <w:pPr>
              <w:jc w:val="center"/>
              <w:rPr>
                <w:bCs/>
                <w:sz w:val="20"/>
              </w:rPr>
            </w:pPr>
          </w:p>
        </w:tc>
        <w:tc>
          <w:tcPr>
            <w:tcW w:w="661" w:type="pct"/>
            <w:vMerge w:val="restart"/>
            <w:shd w:val="clear" w:color="auto" w:fill="auto"/>
            <w:vAlign w:val="center"/>
          </w:tcPr>
          <w:p w:rsidR="002C0EB4" w:rsidRPr="00895F4D" w:rsidRDefault="002C0EB4" w:rsidP="002C0EB4">
            <w:pPr>
              <w:jc w:val="center"/>
              <w:rPr>
                <w:bCs/>
                <w:sz w:val="20"/>
              </w:rPr>
            </w:pPr>
            <w:r w:rsidRPr="00895F4D">
              <w:rPr>
                <w:bCs/>
                <w:sz w:val="20"/>
              </w:rPr>
              <w:t>Всего</w:t>
            </w:r>
          </w:p>
        </w:tc>
        <w:tc>
          <w:tcPr>
            <w:tcW w:w="1808" w:type="pct"/>
            <w:gridSpan w:val="2"/>
            <w:shd w:val="clear" w:color="auto" w:fill="auto"/>
            <w:vAlign w:val="center"/>
          </w:tcPr>
          <w:p w:rsidR="002C0EB4" w:rsidRPr="00895F4D" w:rsidRDefault="002C0EB4" w:rsidP="002C0EB4">
            <w:pPr>
              <w:jc w:val="center"/>
              <w:rPr>
                <w:bCs/>
                <w:sz w:val="20"/>
              </w:rPr>
            </w:pPr>
            <w:r w:rsidRPr="00895F4D">
              <w:rPr>
                <w:bCs/>
                <w:sz w:val="20"/>
              </w:rPr>
              <w:t>в том числе</w:t>
            </w:r>
          </w:p>
        </w:tc>
        <w:tc>
          <w:tcPr>
            <w:tcW w:w="583" w:type="pct"/>
            <w:vMerge/>
            <w:shd w:val="clear" w:color="auto" w:fill="auto"/>
            <w:vAlign w:val="center"/>
          </w:tcPr>
          <w:p w:rsidR="002C0EB4" w:rsidRPr="00895F4D" w:rsidRDefault="002C0EB4" w:rsidP="002C0EB4">
            <w:pPr>
              <w:jc w:val="center"/>
              <w:rPr>
                <w:bCs/>
                <w:sz w:val="20"/>
              </w:rPr>
            </w:pPr>
          </w:p>
        </w:tc>
        <w:tc>
          <w:tcPr>
            <w:tcW w:w="685" w:type="pct"/>
            <w:vMerge/>
            <w:shd w:val="clear" w:color="auto" w:fill="auto"/>
            <w:vAlign w:val="center"/>
          </w:tcPr>
          <w:p w:rsidR="002C0EB4" w:rsidRPr="00895F4D" w:rsidRDefault="002C0EB4" w:rsidP="002C0EB4">
            <w:pPr>
              <w:jc w:val="center"/>
              <w:rPr>
                <w:bCs/>
                <w:sz w:val="20"/>
              </w:rPr>
            </w:pPr>
          </w:p>
        </w:tc>
      </w:tr>
      <w:tr w:rsidR="00895F4D" w:rsidRPr="00895F4D" w:rsidTr="005124A4">
        <w:trPr>
          <w:trHeight w:val="20"/>
          <w:tblHeader/>
        </w:trPr>
        <w:tc>
          <w:tcPr>
            <w:tcW w:w="1263" w:type="pct"/>
            <w:vMerge/>
            <w:tcBorders>
              <w:bottom w:val="single" w:sz="4" w:space="0" w:color="auto"/>
            </w:tcBorders>
            <w:shd w:val="clear" w:color="auto" w:fill="auto"/>
            <w:vAlign w:val="center"/>
          </w:tcPr>
          <w:p w:rsidR="002C0EB4" w:rsidRPr="00895F4D" w:rsidRDefault="002C0EB4" w:rsidP="002C0EB4">
            <w:pPr>
              <w:jc w:val="center"/>
              <w:rPr>
                <w:bCs/>
                <w:sz w:val="20"/>
              </w:rPr>
            </w:pPr>
          </w:p>
        </w:tc>
        <w:tc>
          <w:tcPr>
            <w:tcW w:w="661" w:type="pct"/>
            <w:vMerge/>
            <w:tcBorders>
              <w:bottom w:val="single" w:sz="4" w:space="0" w:color="auto"/>
            </w:tcBorders>
            <w:shd w:val="clear" w:color="auto" w:fill="auto"/>
            <w:vAlign w:val="center"/>
          </w:tcPr>
          <w:p w:rsidR="002C0EB4" w:rsidRPr="00895F4D" w:rsidRDefault="002C0EB4" w:rsidP="002C0EB4">
            <w:pPr>
              <w:jc w:val="center"/>
              <w:rPr>
                <w:bCs/>
                <w:sz w:val="20"/>
              </w:rPr>
            </w:pPr>
          </w:p>
        </w:tc>
        <w:tc>
          <w:tcPr>
            <w:tcW w:w="909" w:type="pct"/>
            <w:tcBorders>
              <w:bottom w:val="single" w:sz="4" w:space="0" w:color="auto"/>
            </w:tcBorders>
            <w:shd w:val="clear" w:color="auto" w:fill="auto"/>
            <w:vAlign w:val="center"/>
          </w:tcPr>
          <w:p w:rsidR="002C0EB4" w:rsidRPr="00895F4D" w:rsidRDefault="002C0EB4" w:rsidP="002C0EB4">
            <w:pPr>
              <w:jc w:val="center"/>
              <w:rPr>
                <w:bCs/>
                <w:sz w:val="20"/>
              </w:rPr>
            </w:pPr>
            <w:r w:rsidRPr="00895F4D">
              <w:rPr>
                <w:bCs/>
                <w:sz w:val="20"/>
              </w:rPr>
              <w:t>Период строительства</w:t>
            </w:r>
          </w:p>
        </w:tc>
        <w:tc>
          <w:tcPr>
            <w:tcW w:w="899" w:type="pct"/>
            <w:tcBorders>
              <w:bottom w:val="single" w:sz="4" w:space="0" w:color="auto"/>
            </w:tcBorders>
            <w:shd w:val="clear" w:color="auto" w:fill="auto"/>
            <w:vAlign w:val="center"/>
          </w:tcPr>
          <w:p w:rsidR="002C0EB4" w:rsidRPr="00895F4D" w:rsidRDefault="002C0EB4" w:rsidP="002C0EB4">
            <w:pPr>
              <w:jc w:val="center"/>
              <w:rPr>
                <w:bCs/>
                <w:sz w:val="20"/>
              </w:rPr>
            </w:pPr>
            <w:r w:rsidRPr="00895F4D">
              <w:rPr>
                <w:bCs/>
                <w:sz w:val="20"/>
              </w:rPr>
              <w:t>Оборудование</w:t>
            </w:r>
          </w:p>
        </w:tc>
        <w:tc>
          <w:tcPr>
            <w:tcW w:w="583" w:type="pct"/>
            <w:vMerge/>
            <w:tcBorders>
              <w:bottom w:val="single" w:sz="4" w:space="0" w:color="auto"/>
            </w:tcBorders>
            <w:shd w:val="clear" w:color="auto" w:fill="auto"/>
            <w:vAlign w:val="center"/>
          </w:tcPr>
          <w:p w:rsidR="002C0EB4" w:rsidRPr="00895F4D" w:rsidRDefault="002C0EB4" w:rsidP="002C0EB4">
            <w:pPr>
              <w:jc w:val="center"/>
              <w:rPr>
                <w:bCs/>
                <w:sz w:val="20"/>
              </w:rPr>
            </w:pPr>
          </w:p>
        </w:tc>
        <w:tc>
          <w:tcPr>
            <w:tcW w:w="685" w:type="pct"/>
            <w:vMerge/>
            <w:tcBorders>
              <w:bottom w:val="single" w:sz="4" w:space="0" w:color="auto"/>
            </w:tcBorders>
            <w:shd w:val="clear" w:color="auto" w:fill="auto"/>
            <w:vAlign w:val="center"/>
          </w:tcPr>
          <w:p w:rsidR="002C0EB4" w:rsidRPr="00895F4D" w:rsidRDefault="002C0EB4" w:rsidP="002C0EB4">
            <w:pPr>
              <w:jc w:val="center"/>
              <w:rPr>
                <w:bCs/>
                <w:sz w:val="20"/>
              </w:rPr>
            </w:pPr>
          </w:p>
        </w:tc>
      </w:tr>
      <w:tr w:rsidR="00895F4D" w:rsidRPr="00895F4D" w:rsidTr="005124A4">
        <w:trPr>
          <w:trHeight w:val="20"/>
        </w:trPr>
        <w:tc>
          <w:tcPr>
            <w:tcW w:w="1263" w:type="pct"/>
            <w:shd w:val="clear" w:color="auto" w:fill="auto"/>
          </w:tcPr>
          <w:p w:rsidR="00884135" w:rsidRPr="00895F4D" w:rsidRDefault="00884135" w:rsidP="002C0EB4">
            <w:pPr>
              <w:rPr>
                <w:sz w:val="20"/>
              </w:rPr>
            </w:pPr>
            <w:r w:rsidRPr="00895F4D">
              <w:rPr>
                <w:sz w:val="20"/>
              </w:rPr>
              <w:t xml:space="preserve">Плата за негативное воздействие на окружающую среду </w:t>
            </w:r>
          </w:p>
          <w:p w:rsidR="00884135" w:rsidRPr="00895F4D" w:rsidRDefault="00884135" w:rsidP="002C0EB4">
            <w:pPr>
              <w:rPr>
                <w:sz w:val="20"/>
              </w:rPr>
            </w:pPr>
            <w:r w:rsidRPr="00895F4D">
              <w:rPr>
                <w:sz w:val="20"/>
              </w:rPr>
              <w:t>(выбросы в атмосферный воздух загрязняющих веществ)</w:t>
            </w:r>
          </w:p>
        </w:tc>
        <w:tc>
          <w:tcPr>
            <w:tcW w:w="661" w:type="pct"/>
            <w:shd w:val="clear" w:color="auto" w:fill="auto"/>
            <w:vAlign w:val="center"/>
          </w:tcPr>
          <w:p w:rsidR="00884135" w:rsidRPr="00895F4D" w:rsidRDefault="00884135" w:rsidP="002C0EB4">
            <w:pPr>
              <w:jc w:val="center"/>
              <w:rPr>
                <w:sz w:val="20"/>
              </w:rPr>
            </w:pPr>
            <w:r w:rsidRPr="00895F4D">
              <w:rPr>
                <w:bCs/>
                <w:sz w:val="20"/>
              </w:rPr>
              <w:t>304,80</w:t>
            </w:r>
          </w:p>
        </w:tc>
        <w:tc>
          <w:tcPr>
            <w:tcW w:w="909" w:type="pct"/>
            <w:shd w:val="clear" w:color="auto" w:fill="auto"/>
            <w:vAlign w:val="center"/>
          </w:tcPr>
          <w:p w:rsidR="00884135" w:rsidRPr="00895F4D" w:rsidRDefault="00884135" w:rsidP="00884135">
            <w:pPr>
              <w:jc w:val="center"/>
              <w:rPr>
                <w:sz w:val="20"/>
              </w:rPr>
            </w:pPr>
            <w:r w:rsidRPr="00895F4D">
              <w:rPr>
                <w:bCs/>
                <w:sz w:val="20"/>
              </w:rPr>
              <w:t>304,80</w:t>
            </w:r>
          </w:p>
        </w:tc>
        <w:tc>
          <w:tcPr>
            <w:tcW w:w="899" w:type="pct"/>
            <w:shd w:val="clear" w:color="auto" w:fill="auto"/>
            <w:vAlign w:val="center"/>
          </w:tcPr>
          <w:p w:rsidR="00884135" w:rsidRPr="00895F4D" w:rsidRDefault="00884135" w:rsidP="002C0EB4">
            <w:pPr>
              <w:jc w:val="center"/>
              <w:rPr>
                <w:sz w:val="20"/>
              </w:rPr>
            </w:pPr>
            <w:r w:rsidRPr="00895F4D">
              <w:rPr>
                <w:sz w:val="20"/>
              </w:rPr>
              <w:t>-</w:t>
            </w:r>
          </w:p>
        </w:tc>
        <w:tc>
          <w:tcPr>
            <w:tcW w:w="583" w:type="pct"/>
            <w:vMerge w:val="restart"/>
            <w:shd w:val="clear" w:color="auto" w:fill="auto"/>
            <w:vAlign w:val="center"/>
          </w:tcPr>
          <w:p w:rsidR="00884135" w:rsidRPr="00895F4D" w:rsidRDefault="00884135" w:rsidP="002C0EB4">
            <w:pPr>
              <w:jc w:val="center"/>
              <w:rPr>
                <w:sz w:val="20"/>
              </w:rPr>
            </w:pPr>
            <w:r w:rsidRPr="00895F4D">
              <w:rPr>
                <w:sz w:val="20"/>
              </w:rPr>
              <w:t>Сводный расчет</w:t>
            </w:r>
          </w:p>
        </w:tc>
        <w:tc>
          <w:tcPr>
            <w:tcW w:w="685" w:type="pct"/>
            <w:vMerge w:val="restart"/>
            <w:shd w:val="clear" w:color="auto" w:fill="auto"/>
            <w:vAlign w:val="center"/>
          </w:tcPr>
          <w:p w:rsidR="00884135" w:rsidRPr="00895F4D" w:rsidRDefault="00884135" w:rsidP="002C0EB4">
            <w:pPr>
              <w:jc w:val="center"/>
              <w:rPr>
                <w:bCs/>
                <w:sz w:val="20"/>
              </w:rPr>
            </w:pPr>
            <w:r w:rsidRPr="00895F4D">
              <w:rPr>
                <w:bCs/>
                <w:sz w:val="20"/>
              </w:rPr>
              <w:t>В ценах 2024г.</w:t>
            </w:r>
          </w:p>
        </w:tc>
      </w:tr>
      <w:tr w:rsidR="00895F4D" w:rsidRPr="00895F4D" w:rsidTr="005124A4">
        <w:trPr>
          <w:trHeight w:val="20"/>
        </w:trPr>
        <w:tc>
          <w:tcPr>
            <w:tcW w:w="1263" w:type="pct"/>
            <w:shd w:val="clear" w:color="auto" w:fill="auto"/>
          </w:tcPr>
          <w:p w:rsidR="00884135" w:rsidRPr="00895F4D" w:rsidRDefault="00884135" w:rsidP="002C0EB4">
            <w:pPr>
              <w:rPr>
                <w:sz w:val="20"/>
              </w:rPr>
            </w:pPr>
            <w:r w:rsidRPr="00895F4D">
              <w:rPr>
                <w:sz w:val="20"/>
              </w:rPr>
              <w:t xml:space="preserve">Плата за негативное воздействие на окружающую среду </w:t>
            </w:r>
          </w:p>
          <w:p w:rsidR="00884135" w:rsidRPr="00895F4D" w:rsidRDefault="00884135" w:rsidP="002C0EB4">
            <w:pPr>
              <w:rPr>
                <w:sz w:val="20"/>
              </w:rPr>
            </w:pPr>
            <w:r w:rsidRPr="00895F4D">
              <w:rPr>
                <w:sz w:val="20"/>
              </w:rPr>
              <w:t>(за размещение отходов)</w:t>
            </w:r>
          </w:p>
        </w:tc>
        <w:tc>
          <w:tcPr>
            <w:tcW w:w="661" w:type="pct"/>
            <w:shd w:val="clear" w:color="auto" w:fill="auto"/>
            <w:vAlign w:val="center"/>
          </w:tcPr>
          <w:p w:rsidR="00884135" w:rsidRPr="00895F4D" w:rsidRDefault="00884135" w:rsidP="002C0EB4">
            <w:pPr>
              <w:jc w:val="center"/>
              <w:rPr>
                <w:sz w:val="20"/>
              </w:rPr>
            </w:pPr>
            <w:r w:rsidRPr="00895F4D">
              <w:rPr>
                <w:sz w:val="20"/>
              </w:rPr>
              <w:t>244,134</w:t>
            </w:r>
          </w:p>
        </w:tc>
        <w:tc>
          <w:tcPr>
            <w:tcW w:w="909" w:type="pct"/>
            <w:shd w:val="clear" w:color="auto" w:fill="auto"/>
            <w:vAlign w:val="center"/>
          </w:tcPr>
          <w:p w:rsidR="00884135" w:rsidRPr="00895F4D" w:rsidRDefault="00884135" w:rsidP="00884135">
            <w:pPr>
              <w:jc w:val="center"/>
              <w:rPr>
                <w:sz w:val="20"/>
              </w:rPr>
            </w:pPr>
            <w:r w:rsidRPr="00895F4D">
              <w:rPr>
                <w:sz w:val="20"/>
              </w:rPr>
              <w:t>244,134</w:t>
            </w:r>
          </w:p>
        </w:tc>
        <w:tc>
          <w:tcPr>
            <w:tcW w:w="899" w:type="pct"/>
            <w:shd w:val="clear" w:color="auto" w:fill="auto"/>
            <w:vAlign w:val="center"/>
          </w:tcPr>
          <w:p w:rsidR="00884135" w:rsidRPr="00895F4D" w:rsidRDefault="00884135" w:rsidP="002C0EB4">
            <w:pPr>
              <w:jc w:val="center"/>
              <w:rPr>
                <w:sz w:val="20"/>
              </w:rPr>
            </w:pPr>
            <w:r w:rsidRPr="00895F4D">
              <w:rPr>
                <w:sz w:val="20"/>
              </w:rPr>
              <w:t>-</w:t>
            </w:r>
          </w:p>
        </w:tc>
        <w:tc>
          <w:tcPr>
            <w:tcW w:w="583" w:type="pct"/>
            <w:vMerge/>
            <w:shd w:val="clear" w:color="auto" w:fill="auto"/>
            <w:vAlign w:val="center"/>
          </w:tcPr>
          <w:p w:rsidR="00884135" w:rsidRPr="00895F4D" w:rsidRDefault="00884135" w:rsidP="002C0EB4">
            <w:pPr>
              <w:jc w:val="center"/>
              <w:rPr>
                <w:sz w:val="20"/>
              </w:rPr>
            </w:pPr>
          </w:p>
        </w:tc>
        <w:tc>
          <w:tcPr>
            <w:tcW w:w="685" w:type="pct"/>
            <w:vMerge/>
            <w:shd w:val="clear" w:color="auto" w:fill="auto"/>
            <w:vAlign w:val="center"/>
          </w:tcPr>
          <w:p w:rsidR="00884135" w:rsidRPr="00895F4D" w:rsidRDefault="00884135" w:rsidP="002C0EB4">
            <w:pPr>
              <w:jc w:val="center"/>
              <w:rPr>
                <w:bCs/>
                <w:sz w:val="20"/>
              </w:rPr>
            </w:pPr>
          </w:p>
        </w:tc>
      </w:tr>
      <w:tr w:rsidR="00895F4D" w:rsidRPr="00895F4D" w:rsidTr="005124A4">
        <w:trPr>
          <w:trHeight w:val="20"/>
        </w:trPr>
        <w:tc>
          <w:tcPr>
            <w:tcW w:w="1263" w:type="pct"/>
            <w:shd w:val="clear" w:color="auto" w:fill="auto"/>
            <w:vAlign w:val="center"/>
          </w:tcPr>
          <w:p w:rsidR="00884135" w:rsidRPr="00895F4D" w:rsidRDefault="00884135" w:rsidP="002C0EB4">
            <w:pPr>
              <w:rPr>
                <w:sz w:val="20"/>
              </w:rPr>
            </w:pPr>
            <w:r w:rsidRPr="00895F4D">
              <w:rPr>
                <w:sz w:val="20"/>
              </w:rPr>
              <w:t>Затраты на проведение мониторинга</w:t>
            </w:r>
          </w:p>
        </w:tc>
        <w:tc>
          <w:tcPr>
            <w:tcW w:w="661" w:type="pct"/>
            <w:shd w:val="clear" w:color="auto" w:fill="auto"/>
            <w:vAlign w:val="center"/>
          </w:tcPr>
          <w:p w:rsidR="00884135" w:rsidRPr="00895F4D" w:rsidRDefault="00884135" w:rsidP="00842B73">
            <w:pPr>
              <w:jc w:val="center"/>
              <w:rPr>
                <w:sz w:val="20"/>
              </w:rPr>
            </w:pPr>
            <w:r w:rsidRPr="00895F4D">
              <w:rPr>
                <w:sz w:val="20"/>
              </w:rPr>
              <w:t>155865,78</w:t>
            </w:r>
          </w:p>
        </w:tc>
        <w:tc>
          <w:tcPr>
            <w:tcW w:w="909" w:type="pct"/>
            <w:shd w:val="clear" w:color="auto" w:fill="auto"/>
            <w:vAlign w:val="center"/>
          </w:tcPr>
          <w:p w:rsidR="00884135" w:rsidRPr="00895F4D" w:rsidRDefault="00884135" w:rsidP="00884135">
            <w:pPr>
              <w:jc w:val="center"/>
              <w:rPr>
                <w:sz w:val="20"/>
              </w:rPr>
            </w:pPr>
            <w:r w:rsidRPr="00895F4D">
              <w:rPr>
                <w:sz w:val="20"/>
              </w:rPr>
              <w:t>155865,78</w:t>
            </w:r>
          </w:p>
        </w:tc>
        <w:tc>
          <w:tcPr>
            <w:tcW w:w="899" w:type="pct"/>
            <w:shd w:val="clear" w:color="auto" w:fill="auto"/>
            <w:vAlign w:val="center"/>
          </w:tcPr>
          <w:p w:rsidR="00884135" w:rsidRPr="00895F4D" w:rsidRDefault="00884135" w:rsidP="002C0EB4">
            <w:pPr>
              <w:jc w:val="center"/>
              <w:rPr>
                <w:sz w:val="20"/>
              </w:rPr>
            </w:pPr>
          </w:p>
        </w:tc>
        <w:tc>
          <w:tcPr>
            <w:tcW w:w="583" w:type="pct"/>
            <w:shd w:val="clear" w:color="auto" w:fill="auto"/>
            <w:vAlign w:val="center"/>
          </w:tcPr>
          <w:p w:rsidR="00884135" w:rsidRPr="00895F4D" w:rsidRDefault="00884135" w:rsidP="002C0EB4">
            <w:pPr>
              <w:jc w:val="center"/>
              <w:rPr>
                <w:sz w:val="20"/>
              </w:rPr>
            </w:pPr>
          </w:p>
        </w:tc>
        <w:tc>
          <w:tcPr>
            <w:tcW w:w="685" w:type="pct"/>
            <w:shd w:val="clear" w:color="auto" w:fill="auto"/>
            <w:vAlign w:val="center"/>
          </w:tcPr>
          <w:p w:rsidR="00884135" w:rsidRPr="00895F4D" w:rsidRDefault="00884135" w:rsidP="002C0EB4">
            <w:pPr>
              <w:jc w:val="center"/>
              <w:rPr>
                <w:bCs/>
                <w:sz w:val="20"/>
              </w:rPr>
            </w:pPr>
          </w:p>
        </w:tc>
      </w:tr>
      <w:tr w:rsidR="00895F4D" w:rsidRPr="00895F4D" w:rsidTr="005124A4">
        <w:trPr>
          <w:trHeight w:val="116"/>
        </w:trPr>
        <w:tc>
          <w:tcPr>
            <w:tcW w:w="1263" w:type="pct"/>
            <w:shd w:val="clear" w:color="auto" w:fill="auto"/>
            <w:vAlign w:val="center"/>
          </w:tcPr>
          <w:p w:rsidR="00884135" w:rsidRPr="00895F4D" w:rsidRDefault="00884135" w:rsidP="002C0EB4">
            <w:pPr>
              <w:rPr>
                <w:sz w:val="20"/>
              </w:rPr>
            </w:pPr>
            <w:r w:rsidRPr="00895F4D">
              <w:rPr>
                <w:sz w:val="20"/>
              </w:rPr>
              <w:t>ИТОГО</w:t>
            </w:r>
          </w:p>
        </w:tc>
        <w:tc>
          <w:tcPr>
            <w:tcW w:w="661" w:type="pct"/>
            <w:shd w:val="clear" w:color="auto" w:fill="auto"/>
            <w:vAlign w:val="center"/>
          </w:tcPr>
          <w:p w:rsidR="00884135" w:rsidRPr="00895F4D" w:rsidRDefault="00884135" w:rsidP="00842B73">
            <w:pPr>
              <w:jc w:val="center"/>
              <w:rPr>
                <w:sz w:val="20"/>
              </w:rPr>
            </w:pPr>
            <w:r w:rsidRPr="00895F4D">
              <w:rPr>
                <w:sz w:val="20"/>
              </w:rPr>
              <w:t>156414,714</w:t>
            </w:r>
          </w:p>
        </w:tc>
        <w:tc>
          <w:tcPr>
            <w:tcW w:w="909" w:type="pct"/>
            <w:shd w:val="clear" w:color="auto" w:fill="auto"/>
            <w:vAlign w:val="center"/>
          </w:tcPr>
          <w:p w:rsidR="00884135" w:rsidRPr="00895F4D" w:rsidRDefault="00884135" w:rsidP="00884135">
            <w:pPr>
              <w:jc w:val="center"/>
              <w:rPr>
                <w:sz w:val="20"/>
              </w:rPr>
            </w:pPr>
            <w:r w:rsidRPr="00895F4D">
              <w:rPr>
                <w:sz w:val="20"/>
              </w:rPr>
              <w:t>156414,714</w:t>
            </w:r>
          </w:p>
        </w:tc>
        <w:tc>
          <w:tcPr>
            <w:tcW w:w="899" w:type="pct"/>
            <w:shd w:val="clear" w:color="auto" w:fill="auto"/>
            <w:vAlign w:val="center"/>
          </w:tcPr>
          <w:p w:rsidR="00884135" w:rsidRPr="00895F4D" w:rsidRDefault="00884135" w:rsidP="002C0EB4">
            <w:pPr>
              <w:jc w:val="center"/>
              <w:rPr>
                <w:sz w:val="20"/>
              </w:rPr>
            </w:pPr>
            <w:r w:rsidRPr="00895F4D">
              <w:rPr>
                <w:sz w:val="20"/>
              </w:rPr>
              <w:t>-</w:t>
            </w:r>
          </w:p>
        </w:tc>
        <w:tc>
          <w:tcPr>
            <w:tcW w:w="583" w:type="pct"/>
            <w:shd w:val="clear" w:color="auto" w:fill="auto"/>
            <w:vAlign w:val="center"/>
          </w:tcPr>
          <w:p w:rsidR="00884135" w:rsidRPr="00895F4D" w:rsidRDefault="00884135" w:rsidP="002C0EB4">
            <w:pPr>
              <w:jc w:val="center"/>
              <w:rPr>
                <w:sz w:val="20"/>
              </w:rPr>
            </w:pPr>
          </w:p>
        </w:tc>
        <w:tc>
          <w:tcPr>
            <w:tcW w:w="685" w:type="pct"/>
            <w:shd w:val="clear" w:color="auto" w:fill="auto"/>
            <w:vAlign w:val="center"/>
          </w:tcPr>
          <w:p w:rsidR="00884135" w:rsidRPr="00895F4D" w:rsidRDefault="00884135" w:rsidP="002C0EB4">
            <w:pPr>
              <w:jc w:val="center"/>
              <w:rPr>
                <w:bCs/>
                <w:sz w:val="20"/>
              </w:rPr>
            </w:pPr>
          </w:p>
        </w:tc>
      </w:tr>
    </w:tbl>
    <w:p w:rsidR="002C0EB4" w:rsidRPr="00895F4D" w:rsidRDefault="002C0EB4" w:rsidP="00CB5B8E">
      <w:pPr>
        <w:pStyle w:val="affff3"/>
      </w:pPr>
      <w:r w:rsidRPr="00895F4D">
        <w:t>Перечень природоохранных компенсационных выпл</w:t>
      </w:r>
      <w:r w:rsidR="00842B73" w:rsidRPr="00895F4D">
        <w:t>ат на период эксплуатации (за 1 </w:t>
      </w:r>
      <w:r w:rsidRPr="00895F4D">
        <w:t xml:space="preserve">год), предусмотренных проектом, и их стоимость представлены в таблице </w:t>
      </w:r>
      <w:r w:rsidR="00CB5B8E" w:rsidRPr="00895F4D">
        <w:t>7</w:t>
      </w:r>
      <w:r w:rsidRPr="00895F4D">
        <w:t>.</w:t>
      </w:r>
      <w:r w:rsidR="003C3168">
        <w:t>7</w:t>
      </w:r>
      <w:r w:rsidRPr="00895F4D">
        <w:t xml:space="preserve">. </w:t>
      </w:r>
    </w:p>
    <w:p w:rsidR="00CB5B8E" w:rsidRPr="00895F4D" w:rsidRDefault="00CB5B8E" w:rsidP="00CB5B8E">
      <w:pPr>
        <w:pStyle w:val="afffd"/>
        <w:jc w:val="left"/>
        <w:rPr>
          <w:b w:val="0"/>
        </w:rPr>
      </w:pPr>
      <w:r w:rsidRPr="00895F4D">
        <w:rPr>
          <w:b w:val="0"/>
        </w:rPr>
        <w:t xml:space="preserve">Таблица </w:t>
      </w:r>
      <w:r w:rsidR="004F65D8" w:rsidRPr="00895F4D">
        <w:rPr>
          <w:b w:val="0"/>
        </w:rPr>
        <w:fldChar w:fldCharType="begin"/>
      </w:r>
      <w:r w:rsidR="004F65D8" w:rsidRPr="00895F4D">
        <w:rPr>
          <w:b w:val="0"/>
        </w:rPr>
        <w:instrText xml:space="preserve"> STYLEREF 1 \s </w:instrText>
      </w:r>
      <w:r w:rsidR="004F65D8" w:rsidRPr="00895F4D">
        <w:rPr>
          <w:b w:val="0"/>
        </w:rPr>
        <w:fldChar w:fldCharType="separate"/>
      </w:r>
      <w:r w:rsidR="003C3168">
        <w:rPr>
          <w:b w:val="0"/>
          <w:noProof/>
        </w:rPr>
        <w:t>7</w:t>
      </w:r>
      <w:r w:rsidR="004F65D8" w:rsidRPr="00895F4D">
        <w:rPr>
          <w:b w:val="0"/>
        </w:rPr>
        <w:fldChar w:fldCharType="end"/>
      </w:r>
      <w:r w:rsidR="004F65D8" w:rsidRPr="00895F4D">
        <w:rPr>
          <w:b w:val="0"/>
        </w:rPr>
        <w:t>.</w:t>
      </w:r>
      <w:r w:rsidR="004F65D8" w:rsidRPr="00895F4D">
        <w:rPr>
          <w:b w:val="0"/>
        </w:rPr>
        <w:fldChar w:fldCharType="begin"/>
      </w:r>
      <w:r w:rsidR="004F65D8" w:rsidRPr="00895F4D">
        <w:rPr>
          <w:b w:val="0"/>
        </w:rPr>
        <w:instrText xml:space="preserve"> SEQ Таблица \* ARABIC \s 1 </w:instrText>
      </w:r>
      <w:r w:rsidR="004F65D8" w:rsidRPr="00895F4D">
        <w:rPr>
          <w:b w:val="0"/>
        </w:rPr>
        <w:fldChar w:fldCharType="separate"/>
      </w:r>
      <w:r w:rsidR="003C3168">
        <w:rPr>
          <w:b w:val="0"/>
          <w:noProof/>
        </w:rPr>
        <w:t>7</w:t>
      </w:r>
      <w:r w:rsidR="004F65D8" w:rsidRPr="00895F4D">
        <w:rPr>
          <w:b w:val="0"/>
        </w:rPr>
        <w:fldChar w:fldCharType="end"/>
      </w:r>
      <w:r w:rsidRPr="00895F4D">
        <w:rPr>
          <w:b w:val="0"/>
        </w:rPr>
        <w:t xml:space="preserve"> </w:t>
      </w:r>
      <w:r w:rsidRPr="00895F4D">
        <w:rPr>
          <w:b w:val="0"/>
        </w:rPr>
        <w:noBreakHyphen/>
        <w:t xml:space="preserve"> Сводный перечень затрат на реализацию </w:t>
      </w:r>
      <w:r w:rsidRPr="00895F4D">
        <w:rPr>
          <w:b w:val="0"/>
          <w:bCs/>
          <w:sz w:val="22"/>
          <w:szCs w:val="22"/>
        </w:rPr>
        <w:t>природоохранных</w:t>
      </w:r>
      <w:r w:rsidRPr="00895F4D">
        <w:rPr>
          <w:b w:val="0"/>
        </w:rPr>
        <w:t xml:space="preserve"> мероприятий и компенсационных выплат на период эксплуатации (за 1 год)</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1"/>
        <w:gridCol w:w="1365"/>
        <w:gridCol w:w="1559"/>
        <w:gridCol w:w="1833"/>
        <w:gridCol w:w="8"/>
        <w:gridCol w:w="1118"/>
        <w:gridCol w:w="6"/>
        <w:gridCol w:w="1318"/>
      </w:tblGrid>
      <w:tr w:rsidR="00895F4D" w:rsidRPr="00895F4D" w:rsidTr="005124A4">
        <w:trPr>
          <w:trHeight w:val="20"/>
          <w:tblHeader/>
        </w:trPr>
        <w:tc>
          <w:tcPr>
            <w:tcW w:w="1261" w:type="pct"/>
            <w:vMerge w:val="restart"/>
            <w:shd w:val="clear" w:color="auto" w:fill="auto"/>
            <w:vAlign w:val="center"/>
          </w:tcPr>
          <w:p w:rsidR="002C0EB4" w:rsidRPr="00895F4D" w:rsidRDefault="002C0EB4" w:rsidP="002C0EB4">
            <w:pPr>
              <w:pStyle w:val="affffff4"/>
              <w:rPr>
                <w:b w:val="0"/>
                <w:sz w:val="20"/>
              </w:rPr>
            </w:pPr>
            <w:r w:rsidRPr="00895F4D">
              <w:rPr>
                <w:b w:val="0"/>
                <w:sz w:val="20"/>
              </w:rPr>
              <w:t>Наименование мероприятий, работ, объектов</w:t>
            </w:r>
          </w:p>
        </w:tc>
        <w:tc>
          <w:tcPr>
            <w:tcW w:w="2467" w:type="pct"/>
            <w:gridSpan w:val="3"/>
            <w:shd w:val="clear" w:color="auto" w:fill="auto"/>
            <w:vAlign w:val="center"/>
          </w:tcPr>
          <w:p w:rsidR="002C0EB4" w:rsidRPr="00895F4D" w:rsidRDefault="002C0EB4" w:rsidP="002C0EB4">
            <w:pPr>
              <w:pStyle w:val="affffff4"/>
              <w:rPr>
                <w:b w:val="0"/>
                <w:sz w:val="20"/>
              </w:rPr>
            </w:pPr>
            <w:r w:rsidRPr="00895F4D">
              <w:rPr>
                <w:b w:val="0"/>
                <w:sz w:val="20"/>
              </w:rPr>
              <w:t>Сметная стоимость, руб.</w:t>
            </w:r>
          </w:p>
        </w:tc>
        <w:tc>
          <w:tcPr>
            <w:tcW w:w="584" w:type="pct"/>
            <w:gridSpan w:val="2"/>
            <w:vMerge w:val="restart"/>
            <w:shd w:val="clear" w:color="auto" w:fill="auto"/>
            <w:vAlign w:val="center"/>
          </w:tcPr>
          <w:p w:rsidR="002C0EB4" w:rsidRPr="00895F4D" w:rsidRDefault="002C0EB4" w:rsidP="002C0EB4">
            <w:pPr>
              <w:pStyle w:val="affffff4"/>
              <w:rPr>
                <w:b w:val="0"/>
                <w:sz w:val="20"/>
              </w:rPr>
            </w:pPr>
            <w:r w:rsidRPr="00895F4D">
              <w:rPr>
                <w:b w:val="0"/>
                <w:sz w:val="20"/>
              </w:rPr>
              <w:t>Номер сметы</w:t>
            </w:r>
          </w:p>
        </w:tc>
        <w:tc>
          <w:tcPr>
            <w:tcW w:w="688" w:type="pct"/>
            <w:gridSpan w:val="2"/>
            <w:vMerge w:val="restart"/>
            <w:shd w:val="clear" w:color="auto" w:fill="auto"/>
            <w:vAlign w:val="center"/>
          </w:tcPr>
          <w:p w:rsidR="002C0EB4" w:rsidRPr="00895F4D" w:rsidRDefault="002C0EB4" w:rsidP="002C0EB4">
            <w:pPr>
              <w:pStyle w:val="affffff4"/>
              <w:rPr>
                <w:b w:val="0"/>
                <w:sz w:val="20"/>
              </w:rPr>
            </w:pPr>
            <w:r w:rsidRPr="00895F4D">
              <w:rPr>
                <w:b w:val="0"/>
                <w:sz w:val="20"/>
              </w:rPr>
              <w:t>Примечание</w:t>
            </w:r>
          </w:p>
        </w:tc>
      </w:tr>
      <w:tr w:rsidR="00895F4D" w:rsidRPr="00895F4D" w:rsidTr="005124A4">
        <w:trPr>
          <w:trHeight w:val="20"/>
          <w:tblHeader/>
        </w:trPr>
        <w:tc>
          <w:tcPr>
            <w:tcW w:w="1261" w:type="pct"/>
            <w:vMerge/>
            <w:shd w:val="clear" w:color="auto" w:fill="auto"/>
            <w:vAlign w:val="center"/>
          </w:tcPr>
          <w:p w:rsidR="002C0EB4" w:rsidRPr="00895F4D" w:rsidRDefault="002C0EB4" w:rsidP="002C0EB4">
            <w:pPr>
              <w:pStyle w:val="affffff4"/>
              <w:rPr>
                <w:b w:val="0"/>
                <w:sz w:val="20"/>
              </w:rPr>
            </w:pPr>
          </w:p>
        </w:tc>
        <w:tc>
          <w:tcPr>
            <w:tcW w:w="708" w:type="pct"/>
            <w:vMerge w:val="restart"/>
            <w:shd w:val="clear" w:color="auto" w:fill="auto"/>
            <w:vAlign w:val="center"/>
          </w:tcPr>
          <w:p w:rsidR="002C0EB4" w:rsidRPr="00895F4D" w:rsidRDefault="002C0EB4" w:rsidP="002C0EB4">
            <w:pPr>
              <w:pStyle w:val="affffff4"/>
              <w:rPr>
                <w:b w:val="0"/>
                <w:sz w:val="20"/>
              </w:rPr>
            </w:pPr>
            <w:r w:rsidRPr="00895F4D">
              <w:rPr>
                <w:b w:val="0"/>
                <w:sz w:val="20"/>
              </w:rPr>
              <w:t>Всего</w:t>
            </w:r>
          </w:p>
        </w:tc>
        <w:tc>
          <w:tcPr>
            <w:tcW w:w="1760" w:type="pct"/>
            <w:gridSpan w:val="2"/>
            <w:shd w:val="clear" w:color="auto" w:fill="auto"/>
            <w:vAlign w:val="center"/>
          </w:tcPr>
          <w:p w:rsidR="002C0EB4" w:rsidRPr="00895F4D" w:rsidRDefault="002C0EB4" w:rsidP="002C0EB4">
            <w:pPr>
              <w:pStyle w:val="affffff4"/>
              <w:rPr>
                <w:b w:val="0"/>
                <w:sz w:val="20"/>
              </w:rPr>
            </w:pPr>
            <w:r w:rsidRPr="00895F4D">
              <w:rPr>
                <w:b w:val="0"/>
                <w:sz w:val="20"/>
              </w:rPr>
              <w:t>в том числе</w:t>
            </w:r>
          </w:p>
        </w:tc>
        <w:tc>
          <w:tcPr>
            <w:tcW w:w="584" w:type="pct"/>
            <w:gridSpan w:val="2"/>
            <w:vMerge/>
            <w:shd w:val="clear" w:color="auto" w:fill="auto"/>
            <w:vAlign w:val="center"/>
          </w:tcPr>
          <w:p w:rsidR="002C0EB4" w:rsidRPr="00895F4D" w:rsidRDefault="002C0EB4" w:rsidP="002C0EB4">
            <w:pPr>
              <w:pStyle w:val="affffff4"/>
              <w:rPr>
                <w:b w:val="0"/>
                <w:sz w:val="20"/>
              </w:rPr>
            </w:pPr>
          </w:p>
        </w:tc>
        <w:tc>
          <w:tcPr>
            <w:tcW w:w="688" w:type="pct"/>
            <w:gridSpan w:val="2"/>
            <w:vMerge/>
            <w:shd w:val="clear" w:color="auto" w:fill="auto"/>
            <w:vAlign w:val="center"/>
          </w:tcPr>
          <w:p w:rsidR="002C0EB4" w:rsidRPr="00895F4D" w:rsidRDefault="002C0EB4" w:rsidP="002C0EB4">
            <w:pPr>
              <w:pStyle w:val="affffff4"/>
              <w:rPr>
                <w:b w:val="0"/>
                <w:sz w:val="20"/>
              </w:rPr>
            </w:pPr>
          </w:p>
        </w:tc>
      </w:tr>
      <w:tr w:rsidR="00895F4D" w:rsidRPr="00895F4D" w:rsidTr="005124A4">
        <w:trPr>
          <w:trHeight w:val="20"/>
          <w:tblHeader/>
        </w:trPr>
        <w:tc>
          <w:tcPr>
            <w:tcW w:w="1261" w:type="pct"/>
            <w:vMerge/>
            <w:tcBorders>
              <w:bottom w:val="single" w:sz="4" w:space="0" w:color="auto"/>
            </w:tcBorders>
            <w:shd w:val="clear" w:color="auto" w:fill="auto"/>
            <w:vAlign w:val="center"/>
          </w:tcPr>
          <w:p w:rsidR="002C0EB4" w:rsidRPr="00895F4D" w:rsidRDefault="002C0EB4" w:rsidP="002C0EB4">
            <w:pPr>
              <w:pStyle w:val="affffff4"/>
              <w:rPr>
                <w:b w:val="0"/>
                <w:sz w:val="20"/>
              </w:rPr>
            </w:pPr>
          </w:p>
        </w:tc>
        <w:tc>
          <w:tcPr>
            <w:tcW w:w="708" w:type="pct"/>
            <w:vMerge/>
            <w:tcBorders>
              <w:bottom w:val="single" w:sz="4" w:space="0" w:color="auto"/>
            </w:tcBorders>
            <w:shd w:val="clear" w:color="auto" w:fill="auto"/>
            <w:vAlign w:val="center"/>
          </w:tcPr>
          <w:p w:rsidR="002C0EB4" w:rsidRPr="00895F4D" w:rsidRDefault="002C0EB4" w:rsidP="002C0EB4">
            <w:pPr>
              <w:pStyle w:val="affffff4"/>
              <w:rPr>
                <w:b w:val="0"/>
                <w:sz w:val="20"/>
              </w:rPr>
            </w:pPr>
          </w:p>
        </w:tc>
        <w:tc>
          <w:tcPr>
            <w:tcW w:w="809" w:type="pct"/>
            <w:tcBorders>
              <w:bottom w:val="single" w:sz="4" w:space="0" w:color="auto"/>
            </w:tcBorders>
            <w:shd w:val="clear" w:color="auto" w:fill="auto"/>
            <w:vAlign w:val="center"/>
          </w:tcPr>
          <w:p w:rsidR="002C0EB4" w:rsidRPr="00895F4D" w:rsidRDefault="002C0EB4" w:rsidP="002C0EB4">
            <w:pPr>
              <w:pStyle w:val="affffff4"/>
              <w:rPr>
                <w:b w:val="0"/>
                <w:sz w:val="20"/>
              </w:rPr>
            </w:pPr>
            <w:r w:rsidRPr="00895F4D">
              <w:rPr>
                <w:b w:val="0"/>
                <w:sz w:val="20"/>
              </w:rPr>
              <w:t>Период строительства</w:t>
            </w:r>
          </w:p>
        </w:tc>
        <w:tc>
          <w:tcPr>
            <w:tcW w:w="951" w:type="pct"/>
            <w:tcBorders>
              <w:bottom w:val="single" w:sz="4" w:space="0" w:color="auto"/>
            </w:tcBorders>
            <w:shd w:val="clear" w:color="auto" w:fill="auto"/>
            <w:vAlign w:val="center"/>
          </w:tcPr>
          <w:p w:rsidR="002C0EB4" w:rsidRPr="00895F4D" w:rsidRDefault="002C0EB4" w:rsidP="002C0EB4">
            <w:pPr>
              <w:pStyle w:val="affffff4"/>
              <w:rPr>
                <w:b w:val="0"/>
                <w:sz w:val="20"/>
              </w:rPr>
            </w:pPr>
            <w:r w:rsidRPr="00895F4D">
              <w:rPr>
                <w:b w:val="0"/>
                <w:sz w:val="20"/>
              </w:rPr>
              <w:t>Оборудование</w:t>
            </w:r>
          </w:p>
        </w:tc>
        <w:tc>
          <w:tcPr>
            <w:tcW w:w="584" w:type="pct"/>
            <w:gridSpan w:val="2"/>
            <w:vMerge/>
            <w:tcBorders>
              <w:bottom w:val="single" w:sz="4" w:space="0" w:color="auto"/>
            </w:tcBorders>
            <w:shd w:val="clear" w:color="auto" w:fill="auto"/>
            <w:vAlign w:val="center"/>
          </w:tcPr>
          <w:p w:rsidR="002C0EB4" w:rsidRPr="00895F4D" w:rsidRDefault="002C0EB4" w:rsidP="002C0EB4">
            <w:pPr>
              <w:pStyle w:val="affffff4"/>
              <w:rPr>
                <w:b w:val="0"/>
                <w:sz w:val="20"/>
              </w:rPr>
            </w:pPr>
          </w:p>
        </w:tc>
        <w:tc>
          <w:tcPr>
            <w:tcW w:w="688" w:type="pct"/>
            <w:gridSpan w:val="2"/>
            <w:vMerge/>
            <w:tcBorders>
              <w:bottom w:val="single" w:sz="4" w:space="0" w:color="auto"/>
            </w:tcBorders>
            <w:shd w:val="clear" w:color="auto" w:fill="auto"/>
            <w:vAlign w:val="center"/>
          </w:tcPr>
          <w:p w:rsidR="002C0EB4" w:rsidRPr="00895F4D" w:rsidRDefault="002C0EB4" w:rsidP="002C0EB4">
            <w:pPr>
              <w:pStyle w:val="affffff4"/>
              <w:rPr>
                <w:b w:val="0"/>
                <w:sz w:val="20"/>
              </w:rPr>
            </w:pPr>
          </w:p>
        </w:tc>
      </w:tr>
      <w:tr w:rsidR="00895F4D" w:rsidRPr="00895F4D" w:rsidTr="005124A4">
        <w:trPr>
          <w:trHeight w:val="20"/>
        </w:trPr>
        <w:tc>
          <w:tcPr>
            <w:tcW w:w="1261" w:type="pct"/>
            <w:shd w:val="clear" w:color="auto" w:fill="auto"/>
          </w:tcPr>
          <w:p w:rsidR="00884135" w:rsidRPr="00895F4D" w:rsidRDefault="00884135" w:rsidP="002C0EB4">
            <w:pPr>
              <w:pStyle w:val="affffff2"/>
              <w:jc w:val="left"/>
              <w:rPr>
                <w:sz w:val="20"/>
                <w:szCs w:val="20"/>
              </w:rPr>
            </w:pPr>
            <w:r w:rsidRPr="00895F4D">
              <w:rPr>
                <w:sz w:val="20"/>
                <w:szCs w:val="20"/>
              </w:rPr>
              <w:t xml:space="preserve">Плата за негативное воздействие на окружающую среду </w:t>
            </w:r>
          </w:p>
          <w:p w:rsidR="00884135" w:rsidRPr="00895F4D" w:rsidRDefault="00884135" w:rsidP="002C0EB4">
            <w:pPr>
              <w:rPr>
                <w:sz w:val="20"/>
              </w:rPr>
            </w:pPr>
            <w:r w:rsidRPr="00895F4D">
              <w:rPr>
                <w:sz w:val="20"/>
              </w:rPr>
              <w:t>(выбросы в атмосферный воздух загрязняющих веществ)</w:t>
            </w:r>
          </w:p>
        </w:tc>
        <w:tc>
          <w:tcPr>
            <w:tcW w:w="708" w:type="pct"/>
            <w:shd w:val="clear" w:color="auto" w:fill="auto"/>
            <w:vAlign w:val="center"/>
          </w:tcPr>
          <w:p w:rsidR="00884135" w:rsidRPr="00895F4D" w:rsidRDefault="00884135" w:rsidP="00884135">
            <w:pPr>
              <w:pStyle w:val="affffff2"/>
              <w:rPr>
                <w:bCs/>
                <w:sz w:val="20"/>
                <w:szCs w:val="20"/>
              </w:rPr>
            </w:pPr>
            <w:r w:rsidRPr="00895F4D">
              <w:rPr>
                <w:bCs/>
                <w:sz w:val="20"/>
                <w:szCs w:val="20"/>
              </w:rPr>
              <w:t>3402,70</w:t>
            </w:r>
          </w:p>
        </w:tc>
        <w:tc>
          <w:tcPr>
            <w:tcW w:w="809" w:type="pct"/>
            <w:shd w:val="clear" w:color="auto" w:fill="auto"/>
            <w:vAlign w:val="center"/>
          </w:tcPr>
          <w:p w:rsidR="00884135" w:rsidRPr="00895F4D" w:rsidRDefault="00884135" w:rsidP="00884135">
            <w:pPr>
              <w:pStyle w:val="affffff2"/>
              <w:rPr>
                <w:bCs/>
                <w:sz w:val="20"/>
                <w:szCs w:val="20"/>
              </w:rPr>
            </w:pPr>
            <w:r w:rsidRPr="00895F4D">
              <w:rPr>
                <w:bCs/>
                <w:sz w:val="20"/>
                <w:szCs w:val="20"/>
              </w:rPr>
              <w:t>3402,70</w:t>
            </w:r>
          </w:p>
        </w:tc>
        <w:tc>
          <w:tcPr>
            <w:tcW w:w="951" w:type="pct"/>
            <w:shd w:val="clear" w:color="auto" w:fill="auto"/>
            <w:vAlign w:val="center"/>
          </w:tcPr>
          <w:p w:rsidR="00884135" w:rsidRPr="00895F4D" w:rsidRDefault="00884135" w:rsidP="002C0EB4">
            <w:pPr>
              <w:pStyle w:val="affffff2"/>
              <w:rPr>
                <w:sz w:val="20"/>
                <w:szCs w:val="20"/>
              </w:rPr>
            </w:pPr>
            <w:r w:rsidRPr="00895F4D">
              <w:rPr>
                <w:sz w:val="20"/>
                <w:szCs w:val="20"/>
              </w:rPr>
              <w:t>-</w:t>
            </w:r>
          </w:p>
        </w:tc>
        <w:tc>
          <w:tcPr>
            <w:tcW w:w="584" w:type="pct"/>
            <w:gridSpan w:val="2"/>
            <w:shd w:val="clear" w:color="auto" w:fill="auto"/>
            <w:vAlign w:val="center"/>
          </w:tcPr>
          <w:p w:rsidR="00884135" w:rsidRPr="00895F4D" w:rsidRDefault="00884135" w:rsidP="002C0EB4">
            <w:pPr>
              <w:pStyle w:val="affffff2"/>
              <w:rPr>
                <w:sz w:val="20"/>
                <w:szCs w:val="20"/>
              </w:rPr>
            </w:pPr>
            <w:r w:rsidRPr="00895F4D">
              <w:rPr>
                <w:sz w:val="20"/>
                <w:szCs w:val="20"/>
              </w:rPr>
              <w:t>Сводный расчет</w:t>
            </w:r>
          </w:p>
        </w:tc>
        <w:tc>
          <w:tcPr>
            <w:tcW w:w="688" w:type="pct"/>
            <w:gridSpan w:val="2"/>
            <w:shd w:val="clear" w:color="auto" w:fill="auto"/>
            <w:vAlign w:val="center"/>
          </w:tcPr>
          <w:p w:rsidR="00884135" w:rsidRPr="00895F4D" w:rsidRDefault="00884135" w:rsidP="002C0EB4">
            <w:pPr>
              <w:pStyle w:val="affffff4"/>
              <w:rPr>
                <w:b w:val="0"/>
                <w:sz w:val="20"/>
              </w:rPr>
            </w:pPr>
            <w:r w:rsidRPr="00895F4D">
              <w:rPr>
                <w:b w:val="0"/>
                <w:sz w:val="20"/>
              </w:rPr>
              <w:t>В ценах 2024г.</w:t>
            </w:r>
          </w:p>
        </w:tc>
      </w:tr>
      <w:tr w:rsidR="00895F4D" w:rsidRPr="00895F4D" w:rsidTr="005124A4">
        <w:trPr>
          <w:trHeight w:val="20"/>
        </w:trPr>
        <w:tc>
          <w:tcPr>
            <w:tcW w:w="1261" w:type="pct"/>
            <w:shd w:val="clear" w:color="auto" w:fill="auto"/>
          </w:tcPr>
          <w:p w:rsidR="00884135" w:rsidRPr="00895F4D" w:rsidRDefault="00884135" w:rsidP="002C0EB4">
            <w:pPr>
              <w:pStyle w:val="affffff2"/>
              <w:jc w:val="left"/>
              <w:rPr>
                <w:sz w:val="20"/>
                <w:szCs w:val="20"/>
              </w:rPr>
            </w:pPr>
            <w:r w:rsidRPr="00895F4D">
              <w:rPr>
                <w:sz w:val="20"/>
                <w:szCs w:val="20"/>
              </w:rPr>
              <w:t>Затраты на проведение мониторинга</w:t>
            </w:r>
          </w:p>
        </w:tc>
        <w:tc>
          <w:tcPr>
            <w:tcW w:w="708" w:type="pct"/>
            <w:shd w:val="clear" w:color="auto" w:fill="auto"/>
            <w:vAlign w:val="center"/>
          </w:tcPr>
          <w:p w:rsidR="00884135" w:rsidRPr="00895F4D" w:rsidRDefault="00884135" w:rsidP="002C0EB4">
            <w:pPr>
              <w:pStyle w:val="affffff2"/>
              <w:rPr>
                <w:bCs/>
                <w:sz w:val="20"/>
                <w:szCs w:val="20"/>
              </w:rPr>
            </w:pPr>
            <w:r w:rsidRPr="00895F4D">
              <w:rPr>
                <w:bCs/>
                <w:sz w:val="20"/>
                <w:szCs w:val="20"/>
              </w:rPr>
              <w:t>182113,785</w:t>
            </w:r>
          </w:p>
        </w:tc>
        <w:tc>
          <w:tcPr>
            <w:tcW w:w="809" w:type="pct"/>
            <w:shd w:val="clear" w:color="auto" w:fill="auto"/>
            <w:vAlign w:val="center"/>
          </w:tcPr>
          <w:p w:rsidR="00884135" w:rsidRPr="00895F4D" w:rsidRDefault="00884135" w:rsidP="00884135">
            <w:pPr>
              <w:pStyle w:val="affffff2"/>
              <w:rPr>
                <w:bCs/>
                <w:sz w:val="20"/>
                <w:szCs w:val="20"/>
              </w:rPr>
            </w:pPr>
            <w:r w:rsidRPr="00895F4D">
              <w:rPr>
                <w:bCs/>
                <w:sz w:val="20"/>
                <w:szCs w:val="20"/>
              </w:rPr>
              <w:t>182113,785</w:t>
            </w:r>
          </w:p>
        </w:tc>
        <w:tc>
          <w:tcPr>
            <w:tcW w:w="955" w:type="pct"/>
            <w:gridSpan w:val="2"/>
            <w:shd w:val="clear" w:color="auto" w:fill="auto"/>
            <w:vAlign w:val="center"/>
          </w:tcPr>
          <w:p w:rsidR="00884135" w:rsidRPr="00895F4D" w:rsidRDefault="00884135" w:rsidP="002C0EB4">
            <w:pPr>
              <w:pStyle w:val="affffff2"/>
              <w:rPr>
                <w:sz w:val="20"/>
                <w:szCs w:val="20"/>
              </w:rPr>
            </w:pPr>
          </w:p>
        </w:tc>
        <w:tc>
          <w:tcPr>
            <w:tcW w:w="583" w:type="pct"/>
            <w:gridSpan w:val="2"/>
            <w:shd w:val="clear" w:color="auto" w:fill="auto"/>
            <w:vAlign w:val="center"/>
          </w:tcPr>
          <w:p w:rsidR="00884135" w:rsidRPr="00895F4D" w:rsidRDefault="00884135" w:rsidP="002C0EB4">
            <w:pPr>
              <w:pStyle w:val="affffff2"/>
              <w:rPr>
                <w:sz w:val="20"/>
                <w:szCs w:val="20"/>
              </w:rPr>
            </w:pPr>
          </w:p>
        </w:tc>
        <w:tc>
          <w:tcPr>
            <w:tcW w:w="685" w:type="pct"/>
            <w:shd w:val="clear" w:color="auto" w:fill="auto"/>
            <w:vAlign w:val="center"/>
          </w:tcPr>
          <w:p w:rsidR="00884135" w:rsidRPr="00895F4D" w:rsidRDefault="00884135" w:rsidP="002C0EB4">
            <w:pPr>
              <w:pStyle w:val="affffff4"/>
              <w:rPr>
                <w:b w:val="0"/>
                <w:sz w:val="20"/>
              </w:rPr>
            </w:pPr>
          </w:p>
        </w:tc>
      </w:tr>
      <w:tr w:rsidR="00895F4D" w:rsidRPr="00895F4D" w:rsidTr="005124A4">
        <w:trPr>
          <w:trHeight w:val="116"/>
        </w:trPr>
        <w:tc>
          <w:tcPr>
            <w:tcW w:w="1261" w:type="pct"/>
            <w:shd w:val="clear" w:color="auto" w:fill="auto"/>
            <w:vAlign w:val="center"/>
          </w:tcPr>
          <w:p w:rsidR="00884135" w:rsidRPr="00895F4D" w:rsidRDefault="00884135" w:rsidP="002C0EB4">
            <w:pPr>
              <w:pStyle w:val="affffff2"/>
              <w:jc w:val="left"/>
              <w:rPr>
                <w:sz w:val="20"/>
                <w:szCs w:val="20"/>
              </w:rPr>
            </w:pPr>
            <w:r w:rsidRPr="00895F4D">
              <w:rPr>
                <w:sz w:val="20"/>
                <w:szCs w:val="20"/>
              </w:rPr>
              <w:t>ИТОГО</w:t>
            </w:r>
          </w:p>
        </w:tc>
        <w:tc>
          <w:tcPr>
            <w:tcW w:w="708" w:type="pct"/>
            <w:shd w:val="clear" w:color="auto" w:fill="auto"/>
            <w:vAlign w:val="center"/>
          </w:tcPr>
          <w:p w:rsidR="00884135" w:rsidRPr="00895F4D" w:rsidRDefault="00884135" w:rsidP="002C0EB4">
            <w:pPr>
              <w:pStyle w:val="affffff2"/>
              <w:rPr>
                <w:bCs/>
                <w:sz w:val="20"/>
                <w:szCs w:val="20"/>
              </w:rPr>
            </w:pPr>
            <w:r w:rsidRPr="00895F4D">
              <w:rPr>
                <w:bCs/>
                <w:sz w:val="20"/>
                <w:szCs w:val="20"/>
              </w:rPr>
              <w:t>409655,495</w:t>
            </w:r>
          </w:p>
        </w:tc>
        <w:tc>
          <w:tcPr>
            <w:tcW w:w="809" w:type="pct"/>
            <w:shd w:val="clear" w:color="auto" w:fill="auto"/>
            <w:vAlign w:val="center"/>
          </w:tcPr>
          <w:p w:rsidR="00884135" w:rsidRPr="00895F4D" w:rsidRDefault="00884135" w:rsidP="00884135">
            <w:pPr>
              <w:pStyle w:val="affffff2"/>
              <w:rPr>
                <w:bCs/>
                <w:sz w:val="20"/>
                <w:szCs w:val="20"/>
              </w:rPr>
            </w:pPr>
            <w:r w:rsidRPr="00895F4D">
              <w:rPr>
                <w:bCs/>
                <w:sz w:val="20"/>
                <w:szCs w:val="20"/>
              </w:rPr>
              <w:t>409655,495</w:t>
            </w:r>
          </w:p>
        </w:tc>
        <w:tc>
          <w:tcPr>
            <w:tcW w:w="951" w:type="pct"/>
            <w:shd w:val="clear" w:color="auto" w:fill="auto"/>
            <w:vAlign w:val="center"/>
          </w:tcPr>
          <w:p w:rsidR="00884135" w:rsidRPr="00895F4D" w:rsidRDefault="00884135" w:rsidP="002C0EB4">
            <w:pPr>
              <w:pStyle w:val="affffff2"/>
              <w:rPr>
                <w:sz w:val="20"/>
                <w:szCs w:val="20"/>
              </w:rPr>
            </w:pPr>
            <w:r w:rsidRPr="00895F4D">
              <w:rPr>
                <w:sz w:val="20"/>
                <w:szCs w:val="20"/>
              </w:rPr>
              <w:t>-</w:t>
            </w:r>
          </w:p>
        </w:tc>
        <w:tc>
          <w:tcPr>
            <w:tcW w:w="584" w:type="pct"/>
            <w:gridSpan w:val="2"/>
            <w:shd w:val="clear" w:color="auto" w:fill="auto"/>
            <w:vAlign w:val="center"/>
          </w:tcPr>
          <w:p w:rsidR="00884135" w:rsidRPr="00895F4D" w:rsidRDefault="00884135" w:rsidP="002C0EB4">
            <w:pPr>
              <w:pStyle w:val="affffff2"/>
              <w:rPr>
                <w:sz w:val="20"/>
                <w:szCs w:val="20"/>
              </w:rPr>
            </w:pPr>
          </w:p>
        </w:tc>
        <w:tc>
          <w:tcPr>
            <w:tcW w:w="688" w:type="pct"/>
            <w:gridSpan w:val="2"/>
            <w:shd w:val="clear" w:color="auto" w:fill="auto"/>
            <w:vAlign w:val="center"/>
          </w:tcPr>
          <w:p w:rsidR="00884135" w:rsidRPr="00895F4D" w:rsidRDefault="00884135" w:rsidP="002C0EB4">
            <w:pPr>
              <w:pStyle w:val="affffff4"/>
              <w:rPr>
                <w:b w:val="0"/>
                <w:sz w:val="20"/>
              </w:rPr>
            </w:pPr>
          </w:p>
        </w:tc>
      </w:tr>
    </w:tbl>
    <w:p w:rsidR="002C0EB4" w:rsidRPr="00895F4D" w:rsidRDefault="002C0EB4" w:rsidP="002C0EB4"/>
    <w:p w:rsidR="00CB5B8E" w:rsidRPr="00895F4D" w:rsidRDefault="00CB5B8E">
      <w:pPr>
        <w:rPr>
          <w:rFonts w:eastAsia="Calibri"/>
        </w:rPr>
      </w:pPr>
      <w:r w:rsidRPr="00895F4D">
        <w:rPr>
          <w:rFonts w:eastAsia="Calibri"/>
        </w:rPr>
        <w:br w:type="page"/>
      </w:r>
    </w:p>
    <w:p w:rsidR="00CB5B8E" w:rsidRPr="00895F4D" w:rsidRDefault="00CB5B8E" w:rsidP="00CB5B8E">
      <w:pPr>
        <w:pStyle w:val="16"/>
        <w:numPr>
          <w:ilvl w:val="0"/>
          <w:numId w:val="0"/>
        </w:numPr>
        <w:ind w:left="709"/>
      </w:pPr>
      <w:bookmarkStart w:id="488" w:name="_Toc312317952"/>
      <w:bookmarkStart w:id="489" w:name="_Toc328484747"/>
      <w:bookmarkStart w:id="490" w:name="_Toc367258558"/>
      <w:bookmarkStart w:id="491" w:name="_Toc387996259"/>
      <w:bookmarkStart w:id="492" w:name="_Toc435621587"/>
      <w:bookmarkStart w:id="493" w:name="_Toc435738749"/>
      <w:bookmarkStart w:id="494" w:name="_Toc462226424"/>
      <w:bookmarkStart w:id="495" w:name="_Toc467198876"/>
      <w:bookmarkStart w:id="496" w:name="_Toc468309237"/>
      <w:bookmarkStart w:id="497" w:name="_Toc468448286"/>
      <w:bookmarkStart w:id="498" w:name="_Toc473056695"/>
      <w:bookmarkStart w:id="499" w:name="_Toc481573307"/>
      <w:bookmarkStart w:id="500" w:name="_Toc495481729"/>
      <w:bookmarkStart w:id="501" w:name="_Toc8974854"/>
      <w:bookmarkStart w:id="502" w:name="_Toc164091899"/>
      <w:bookmarkStart w:id="503" w:name="_Toc177130514"/>
      <w:r w:rsidRPr="00895F4D">
        <w:lastRenderedPageBreak/>
        <w:t>ПЕРЕЧЕНЬ ПРИНЯТЫХ СОКРАЩЕНИЙ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rsidR="00CB5B8E" w:rsidRPr="00895F4D" w:rsidRDefault="00CB5B8E" w:rsidP="00CB5B8E">
      <w:pPr>
        <w:pStyle w:val="affe"/>
      </w:pPr>
      <w:r w:rsidRPr="00895F4D">
        <w:t>В тексте документа использованы следующие сокращения:</w:t>
      </w:r>
    </w:p>
    <w:tbl>
      <w:tblPr>
        <w:tblW w:w="0" w:type="auto"/>
        <w:tblInd w:w="108" w:type="dxa"/>
        <w:tblLook w:val="01E0" w:firstRow="1" w:lastRow="1" w:firstColumn="1" w:lastColumn="1" w:noHBand="0" w:noVBand="0"/>
      </w:tblPr>
      <w:tblGrid>
        <w:gridCol w:w="2807"/>
        <w:gridCol w:w="6940"/>
      </w:tblGrid>
      <w:tr w:rsidR="002D6A04" w:rsidRPr="00895F4D" w:rsidTr="00C6016F">
        <w:tc>
          <w:tcPr>
            <w:tcW w:w="2807" w:type="dxa"/>
            <w:shd w:val="clear" w:color="auto" w:fill="auto"/>
          </w:tcPr>
          <w:p w:rsidR="00CB5B8E" w:rsidRPr="00895F4D" w:rsidRDefault="00CB5B8E" w:rsidP="00CB5B8E">
            <w:pPr>
              <w:pStyle w:val="0"/>
              <w:tabs>
                <w:tab w:val="left" w:pos="962"/>
              </w:tabs>
            </w:pPr>
            <w:r w:rsidRPr="00895F4D">
              <w:t>ГСМ</w:t>
            </w:r>
          </w:p>
        </w:tc>
        <w:tc>
          <w:tcPr>
            <w:tcW w:w="6940" w:type="dxa"/>
            <w:shd w:val="clear" w:color="auto" w:fill="auto"/>
          </w:tcPr>
          <w:p w:rsidR="00CB5B8E" w:rsidRPr="00895F4D" w:rsidRDefault="00CB5B8E" w:rsidP="00CB5B8E">
            <w:pPr>
              <w:pStyle w:val="0"/>
            </w:pPr>
            <w:r w:rsidRPr="00895F4D">
              <w:t>Горюче-смазочные материалы</w:t>
            </w:r>
          </w:p>
        </w:tc>
      </w:tr>
      <w:tr w:rsidR="002D6A04" w:rsidRPr="00895F4D" w:rsidTr="00C6016F">
        <w:tc>
          <w:tcPr>
            <w:tcW w:w="2807" w:type="dxa"/>
            <w:shd w:val="clear" w:color="auto" w:fill="auto"/>
          </w:tcPr>
          <w:p w:rsidR="00CB5B8E" w:rsidRPr="00895F4D" w:rsidRDefault="00CB5B8E" w:rsidP="00CB5B8E">
            <w:pPr>
              <w:pStyle w:val="0"/>
              <w:tabs>
                <w:tab w:val="left" w:pos="962"/>
              </w:tabs>
            </w:pPr>
            <w:r w:rsidRPr="00895F4D">
              <w:t>ИГЭ</w:t>
            </w:r>
          </w:p>
        </w:tc>
        <w:tc>
          <w:tcPr>
            <w:tcW w:w="6940" w:type="dxa"/>
            <w:shd w:val="clear" w:color="auto" w:fill="auto"/>
          </w:tcPr>
          <w:p w:rsidR="00CB5B8E" w:rsidRPr="00895F4D" w:rsidRDefault="00CB5B8E" w:rsidP="00CB5B8E">
            <w:pPr>
              <w:pStyle w:val="0"/>
            </w:pPr>
            <w:r w:rsidRPr="00895F4D">
              <w:t>Инженерно-геологический элемент</w:t>
            </w:r>
          </w:p>
        </w:tc>
      </w:tr>
      <w:tr w:rsidR="002D6A04" w:rsidRPr="00895F4D" w:rsidTr="00C6016F">
        <w:tc>
          <w:tcPr>
            <w:tcW w:w="2807" w:type="dxa"/>
            <w:shd w:val="clear" w:color="auto" w:fill="auto"/>
          </w:tcPr>
          <w:p w:rsidR="00CB5B8E" w:rsidRPr="00895F4D" w:rsidRDefault="00CB5B8E" w:rsidP="00CB5B8E">
            <w:pPr>
              <w:pStyle w:val="0"/>
              <w:tabs>
                <w:tab w:val="left" w:pos="962"/>
              </w:tabs>
            </w:pPr>
            <w:r w:rsidRPr="00895F4D">
              <w:t>ИЗА</w:t>
            </w:r>
          </w:p>
        </w:tc>
        <w:tc>
          <w:tcPr>
            <w:tcW w:w="6940" w:type="dxa"/>
            <w:shd w:val="clear" w:color="auto" w:fill="auto"/>
          </w:tcPr>
          <w:p w:rsidR="00CB5B8E" w:rsidRPr="00895F4D" w:rsidRDefault="00CB5B8E" w:rsidP="00CB5B8E">
            <w:pPr>
              <w:pStyle w:val="0"/>
            </w:pPr>
            <w:r w:rsidRPr="00895F4D">
              <w:t>Источник загрязнения атмосферы</w:t>
            </w:r>
          </w:p>
        </w:tc>
      </w:tr>
      <w:tr w:rsidR="002D6A04" w:rsidRPr="00895F4D" w:rsidTr="00C6016F">
        <w:tc>
          <w:tcPr>
            <w:tcW w:w="2807" w:type="dxa"/>
            <w:shd w:val="clear" w:color="auto" w:fill="auto"/>
          </w:tcPr>
          <w:p w:rsidR="00CB5B8E" w:rsidRPr="00895F4D" w:rsidRDefault="00CB5B8E" w:rsidP="00CB5B8E">
            <w:r w:rsidRPr="00895F4D">
              <w:t>ЗВ</w:t>
            </w:r>
          </w:p>
        </w:tc>
        <w:tc>
          <w:tcPr>
            <w:tcW w:w="6940" w:type="dxa"/>
            <w:shd w:val="clear" w:color="auto" w:fill="auto"/>
          </w:tcPr>
          <w:p w:rsidR="00CB5B8E" w:rsidRPr="00895F4D" w:rsidRDefault="00CB5B8E" w:rsidP="00CB5B8E">
            <w:pPr>
              <w:pStyle w:val="0"/>
            </w:pPr>
            <w:r w:rsidRPr="00895F4D">
              <w:t>Загрязняющее вещество</w:t>
            </w:r>
          </w:p>
        </w:tc>
      </w:tr>
      <w:tr w:rsidR="002D6A04" w:rsidRPr="00895F4D" w:rsidTr="00C6016F">
        <w:tc>
          <w:tcPr>
            <w:tcW w:w="2807" w:type="dxa"/>
            <w:shd w:val="clear" w:color="auto" w:fill="auto"/>
          </w:tcPr>
          <w:p w:rsidR="00CB5B8E" w:rsidRPr="00895F4D" w:rsidRDefault="00CB5B8E" w:rsidP="00CB5B8E">
            <w:r w:rsidRPr="00895F4D">
              <w:t>ДЭС</w:t>
            </w:r>
          </w:p>
        </w:tc>
        <w:tc>
          <w:tcPr>
            <w:tcW w:w="6940" w:type="dxa"/>
            <w:shd w:val="clear" w:color="auto" w:fill="auto"/>
          </w:tcPr>
          <w:p w:rsidR="00CB5B8E" w:rsidRPr="00895F4D" w:rsidRDefault="00CB5B8E" w:rsidP="00CB5B8E">
            <w:pPr>
              <w:pStyle w:val="0"/>
            </w:pPr>
            <w:r w:rsidRPr="00895F4D">
              <w:t>Дизельная электростанция</w:t>
            </w:r>
          </w:p>
        </w:tc>
      </w:tr>
      <w:tr w:rsidR="002D6A04" w:rsidRPr="00895F4D" w:rsidTr="00C6016F">
        <w:tc>
          <w:tcPr>
            <w:tcW w:w="2807" w:type="dxa"/>
            <w:shd w:val="clear" w:color="auto" w:fill="auto"/>
          </w:tcPr>
          <w:p w:rsidR="00CB5B8E" w:rsidRPr="00895F4D" w:rsidRDefault="00CB5B8E" w:rsidP="00CB5B8E">
            <w:pPr>
              <w:pStyle w:val="0"/>
              <w:tabs>
                <w:tab w:val="left" w:pos="962"/>
              </w:tabs>
            </w:pPr>
            <w:r w:rsidRPr="00895F4D">
              <w:t>ВОЗ</w:t>
            </w:r>
          </w:p>
        </w:tc>
        <w:tc>
          <w:tcPr>
            <w:tcW w:w="6940" w:type="dxa"/>
            <w:shd w:val="clear" w:color="auto" w:fill="auto"/>
          </w:tcPr>
          <w:p w:rsidR="00CB5B8E" w:rsidRPr="00895F4D" w:rsidRDefault="00CB5B8E" w:rsidP="00CB5B8E">
            <w:pPr>
              <w:pStyle w:val="0"/>
            </w:pPr>
            <w:r w:rsidRPr="00895F4D">
              <w:t>Водоохранная зона</w:t>
            </w:r>
          </w:p>
        </w:tc>
      </w:tr>
      <w:tr w:rsidR="002D6A04" w:rsidRPr="00895F4D" w:rsidTr="00C6016F">
        <w:tc>
          <w:tcPr>
            <w:tcW w:w="2807" w:type="dxa"/>
            <w:shd w:val="clear" w:color="auto" w:fill="auto"/>
          </w:tcPr>
          <w:p w:rsidR="00CB5B8E" w:rsidRPr="00895F4D" w:rsidRDefault="00CB5B8E" w:rsidP="00CB5B8E">
            <w:pPr>
              <w:pStyle w:val="0"/>
              <w:tabs>
                <w:tab w:val="left" w:pos="962"/>
              </w:tabs>
            </w:pPr>
            <w:r w:rsidRPr="00895F4D">
              <w:t>ООПТ</w:t>
            </w:r>
          </w:p>
        </w:tc>
        <w:tc>
          <w:tcPr>
            <w:tcW w:w="6940" w:type="dxa"/>
            <w:shd w:val="clear" w:color="auto" w:fill="auto"/>
          </w:tcPr>
          <w:p w:rsidR="00CB5B8E" w:rsidRPr="00895F4D" w:rsidRDefault="00CB5B8E" w:rsidP="00CB5B8E">
            <w:pPr>
              <w:pStyle w:val="0"/>
            </w:pPr>
            <w:r w:rsidRPr="00895F4D">
              <w:t xml:space="preserve">Особо охраняемые природные территории </w:t>
            </w:r>
          </w:p>
        </w:tc>
      </w:tr>
      <w:tr w:rsidR="002D6A04" w:rsidRPr="00895F4D" w:rsidTr="00C6016F">
        <w:tc>
          <w:tcPr>
            <w:tcW w:w="2807" w:type="dxa"/>
            <w:shd w:val="clear" w:color="auto" w:fill="auto"/>
          </w:tcPr>
          <w:p w:rsidR="00CB5B8E" w:rsidRPr="00895F4D" w:rsidRDefault="00CB5B8E" w:rsidP="00CB5B8E">
            <w:r w:rsidRPr="00895F4D">
              <w:t>ПДК</w:t>
            </w:r>
          </w:p>
        </w:tc>
        <w:tc>
          <w:tcPr>
            <w:tcW w:w="6940" w:type="dxa"/>
            <w:shd w:val="clear" w:color="auto" w:fill="auto"/>
          </w:tcPr>
          <w:p w:rsidR="00CB5B8E" w:rsidRPr="00895F4D" w:rsidRDefault="00CB5B8E" w:rsidP="00CB5B8E">
            <w:pPr>
              <w:pStyle w:val="0"/>
            </w:pPr>
            <w:r w:rsidRPr="00895F4D">
              <w:t>Предельно-допустимая концентрация</w:t>
            </w:r>
          </w:p>
        </w:tc>
      </w:tr>
      <w:tr w:rsidR="002D6A04" w:rsidRPr="00895F4D" w:rsidTr="00C6016F">
        <w:tc>
          <w:tcPr>
            <w:tcW w:w="2807" w:type="dxa"/>
            <w:shd w:val="clear" w:color="auto" w:fill="auto"/>
          </w:tcPr>
          <w:p w:rsidR="00CB5B8E" w:rsidRPr="00895F4D" w:rsidRDefault="00CB5B8E" w:rsidP="00CB5B8E">
            <w:r w:rsidRPr="00895F4D">
              <w:t>ПДК</w:t>
            </w:r>
            <w:r w:rsidRPr="00895F4D">
              <w:rPr>
                <w:vertAlign w:val="subscript"/>
              </w:rPr>
              <w:t>м.р</w:t>
            </w:r>
          </w:p>
        </w:tc>
        <w:tc>
          <w:tcPr>
            <w:tcW w:w="6940" w:type="dxa"/>
            <w:shd w:val="clear" w:color="auto" w:fill="auto"/>
          </w:tcPr>
          <w:p w:rsidR="00CB5B8E" w:rsidRPr="00895F4D" w:rsidRDefault="00CB5B8E" w:rsidP="00CB5B8E">
            <w:pPr>
              <w:pStyle w:val="0"/>
            </w:pPr>
            <w:r w:rsidRPr="00895F4D">
              <w:t>Предельно-допустимая концентрация максимально-разовая</w:t>
            </w:r>
          </w:p>
        </w:tc>
      </w:tr>
      <w:tr w:rsidR="002D6A04" w:rsidRPr="00895F4D" w:rsidTr="00C6016F">
        <w:tc>
          <w:tcPr>
            <w:tcW w:w="2807" w:type="dxa"/>
            <w:shd w:val="clear" w:color="auto" w:fill="auto"/>
          </w:tcPr>
          <w:p w:rsidR="00CB5B8E" w:rsidRPr="00895F4D" w:rsidRDefault="00CB5B8E" w:rsidP="00CB5B8E">
            <w:r w:rsidRPr="00895F4D">
              <w:t>ПДК</w:t>
            </w:r>
            <w:r w:rsidRPr="00895F4D">
              <w:rPr>
                <w:vertAlign w:val="subscript"/>
              </w:rPr>
              <w:t>с.с.</w:t>
            </w:r>
          </w:p>
        </w:tc>
        <w:tc>
          <w:tcPr>
            <w:tcW w:w="6940" w:type="dxa"/>
            <w:shd w:val="clear" w:color="auto" w:fill="auto"/>
          </w:tcPr>
          <w:p w:rsidR="00CB5B8E" w:rsidRPr="00895F4D" w:rsidRDefault="00CB5B8E" w:rsidP="00CB5B8E">
            <w:pPr>
              <w:pStyle w:val="0"/>
            </w:pPr>
            <w:r w:rsidRPr="00895F4D">
              <w:t>Предельно-допустимая концентрация средне-суточная</w:t>
            </w:r>
          </w:p>
        </w:tc>
      </w:tr>
      <w:tr w:rsidR="002D6A04" w:rsidRPr="00895F4D" w:rsidTr="00C6016F">
        <w:tc>
          <w:tcPr>
            <w:tcW w:w="2807" w:type="dxa"/>
            <w:shd w:val="clear" w:color="auto" w:fill="auto"/>
          </w:tcPr>
          <w:p w:rsidR="00CB5B8E" w:rsidRPr="00895F4D" w:rsidRDefault="00CB5B8E" w:rsidP="00CB5B8E">
            <w:r w:rsidRPr="00895F4D">
              <w:t>ПОС</w:t>
            </w:r>
          </w:p>
        </w:tc>
        <w:tc>
          <w:tcPr>
            <w:tcW w:w="6940" w:type="dxa"/>
            <w:shd w:val="clear" w:color="auto" w:fill="auto"/>
          </w:tcPr>
          <w:p w:rsidR="00CB5B8E" w:rsidRPr="00895F4D" w:rsidRDefault="00CB5B8E" w:rsidP="00CB5B8E">
            <w:pPr>
              <w:pStyle w:val="0"/>
            </w:pPr>
            <w:r w:rsidRPr="00895F4D">
              <w:t>Проект организации строительства</w:t>
            </w:r>
          </w:p>
        </w:tc>
      </w:tr>
      <w:tr w:rsidR="002D6A04" w:rsidRPr="00895F4D" w:rsidTr="00C6016F">
        <w:tc>
          <w:tcPr>
            <w:tcW w:w="2807" w:type="dxa"/>
            <w:shd w:val="clear" w:color="auto" w:fill="auto"/>
          </w:tcPr>
          <w:p w:rsidR="00CB5B8E" w:rsidRPr="00895F4D" w:rsidRDefault="00CB5B8E" w:rsidP="00CB5B8E">
            <w:r w:rsidRPr="00895F4D">
              <w:t>ППР</w:t>
            </w:r>
          </w:p>
        </w:tc>
        <w:tc>
          <w:tcPr>
            <w:tcW w:w="6940" w:type="dxa"/>
            <w:shd w:val="clear" w:color="auto" w:fill="auto"/>
          </w:tcPr>
          <w:p w:rsidR="00CB5B8E" w:rsidRPr="00895F4D" w:rsidRDefault="00CB5B8E" w:rsidP="00CB5B8E">
            <w:pPr>
              <w:pStyle w:val="0"/>
            </w:pPr>
            <w:r w:rsidRPr="00895F4D">
              <w:t>Проект производства работ</w:t>
            </w:r>
          </w:p>
        </w:tc>
      </w:tr>
      <w:tr w:rsidR="002D6A04" w:rsidRPr="00895F4D" w:rsidTr="00C6016F">
        <w:tc>
          <w:tcPr>
            <w:tcW w:w="2807" w:type="dxa"/>
            <w:shd w:val="clear" w:color="auto" w:fill="auto"/>
          </w:tcPr>
          <w:p w:rsidR="00CB5B8E" w:rsidRPr="00895F4D" w:rsidRDefault="00CB5B8E" w:rsidP="00CB5B8E">
            <w:r w:rsidRPr="00895F4D">
              <w:t>ПЭК</w:t>
            </w:r>
          </w:p>
        </w:tc>
        <w:tc>
          <w:tcPr>
            <w:tcW w:w="6940" w:type="dxa"/>
            <w:shd w:val="clear" w:color="auto" w:fill="auto"/>
          </w:tcPr>
          <w:p w:rsidR="00CB5B8E" w:rsidRPr="00895F4D" w:rsidRDefault="00CB5B8E" w:rsidP="00CB5B8E">
            <w:pPr>
              <w:pStyle w:val="0"/>
            </w:pPr>
            <w:r w:rsidRPr="00895F4D">
              <w:t>Производственный экологический контроль</w:t>
            </w:r>
          </w:p>
        </w:tc>
      </w:tr>
      <w:tr w:rsidR="002D6A04" w:rsidRPr="00895F4D" w:rsidTr="00C6016F">
        <w:tc>
          <w:tcPr>
            <w:tcW w:w="2807" w:type="dxa"/>
            <w:shd w:val="clear" w:color="auto" w:fill="auto"/>
          </w:tcPr>
          <w:p w:rsidR="00CB5B8E" w:rsidRPr="00895F4D" w:rsidRDefault="00CB5B8E" w:rsidP="00CB5B8E">
            <w:r w:rsidRPr="00895F4D">
              <w:t>ПЭМ</w:t>
            </w:r>
          </w:p>
        </w:tc>
        <w:tc>
          <w:tcPr>
            <w:tcW w:w="6940" w:type="dxa"/>
            <w:shd w:val="clear" w:color="auto" w:fill="auto"/>
          </w:tcPr>
          <w:p w:rsidR="00CB5B8E" w:rsidRPr="00895F4D" w:rsidRDefault="00CB5B8E" w:rsidP="00CB5B8E">
            <w:pPr>
              <w:pStyle w:val="0"/>
            </w:pPr>
            <w:r w:rsidRPr="00895F4D">
              <w:t xml:space="preserve">Производственный экологический мониторинг </w:t>
            </w:r>
          </w:p>
        </w:tc>
      </w:tr>
      <w:tr w:rsidR="002D6A04" w:rsidRPr="00895F4D" w:rsidTr="00C6016F">
        <w:tc>
          <w:tcPr>
            <w:tcW w:w="2807" w:type="dxa"/>
            <w:shd w:val="clear" w:color="auto" w:fill="auto"/>
          </w:tcPr>
          <w:p w:rsidR="00CB5B8E" w:rsidRPr="00895F4D" w:rsidRDefault="00CB5B8E" w:rsidP="00CB5B8E">
            <w:r w:rsidRPr="00895F4D">
              <w:t>СМР</w:t>
            </w:r>
          </w:p>
        </w:tc>
        <w:tc>
          <w:tcPr>
            <w:tcW w:w="6940" w:type="dxa"/>
            <w:shd w:val="clear" w:color="auto" w:fill="auto"/>
          </w:tcPr>
          <w:p w:rsidR="00CB5B8E" w:rsidRPr="00895F4D" w:rsidRDefault="00CB5B8E" w:rsidP="00CB5B8E">
            <w:pPr>
              <w:pStyle w:val="0"/>
            </w:pPr>
            <w:r w:rsidRPr="00895F4D">
              <w:t>Строительно-монтажные работы</w:t>
            </w:r>
          </w:p>
        </w:tc>
      </w:tr>
      <w:tr w:rsidR="003F4A7B" w:rsidRPr="00895F4D" w:rsidTr="00C6016F">
        <w:tc>
          <w:tcPr>
            <w:tcW w:w="2807" w:type="dxa"/>
            <w:shd w:val="clear" w:color="auto" w:fill="auto"/>
          </w:tcPr>
          <w:p w:rsidR="00CB5B8E" w:rsidRPr="00895F4D" w:rsidRDefault="00CB5B8E" w:rsidP="00CB5B8E">
            <w:r w:rsidRPr="00895F4D">
              <w:t>СЗЗ</w:t>
            </w:r>
          </w:p>
        </w:tc>
        <w:tc>
          <w:tcPr>
            <w:tcW w:w="6940" w:type="dxa"/>
            <w:shd w:val="clear" w:color="auto" w:fill="auto"/>
          </w:tcPr>
          <w:p w:rsidR="00CB5B8E" w:rsidRPr="00895F4D" w:rsidRDefault="00CB5B8E" w:rsidP="00CB5B8E">
            <w:pPr>
              <w:pStyle w:val="0"/>
            </w:pPr>
            <w:r w:rsidRPr="00895F4D">
              <w:t>Санитарно-защитная зона</w:t>
            </w:r>
          </w:p>
        </w:tc>
      </w:tr>
    </w:tbl>
    <w:p w:rsidR="00CB5B8E" w:rsidRPr="00895F4D" w:rsidRDefault="00CB5B8E" w:rsidP="009A1B67">
      <w:pPr>
        <w:rPr>
          <w:rFonts w:eastAsia="Calibri"/>
        </w:rPr>
      </w:pPr>
    </w:p>
    <w:p w:rsidR="00CB5B8E" w:rsidRPr="00895F4D" w:rsidRDefault="00CB5B8E">
      <w:pPr>
        <w:rPr>
          <w:rFonts w:eastAsia="Calibri"/>
        </w:rPr>
      </w:pPr>
      <w:r w:rsidRPr="00895F4D">
        <w:rPr>
          <w:rFonts w:eastAsia="Calibri"/>
        </w:rPr>
        <w:br w:type="page"/>
      </w:r>
    </w:p>
    <w:p w:rsidR="002501C3" w:rsidRPr="00895F4D" w:rsidRDefault="002501C3" w:rsidP="00A6398A">
      <w:pPr>
        <w:pStyle w:val="90"/>
        <w:numPr>
          <w:ilvl w:val="0"/>
          <w:numId w:val="157"/>
        </w:numPr>
      </w:pPr>
      <w:bookmarkStart w:id="504" w:name="_Toc492372470"/>
      <w:bookmarkStart w:id="505" w:name="_Toc8974855"/>
      <w:bookmarkStart w:id="506" w:name="_Toc164091900"/>
      <w:r w:rsidRPr="00895F4D">
        <w:lastRenderedPageBreak/>
        <w:t xml:space="preserve"> </w:t>
      </w:r>
      <w:r w:rsidRPr="00895F4D">
        <w:fldChar w:fldCharType="begin"/>
      </w:r>
      <w:r w:rsidRPr="00895F4D">
        <w:instrText xml:space="preserve"> TC \l 9 "</w:instrText>
      </w:r>
      <w:r w:rsidRPr="00895F4D">
        <w:rPr>
          <w:noProof/>
        </w:rPr>
        <w:fldChar w:fldCharType="begin"/>
      </w:r>
      <w:r w:rsidRPr="00895F4D">
        <w:rPr>
          <w:noProof/>
        </w:rPr>
        <w:instrText xml:space="preserve"> STYLEREF  "Заголовок 9" \n  \* MERGEFORMAT </w:instrText>
      </w:r>
      <w:r w:rsidRPr="00895F4D">
        <w:rPr>
          <w:noProof/>
        </w:rPr>
        <w:fldChar w:fldCharType="separate"/>
      </w:r>
      <w:bookmarkStart w:id="507" w:name="_Toc173937685"/>
      <w:bookmarkStart w:id="508" w:name="_Toc177130515"/>
      <w:r w:rsidR="004F65D8" w:rsidRPr="00895F4D">
        <w:rPr>
          <w:noProof/>
        </w:rPr>
        <w:instrText>Приложение А</w:instrText>
      </w:r>
      <w:r w:rsidRPr="00895F4D">
        <w:rPr>
          <w:noProof/>
        </w:rPr>
        <w:fldChar w:fldCharType="end"/>
      </w:r>
      <w:r w:rsidRPr="00895F4D">
        <w:tab/>
      </w:r>
      <w:bookmarkEnd w:id="507"/>
      <w:r w:rsidRPr="00895F4D">
        <w:rPr>
          <w:bCs/>
        </w:rPr>
        <w:instrText>Перечень законодательных актов РФ и нормативных документов</w:instrText>
      </w:r>
      <w:bookmarkEnd w:id="508"/>
      <w:r w:rsidRPr="00895F4D">
        <w:rPr>
          <w:bCs/>
        </w:rPr>
        <w:instrText xml:space="preserve"> </w:instrText>
      </w:r>
      <w:r w:rsidRPr="00895F4D">
        <w:instrText>"</w:instrText>
      </w:r>
      <w:r w:rsidRPr="00895F4D">
        <w:fldChar w:fldCharType="end"/>
      </w:r>
    </w:p>
    <w:p w:rsidR="002501C3" w:rsidRPr="00895F4D" w:rsidRDefault="002501C3" w:rsidP="002501C3">
      <w:pPr>
        <w:pStyle w:val="afffd"/>
      </w:pPr>
      <w:r w:rsidRPr="00895F4D">
        <w:t>Перечень законодательных актов РФ и нормативных документов</w:t>
      </w:r>
    </w:p>
    <w:bookmarkEnd w:id="504"/>
    <w:bookmarkEnd w:id="505"/>
    <w:bookmarkEnd w:id="506"/>
    <w:p w:rsidR="00A73A0B" w:rsidRPr="00895F4D" w:rsidRDefault="00A73A0B" w:rsidP="00A6398A">
      <w:pPr>
        <w:pStyle w:val="affff3"/>
        <w:numPr>
          <w:ilvl w:val="0"/>
          <w:numId w:val="156"/>
        </w:numPr>
        <w:spacing w:before="0"/>
        <w:ind w:left="0" w:firstLine="709"/>
      </w:pPr>
      <w:r w:rsidRPr="00895F4D">
        <w:t xml:space="preserve">Федеральный закон РФ </w:t>
      </w:r>
      <w:r w:rsidR="00D01B43" w:rsidRPr="00895F4D">
        <w:t>от 10.01.2002 № 7-ФЗ «Об охране окружающей среды»</w:t>
      </w:r>
    </w:p>
    <w:p w:rsidR="00A73A0B" w:rsidRPr="00895F4D" w:rsidRDefault="00A73A0B" w:rsidP="00A6398A">
      <w:pPr>
        <w:pStyle w:val="affff3"/>
        <w:numPr>
          <w:ilvl w:val="0"/>
          <w:numId w:val="156"/>
        </w:numPr>
        <w:spacing w:before="0"/>
        <w:ind w:left="0" w:firstLine="709"/>
      </w:pPr>
      <w:r w:rsidRPr="00895F4D">
        <w:t xml:space="preserve">Федеральный закон РФ </w:t>
      </w:r>
      <w:r w:rsidR="00D01B43" w:rsidRPr="00895F4D">
        <w:t xml:space="preserve">от 04.05.1999 № 96-ФЗ </w:t>
      </w:r>
      <w:r w:rsidRPr="00895F4D">
        <w:t xml:space="preserve">«Об охране атмосферного воздуха» </w:t>
      </w:r>
    </w:p>
    <w:p w:rsidR="00A73A0B" w:rsidRPr="00895F4D" w:rsidRDefault="00A73A0B" w:rsidP="00A6398A">
      <w:pPr>
        <w:pStyle w:val="affff3"/>
        <w:numPr>
          <w:ilvl w:val="0"/>
          <w:numId w:val="156"/>
        </w:numPr>
        <w:spacing w:before="0"/>
        <w:ind w:left="0" w:firstLine="709"/>
      </w:pPr>
      <w:r w:rsidRPr="00895F4D">
        <w:t xml:space="preserve">Федеральный закон РФ </w:t>
      </w:r>
      <w:r w:rsidR="00D01B43" w:rsidRPr="00895F4D">
        <w:t>от 24.06.1998 № 89-ФЗ «Об отходах производства и потребления»</w:t>
      </w:r>
    </w:p>
    <w:p w:rsidR="00A73A0B" w:rsidRPr="00895F4D" w:rsidRDefault="00A73A0B" w:rsidP="00A6398A">
      <w:pPr>
        <w:pStyle w:val="affff3"/>
        <w:numPr>
          <w:ilvl w:val="0"/>
          <w:numId w:val="156"/>
        </w:numPr>
        <w:spacing w:before="0"/>
        <w:ind w:left="0" w:firstLine="709"/>
      </w:pPr>
      <w:r w:rsidRPr="00895F4D">
        <w:t xml:space="preserve">Федеральный закон РФ </w:t>
      </w:r>
      <w:r w:rsidR="00D01B43" w:rsidRPr="00895F4D">
        <w:t>от 24.04.1995 № 52-ФЗ «О животном мире»</w:t>
      </w:r>
    </w:p>
    <w:p w:rsidR="00A73A0B" w:rsidRPr="00895F4D" w:rsidRDefault="00A73A0B" w:rsidP="00A6398A">
      <w:pPr>
        <w:pStyle w:val="affff3"/>
        <w:numPr>
          <w:ilvl w:val="0"/>
          <w:numId w:val="156"/>
        </w:numPr>
        <w:spacing w:before="0"/>
        <w:ind w:left="0" w:firstLine="709"/>
      </w:pPr>
      <w:r w:rsidRPr="00895F4D">
        <w:t xml:space="preserve">Федеральный закон </w:t>
      </w:r>
      <w:r w:rsidR="00D01B43" w:rsidRPr="00895F4D">
        <w:t>РФ от 23.11.1995 № 174-ФЗ «Об экологической экспертизе»</w:t>
      </w:r>
    </w:p>
    <w:p w:rsidR="00A73A0B" w:rsidRPr="00895F4D" w:rsidRDefault="00A73A0B" w:rsidP="00A6398A">
      <w:pPr>
        <w:pStyle w:val="affff3"/>
        <w:numPr>
          <w:ilvl w:val="0"/>
          <w:numId w:val="156"/>
        </w:numPr>
        <w:spacing w:before="0"/>
        <w:ind w:left="0" w:firstLine="709"/>
      </w:pPr>
      <w:r w:rsidRPr="00895F4D">
        <w:t>Федеральный закон</w:t>
      </w:r>
      <w:r w:rsidR="00D01B43" w:rsidRPr="00895F4D">
        <w:t xml:space="preserve"> РФ</w:t>
      </w:r>
      <w:r w:rsidRPr="00895F4D">
        <w:t xml:space="preserve"> </w:t>
      </w:r>
      <w:r w:rsidR="00D01B43" w:rsidRPr="00895F4D">
        <w:t>от 14.03.1995 № 33-ФЗ «Об особо охраняемых природных территориях»</w:t>
      </w:r>
    </w:p>
    <w:p w:rsidR="00A73A0B" w:rsidRPr="00895F4D" w:rsidRDefault="00A73A0B" w:rsidP="00A6398A">
      <w:pPr>
        <w:pStyle w:val="affff3"/>
        <w:numPr>
          <w:ilvl w:val="0"/>
          <w:numId w:val="156"/>
        </w:numPr>
        <w:spacing w:before="0"/>
        <w:ind w:left="0" w:firstLine="709"/>
      </w:pPr>
      <w:r w:rsidRPr="00895F4D">
        <w:t xml:space="preserve">Федеральный закон </w:t>
      </w:r>
      <w:r w:rsidR="00D01B43" w:rsidRPr="00895F4D">
        <w:t>РФ от 07.05.2001 № 49-ФЗ «О территориях традиционного природопользования коренных малочисленных народов Севера, Сибири и Дальнего Востока»</w:t>
      </w:r>
    </w:p>
    <w:p w:rsidR="00A73A0B" w:rsidRPr="00895F4D" w:rsidRDefault="00D01B43" w:rsidP="00A6398A">
      <w:pPr>
        <w:pStyle w:val="affff3"/>
        <w:numPr>
          <w:ilvl w:val="0"/>
          <w:numId w:val="156"/>
        </w:numPr>
        <w:spacing w:before="0"/>
        <w:ind w:left="0" w:firstLine="709"/>
      </w:pPr>
      <w:r w:rsidRPr="00895F4D">
        <w:t>Федеральный закон</w:t>
      </w:r>
      <w:r w:rsidR="00A6433B" w:rsidRPr="00895F4D">
        <w:t xml:space="preserve"> </w:t>
      </w:r>
      <w:r w:rsidRPr="00895F4D">
        <w:t>РФ от 30.04.1999 № 82-ФЗ «О гарантиях прав коренных малочисленных народов Российской Федерации»</w:t>
      </w:r>
    </w:p>
    <w:p w:rsidR="00A73A0B" w:rsidRPr="00895F4D" w:rsidRDefault="00A73A0B" w:rsidP="00A6398A">
      <w:pPr>
        <w:pStyle w:val="affff3"/>
        <w:numPr>
          <w:ilvl w:val="0"/>
          <w:numId w:val="156"/>
        </w:numPr>
        <w:spacing w:before="0"/>
        <w:ind w:left="0" w:firstLine="709"/>
      </w:pPr>
      <w:r w:rsidRPr="00895F4D">
        <w:t xml:space="preserve">Федеральный закон РФ </w:t>
      </w:r>
      <w:r w:rsidR="00D01B43" w:rsidRPr="00895F4D">
        <w:t>от 25.06.2002 № 73-ФЗ «Об объектах культурного наследия (памятниках истории и культуры) народов Российской Федерации»</w:t>
      </w:r>
    </w:p>
    <w:p w:rsidR="00A73A0B" w:rsidRPr="00895F4D" w:rsidRDefault="00A73A0B" w:rsidP="00A6398A">
      <w:pPr>
        <w:pStyle w:val="affff3"/>
        <w:numPr>
          <w:ilvl w:val="0"/>
          <w:numId w:val="156"/>
        </w:numPr>
        <w:spacing w:before="0"/>
        <w:ind w:left="0" w:firstLine="709"/>
      </w:pPr>
      <w:r w:rsidRPr="00895F4D">
        <w:t xml:space="preserve">Федеральный закон </w:t>
      </w:r>
      <w:r w:rsidR="00D01B43" w:rsidRPr="00895F4D">
        <w:t>РФ от 30.03.1999 № 52-ФЗ «О санитарно-эпидемиологическом благополучии населения»</w:t>
      </w:r>
    </w:p>
    <w:p w:rsidR="00A73A0B" w:rsidRPr="00895F4D" w:rsidRDefault="00A73A0B" w:rsidP="00A6398A">
      <w:pPr>
        <w:pStyle w:val="affff3"/>
        <w:numPr>
          <w:ilvl w:val="0"/>
          <w:numId w:val="156"/>
        </w:numPr>
        <w:spacing w:before="0"/>
        <w:ind w:left="0" w:firstLine="709"/>
      </w:pPr>
      <w:r w:rsidRPr="00895F4D">
        <w:t>Лесной кодекс РФ</w:t>
      </w:r>
      <w:r w:rsidR="00D01B43" w:rsidRPr="00895F4D">
        <w:t xml:space="preserve"> от 04.12.2006 № 200-ФЗ </w:t>
      </w:r>
    </w:p>
    <w:p w:rsidR="00A73A0B" w:rsidRPr="00895F4D" w:rsidRDefault="00A6433B" w:rsidP="00A6398A">
      <w:pPr>
        <w:pStyle w:val="affff3"/>
        <w:numPr>
          <w:ilvl w:val="0"/>
          <w:numId w:val="156"/>
        </w:numPr>
        <w:spacing w:before="0"/>
        <w:ind w:left="0" w:firstLine="709"/>
      </w:pPr>
      <w:r w:rsidRPr="00895F4D">
        <w:t>Земельный кодекс РФ</w:t>
      </w:r>
      <w:r w:rsidR="00D01B43" w:rsidRPr="00895F4D">
        <w:t xml:space="preserve"> от 25.10.01 № 136-ФЗ </w:t>
      </w:r>
    </w:p>
    <w:p w:rsidR="00A73A0B" w:rsidRPr="00895F4D" w:rsidRDefault="00A73A0B" w:rsidP="00A6398A">
      <w:pPr>
        <w:pStyle w:val="affff3"/>
        <w:numPr>
          <w:ilvl w:val="0"/>
          <w:numId w:val="156"/>
        </w:numPr>
        <w:spacing w:before="0"/>
        <w:ind w:left="0" w:firstLine="709"/>
      </w:pPr>
      <w:r w:rsidRPr="00895F4D">
        <w:t xml:space="preserve">Водный кодекс РФ </w:t>
      </w:r>
      <w:r w:rsidR="00D01B43" w:rsidRPr="00895F4D">
        <w:t xml:space="preserve">от 03.06.2006 № 74-ФЗ </w:t>
      </w:r>
    </w:p>
    <w:p w:rsidR="00A73A0B" w:rsidRPr="00895F4D" w:rsidRDefault="00A73A0B" w:rsidP="00A6398A">
      <w:pPr>
        <w:pStyle w:val="affff3"/>
        <w:numPr>
          <w:ilvl w:val="0"/>
          <w:numId w:val="156"/>
        </w:numPr>
        <w:spacing w:before="0"/>
        <w:ind w:left="0" w:firstLine="709"/>
      </w:pPr>
      <w:r w:rsidRPr="00895F4D">
        <w:t xml:space="preserve">Закон РФ </w:t>
      </w:r>
      <w:r w:rsidR="009130C9" w:rsidRPr="00895F4D">
        <w:t xml:space="preserve">«О недрах» </w:t>
      </w:r>
      <w:r w:rsidR="00D01B43" w:rsidRPr="00895F4D">
        <w:t xml:space="preserve">от 21.02.1992 № 2395-1 </w:t>
      </w:r>
    </w:p>
    <w:p w:rsidR="00A73A0B" w:rsidRPr="00895F4D" w:rsidRDefault="00A6433B" w:rsidP="00A6398A">
      <w:pPr>
        <w:pStyle w:val="affff3"/>
        <w:numPr>
          <w:ilvl w:val="0"/>
          <w:numId w:val="156"/>
        </w:numPr>
        <w:spacing w:before="0"/>
        <w:ind w:left="0" w:firstLine="709"/>
      </w:pPr>
      <w:r w:rsidRPr="00895F4D">
        <w:t xml:space="preserve"> </w:t>
      </w:r>
      <w:r w:rsidR="00D01B43" w:rsidRPr="00895F4D">
        <w:t xml:space="preserve">Федеральный закон </w:t>
      </w:r>
      <w:r w:rsidR="009130C9" w:rsidRPr="00895F4D">
        <w:t xml:space="preserve">РФ от 21.07.1997 № 116-ФЗ </w:t>
      </w:r>
      <w:r w:rsidR="00A73A0B" w:rsidRPr="00895F4D">
        <w:t>«О промышленной безопасности опасных производственных объектов»</w:t>
      </w:r>
      <w:r w:rsidR="00D01B43" w:rsidRPr="00895F4D">
        <w:t xml:space="preserve"> </w:t>
      </w:r>
    </w:p>
    <w:p w:rsidR="00A73A0B" w:rsidRPr="00895F4D" w:rsidRDefault="002918E8" w:rsidP="00A6398A">
      <w:pPr>
        <w:pStyle w:val="affff3"/>
        <w:numPr>
          <w:ilvl w:val="0"/>
          <w:numId w:val="156"/>
        </w:numPr>
        <w:spacing w:before="0"/>
        <w:ind w:left="0" w:firstLine="709"/>
      </w:pPr>
      <w:r w:rsidRPr="00895F4D">
        <w:t xml:space="preserve">Федеральный закон РФ от 21.12.1994 </w:t>
      </w:r>
      <w:r w:rsidR="00A73A0B" w:rsidRPr="00895F4D">
        <w:t>№ 68-ФЗ «О защите населения и территорий от чрезвычайных ситуаций природного и техногенного характера»</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16.02.2008 </w:t>
      </w:r>
      <w:r w:rsidRPr="00895F4D">
        <w:t>№ 87 «О составе разделов проектной документации и требованиях к их содержанию»</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03.03.2018 </w:t>
      </w:r>
      <w:r w:rsidRPr="00895F4D">
        <w:t>№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от 31.12.2020</w:t>
      </w:r>
      <w:r w:rsidR="00C1018E" w:rsidRPr="00895F4D">
        <w:t xml:space="preserve"> </w:t>
      </w:r>
      <w:r w:rsidRPr="00895F4D">
        <w:t>№ 2398 «Об утверждении критериев отнесения объектов, оказывающих негативное воздействие на окружающую среду, к объектам I, II, III и IV категорий»</w:t>
      </w:r>
    </w:p>
    <w:p w:rsidR="00A73A0B" w:rsidRPr="00895F4D" w:rsidRDefault="00A73A0B" w:rsidP="00A6398A">
      <w:pPr>
        <w:pStyle w:val="affff3"/>
        <w:numPr>
          <w:ilvl w:val="0"/>
          <w:numId w:val="156"/>
        </w:numPr>
        <w:spacing w:before="0"/>
        <w:ind w:left="0" w:firstLine="709"/>
      </w:pPr>
      <w:r w:rsidRPr="00895F4D">
        <w:t xml:space="preserve">Постановления Правительства РФ </w:t>
      </w:r>
      <w:r w:rsidR="002918E8" w:rsidRPr="00895F4D">
        <w:t xml:space="preserve">от 03.03.2017 </w:t>
      </w:r>
      <w:r w:rsidRPr="00895F4D">
        <w:t xml:space="preserve">№ 255 «Об исчислении и взимании платы за негативное </w:t>
      </w:r>
      <w:r w:rsidR="00D01B43" w:rsidRPr="00895F4D">
        <w:t>воздействие на окружающую среду</w:t>
      </w:r>
      <w:r w:rsidR="00A6433B" w:rsidRPr="00895F4D">
        <w:t>;</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13.09.2016 </w:t>
      </w:r>
      <w:r w:rsidRPr="00895F4D">
        <w:t>№ 913 «О ставках платы за негативное воздействие на окружающую среду и дополнительных коэффициентах»</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13.08.1996 </w:t>
      </w:r>
      <w:r w:rsidRPr="00895F4D">
        <w:t>№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10.04.2007 </w:t>
      </w:r>
      <w:r w:rsidRPr="00895F4D">
        <w:t>№ 219 «Положение о ведении государственного мониторинга водных объектов»</w:t>
      </w:r>
    </w:p>
    <w:p w:rsidR="00A73A0B" w:rsidRPr="00895F4D" w:rsidRDefault="00A73A0B" w:rsidP="00A6398A">
      <w:pPr>
        <w:pStyle w:val="affff3"/>
        <w:numPr>
          <w:ilvl w:val="0"/>
          <w:numId w:val="156"/>
        </w:numPr>
        <w:spacing w:before="0"/>
        <w:ind w:left="0" w:firstLine="709"/>
      </w:pPr>
      <w:r w:rsidRPr="00895F4D">
        <w:t xml:space="preserve">Постановление Правительства РФ </w:t>
      </w:r>
      <w:r w:rsidR="002918E8" w:rsidRPr="00895F4D">
        <w:t xml:space="preserve">от 30.12.2006 </w:t>
      </w:r>
      <w:r w:rsidRPr="00895F4D">
        <w:t>№ 876 «О ставках платы за пользование водными объектами, находящимися в федеральной собственности»</w:t>
      </w:r>
    </w:p>
    <w:p w:rsidR="00A73A0B" w:rsidRPr="00895F4D" w:rsidRDefault="00A73A0B" w:rsidP="00A6398A">
      <w:pPr>
        <w:pStyle w:val="affff3"/>
        <w:numPr>
          <w:ilvl w:val="0"/>
          <w:numId w:val="156"/>
        </w:numPr>
        <w:spacing w:before="0"/>
        <w:ind w:left="0" w:firstLine="709"/>
      </w:pPr>
      <w:r w:rsidRPr="00895F4D">
        <w:lastRenderedPageBreak/>
        <w:t xml:space="preserve">Распоряжение Правительства РФ </w:t>
      </w:r>
      <w:r w:rsidR="002918E8" w:rsidRPr="00895F4D">
        <w:t xml:space="preserve">от 22.12.2011 </w:t>
      </w:r>
      <w:r w:rsidRPr="00895F4D">
        <w:t>№ 2322-р «Об утверждении Концепции развития системы особо охраняемых природных территорий федерального значения на период до 2010 года» (вместе с «Планом мероприятий по реализации Концепции развития системы особо охраняемых природных территорий федерального значения на период до 2010 года»)</w:t>
      </w:r>
    </w:p>
    <w:p w:rsidR="00A73A0B" w:rsidRPr="00895F4D" w:rsidRDefault="00A73A0B" w:rsidP="00A6398A">
      <w:pPr>
        <w:pStyle w:val="affff3"/>
        <w:numPr>
          <w:ilvl w:val="0"/>
          <w:numId w:val="156"/>
        </w:numPr>
        <w:spacing w:before="0"/>
        <w:ind w:left="0" w:firstLine="709"/>
      </w:pPr>
      <w:r w:rsidRPr="00895F4D">
        <w:t xml:space="preserve">Распоряжение Правительства РФ </w:t>
      </w:r>
      <w:r w:rsidR="002918E8" w:rsidRPr="00895F4D">
        <w:t xml:space="preserve">от 08.05.2009 </w:t>
      </w:r>
      <w:r w:rsidRPr="00895F4D">
        <w:t>№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w:t>
      </w:r>
    </w:p>
    <w:p w:rsidR="00A73A0B" w:rsidRPr="00895F4D" w:rsidRDefault="00A73A0B" w:rsidP="00A6398A">
      <w:pPr>
        <w:pStyle w:val="affff3"/>
        <w:numPr>
          <w:ilvl w:val="0"/>
          <w:numId w:val="156"/>
        </w:numPr>
        <w:spacing w:before="0"/>
        <w:ind w:left="0" w:firstLine="709"/>
      </w:pPr>
      <w:r w:rsidRPr="00895F4D">
        <w:t xml:space="preserve">Распоряжением Правительства РФ </w:t>
      </w:r>
      <w:r w:rsidR="002918E8" w:rsidRPr="00895F4D">
        <w:t xml:space="preserve">от 20.10.2023 </w:t>
      </w:r>
      <w:r w:rsidRPr="00895F4D">
        <w:t>№ 2909-р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rsidR="00A73A0B" w:rsidRPr="00895F4D" w:rsidRDefault="00A73A0B" w:rsidP="00A6398A">
      <w:pPr>
        <w:pStyle w:val="affff3"/>
        <w:numPr>
          <w:ilvl w:val="0"/>
          <w:numId w:val="156"/>
        </w:numPr>
        <w:spacing w:before="0"/>
        <w:ind w:left="0" w:firstLine="709"/>
      </w:pPr>
      <w:r w:rsidRPr="00895F4D">
        <w:t xml:space="preserve">Приказ Минприроды России </w:t>
      </w:r>
      <w:r w:rsidR="002918E8" w:rsidRPr="00895F4D">
        <w:t xml:space="preserve">от 06.06.2017 </w:t>
      </w:r>
      <w:r w:rsidRPr="00895F4D">
        <w:t>№ 273 «Об утверждении методов расчетов рассеивания выбросов вредных (загрязняющих) веществ в атмосферном воздухе»</w:t>
      </w:r>
    </w:p>
    <w:p w:rsidR="00A73A0B" w:rsidRPr="00895F4D" w:rsidRDefault="00A73A0B" w:rsidP="00A6398A">
      <w:pPr>
        <w:pStyle w:val="affff3"/>
        <w:numPr>
          <w:ilvl w:val="0"/>
          <w:numId w:val="156"/>
        </w:numPr>
        <w:spacing w:before="0"/>
        <w:ind w:left="0" w:firstLine="709"/>
      </w:pPr>
      <w:r w:rsidRPr="00895F4D">
        <w:t>Приказ Минприроды России</w:t>
      </w:r>
      <w:r w:rsidR="00A6433B" w:rsidRPr="00895F4D">
        <w:t xml:space="preserve"> </w:t>
      </w:r>
      <w:r w:rsidR="002918E8" w:rsidRPr="00895F4D">
        <w:t xml:space="preserve">от 28.11.2019 </w:t>
      </w:r>
      <w:r w:rsidRPr="00895F4D">
        <w:t>№ 811 «Об утверждении требований к мероприятиям по уменьшению выбросов загрязняющих веществ в атмосферный воздух в периоды неблагоприятных метеорологических условий»</w:t>
      </w:r>
    </w:p>
    <w:p w:rsidR="00A73A0B" w:rsidRPr="00895F4D" w:rsidRDefault="00A73A0B" w:rsidP="00A6398A">
      <w:pPr>
        <w:pStyle w:val="affff3"/>
        <w:numPr>
          <w:ilvl w:val="0"/>
          <w:numId w:val="156"/>
        </w:numPr>
        <w:spacing w:before="0"/>
        <w:ind w:left="0" w:firstLine="709"/>
      </w:pPr>
      <w:r w:rsidRPr="00895F4D">
        <w:t xml:space="preserve">Приказ Минприроды РФ  </w:t>
      </w:r>
      <w:r w:rsidR="002918E8" w:rsidRPr="00895F4D">
        <w:t xml:space="preserve">от 22.05.2017 </w:t>
      </w:r>
      <w:r w:rsidRPr="00895F4D">
        <w:t>№ 242 «Об утверждении федерального классификационного каталога отходов»</w:t>
      </w:r>
    </w:p>
    <w:p w:rsidR="00A73A0B" w:rsidRPr="00895F4D" w:rsidRDefault="00A73A0B" w:rsidP="00A6398A">
      <w:pPr>
        <w:pStyle w:val="affff3"/>
        <w:numPr>
          <w:ilvl w:val="0"/>
          <w:numId w:val="156"/>
        </w:numPr>
        <w:spacing w:before="0"/>
        <w:ind w:left="0" w:firstLine="709"/>
      </w:pPr>
      <w:r w:rsidRPr="00895F4D">
        <w:t xml:space="preserve">Приказ Минприроды России </w:t>
      </w:r>
      <w:r w:rsidR="002918E8" w:rsidRPr="00895F4D">
        <w:t xml:space="preserve">от 08.12.2011 </w:t>
      </w:r>
      <w:r w:rsidRPr="00895F4D">
        <w:t>№ 948 «Об утверждении Методики исчисления размера вреда, причиненного охотничьим ресурсам»</w:t>
      </w:r>
    </w:p>
    <w:p w:rsidR="00A73A0B" w:rsidRPr="00895F4D" w:rsidRDefault="00A73A0B" w:rsidP="00A6398A">
      <w:pPr>
        <w:pStyle w:val="affff3"/>
        <w:numPr>
          <w:ilvl w:val="0"/>
          <w:numId w:val="156"/>
        </w:numPr>
        <w:spacing w:before="0"/>
        <w:ind w:left="0" w:firstLine="709"/>
      </w:pPr>
      <w:r w:rsidRPr="00895F4D">
        <w:t>Приказ Минприроды России</w:t>
      </w:r>
      <w:r w:rsidR="00A6433B" w:rsidRPr="00895F4D">
        <w:t xml:space="preserve"> </w:t>
      </w:r>
      <w:r w:rsidR="002918E8" w:rsidRPr="00895F4D">
        <w:t xml:space="preserve">от 14.06.2018 </w:t>
      </w:r>
      <w:r w:rsidRPr="00895F4D">
        <w:t>№ 261 «Об утверждении формы отчета об организации и о результатах осуществления производственного экологического контроля»</w:t>
      </w:r>
    </w:p>
    <w:p w:rsidR="00A73A0B" w:rsidRPr="00895F4D" w:rsidRDefault="00A73A0B" w:rsidP="00A6398A">
      <w:pPr>
        <w:pStyle w:val="affff3"/>
        <w:numPr>
          <w:ilvl w:val="0"/>
          <w:numId w:val="156"/>
        </w:numPr>
        <w:spacing w:before="0"/>
        <w:ind w:left="0" w:firstLine="709"/>
      </w:pPr>
      <w:r w:rsidRPr="00895F4D">
        <w:t>Приказ Минприроды РФ от 18</w:t>
      </w:r>
      <w:r w:rsidR="002918E8" w:rsidRPr="00895F4D">
        <w:t>.02.</w:t>
      </w:r>
      <w:r w:rsidRPr="00895F4D">
        <w:t xml:space="preserve">2022 </w:t>
      </w:r>
      <w:r w:rsidR="002918E8" w:rsidRPr="00895F4D">
        <w:t>№</w:t>
      </w:r>
      <w:r w:rsidRPr="00895F4D">
        <w:t xml:space="preserve"> 109</w:t>
      </w:r>
      <w:r w:rsidR="00A6433B" w:rsidRPr="00895F4D">
        <w:t xml:space="preserve"> </w:t>
      </w:r>
      <w:r w:rsidRPr="00895F4D">
        <w:t>«Об утверждении требований к содержанию программы производственного экологического контроля, порядка и сроков представления отчета об организации и о результатах осуществления производственного экологического контроля»</w:t>
      </w:r>
    </w:p>
    <w:p w:rsidR="00982A7A" w:rsidRPr="00895F4D" w:rsidRDefault="00982A7A" w:rsidP="00982A7A">
      <w:pPr>
        <w:pStyle w:val="affff3"/>
        <w:numPr>
          <w:ilvl w:val="0"/>
          <w:numId w:val="156"/>
        </w:numPr>
        <w:spacing w:before="0"/>
        <w:ind w:left="0" w:firstLine="709"/>
      </w:pPr>
      <w:r w:rsidRPr="00895F4D">
        <w:t>ГОСТ 17.1.3.05-82 «Охрана природы. Гидросфера. Общие требования к охране поверхностных и подземных вод от загрязнения нефтью и нефтепродуктами»</w:t>
      </w:r>
    </w:p>
    <w:p w:rsidR="00982A7A" w:rsidRPr="00895F4D" w:rsidRDefault="00982A7A" w:rsidP="00982A7A">
      <w:pPr>
        <w:pStyle w:val="affff3"/>
        <w:numPr>
          <w:ilvl w:val="0"/>
          <w:numId w:val="156"/>
        </w:numPr>
        <w:spacing w:before="0"/>
        <w:ind w:left="0" w:firstLine="709"/>
      </w:pPr>
      <w:r w:rsidRPr="00895F4D">
        <w:t>ГОСТ 17.1.3.06-82 «Охрана природы. Гидросфера. Общие требования к охране подземных вод»</w:t>
      </w:r>
    </w:p>
    <w:p w:rsidR="00982A7A" w:rsidRPr="00895F4D" w:rsidRDefault="00982A7A" w:rsidP="00982A7A">
      <w:pPr>
        <w:pStyle w:val="affff3"/>
        <w:numPr>
          <w:ilvl w:val="0"/>
          <w:numId w:val="156"/>
        </w:numPr>
        <w:spacing w:before="0"/>
        <w:ind w:left="0" w:firstLine="709"/>
      </w:pPr>
      <w:r w:rsidRPr="00895F4D">
        <w:t>ГОСТ 27593-88 «Почвы. Термины и определения»</w:t>
      </w:r>
    </w:p>
    <w:p w:rsidR="00982A7A" w:rsidRPr="00895F4D" w:rsidRDefault="00982A7A" w:rsidP="00982A7A">
      <w:pPr>
        <w:pStyle w:val="affff3"/>
        <w:numPr>
          <w:ilvl w:val="0"/>
          <w:numId w:val="156"/>
        </w:numPr>
        <w:spacing w:before="0"/>
        <w:ind w:left="0" w:firstLine="709"/>
      </w:pPr>
      <w:r w:rsidRPr="00895F4D">
        <w:t>ГОСТ 17.4.3.01-2017 «Охрана природы. Почвы. Общие требования к отбору проб»</w:t>
      </w:r>
    </w:p>
    <w:p w:rsidR="00982A7A" w:rsidRPr="00895F4D" w:rsidRDefault="00982A7A" w:rsidP="00982A7A">
      <w:pPr>
        <w:pStyle w:val="affff3"/>
        <w:numPr>
          <w:ilvl w:val="0"/>
          <w:numId w:val="156"/>
        </w:numPr>
        <w:spacing w:before="0"/>
        <w:ind w:left="0" w:firstLine="709"/>
      </w:pPr>
      <w:r w:rsidRPr="00895F4D">
        <w:t>ГОСТ 17.4.4.02-2017 «Охрана природы. Почвы. Методы отбора и подготовки проб для химического, бактериологического, гельминтологического анализа»</w:t>
      </w:r>
    </w:p>
    <w:p w:rsidR="00982A7A" w:rsidRPr="00895F4D" w:rsidRDefault="00982A7A" w:rsidP="00982A7A">
      <w:pPr>
        <w:pStyle w:val="affff3"/>
        <w:numPr>
          <w:ilvl w:val="0"/>
          <w:numId w:val="156"/>
        </w:numPr>
        <w:spacing w:before="0"/>
        <w:ind w:left="0" w:firstLine="709"/>
      </w:pPr>
      <w:r w:rsidRPr="00895F4D">
        <w:t xml:space="preserve">ГОСТ 17.4.3.02-85 «Охрана природы. Почвы. Требования к охране плодородного слоя почвы при производстве земляных работ» </w:t>
      </w:r>
    </w:p>
    <w:p w:rsidR="00982A7A" w:rsidRPr="00895F4D" w:rsidRDefault="00982A7A" w:rsidP="00982A7A">
      <w:pPr>
        <w:pStyle w:val="affff3"/>
        <w:numPr>
          <w:ilvl w:val="0"/>
          <w:numId w:val="156"/>
        </w:numPr>
        <w:spacing w:before="0"/>
        <w:ind w:left="0" w:firstLine="709"/>
      </w:pPr>
      <w:r w:rsidRPr="00895F4D">
        <w:t>ГОСТ 17.4.3.03-85 «Охрана природы. Почвы. Общие требования к методам определения загрязняющих веществ»</w:t>
      </w:r>
    </w:p>
    <w:p w:rsidR="00982A7A" w:rsidRPr="00895F4D" w:rsidRDefault="00982A7A" w:rsidP="00982A7A">
      <w:pPr>
        <w:pStyle w:val="affff3"/>
        <w:numPr>
          <w:ilvl w:val="0"/>
          <w:numId w:val="156"/>
        </w:numPr>
        <w:spacing w:before="0"/>
        <w:ind w:left="0" w:firstLine="709"/>
      </w:pPr>
      <w:r w:rsidRPr="00895F4D">
        <w:t>ГОСТ 19179-73 Гидрология суши. Термины и определения</w:t>
      </w:r>
    </w:p>
    <w:p w:rsidR="00982A7A" w:rsidRPr="00895F4D" w:rsidRDefault="00982A7A" w:rsidP="00982A7A">
      <w:pPr>
        <w:pStyle w:val="affff3"/>
        <w:numPr>
          <w:ilvl w:val="0"/>
          <w:numId w:val="156"/>
        </w:numPr>
        <w:spacing w:before="0"/>
        <w:ind w:left="0" w:firstLine="709"/>
      </w:pPr>
      <w:r w:rsidRPr="00895F4D">
        <w:t>ГОСТ 17.1.3.07-82 «Охрана природы. Гидросфера. Правила контроля качества воды водоемов и водотоков»</w:t>
      </w:r>
    </w:p>
    <w:p w:rsidR="00982A7A" w:rsidRPr="00895F4D" w:rsidRDefault="00982A7A" w:rsidP="00982A7A">
      <w:pPr>
        <w:pStyle w:val="affff3"/>
        <w:numPr>
          <w:ilvl w:val="0"/>
          <w:numId w:val="156"/>
        </w:numPr>
        <w:spacing w:before="0"/>
        <w:ind w:left="0" w:firstLine="709"/>
      </w:pPr>
      <w:r w:rsidRPr="00895F4D">
        <w:t>ГОСТ 17.1.5.04-81 «Охрана природы. Гидросфера. Приборы и устройства для отбора, первичной обработки и хранения проб природных вод. Общие технические условия»</w:t>
      </w:r>
    </w:p>
    <w:p w:rsidR="00982A7A" w:rsidRPr="00895F4D" w:rsidRDefault="00982A7A" w:rsidP="00982A7A">
      <w:pPr>
        <w:pStyle w:val="affff3"/>
        <w:numPr>
          <w:ilvl w:val="0"/>
          <w:numId w:val="156"/>
        </w:numPr>
        <w:spacing w:before="0"/>
        <w:ind w:left="0" w:firstLine="709"/>
      </w:pPr>
      <w:r w:rsidRPr="00895F4D">
        <w:t xml:space="preserve">ГОСТ 17.1.5.01-80 «Охрана природы. Гидросфера. Общие требования к отбору проб донных отложений водных объектов для анализа на загрязненность» </w:t>
      </w:r>
    </w:p>
    <w:p w:rsidR="003A001A" w:rsidRPr="00895F4D" w:rsidRDefault="003A001A" w:rsidP="003A001A">
      <w:pPr>
        <w:pStyle w:val="affff3"/>
        <w:numPr>
          <w:ilvl w:val="0"/>
          <w:numId w:val="156"/>
        </w:numPr>
        <w:spacing w:before="0"/>
        <w:ind w:left="0" w:firstLine="709"/>
      </w:pPr>
      <w:r w:rsidRPr="00895F4D">
        <w:t>ГОСТ 12.1.005-88 «Система стандартов безопасности труда. Общие санитарно-гигиенические требования к воздуху рабочей зоны»</w:t>
      </w:r>
    </w:p>
    <w:p w:rsidR="003A001A" w:rsidRPr="00895F4D" w:rsidRDefault="003A001A" w:rsidP="003A001A">
      <w:pPr>
        <w:pStyle w:val="affff3"/>
        <w:numPr>
          <w:ilvl w:val="0"/>
          <w:numId w:val="156"/>
        </w:numPr>
        <w:spacing w:before="0"/>
        <w:ind w:left="0" w:firstLine="709"/>
      </w:pPr>
      <w:r w:rsidRPr="00895F4D">
        <w:lastRenderedPageBreak/>
        <w:t xml:space="preserve">ГОСТ 12.1.012-2004 «Система стандартов безопасности труда. Вибрационная безопасность. Общие требования» </w:t>
      </w:r>
    </w:p>
    <w:p w:rsidR="003A001A" w:rsidRPr="00895F4D" w:rsidRDefault="003A001A" w:rsidP="003A001A">
      <w:pPr>
        <w:pStyle w:val="affff3"/>
        <w:numPr>
          <w:ilvl w:val="0"/>
          <w:numId w:val="156"/>
        </w:numPr>
        <w:spacing w:before="0"/>
        <w:ind w:left="0" w:firstLine="709"/>
      </w:pPr>
      <w:r w:rsidRPr="00895F4D">
        <w:t>ГОСТ 12.3.033-84 «Система стандартов безопасности труда. Строительные машины. Общие требования безопасности при эксплуатации»</w:t>
      </w:r>
    </w:p>
    <w:p w:rsidR="003A001A" w:rsidRPr="00895F4D" w:rsidRDefault="003A001A" w:rsidP="003A001A">
      <w:pPr>
        <w:pStyle w:val="affff3"/>
        <w:numPr>
          <w:ilvl w:val="0"/>
          <w:numId w:val="156"/>
        </w:numPr>
        <w:spacing w:before="0"/>
        <w:ind w:left="0" w:firstLine="709"/>
      </w:pPr>
      <w:r w:rsidRPr="00895F4D">
        <w:t xml:space="preserve">ГОСТ 12.1.004-91 «Система стандартов безопасности труда. Пожарная безопасность. Общие требования» </w:t>
      </w:r>
    </w:p>
    <w:p w:rsidR="003A001A" w:rsidRPr="00895F4D" w:rsidRDefault="003A001A" w:rsidP="003A001A">
      <w:pPr>
        <w:pStyle w:val="affff3"/>
        <w:numPr>
          <w:ilvl w:val="0"/>
          <w:numId w:val="156"/>
        </w:numPr>
        <w:spacing w:before="0"/>
        <w:ind w:left="0" w:firstLine="709"/>
      </w:pPr>
      <w:r w:rsidRPr="00895F4D">
        <w:t>ГОСТ 25646-95 «Эксплуатация строительных машин. Общие требования»</w:t>
      </w:r>
    </w:p>
    <w:p w:rsidR="003A001A" w:rsidRPr="00895F4D" w:rsidRDefault="003A001A" w:rsidP="003A001A">
      <w:pPr>
        <w:pStyle w:val="affff3"/>
        <w:numPr>
          <w:ilvl w:val="0"/>
          <w:numId w:val="156"/>
        </w:numPr>
        <w:spacing w:before="0"/>
        <w:ind w:left="0" w:firstLine="709"/>
      </w:pPr>
      <w:r w:rsidRPr="00895F4D">
        <w:t xml:space="preserve">ГОСТ IEC 60034-14-2014 «Машины электрические вращающиеся. Часть 14. Механическая вибрация некоторых видов машин с высотами вала 56 мм и более. Измерения, оценка и пределы жесткости вибраций» </w:t>
      </w:r>
    </w:p>
    <w:p w:rsidR="003A001A" w:rsidRPr="00895F4D" w:rsidRDefault="003A001A" w:rsidP="003A001A">
      <w:pPr>
        <w:pStyle w:val="affff3"/>
        <w:numPr>
          <w:ilvl w:val="0"/>
          <w:numId w:val="156"/>
        </w:numPr>
        <w:spacing w:before="0"/>
        <w:ind w:left="0" w:firstLine="709"/>
      </w:pPr>
      <w:r w:rsidRPr="00895F4D">
        <w:t>ГОСТ 33997-2016 Колесные транспортные средства. Требования к безопасности в эксплуатации и методы проверки</w:t>
      </w:r>
    </w:p>
    <w:p w:rsidR="003A001A" w:rsidRPr="00895F4D" w:rsidRDefault="003A001A" w:rsidP="003A001A">
      <w:pPr>
        <w:pStyle w:val="affff3"/>
        <w:numPr>
          <w:ilvl w:val="0"/>
          <w:numId w:val="156"/>
        </w:numPr>
        <w:spacing w:before="0"/>
        <w:ind w:left="0" w:firstLine="709"/>
      </w:pPr>
      <w:r w:rsidRPr="00895F4D">
        <w:t>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rsidR="003A001A" w:rsidRPr="00895F4D" w:rsidRDefault="003A001A" w:rsidP="003A001A">
      <w:pPr>
        <w:pStyle w:val="affff3"/>
        <w:numPr>
          <w:ilvl w:val="0"/>
          <w:numId w:val="156"/>
        </w:numPr>
        <w:spacing w:before="0"/>
        <w:ind w:left="0" w:firstLine="709"/>
      </w:pPr>
      <w:r w:rsidRPr="00895F4D">
        <w:t xml:space="preserve">ГОСТ 31170-2004 «Вибрация и шум машин. Перечень вибрационных, шумовых и силовых характеристик, подлежащих заявлению и контролю при испытаниях машин, механизмов, оборудования и энергетических установок гражданских судов и средств освоения мирового океана на стендах заводов-поставщиков» </w:t>
      </w:r>
    </w:p>
    <w:p w:rsidR="003A001A" w:rsidRPr="00895F4D" w:rsidRDefault="003A001A" w:rsidP="003A001A">
      <w:pPr>
        <w:pStyle w:val="affff3"/>
        <w:numPr>
          <w:ilvl w:val="0"/>
          <w:numId w:val="156"/>
        </w:numPr>
        <w:spacing w:before="0"/>
        <w:ind w:left="0" w:firstLine="709"/>
      </w:pPr>
      <w:r w:rsidRPr="00895F4D">
        <w:t>ГОСТ 12.1.006-84 «Система стандартов безопасности труда. Электромагнитные поля радиочастот. Допустимые уровни на рабочих местах и требования к проведению контроля»</w:t>
      </w:r>
    </w:p>
    <w:p w:rsidR="003A001A" w:rsidRPr="00895F4D" w:rsidRDefault="003A001A" w:rsidP="003A001A">
      <w:pPr>
        <w:pStyle w:val="affff3"/>
        <w:numPr>
          <w:ilvl w:val="0"/>
          <w:numId w:val="156"/>
        </w:numPr>
        <w:spacing w:before="0"/>
        <w:ind w:left="0" w:firstLine="709"/>
      </w:pPr>
      <w:r w:rsidRPr="00895F4D">
        <w:t>ГОСТ 2761-84 «Источники централизованного хозяйственно-питьевого водоснабжения»</w:t>
      </w:r>
    </w:p>
    <w:p w:rsidR="003A001A" w:rsidRPr="00895F4D" w:rsidRDefault="003A001A" w:rsidP="003A001A">
      <w:pPr>
        <w:pStyle w:val="affff3"/>
        <w:numPr>
          <w:ilvl w:val="0"/>
          <w:numId w:val="156"/>
        </w:numPr>
        <w:spacing w:before="0"/>
        <w:ind w:left="0" w:firstLine="709"/>
      </w:pPr>
      <w:r w:rsidRPr="00895F4D">
        <w:t xml:space="preserve">ГОСТ 9544-2015 «Арматура трубопроводная. Нормы герметичности затворов» </w:t>
      </w:r>
    </w:p>
    <w:p w:rsidR="003A001A" w:rsidRPr="00895F4D" w:rsidRDefault="003A001A" w:rsidP="003A001A">
      <w:pPr>
        <w:pStyle w:val="affff3"/>
        <w:numPr>
          <w:ilvl w:val="0"/>
          <w:numId w:val="156"/>
        </w:numPr>
        <w:spacing w:before="0"/>
        <w:ind w:left="0" w:firstLine="709"/>
      </w:pPr>
      <w:r w:rsidRPr="00895F4D">
        <w:t xml:space="preserve">ГОСТ 12.2.085-2017 «Арматура трубопроводная. Клапаны предохранительные. Выбор и расчет пропускной способности» </w:t>
      </w:r>
    </w:p>
    <w:p w:rsidR="003A001A" w:rsidRPr="00895F4D" w:rsidRDefault="003A001A" w:rsidP="003A001A">
      <w:pPr>
        <w:pStyle w:val="affff3"/>
        <w:numPr>
          <w:ilvl w:val="0"/>
          <w:numId w:val="156"/>
        </w:numPr>
        <w:spacing w:before="0"/>
        <w:ind w:left="0" w:firstLine="709"/>
      </w:pPr>
      <w:r w:rsidRPr="00895F4D">
        <w:t>ГОСТ 33259-2015 «Фланцы арматуры, соединительных частей и трубопроводов на номинальное давление до PN 250. Конструкция, размеры и общие технические требования»</w:t>
      </w:r>
    </w:p>
    <w:p w:rsidR="00982A7A" w:rsidRPr="00895F4D" w:rsidRDefault="00982A7A" w:rsidP="00982A7A">
      <w:pPr>
        <w:pStyle w:val="affff3"/>
        <w:numPr>
          <w:ilvl w:val="0"/>
          <w:numId w:val="156"/>
        </w:numPr>
        <w:spacing w:before="0"/>
        <w:ind w:left="0" w:firstLine="709"/>
      </w:pPr>
      <w:r w:rsidRPr="00895F4D">
        <w:t xml:space="preserve">ГОСТ Р 59054-2020 «Охрана окружающей среды. Поверхностные и подземные воды. Классификация водных объектов» </w:t>
      </w:r>
    </w:p>
    <w:p w:rsidR="00982A7A" w:rsidRPr="00895F4D" w:rsidRDefault="00982A7A" w:rsidP="00982A7A">
      <w:pPr>
        <w:pStyle w:val="affff3"/>
        <w:numPr>
          <w:ilvl w:val="0"/>
          <w:numId w:val="156"/>
        </w:numPr>
        <w:spacing w:before="0"/>
        <w:ind w:left="0" w:firstLine="709"/>
      </w:pPr>
      <w:r w:rsidRPr="00895F4D">
        <w:t>ГОСТ Р 58577-2019 Правила установления нормативов допустимых выбросов загрязняющих веществ проектируемыми и действующими хозяйствующими субъектами и методы определения этих нормативов</w:t>
      </w:r>
    </w:p>
    <w:p w:rsidR="00982A7A" w:rsidRPr="00895F4D" w:rsidRDefault="00982A7A" w:rsidP="00982A7A">
      <w:pPr>
        <w:pStyle w:val="affff3"/>
        <w:numPr>
          <w:ilvl w:val="0"/>
          <w:numId w:val="156"/>
        </w:numPr>
        <w:spacing w:before="0"/>
        <w:ind w:left="0" w:firstLine="709"/>
      </w:pPr>
      <w:r w:rsidRPr="00895F4D">
        <w:t xml:space="preserve">ГОСТ Р 59701.1-2022 (ИСО 8041-1:2017) «Вибрация. Средства измерений общей и локальной вибрации» </w:t>
      </w:r>
    </w:p>
    <w:p w:rsidR="003A001A" w:rsidRPr="00895F4D" w:rsidRDefault="003A001A" w:rsidP="003A001A">
      <w:pPr>
        <w:pStyle w:val="affff3"/>
        <w:numPr>
          <w:ilvl w:val="0"/>
          <w:numId w:val="156"/>
        </w:numPr>
        <w:spacing w:before="0"/>
        <w:ind w:left="0" w:firstLine="709"/>
      </w:pPr>
      <w:r w:rsidRPr="00895F4D">
        <w:t>ГОСТ Р 70280-2022 «Охрана окружающей среды. Почвы. Общие требования к контролю и охране от загрязнения»</w:t>
      </w:r>
    </w:p>
    <w:p w:rsidR="00982A7A" w:rsidRPr="00895F4D" w:rsidRDefault="00982A7A" w:rsidP="00982A7A">
      <w:pPr>
        <w:pStyle w:val="affff3"/>
        <w:numPr>
          <w:ilvl w:val="0"/>
          <w:numId w:val="156"/>
        </w:numPr>
        <w:spacing w:before="0"/>
        <w:ind w:left="0" w:firstLine="709"/>
      </w:pPr>
      <w:r w:rsidRPr="00895F4D">
        <w:t>ГОСТ Р 51232-98 «Вода питьевая. Общие требования к организации и методам контроля качества»</w:t>
      </w:r>
    </w:p>
    <w:p w:rsidR="00982A7A" w:rsidRPr="00895F4D" w:rsidRDefault="00982A7A" w:rsidP="00982A7A">
      <w:pPr>
        <w:pStyle w:val="affff3"/>
        <w:numPr>
          <w:ilvl w:val="0"/>
          <w:numId w:val="156"/>
        </w:numPr>
        <w:spacing w:before="0"/>
        <w:ind w:left="0" w:firstLine="709"/>
      </w:pPr>
      <w:r w:rsidRPr="00895F4D">
        <w:t>ГОСТ Р 58367-2019 «Обустройство месторождений нефти на суше. Технологическое проектирование»</w:t>
      </w:r>
    </w:p>
    <w:p w:rsidR="00982A7A" w:rsidRPr="00895F4D" w:rsidRDefault="00982A7A" w:rsidP="00982A7A">
      <w:pPr>
        <w:pStyle w:val="affff3"/>
        <w:numPr>
          <w:ilvl w:val="0"/>
          <w:numId w:val="156"/>
        </w:numPr>
        <w:spacing w:before="0"/>
        <w:ind w:left="0" w:firstLine="709"/>
      </w:pPr>
      <w:r w:rsidRPr="00895F4D">
        <w:t>ГОСТ Р 56059-2014 «Производственный экологический мониторинг. Общие положения»</w:t>
      </w:r>
    </w:p>
    <w:p w:rsidR="00982A7A" w:rsidRPr="00895F4D" w:rsidRDefault="00982A7A" w:rsidP="00982A7A">
      <w:pPr>
        <w:pStyle w:val="affff3"/>
        <w:numPr>
          <w:ilvl w:val="0"/>
          <w:numId w:val="156"/>
        </w:numPr>
        <w:spacing w:before="0"/>
        <w:ind w:left="0" w:firstLine="709"/>
      </w:pPr>
      <w:r w:rsidRPr="00895F4D">
        <w:t>ГОСТ Р 56063-2014 «Производственный экологический мониторинг. Требования к программам производственного экологического мониторинга»</w:t>
      </w:r>
    </w:p>
    <w:p w:rsidR="00982A7A" w:rsidRPr="00895F4D" w:rsidRDefault="00982A7A" w:rsidP="00982A7A">
      <w:pPr>
        <w:pStyle w:val="affff3"/>
        <w:numPr>
          <w:ilvl w:val="0"/>
          <w:numId w:val="156"/>
        </w:numPr>
        <w:spacing w:before="0"/>
        <w:ind w:left="0" w:firstLine="709"/>
      </w:pPr>
      <w:r w:rsidRPr="00895F4D">
        <w:t>ГОСТ Р 56062-2014 «Производственный экологический контроль. Общие положения»</w:t>
      </w:r>
    </w:p>
    <w:p w:rsidR="00982A7A" w:rsidRPr="00895F4D" w:rsidRDefault="00982A7A" w:rsidP="00982A7A">
      <w:pPr>
        <w:pStyle w:val="affff3"/>
        <w:numPr>
          <w:ilvl w:val="0"/>
          <w:numId w:val="156"/>
        </w:numPr>
        <w:spacing w:before="0"/>
        <w:ind w:left="0" w:firstLine="709"/>
      </w:pPr>
      <w:r w:rsidRPr="00895F4D">
        <w:lastRenderedPageBreak/>
        <w:t>ГОСТ Р 56061-2014 «Производственный экологический контроль. Требования к программе производственного экологического контроля»</w:t>
      </w:r>
    </w:p>
    <w:p w:rsidR="00982A7A" w:rsidRPr="00895F4D" w:rsidRDefault="00982A7A" w:rsidP="00982A7A">
      <w:pPr>
        <w:pStyle w:val="affff3"/>
        <w:numPr>
          <w:ilvl w:val="0"/>
          <w:numId w:val="156"/>
        </w:numPr>
        <w:spacing w:before="0"/>
        <w:ind w:left="0" w:firstLine="709"/>
      </w:pPr>
      <w:r w:rsidRPr="00895F4D">
        <w:t>ГОСТ Р МЭК 60204-1-2007 «Безопасность машин. Электрооборудование машин и механизмов. Часть 1. Общие требования»</w:t>
      </w:r>
    </w:p>
    <w:p w:rsidR="00982A7A" w:rsidRPr="00895F4D" w:rsidRDefault="00982A7A" w:rsidP="00982A7A">
      <w:pPr>
        <w:pStyle w:val="affff3"/>
        <w:numPr>
          <w:ilvl w:val="0"/>
          <w:numId w:val="156"/>
        </w:numPr>
        <w:spacing w:before="0"/>
        <w:ind w:left="0" w:firstLine="709"/>
      </w:pPr>
      <w:r w:rsidRPr="00895F4D">
        <w:t>ГОСТ Р 53111-2008 «Устойчивость функционирования сети связи общего пользования. Требования и методы проверки»</w:t>
      </w:r>
    </w:p>
    <w:p w:rsidR="00A73A0B" w:rsidRPr="00895F4D" w:rsidRDefault="00A73A0B" w:rsidP="00A6398A">
      <w:pPr>
        <w:pStyle w:val="affff3"/>
        <w:numPr>
          <w:ilvl w:val="0"/>
          <w:numId w:val="156"/>
        </w:numPr>
        <w:spacing w:before="0"/>
        <w:ind w:left="0" w:firstLine="709"/>
      </w:pPr>
      <w:r w:rsidRPr="00895F4D">
        <w:t>РД 52.04.186-89</w:t>
      </w:r>
      <w:r w:rsidR="00A6433B" w:rsidRPr="00895F4D">
        <w:t xml:space="preserve"> </w:t>
      </w:r>
      <w:r w:rsidRPr="00895F4D">
        <w:t>«Руководство по контролю загрязнения атмосферы»</w:t>
      </w:r>
      <w:r w:rsidR="00A6433B" w:rsidRPr="00895F4D">
        <w:t xml:space="preserve"> </w:t>
      </w:r>
      <w:r w:rsidRPr="00895F4D">
        <w:t>(в действующей редакции)</w:t>
      </w:r>
    </w:p>
    <w:p w:rsidR="007506A3" w:rsidRPr="00895F4D" w:rsidRDefault="00A73A0B" w:rsidP="007506A3">
      <w:pPr>
        <w:pStyle w:val="affff3"/>
        <w:numPr>
          <w:ilvl w:val="0"/>
          <w:numId w:val="156"/>
        </w:numPr>
        <w:spacing w:before="0"/>
        <w:ind w:left="0" w:firstLine="709"/>
      </w:pPr>
      <w:r w:rsidRPr="00895F4D">
        <w:t>РД 39.142-00</w:t>
      </w:r>
      <w:r w:rsidR="00A6433B" w:rsidRPr="00895F4D">
        <w:t xml:space="preserve"> </w:t>
      </w:r>
      <w:r w:rsidRPr="00895F4D">
        <w:t>«Методика расчета выбросов вредных веществ в окружающую среду от неорганизованных источников нефтегазового оборудования»</w:t>
      </w:r>
      <w:r w:rsidR="007506A3" w:rsidRPr="00895F4D">
        <w:t xml:space="preserve"> </w:t>
      </w:r>
    </w:p>
    <w:p w:rsidR="007506A3" w:rsidRPr="00895F4D" w:rsidRDefault="007506A3" w:rsidP="007506A3">
      <w:pPr>
        <w:pStyle w:val="affff3"/>
        <w:numPr>
          <w:ilvl w:val="0"/>
          <w:numId w:val="156"/>
        </w:numPr>
        <w:spacing w:before="0"/>
        <w:ind w:left="0" w:firstLine="709"/>
      </w:pPr>
      <w:r w:rsidRPr="00895F4D">
        <w:t xml:space="preserve">РД 03-357-00 «Методические рекомендации по составлению деклараций промышленной безопасности опасного производственного объекта» </w:t>
      </w:r>
    </w:p>
    <w:p w:rsidR="007506A3" w:rsidRPr="00895F4D" w:rsidRDefault="007506A3" w:rsidP="007506A3">
      <w:pPr>
        <w:pStyle w:val="affff3"/>
        <w:numPr>
          <w:ilvl w:val="0"/>
          <w:numId w:val="156"/>
        </w:numPr>
        <w:spacing w:before="0"/>
        <w:ind w:left="0" w:firstLine="709"/>
      </w:pPr>
      <w:r w:rsidRPr="00895F4D">
        <w:t>РД 52.44.2-94 «Комплексное обследование загрязнения природных сред промышленных районов с интенсивной антропогенной нагрузкой»</w:t>
      </w:r>
    </w:p>
    <w:p w:rsidR="00A73A0B" w:rsidRPr="00895F4D" w:rsidRDefault="00A73A0B" w:rsidP="00A6398A">
      <w:pPr>
        <w:pStyle w:val="affff3"/>
        <w:numPr>
          <w:ilvl w:val="0"/>
          <w:numId w:val="156"/>
        </w:numPr>
        <w:spacing w:before="0"/>
        <w:ind w:left="0" w:firstLine="709"/>
      </w:pPr>
      <w:r w:rsidRPr="00895F4D">
        <w:t>СанПиН 2.1.3684-21</w:t>
      </w:r>
      <w:r w:rsidR="00A6433B" w:rsidRPr="00895F4D">
        <w:t xml:space="preserve"> </w:t>
      </w:r>
      <w:r w:rsidRPr="00895F4D">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3949A0" w:rsidRPr="00895F4D" w:rsidRDefault="003949A0" w:rsidP="003949A0">
      <w:pPr>
        <w:pStyle w:val="affff3"/>
        <w:numPr>
          <w:ilvl w:val="0"/>
          <w:numId w:val="156"/>
        </w:numPr>
        <w:spacing w:before="0"/>
        <w:ind w:left="0" w:firstLine="709"/>
      </w:pPr>
      <w:r w:rsidRPr="00895F4D">
        <w:t xml:space="preserve">СП 502.1325800.2021 «Инженерно-экологические изыскания для строительства. Общие правила производства работ» </w:t>
      </w:r>
    </w:p>
    <w:p w:rsidR="003949A0" w:rsidRPr="00895F4D" w:rsidRDefault="003949A0" w:rsidP="003949A0">
      <w:pPr>
        <w:pStyle w:val="affff3"/>
        <w:numPr>
          <w:ilvl w:val="0"/>
          <w:numId w:val="156"/>
        </w:numPr>
        <w:spacing w:before="0"/>
        <w:ind w:left="0" w:firstLine="709"/>
      </w:pPr>
      <w:r w:rsidRPr="00895F4D">
        <w:t>СП 51.13330.2011 «Защита от шума»</w:t>
      </w:r>
    </w:p>
    <w:p w:rsidR="003949A0" w:rsidRPr="00895F4D" w:rsidRDefault="003949A0" w:rsidP="003949A0">
      <w:pPr>
        <w:pStyle w:val="affff3"/>
        <w:numPr>
          <w:ilvl w:val="0"/>
          <w:numId w:val="156"/>
        </w:numPr>
        <w:spacing w:before="0"/>
        <w:ind w:left="0" w:firstLine="709"/>
      </w:pPr>
      <w:r w:rsidRPr="00895F4D">
        <w:t>СП 2.2.3670-20 «Санитарно-эпидемиологические требования к условиям труда»</w:t>
      </w:r>
    </w:p>
    <w:p w:rsidR="003949A0" w:rsidRPr="00895F4D" w:rsidRDefault="003949A0" w:rsidP="003949A0">
      <w:pPr>
        <w:pStyle w:val="affff3"/>
        <w:numPr>
          <w:ilvl w:val="0"/>
          <w:numId w:val="156"/>
        </w:numPr>
        <w:spacing w:before="0"/>
        <w:ind w:left="0" w:firstLine="709"/>
      </w:pPr>
      <w:r w:rsidRPr="00895F4D">
        <w:t>СП 8.13130.2020 «Системы противопожарной защиты. Источники наружного противопожарного водоснабжения. Требования пожарной безопасности»</w:t>
      </w:r>
    </w:p>
    <w:p w:rsidR="003949A0" w:rsidRPr="00895F4D" w:rsidRDefault="003949A0" w:rsidP="003949A0">
      <w:pPr>
        <w:pStyle w:val="affff3"/>
        <w:numPr>
          <w:ilvl w:val="0"/>
          <w:numId w:val="156"/>
        </w:numPr>
        <w:spacing w:before="0"/>
        <w:ind w:left="0" w:firstLine="709"/>
      </w:pPr>
      <w:r w:rsidRPr="00895F4D">
        <w:t>СП 10.13130.2020 «Системы противопожарной защиты. Внутренний противопожарный водопровод. Требования пожарной безопасности»</w:t>
      </w:r>
    </w:p>
    <w:p w:rsidR="003949A0" w:rsidRPr="00895F4D" w:rsidRDefault="003949A0" w:rsidP="003949A0">
      <w:pPr>
        <w:pStyle w:val="affff3"/>
        <w:numPr>
          <w:ilvl w:val="0"/>
          <w:numId w:val="156"/>
        </w:numPr>
        <w:spacing w:before="0"/>
        <w:ind w:left="0" w:firstLine="709"/>
      </w:pPr>
      <w:r w:rsidRPr="00895F4D">
        <w:t>СП 25.13330.2020 «Основания и фундаменты на вечномерзлых грунтах»</w:t>
      </w:r>
    </w:p>
    <w:p w:rsidR="003949A0" w:rsidRPr="00895F4D" w:rsidRDefault="003949A0" w:rsidP="003949A0">
      <w:pPr>
        <w:pStyle w:val="affff3"/>
        <w:numPr>
          <w:ilvl w:val="0"/>
          <w:numId w:val="156"/>
        </w:numPr>
        <w:spacing w:before="0"/>
        <w:ind w:left="0" w:firstLine="709"/>
      </w:pPr>
      <w:r w:rsidRPr="00895F4D">
        <w:t>СП 30.13330.2020 «Внутренний водопровод и канализация зданий»</w:t>
      </w:r>
    </w:p>
    <w:p w:rsidR="003949A0" w:rsidRPr="00895F4D" w:rsidRDefault="003949A0" w:rsidP="003949A0">
      <w:pPr>
        <w:pStyle w:val="affff3"/>
        <w:numPr>
          <w:ilvl w:val="0"/>
          <w:numId w:val="156"/>
        </w:numPr>
        <w:spacing w:before="0"/>
        <w:ind w:left="0" w:firstLine="709"/>
      </w:pPr>
      <w:r w:rsidRPr="00895F4D">
        <w:t>СП 31.13330.2020 «Водоснабжение. Наружные сети и сооружения»</w:t>
      </w:r>
    </w:p>
    <w:p w:rsidR="003949A0" w:rsidRPr="00895F4D" w:rsidRDefault="003949A0" w:rsidP="003949A0">
      <w:pPr>
        <w:pStyle w:val="affff3"/>
        <w:numPr>
          <w:ilvl w:val="0"/>
          <w:numId w:val="156"/>
        </w:numPr>
        <w:spacing w:before="0"/>
        <w:ind w:left="0" w:firstLine="709"/>
      </w:pPr>
      <w:r w:rsidRPr="00895F4D">
        <w:t>СП 32.13330.2018 «Канализация. Наружные сети и сооружения»</w:t>
      </w:r>
    </w:p>
    <w:p w:rsidR="003949A0" w:rsidRPr="00895F4D" w:rsidRDefault="003949A0" w:rsidP="003949A0">
      <w:pPr>
        <w:pStyle w:val="affff3"/>
        <w:numPr>
          <w:ilvl w:val="0"/>
          <w:numId w:val="156"/>
        </w:numPr>
        <w:spacing w:before="0"/>
        <w:ind w:left="0" w:firstLine="709"/>
      </w:pPr>
      <w:r w:rsidRPr="00895F4D">
        <w:t>СП 45.13330.2017 «Земляные сооружения, основания и фундаменты»</w:t>
      </w:r>
    </w:p>
    <w:p w:rsidR="003949A0" w:rsidRPr="00895F4D" w:rsidRDefault="003949A0" w:rsidP="003949A0">
      <w:pPr>
        <w:pStyle w:val="affff3"/>
        <w:numPr>
          <w:ilvl w:val="0"/>
          <w:numId w:val="156"/>
        </w:numPr>
        <w:spacing w:before="0"/>
        <w:ind w:left="0" w:firstLine="709"/>
      </w:pPr>
      <w:r w:rsidRPr="00895F4D">
        <w:t>СП 50.13330.2012 «Тепловая защита зданий»</w:t>
      </w:r>
    </w:p>
    <w:p w:rsidR="003949A0" w:rsidRPr="00895F4D" w:rsidRDefault="003949A0" w:rsidP="003949A0">
      <w:pPr>
        <w:pStyle w:val="affff3"/>
        <w:numPr>
          <w:ilvl w:val="0"/>
          <w:numId w:val="156"/>
        </w:numPr>
        <w:spacing w:before="0"/>
        <w:ind w:left="0" w:firstLine="709"/>
      </w:pPr>
      <w:r w:rsidRPr="00895F4D">
        <w:t>СП 72.13330.2016 «Защита строительных конструкций и сооружений от коррозии»</w:t>
      </w:r>
    </w:p>
    <w:p w:rsidR="003949A0" w:rsidRPr="00895F4D" w:rsidRDefault="003949A0" w:rsidP="003949A0">
      <w:pPr>
        <w:pStyle w:val="affff3"/>
        <w:numPr>
          <w:ilvl w:val="0"/>
          <w:numId w:val="156"/>
        </w:numPr>
        <w:spacing w:before="0"/>
        <w:ind w:left="0" w:firstLine="709"/>
      </w:pPr>
      <w:r w:rsidRPr="00895F4D">
        <w:t>СП 104.13330.2016 «Инженерная защита территории от затопления и подтопления»</w:t>
      </w:r>
    </w:p>
    <w:p w:rsidR="003949A0" w:rsidRPr="00895F4D" w:rsidRDefault="003949A0" w:rsidP="003949A0">
      <w:pPr>
        <w:pStyle w:val="affff3"/>
        <w:numPr>
          <w:ilvl w:val="0"/>
          <w:numId w:val="156"/>
        </w:numPr>
        <w:spacing w:before="0"/>
        <w:ind w:left="0" w:firstLine="709"/>
      </w:pPr>
      <w:r w:rsidRPr="00895F4D">
        <w:t>СП 155.13130.2014 «Склады нефти и нефтепродуктов. Требования пожарной безопасности»</w:t>
      </w:r>
    </w:p>
    <w:p w:rsidR="003949A0" w:rsidRPr="00895F4D" w:rsidRDefault="003949A0" w:rsidP="003949A0">
      <w:pPr>
        <w:pStyle w:val="affff3"/>
        <w:numPr>
          <w:ilvl w:val="0"/>
          <w:numId w:val="156"/>
        </w:numPr>
        <w:spacing w:before="0"/>
        <w:ind w:left="0" w:firstLine="709"/>
      </w:pPr>
      <w:r w:rsidRPr="00895F4D">
        <w:t>СП 116.13330.2012 «Инженерная защита территорий, зданий и сооружений от опасных геологических процессов. Основные положения»</w:t>
      </w:r>
    </w:p>
    <w:p w:rsidR="003949A0" w:rsidRPr="00895F4D" w:rsidRDefault="003949A0" w:rsidP="003949A0">
      <w:pPr>
        <w:pStyle w:val="affff3"/>
        <w:numPr>
          <w:ilvl w:val="0"/>
          <w:numId w:val="156"/>
        </w:numPr>
        <w:spacing w:before="0"/>
        <w:ind w:left="0" w:firstLine="709"/>
      </w:pPr>
      <w:r w:rsidRPr="00895F4D">
        <w:t>СП 131.13330.2020 «Строительная климатология»</w:t>
      </w:r>
    </w:p>
    <w:p w:rsidR="003949A0" w:rsidRPr="00895F4D" w:rsidRDefault="003949A0" w:rsidP="003949A0">
      <w:pPr>
        <w:pStyle w:val="affff3"/>
        <w:numPr>
          <w:ilvl w:val="0"/>
          <w:numId w:val="156"/>
        </w:numPr>
        <w:spacing w:before="0"/>
        <w:ind w:left="0" w:firstLine="709"/>
      </w:pPr>
      <w:r w:rsidRPr="00895F4D">
        <w:t xml:space="preserve">СП 115.13330.2016 «Геофизика опасных природных воздействий» </w:t>
      </w:r>
    </w:p>
    <w:p w:rsidR="003949A0" w:rsidRPr="00895F4D" w:rsidRDefault="003949A0" w:rsidP="003949A0">
      <w:pPr>
        <w:pStyle w:val="affff3"/>
        <w:numPr>
          <w:ilvl w:val="0"/>
          <w:numId w:val="156"/>
        </w:numPr>
        <w:spacing w:before="0"/>
        <w:ind w:left="0" w:firstLine="709"/>
      </w:pPr>
      <w:r w:rsidRPr="00895F4D">
        <w:t xml:space="preserve">СП 231.1311500.2015 «Обустройство нефтяных и газовых месторождений. Требования пожарной безопасности» </w:t>
      </w:r>
    </w:p>
    <w:p w:rsidR="003949A0" w:rsidRPr="00895F4D" w:rsidRDefault="003949A0" w:rsidP="003949A0">
      <w:pPr>
        <w:pStyle w:val="affff3"/>
        <w:numPr>
          <w:ilvl w:val="0"/>
          <w:numId w:val="156"/>
        </w:numPr>
        <w:spacing w:before="0"/>
        <w:ind w:left="0" w:firstLine="709"/>
      </w:pPr>
      <w:r w:rsidRPr="00895F4D">
        <w:t>СП 86.13330.2022 «Магистральные трубопроводы»</w:t>
      </w:r>
    </w:p>
    <w:p w:rsidR="007506A3" w:rsidRPr="00895F4D" w:rsidRDefault="00A73A0B" w:rsidP="007506A3">
      <w:pPr>
        <w:pStyle w:val="affff3"/>
        <w:numPr>
          <w:ilvl w:val="0"/>
          <w:numId w:val="156"/>
        </w:numPr>
        <w:spacing w:before="0"/>
        <w:ind w:left="0" w:firstLine="709"/>
      </w:pPr>
      <w:r w:rsidRPr="00895F4D">
        <w:t>СанПиН 1.2.3685-21</w:t>
      </w:r>
      <w:r w:rsidR="00A6433B" w:rsidRPr="00895F4D">
        <w:t xml:space="preserve"> </w:t>
      </w:r>
      <w:r w:rsidRPr="00895F4D">
        <w:t>«Гигиенические нормативы и требования к обеспечению безопасности и (или) безвредности для человека факторов среды обитания»</w:t>
      </w:r>
      <w:r w:rsidR="007506A3" w:rsidRPr="00895F4D">
        <w:t xml:space="preserve"> </w:t>
      </w:r>
    </w:p>
    <w:p w:rsidR="007506A3" w:rsidRPr="00895F4D" w:rsidRDefault="007506A3" w:rsidP="007506A3">
      <w:pPr>
        <w:pStyle w:val="affff3"/>
        <w:numPr>
          <w:ilvl w:val="0"/>
          <w:numId w:val="156"/>
        </w:numPr>
        <w:spacing w:before="0"/>
        <w:ind w:left="0" w:firstLine="709"/>
      </w:pPr>
      <w:r w:rsidRPr="00895F4D">
        <w:t>СанПиН 2.3/2.4.3590-20 «Санитарно-эпидемиологические требования к организации общественного питания населения»</w:t>
      </w:r>
    </w:p>
    <w:p w:rsidR="007506A3" w:rsidRPr="00895F4D" w:rsidRDefault="00A73A0B" w:rsidP="007506A3">
      <w:pPr>
        <w:pStyle w:val="affff3"/>
        <w:numPr>
          <w:ilvl w:val="0"/>
          <w:numId w:val="156"/>
        </w:numPr>
        <w:spacing w:before="0"/>
        <w:ind w:left="0" w:firstLine="709"/>
      </w:pPr>
      <w:r w:rsidRPr="00895F4D">
        <w:lastRenderedPageBreak/>
        <w:t>СанПиН 2.2.1/2.1.1.1200-03</w:t>
      </w:r>
      <w:r w:rsidR="00A6433B" w:rsidRPr="00895F4D">
        <w:t xml:space="preserve"> </w:t>
      </w:r>
      <w:r w:rsidR="003A001A" w:rsidRPr="00895F4D">
        <w:t>«</w:t>
      </w:r>
      <w:r w:rsidRPr="00895F4D">
        <w:t>Санитарно-защитные зоны и санитарная классификация предприятий, сооружений и иных объектов</w:t>
      </w:r>
      <w:r w:rsidR="003949A0" w:rsidRPr="00895F4D">
        <w:t>»</w:t>
      </w:r>
    </w:p>
    <w:p w:rsidR="007506A3" w:rsidRPr="00895F4D" w:rsidRDefault="007506A3" w:rsidP="007506A3">
      <w:pPr>
        <w:pStyle w:val="affff3"/>
        <w:numPr>
          <w:ilvl w:val="0"/>
          <w:numId w:val="156"/>
        </w:numPr>
        <w:spacing w:before="0"/>
        <w:ind w:left="0" w:firstLine="709"/>
      </w:pPr>
      <w:r w:rsidRPr="00895F4D">
        <w:t>СанПиН 2.1.4.1110-02 «Зоны санитарной охраны источников водоснабжения и водопроводов питьевого назначения».</w:t>
      </w:r>
    </w:p>
    <w:p w:rsidR="003949A0" w:rsidRDefault="00A73A0B" w:rsidP="003949A0">
      <w:pPr>
        <w:pStyle w:val="affff3"/>
        <w:numPr>
          <w:ilvl w:val="0"/>
          <w:numId w:val="156"/>
        </w:numPr>
        <w:spacing w:before="0"/>
        <w:ind w:left="0" w:firstLine="709"/>
      </w:pPr>
      <w:r w:rsidRPr="00895F4D">
        <w:t>СанПиН 2.6.1.2523-09</w:t>
      </w:r>
      <w:r w:rsidR="00A6433B" w:rsidRPr="00895F4D">
        <w:t xml:space="preserve"> </w:t>
      </w:r>
      <w:r w:rsidRPr="00895F4D">
        <w:t>«Нормы радиационной безопасности (НРБ-99/2009)»</w:t>
      </w:r>
    </w:p>
    <w:p w:rsidR="003C3168" w:rsidRPr="003C3168" w:rsidRDefault="003C3168" w:rsidP="003C3168">
      <w:pPr>
        <w:pStyle w:val="affff3"/>
        <w:numPr>
          <w:ilvl w:val="0"/>
          <w:numId w:val="156"/>
        </w:numPr>
        <w:spacing w:before="0"/>
        <w:ind w:left="0" w:firstLine="709"/>
      </w:pPr>
      <w:r w:rsidRPr="003C3168">
        <w:t>СТО ГАЗПРОМ 11-2005 «Методические указания по расчету валовых выбросов углеводородов (суммарно) в атмосферу в газовой промышленности»</w:t>
      </w:r>
    </w:p>
    <w:p w:rsidR="00A73A0B" w:rsidRPr="00895F4D" w:rsidRDefault="003949A0" w:rsidP="00A6398A">
      <w:pPr>
        <w:pStyle w:val="affff3"/>
        <w:numPr>
          <w:ilvl w:val="0"/>
          <w:numId w:val="156"/>
        </w:numPr>
        <w:spacing w:before="0"/>
        <w:ind w:left="0" w:firstLine="709"/>
      </w:pPr>
      <w:r w:rsidRPr="00895F4D">
        <w:t xml:space="preserve"> </w:t>
      </w:r>
      <w:r w:rsidR="00A73A0B" w:rsidRPr="00895F4D">
        <w:t>«Методическое пособие по расчету, нормированию и контролю выбросов загрязняющих веществ в атмосферный воздух (дополненное и переработанное)», СПб, 2012</w:t>
      </w:r>
    </w:p>
    <w:p w:rsidR="00A73A0B" w:rsidRPr="00895F4D" w:rsidRDefault="00A73A0B" w:rsidP="00A6398A">
      <w:pPr>
        <w:pStyle w:val="affff3"/>
        <w:numPr>
          <w:ilvl w:val="0"/>
          <w:numId w:val="156"/>
        </w:numPr>
        <w:spacing w:before="0"/>
        <w:ind w:left="0" w:firstLine="709"/>
      </w:pPr>
      <w:r w:rsidRPr="00895F4D">
        <w:t>«Методические рекомендации по организации и ведению государственного мониторинга экзогенных геологических процессов». МПР России, Москва, 1997</w:t>
      </w:r>
    </w:p>
    <w:p w:rsidR="00A73A0B" w:rsidRPr="00895F4D" w:rsidRDefault="00A73A0B" w:rsidP="00A6398A">
      <w:pPr>
        <w:pStyle w:val="affff3"/>
        <w:numPr>
          <w:ilvl w:val="0"/>
          <w:numId w:val="156"/>
        </w:numPr>
        <w:spacing w:before="0"/>
        <w:ind w:left="0" w:firstLine="709"/>
      </w:pPr>
      <w:r w:rsidRPr="00895F4D">
        <w:t>«Справочник базовых цен на инженерно-геологические и инженерно-экологические изыскания для</w:t>
      </w:r>
      <w:r w:rsidR="002918E8" w:rsidRPr="00895F4D">
        <w:t xml:space="preserve"> строительства», Москва, 1999 </w:t>
      </w:r>
    </w:p>
    <w:p w:rsidR="00CB5B8E" w:rsidRPr="00895F4D" w:rsidRDefault="00CB5B8E" w:rsidP="00CB5B8E"/>
    <w:p w:rsidR="009A1B67" w:rsidRPr="00895F4D" w:rsidRDefault="009A1B67" w:rsidP="009A1B67">
      <w:pPr>
        <w:rPr>
          <w:rFonts w:eastAsia="Calibri"/>
        </w:rPr>
      </w:pPr>
    </w:p>
    <w:p w:rsidR="001B2AC8" w:rsidRPr="00895F4D" w:rsidRDefault="001B2AC8" w:rsidP="00047CE2"/>
    <w:sectPr w:rsidR="001B2AC8" w:rsidRPr="00895F4D" w:rsidSect="00EF4255">
      <w:headerReference w:type="even" r:id="rId51"/>
      <w:headerReference w:type="default" r:id="rId52"/>
      <w:footerReference w:type="even" r:id="rId53"/>
      <w:footerReference w:type="default" r:id="rId54"/>
      <w:headerReference w:type="first" r:id="rId55"/>
      <w:footerReference w:type="first" r:id="rId56"/>
      <w:pgSz w:w="11906" w:h="16838" w:code="8"/>
      <w:pgMar w:top="1134" w:right="850" w:bottom="1134" w:left="1417" w:header="709" w:footer="799" w:gutter="0"/>
      <w:pgNumType w:chapSep="enDash"/>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1B49" w:rsidRDefault="00151B49">
      <w:r>
        <w:separator/>
      </w:r>
    </w:p>
  </w:endnote>
  <w:endnote w:type="continuationSeparator" w:id="0">
    <w:p w:rsidR="00151B49" w:rsidRDefault="00151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T Sans">
    <w:altName w:val="Arial"/>
    <w:panose1 w:val="00000000000000000000"/>
    <w:charset w:val="CC"/>
    <w:family w:val="swiss"/>
    <w:notTrueType/>
    <w:pitch w:val="variable"/>
    <w:sig w:usb0="00000203" w:usb1="00000000" w:usb2="00000000" w:usb3="00000000" w:csb0="00000005" w:csb1="00000000"/>
  </w:font>
  <w:font w:name="Franklin Gothic Medium">
    <w:panose1 w:val="020B06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tarSymbol">
    <w:altName w:val="Yu Gothic"/>
    <w:charset w:val="80"/>
    <w:family w:val="auto"/>
    <w:pitch w:val="default"/>
  </w:font>
  <w:font w:name="Verdana">
    <w:panose1 w:val="020B0604030504040204"/>
    <w:charset w:val="CC"/>
    <w:family w:val="swiss"/>
    <w:pitch w:val="variable"/>
    <w:sig w:usb0="A00006FF" w:usb1="4000205B" w:usb2="00000010" w:usb3="00000000" w:csb0="0000019F" w:csb1="00000000"/>
  </w:font>
  <w:font w:name="TimesNewRoman">
    <w:altName w:val="Arial Unicode MS"/>
    <w:charset w:val="80"/>
    <w:family w:val="auto"/>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Baltica">
    <w:altName w:val="Times New Roman"/>
    <w:charset w:val="00"/>
    <w:family w:val="auto"/>
    <w:pitch w:val="variable"/>
    <w:sig w:usb0="00000207" w:usb1="00000000" w:usb2="00000000" w:usb3="00000000" w:csb0="00000017" w:csb1="00000000"/>
  </w:font>
  <w:font w:name="Arial CYR">
    <w:panose1 w:val="020B0604020202020204"/>
    <w:charset w:val="CC"/>
    <w:family w:val="swiss"/>
    <w:pitch w:val="variable"/>
    <w:sig w:usb0="E0002EFF" w:usb1="C000785B" w:usb2="00000009" w:usb3="00000000" w:csb0="000001FF" w:csb1="00000000"/>
  </w:font>
  <w:font w:name="ISOCPEUR">
    <w:panose1 w:val="020B0604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 Times New Roman">
    <w:altName w:val="Cambria"/>
    <w:panose1 w:val="00000000000000000000"/>
    <w:charset w:val="CC"/>
    <w:family w:val="roman"/>
    <w:notTrueType/>
    <w:pitch w:val="default"/>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Pragmatica">
    <w:altName w:val="Arial"/>
    <w:panose1 w:val="00000000000000000000"/>
    <w:charset w:val="00"/>
    <w:family w:val="swiss"/>
    <w:notTrueType/>
    <w:pitch w:val="variable"/>
    <w:sig w:usb0="00000003" w:usb1="00000000" w:usb2="00000000" w:usb3="00000000" w:csb0="00000001" w:csb1="00000000"/>
  </w:font>
  <w:font w:name="Times New Roman Îáû÷íûé">
    <w:altName w:val="Times New Roman"/>
    <w:panose1 w:val="00000000000000000000"/>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Wingdings (L$)">
    <w:panose1 w:val="00000000000000000000"/>
    <w:charset w:val="02"/>
    <w:family w:val="swiss"/>
    <w:notTrueType/>
    <w:pitch w:val="variable"/>
    <w:sig w:usb0="00000000" w:usb1="10000000" w:usb2="00000000" w:usb3="00000000" w:csb0="80000000"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Calibri"/>
    <w:panose1 w:val="00000000000000000000"/>
    <w:charset w:val="CC"/>
    <w:family w:val="swiss"/>
    <w:notTrueType/>
    <w:pitch w:val="default"/>
    <w:sig w:usb0="00000201" w:usb1="00000000" w:usb2="00000000" w:usb3="00000000" w:csb0="00000004" w:csb1="00000000"/>
  </w:font>
  <w:font w:name="Eurostile-BoldExtendedTwo">
    <w:altName w:val="Arial"/>
    <w:panose1 w:val="00000000000000000000"/>
    <w:charset w:val="00"/>
    <w:family w:val="swiss"/>
    <w:notTrueType/>
    <w:pitch w:val="default"/>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ti">
    <w:altName w:val="Times New Roman"/>
    <w:panose1 w:val="00000000000000000000"/>
    <w:charset w:val="00"/>
    <w:family w:val="roman"/>
    <w:notTrueType/>
    <w:pitch w:val="default"/>
  </w:font>
  <w:font w:name="TimesNewRomanPSMT">
    <w:altName w:val="Arial Unicode MS"/>
    <w:panose1 w:val="00000000000000000000"/>
    <w:charset w:val="80"/>
    <w:family w:val="auto"/>
    <w:notTrueType/>
    <w:pitch w:val="default"/>
    <w:sig w:usb0="00000001" w:usb1="08070000" w:usb2="00000010" w:usb3="00000000" w:csb0="00020001" w:csb1="00000000"/>
  </w:font>
  <w:font w:name="Cambria Math">
    <w:panose1 w:val="02040503050406030204"/>
    <w:charset w:val="CC"/>
    <w:family w:val="roman"/>
    <w:pitch w:val="variable"/>
    <w:sig w:usb0="E00006FF" w:usb1="420024FF" w:usb2="02000000" w:usb3="00000000" w:csb0="0000019F" w:csb1="00000000"/>
  </w:font>
  <w:font w:name="TimesNewRoman,Bold">
    <w:altName w:val="MS Gothic"/>
    <w:panose1 w:val="00000000000000000000"/>
    <w:charset w:val="00"/>
    <w:family w:val="roman"/>
    <w:notTrueType/>
    <w:pitch w:val="default"/>
    <w:sig w:usb0="00000203" w:usb1="00000000" w:usb2="00000000" w:usb3="00000000" w:csb0="00000005" w:csb1="00000000"/>
  </w:font>
  <w:font w:name="TimesNewRoman,Italic">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w:t>
    </w:r>
    <w:r w:rsidRPr="004F65D8">
      <w:rPr>
        <w:rStyle w:val="afffffffffffffffffffffffffffffffffffffffffffffffffffff8"/>
      </w:rPr>
      <w:t>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5</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D55FE6" w:rsidRDefault="00151B49" w:rsidP="00047CE2"/>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2"/>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C6016F">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0C4937">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sidRPr="00876B11">
      <w:rPr>
        <w:rStyle w:val="afffffffffffffffffffffffffffffffffffffffffffffffffffff8"/>
        <w:lang w:val="en-US"/>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112</w:t>
    </w:r>
    <w:r w:rsidRPr="00B80608">
      <w:rPr>
        <w:rFonts w:ascii="Arial" w:hAnsi="Arial" w:cs="Arial"/>
        <w:szCs w:val="18"/>
      </w:rPr>
      <w:fldChar w:fldCharType="end"/>
    </w:r>
  </w:p>
  <w:p w:rsidR="00151B49" w:rsidRPr="00B80608" w:rsidRDefault="00151B49" w:rsidP="00C6016F">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p w:rsidR="00151B49" w:rsidRPr="00B80608" w:rsidRDefault="00151B49" w:rsidP="007B1078">
    <w:pPr>
      <w:pStyle w:val="afff2"/>
      <w:pBdr>
        <w:top w:val="single" w:sz="4" w:space="1" w:color="auto"/>
      </w:pBdr>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D55FE6" w:rsidRDefault="00151B49" w:rsidP="0009553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09553C">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4A3672">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73</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D55FE6" w:rsidRDefault="00151B49" w:rsidP="0009553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A21A5A">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0C4937">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77</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D55FE6" w:rsidRDefault="00151B49" w:rsidP="00A21A5A"/>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A21A5A">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0C4937">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83</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D55FE6" w:rsidRDefault="00151B49" w:rsidP="00A21A5A"/>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B80608" w:rsidRDefault="00151B49" w:rsidP="007863C8">
    <w:pPr>
      <w:pStyle w:val="afff2"/>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3E7FBE">
      <w:rPr>
        <w:rFonts w:ascii="Arial" w:hAnsi="Arial" w:cs="Arial"/>
        <w:sz w:val="16"/>
        <w:szCs w:val="16"/>
      </w:rPr>
      <w:t>Файл</w:t>
    </w:r>
    <w:r>
      <w:rPr>
        <w:rFonts w:ascii="Arial" w:hAnsi="Arial" w:cs="Arial"/>
        <w:sz w:val="16"/>
        <w:szCs w:val="16"/>
      </w:rPr>
      <w:fldChar w:fldCharType="end"/>
    </w:r>
    <w:r w:rsidRPr="000C4937">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105</w:t>
    </w:r>
    <w:r w:rsidRPr="00B80608">
      <w:rPr>
        <w:rFonts w:ascii="Arial" w:hAnsi="Arial" w:cs="Arial"/>
        <w:szCs w:val="18"/>
      </w:rPr>
      <w:fldChar w:fldCharType="end"/>
    </w:r>
  </w:p>
  <w:p w:rsidR="00151B49" w:rsidRPr="00B80608" w:rsidRDefault="00151B49" w:rsidP="007863C8">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1B49" w:rsidRDefault="00151B49">
      <w:r>
        <w:separator/>
      </w:r>
    </w:p>
  </w:footnote>
  <w:footnote w:type="continuationSeparator" w:id="0">
    <w:p w:rsidR="00151B49" w:rsidRDefault="00151B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r>
      <w:rPr>
        <w:noProof/>
      </w:rPr>
      <mc:AlternateContent>
        <mc:Choice Requires="wps">
          <w:drawing>
            <wp:anchor distT="0" distB="0" distL="114300" distR="114300" simplePos="0" relativeHeight="251684864" behindDoc="0" locked="0" layoutInCell="1" allowOverlap="1" wp14:anchorId="69F66FA8" wp14:editId="2E2665DC">
              <wp:simplePos x="0" y="0"/>
              <wp:positionH relativeFrom="margin">
                <wp:posOffset>8765182</wp:posOffset>
              </wp:positionH>
              <wp:positionV relativeFrom="margin">
                <wp:posOffset>-31107</wp:posOffset>
              </wp:positionV>
              <wp:extent cx="723900" cy="6162541"/>
              <wp:effectExtent l="0" t="0" r="0" b="1016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40205B" w:rsidRDefault="00151B49" w:rsidP="00047CE2">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47CE2">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47CE2">
                          <w:pPr>
                            <w:pStyle w:val="afff8"/>
                            <w:rPr>
                              <w:rFonts w:ascii="Arial" w:hAnsi="Arial" w:cs="Arial"/>
                              <w:szCs w:val="18"/>
                            </w:rPr>
                          </w:pPr>
                        </w:p>
                        <w:p w:rsidR="00151B49" w:rsidRDefault="00151B49">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margin-left:690.15pt;margin-top:-2.45pt;width:57pt;height:485.2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" filled="f" stroked="f">
              <v:textbox style="layout-flow:vertical" inset="0,0,0,0">
                <w:txbxContent>
                  <w:p w:rsidR="00151B49" w:rsidRPr="0040205B" w:rsidRDefault="00151B49" w:rsidP="00047CE2">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47CE2">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47CE2">
                    <w:pPr>
                      <w:pStyle w:val="afff8"/>
                      <w:rPr>
                        <w:rFonts w:ascii="Arial" w:hAnsi="Arial" w:cs="Arial"/>
                        <w:szCs w:val="18"/>
                      </w:rPr>
                    </w:pPr>
                  </w:p>
                  <w:p w:rsidR="00151B49" w:rsidRDefault="00151B49">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83840" behindDoc="0" locked="0" layoutInCell="1" allowOverlap="1" wp14:anchorId="121E7CFF" wp14:editId="36ADEE78">
              <wp:simplePos x="0" y="0"/>
              <wp:positionH relativeFrom="margin">
                <wp:posOffset>-778510</wp:posOffset>
              </wp:positionH>
              <wp:positionV relativeFrom="margin">
                <wp:posOffset>0</wp:posOffset>
              </wp:positionV>
              <wp:extent cx="609600" cy="6196330"/>
              <wp:effectExtent l="2540" t="0" r="0" b="4445"/>
              <wp:wrapNone/>
              <wp:docPr id="2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B80608" w:rsidRDefault="00151B49" w:rsidP="00047CE2">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109</w:t>
                          </w:r>
                          <w:r w:rsidRPr="00B80608">
                            <w:rPr>
                              <w:rFonts w:ascii="Arial" w:hAnsi="Arial" w:cs="Arial"/>
                              <w:szCs w:val="18"/>
                            </w:rPr>
                            <w:fldChar w:fldCharType="end"/>
                          </w:r>
                        </w:p>
                        <w:p w:rsidR="00151B49" w:rsidRPr="00B80608" w:rsidRDefault="00151B49"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margin-left:-61.3pt;margin-top:0;width:48pt;height:487.9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" filled="f" stroked="f">
              <v:textbox style="layout-flow:vertical" inset="0,0,0,0">
                <w:txbxContent>
                  <w:p w:rsidR="00151B49" w:rsidRPr="00B80608" w:rsidRDefault="00151B49" w:rsidP="00047CE2">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109</w:t>
                    </w:r>
                    <w:r w:rsidRPr="00B80608">
                      <w:rPr>
                        <w:rFonts w:ascii="Arial" w:hAnsi="Arial" w:cs="Arial"/>
                        <w:szCs w:val="18"/>
                      </w:rPr>
                      <w:fldChar w:fldCharType="end"/>
                    </w:r>
                  </w:p>
                  <w:p w:rsidR="00151B49" w:rsidRPr="00B80608" w:rsidRDefault="00151B49" w:rsidP="00047CE2">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EF4255">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EF4255">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EF4255">
    <w:pPr>
      <w:pStyle w:val="afff8"/>
      <w:rPr>
        <w:rFonts w:ascii="Arial" w:hAnsi="Arial" w:cs="Arial"/>
        <w:szCs w:val="18"/>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r>
      <w:rPr>
        <w:noProof/>
      </w:rPr>
      <mc:AlternateContent>
        <mc:Choice Requires="wps">
          <w:drawing>
            <wp:anchor distT="0" distB="0" distL="114300" distR="114300" simplePos="0" relativeHeight="251663360" behindDoc="0" locked="0" layoutInCell="1" allowOverlap="1" wp14:anchorId="14177FBA" wp14:editId="648BCEEC">
              <wp:simplePos x="0" y="0"/>
              <wp:positionH relativeFrom="margin">
                <wp:posOffset>8765182</wp:posOffset>
              </wp:positionH>
              <wp:positionV relativeFrom="margin">
                <wp:posOffset>-31107</wp:posOffset>
              </wp:positionV>
              <wp:extent cx="723900" cy="6162541"/>
              <wp:effectExtent l="0" t="0" r="0" b="1016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p w:rsidR="00151B49" w:rsidRDefault="00151B49">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690.15pt;margin-top:-2.45pt;width:57pt;height:485.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" filled="f" stroked="f">
              <v:textbox style="layout-flow:vertical" inset="0,0,0,0">
                <w:txbxContent>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p w:rsidR="00151B49" w:rsidRDefault="00151B49">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62336" behindDoc="0" locked="0" layoutInCell="1" allowOverlap="1" wp14:anchorId="628E1118" wp14:editId="7F32ABFE">
              <wp:simplePos x="0" y="0"/>
              <wp:positionH relativeFrom="margin">
                <wp:posOffset>-778510</wp:posOffset>
              </wp:positionH>
              <wp:positionV relativeFrom="margin">
                <wp:posOffset>0</wp:posOffset>
              </wp:positionV>
              <wp:extent cx="609600" cy="6196330"/>
              <wp:effectExtent l="2540" t="0" r="0" b="4445"/>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B80608" w:rsidRDefault="00151B49" w:rsidP="0009553C">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72</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61.3pt;margin-top:0;width:48pt;height:487.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" filled="f" stroked="f">
              <v:textbox style="layout-flow:vertical" inset="0,0,0,0">
                <w:txbxContent>
                  <w:p w:rsidR="00151B49" w:rsidRPr="00B80608" w:rsidRDefault="00151B49" w:rsidP="0009553C">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72</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r>
      <w:rPr>
        <w:noProof/>
      </w:rPr>
      <mc:AlternateContent>
        <mc:Choice Requires="wps">
          <w:drawing>
            <wp:anchor distT="0" distB="0" distL="114300" distR="114300" simplePos="0" relativeHeight="251666432" behindDoc="0" locked="0" layoutInCell="1" allowOverlap="1" wp14:anchorId="55FD2D27" wp14:editId="6CBA1100">
              <wp:simplePos x="0" y="0"/>
              <wp:positionH relativeFrom="margin">
                <wp:posOffset>8765182</wp:posOffset>
              </wp:positionH>
              <wp:positionV relativeFrom="margin">
                <wp:posOffset>-31107</wp:posOffset>
              </wp:positionV>
              <wp:extent cx="723900" cy="6162541"/>
              <wp:effectExtent l="0" t="0" r="0"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p w:rsidR="00151B49" w:rsidRDefault="00151B49">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690.15pt;margin-top:-2.45pt;width:57pt;height:485.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" filled="f" stroked="f">
              <v:textbox style="layout-flow:vertical" inset="0,0,0,0">
                <w:txbxContent>
                  <w:p w:rsidR="00151B49" w:rsidRPr="0040205B" w:rsidRDefault="00151B49" w:rsidP="0009553C">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09553C">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09553C">
                    <w:pPr>
                      <w:pStyle w:val="afff8"/>
                      <w:rPr>
                        <w:rFonts w:ascii="Arial" w:hAnsi="Arial" w:cs="Arial"/>
                        <w:szCs w:val="18"/>
                      </w:rPr>
                    </w:pPr>
                  </w:p>
                  <w:p w:rsidR="00151B49" w:rsidRDefault="00151B49">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65408" behindDoc="0" locked="0" layoutInCell="1" allowOverlap="1" wp14:anchorId="392B130E" wp14:editId="4486C2D9">
              <wp:simplePos x="0" y="0"/>
              <wp:positionH relativeFrom="margin">
                <wp:posOffset>-778510</wp:posOffset>
              </wp:positionH>
              <wp:positionV relativeFrom="margin">
                <wp:posOffset>0</wp:posOffset>
              </wp:positionV>
              <wp:extent cx="609600" cy="6196330"/>
              <wp:effectExtent l="2540" t="0" r="0" b="4445"/>
              <wp:wrapNone/>
              <wp:docPr id="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B80608" w:rsidRDefault="00151B49" w:rsidP="0009553C">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76</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61.3pt;margin-top:0;width:48pt;height:487.9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" filled="f" stroked="f">
              <v:textbox style="layout-flow:vertical" inset="0,0,0,0">
                <w:txbxContent>
                  <w:p w:rsidR="00151B49" w:rsidRPr="00B80608" w:rsidRDefault="00151B49" w:rsidP="0009553C">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76</w:t>
                    </w:r>
                    <w:r w:rsidRPr="00B80608">
                      <w:rPr>
                        <w:rFonts w:ascii="Arial" w:hAnsi="Arial" w:cs="Arial"/>
                        <w:szCs w:val="18"/>
                      </w:rPr>
                      <w:fldChar w:fldCharType="end"/>
                    </w:r>
                  </w:p>
                  <w:p w:rsidR="00151B49" w:rsidRPr="00B80608" w:rsidRDefault="00151B49" w:rsidP="0009553C">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r>
      <w:rPr>
        <w:noProof/>
      </w:rPr>
      <mc:AlternateContent>
        <mc:Choice Requires="wps">
          <w:drawing>
            <wp:anchor distT="0" distB="0" distL="114300" distR="114300" simplePos="0" relativeHeight="251669504" behindDoc="0" locked="0" layoutInCell="1" allowOverlap="1" wp14:anchorId="00EDD29B" wp14:editId="3EB53AA2">
              <wp:simplePos x="0" y="0"/>
              <wp:positionH relativeFrom="margin">
                <wp:posOffset>8765182</wp:posOffset>
              </wp:positionH>
              <wp:positionV relativeFrom="margin">
                <wp:posOffset>-31107</wp:posOffset>
              </wp:positionV>
              <wp:extent cx="723900" cy="6162541"/>
              <wp:effectExtent l="0" t="0" r="0"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p w:rsidR="00151B49" w:rsidRDefault="00151B49">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690.15pt;margin-top:-2.45pt;width:57pt;height:485.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" filled="f" stroked="f">
              <v:textbox style="layout-flow:vertical" inset="0,0,0,0">
                <w:txbxContent>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p w:rsidR="00151B49" w:rsidRDefault="00151B49">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68480" behindDoc="0" locked="0" layoutInCell="1" allowOverlap="1" wp14:anchorId="499726C7" wp14:editId="46B78200">
              <wp:simplePos x="0" y="0"/>
              <wp:positionH relativeFrom="margin">
                <wp:posOffset>-778510</wp:posOffset>
              </wp:positionH>
              <wp:positionV relativeFrom="margin">
                <wp:posOffset>0</wp:posOffset>
              </wp:positionV>
              <wp:extent cx="609600" cy="6196330"/>
              <wp:effectExtent l="2540" t="0" r="0" b="4445"/>
              <wp:wrapNone/>
              <wp:docPr id="1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B80608" w:rsidRDefault="00151B49" w:rsidP="00A21A5A">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 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82</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61.3pt;margin-top:0;width:48pt;height:487.9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" filled="f" stroked="f">
              <v:textbox style="layout-flow:vertical" inset="0,0,0,0">
                <w:txbxContent>
                  <w:p w:rsidR="00151B49" w:rsidRPr="00B80608" w:rsidRDefault="00151B49" w:rsidP="00A21A5A">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 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82</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Default="00151B49">
    <w:pPr>
      <w:pStyle w:val="afff8"/>
    </w:pPr>
    <w:r>
      <w:rPr>
        <w:noProof/>
      </w:rPr>
      <mc:AlternateContent>
        <mc:Choice Requires="wps">
          <w:drawing>
            <wp:anchor distT="0" distB="0" distL="114300" distR="114300" simplePos="0" relativeHeight="251672576" behindDoc="0" locked="0" layoutInCell="1" allowOverlap="1" wp14:anchorId="09030E73" wp14:editId="554DFA16">
              <wp:simplePos x="0" y="0"/>
              <wp:positionH relativeFrom="margin">
                <wp:posOffset>8765182</wp:posOffset>
              </wp:positionH>
              <wp:positionV relativeFrom="margin">
                <wp:posOffset>-31107</wp:posOffset>
              </wp:positionV>
              <wp:extent cx="723900" cy="6162541"/>
              <wp:effectExtent l="0" t="0" r="0"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6162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p w:rsidR="00151B49" w:rsidRDefault="00151B49">
                          <w:pPr>
                            <w:pStyle w:val="afff8"/>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690.15pt;margin-top:-2.45pt;width:57pt;height:485.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" filled="f" stroked="f">
              <v:textbox style="layout-flow:vertical" inset="0,0,0,0">
                <w:txbxContent>
                  <w:p w:rsidR="00151B49" w:rsidRPr="0040205B" w:rsidRDefault="00151B49" w:rsidP="00A21A5A">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w:t>
                    </w:r>
                    <w:proofErr w:type="gramStart"/>
                    <w:r>
                      <w:rPr>
                        <w:rFonts w:ascii="Arial" w:hAnsi="Arial" w:cs="Arial"/>
                        <w:szCs w:val="18"/>
                      </w:rPr>
                      <w:t>.Г</w:t>
                    </w:r>
                    <w:proofErr w:type="gramEnd"/>
                    <w:r>
                      <w:rPr>
                        <w:rFonts w:ascii="Arial" w:hAnsi="Arial" w:cs="Arial"/>
                        <w:szCs w:val="18"/>
                      </w:rPr>
                      <w:t>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33756D" w:rsidRDefault="00151B49" w:rsidP="00A21A5A">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A21A5A">
                    <w:pPr>
                      <w:pStyle w:val="afff8"/>
                      <w:rPr>
                        <w:rFonts w:ascii="Arial" w:hAnsi="Arial" w:cs="Arial"/>
                        <w:szCs w:val="18"/>
                      </w:rPr>
                    </w:pPr>
                  </w:p>
                  <w:p w:rsidR="00151B49" w:rsidRDefault="00151B49">
                    <w:pPr>
                      <w:pStyle w:val="afff8"/>
                    </w:pPr>
                  </w:p>
                </w:txbxContent>
              </v:textbox>
              <w10:wrap anchorx="margin" anchory="margin"/>
            </v:shape>
          </w:pict>
        </mc:Fallback>
      </mc:AlternateContent>
    </w:r>
    <w:r>
      <w:rPr>
        <w:noProof/>
      </w:rPr>
      <mc:AlternateContent>
        <mc:Choice Requires="wps">
          <w:drawing>
            <wp:anchor distT="0" distB="0" distL="114300" distR="114300" simplePos="0" relativeHeight="251671552" behindDoc="0" locked="0" layoutInCell="1" allowOverlap="1" wp14:anchorId="2B80138E" wp14:editId="6B7B0833">
              <wp:simplePos x="0" y="0"/>
              <wp:positionH relativeFrom="margin">
                <wp:posOffset>-778510</wp:posOffset>
              </wp:positionH>
              <wp:positionV relativeFrom="margin">
                <wp:posOffset>0</wp:posOffset>
              </wp:positionV>
              <wp:extent cx="609600" cy="6196330"/>
              <wp:effectExtent l="2540" t="0" r="0" b="4445"/>
              <wp:wrapNone/>
              <wp:docPr id="1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19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1B49" w:rsidRPr="00B80608" w:rsidRDefault="00151B49" w:rsidP="00A21A5A">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 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84</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margin-left:-61.3pt;margin-top:0;width:48pt;height:487.9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" filled="f" stroked="f">
              <v:textbox style="layout-flow:vertical" inset="0,0,0,0">
                <w:txbxContent>
                  <w:p w:rsidR="00151B49" w:rsidRPr="00B80608" w:rsidRDefault="00151B49" w:rsidP="00A21A5A">
                    <w:pPr>
                      <w:pStyle w:val="afff2"/>
                      <w:pBdr>
                        <w:top w:val="single" w:sz="4" w:space="1" w:color="auto"/>
                      </w:pBdr>
                      <w:rPr>
                        <w:szCs w:val="18"/>
                      </w:rPr>
                    </w:pPr>
                    <w:r w:rsidRPr="004A3672">
                      <w:rPr>
                        <w:rStyle w:val="afffffffffffffffffffffffffffffffffffffffffffffffffffff8"/>
                      </w:rPr>
                      <w:fldChar w:fldCharType="begin"/>
                    </w:r>
                    <w:r w:rsidRPr="004A3672">
                      <w:rPr>
                        <w:rStyle w:val="afffffffffffffffffffffffffffffffffffffffffffffffffffff8"/>
                      </w:rPr>
                      <w:instrText xml:space="preserve"> IF </w:instrText>
                    </w:r>
                    <w:r w:rsidRPr="004A3672">
                      <w:rPr>
                        <w:rStyle w:val="afffffffffffffffffffffffffffffffffffffffffffffffffffff8"/>
                      </w:rPr>
                      <w:fldChar w:fldCharType="begin"/>
                    </w:r>
                    <w:r w:rsidRPr="004A3672">
                      <w:rPr>
                        <w:rStyle w:val="afffffffffffffffffffffffffffffffffffffffffffffffffffff8"/>
                      </w:rPr>
                      <w:instrText xml:space="preserve"> DOCPROPERTY "Язык" </w:instrText>
                    </w:r>
                    <w:r w:rsidRPr="004A3672">
                      <w:rPr>
                        <w:rStyle w:val="afffffffffffffffffffffffffffffffffffffffffffffffffffff8"/>
                      </w:rPr>
                      <w:fldChar w:fldCharType="separate"/>
                    </w:r>
                    <w:r>
                      <w:rPr>
                        <w:rStyle w:val="afffffffffffffffffffffffffffffffffffffffffffffffffffff8"/>
                      </w:rPr>
                      <w:instrText>R</w:instrText>
                    </w:r>
                    <w:r w:rsidRPr="004A3672">
                      <w:rPr>
                        <w:rStyle w:val="afffffffffffffffffffffffffffffffffffffffffffffffffffff8"/>
                      </w:rPr>
                      <w:fldChar w:fldCharType="end"/>
                    </w:r>
                    <w:r w:rsidRPr="004A3672">
                      <w:rPr>
                        <w:rStyle w:val="afffffffffffffffffffffffffffffffffffffffffffffffffffff8"/>
                      </w:rPr>
                      <w:instrText>="E" "File" "Файл"</w:instrText>
                    </w:r>
                    <w:r w:rsidRPr="004A3672">
                      <w:rPr>
                        <w:rStyle w:val="afffffffffffffffffffffffffffffffffffffffffffffffffffff8"/>
                      </w:rPr>
                      <w:fldChar w:fldCharType="separate"/>
                    </w:r>
                    <w:r w:rsidR="003E7FBE" w:rsidRPr="004A3672">
                      <w:rPr>
                        <w:rStyle w:val="afffffffffffffffffffffffffffffffffffffffffffffffffffff8"/>
                      </w:rPr>
                      <w:t>Файл</w:t>
                    </w:r>
                    <w:r w:rsidRPr="004A3672">
                      <w:rPr>
                        <w:rStyle w:val="afffffffffffffffffffffffffffffffffffffffffffffffffffff8"/>
                      </w:rPr>
                      <w:fldChar w:fldCharType="end"/>
                    </w:r>
                    <w:r>
                      <w:rPr>
                        <w:rStyle w:val="afffffffffffffffffffffffffffffffffffffffffffffffffffff8"/>
                      </w:rPr>
                      <w:t xml:space="preserve"> </w:t>
                    </w:r>
                    <w:r w:rsidRPr="00876B11">
                      <w:rPr>
                        <w:rStyle w:val="afffffffffffffffffffffffffffffffffffffffffffffffffffff8"/>
                        <w:lang w:val="en-US"/>
                      </w:rPr>
                      <w:fldChar w:fldCharType="begin"/>
                    </w:r>
                    <w:r w:rsidRPr="00876B11">
                      <w:rPr>
                        <w:rStyle w:val="afffffffffffffffffffffffffffffffffffffffffffffffffffff8"/>
                        <w:lang w:val="en-US"/>
                      </w:rPr>
                      <w:instrText xml:space="preserve"> DOCPROPERTY  Обозначение  \* MERGEFORMAT </w:instrText>
                    </w:r>
                    <w:r w:rsidRPr="00876B11">
                      <w:rPr>
                        <w:rStyle w:val="afffffffffffffffffffffffffffffffffffffffffffffffffffff8"/>
                        <w:lang w:val="en-US"/>
                      </w:rPr>
                      <w:fldChar w:fldCharType="separate"/>
                    </w:r>
                    <w:r>
                      <w:rPr>
                        <w:rStyle w:val="afffffffffffffffffffffffffffffffffffffffffffffffffffff8"/>
                        <w:lang w:val="en-US"/>
                      </w:rPr>
                      <w:t>ЧОНФ.ГАЗ-КГС.107-П-ООС.01.01-ТЧ-001</w:t>
                    </w:r>
                    <w:r w:rsidRPr="00876B11">
                      <w:rPr>
                        <w:rStyle w:val="afffffffffffffffffffffffffffffffffffffffffffffffffffff8"/>
                        <w:lang w:val="en-US"/>
                      </w:rPr>
                      <w:fldChar w:fldCharType="end"/>
                    </w:r>
                    <w:r w:rsidRPr="00876B11">
                      <w:rPr>
                        <w:rStyle w:val="afffffffffffffffffffffffffffffffffffffffffffffffffffff8"/>
                        <w:lang w:val="en-US"/>
                      </w:rPr>
                      <w:t>_0</w:t>
                    </w:r>
                    <w:r>
                      <w:rPr>
                        <w:rStyle w:val="afffffffffffffffffffffffffffffffffffffffffffffffffffff8"/>
                        <w:lang w:val="en-US"/>
                      </w:rPr>
                      <w:t>.docx 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3E7FBE">
                      <w:rPr>
                        <w:rFonts w:ascii="Arial" w:hAnsi="Arial" w:cs="Arial"/>
                        <w:szCs w:val="18"/>
                      </w:rPr>
                      <w:t>84</w:t>
                    </w:r>
                    <w:r w:rsidRPr="00B80608">
                      <w:rPr>
                        <w:rFonts w:ascii="Arial" w:hAnsi="Arial" w:cs="Arial"/>
                        <w:szCs w:val="18"/>
                      </w:rPr>
                      <w:fldChar w:fldCharType="end"/>
                    </w:r>
                  </w:p>
                  <w:p w:rsidR="00151B49" w:rsidRPr="00B80608" w:rsidRDefault="00151B49" w:rsidP="00A21A5A">
                    <w:pPr>
                      <w:pStyle w:val="afff2"/>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Мероприятия по охране окружающей среды.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txbxContent>
              </v:textbox>
              <w10:wrap anchorx="margin"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1B49" w:rsidRPr="0040205B" w:rsidRDefault="00151B49" w:rsidP="007863C8">
    <w:pPr>
      <w:pStyle w:val="afff8"/>
      <w:tabs>
        <w:tab w:val="clear" w:pos="4820"/>
      </w:tabs>
      <w:rPr>
        <w:rFonts w:ascii="Arial" w:hAnsi="Arial" w:cs="Arial"/>
        <w:sz w:val="2"/>
        <w:szCs w:val="2"/>
      </w:rPr>
    </w:pPr>
    <w:r w:rsidRPr="00F9279A">
      <w:rPr>
        <w:rFonts w:ascii="Arial" w:hAnsi="Arial" w:cs="Arial"/>
        <w:szCs w:val="18"/>
      </w:rPr>
      <w:fldChar w:fldCharType="begin"/>
    </w:r>
    <w:r w:rsidRPr="00F9279A">
      <w:rPr>
        <w:rFonts w:ascii="Arial" w:hAnsi="Arial" w:cs="Arial"/>
        <w:szCs w:val="18"/>
      </w:rPr>
      <w:instrText xml:space="preserve"> DOCPROPERTY  Обозначение  \* MERGEFORMAT </w:instrText>
    </w:r>
    <w:r w:rsidRPr="00F9279A">
      <w:rPr>
        <w:rFonts w:ascii="Arial" w:hAnsi="Arial" w:cs="Arial"/>
        <w:szCs w:val="18"/>
      </w:rPr>
      <w:fldChar w:fldCharType="separate"/>
    </w:r>
    <w:r>
      <w:rPr>
        <w:rFonts w:ascii="Arial" w:hAnsi="Arial" w:cs="Arial"/>
        <w:szCs w:val="18"/>
      </w:rPr>
      <w:t>ЧОНФ.ГАЗ-КГС.107-П-ООС.01.01-ТЧ-001</w:t>
    </w:r>
    <w:r w:rsidRPr="00F9279A">
      <w:rPr>
        <w:rFonts w:ascii="Arial" w:hAnsi="Arial" w:cs="Arial"/>
        <w:szCs w:val="18"/>
      </w:rPr>
      <w:fldChar w:fldCharType="end"/>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4F65D8">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151B49" w:rsidRPr="0040205B" w:rsidRDefault="00151B49" w:rsidP="007863C8">
    <w:pPr>
      <w:pStyle w:val="afff8"/>
      <w:pBdr>
        <w:bottom w:val="single" w:sz="4" w:space="1" w:color="auto"/>
      </w:pBdr>
      <w:tabs>
        <w:tab w:val="clear" w:pos="4820"/>
      </w:tabs>
      <w:rPr>
        <w:rStyle w:val="afffa"/>
        <w:rFonts w:ascii="Arial" w:hAnsi="Arial" w:cs="Arial"/>
        <w:smallCaps/>
        <w:sz w:val="2"/>
        <w:szCs w:val="2"/>
      </w:rPr>
    </w:pP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4F65D8">
      <w:rPr>
        <w:rFonts w:ascii="Arial" w:hAnsi="Arial" w:cs="Arial"/>
        <w:szCs w:val="18"/>
      </w:rPr>
      <w:t xml:space="preserve"> </w:t>
    </w:r>
    <w:r>
      <w:rPr>
        <w:rFonts w:ascii="Arial" w:hAnsi="Arial" w:cs="Arial"/>
        <w:szCs w:val="18"/>
        <w:lang w:val="en-US"/>
      </w:rPr>
      <w:fldChar w:fldCharType="end"/>
    </w:r>
  </w:p>
  <w:p w:rsidR="00151B49" w:rsidRPr="00F9279A" w:rsidRDefault="00151B49" w:rsidP="007863C8">
    <w:pPr>
      <w:pStyle w:val="afff8"/>
      <w:rPr>
        <w:rFonts w:ascii="Arial" w:hAnsi="Arial" w:cs="Arial"/>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58E6D90"/>
    <w:styleLink w:val="32"/>
    <w:lvl w:ilvl="0">
      <w:start w:val="1"/>
      <w:numFmt w:val="decimal"/>
      <w:lvlText w:val="%1."/>
      <w:lvlJc w:val="left"/>
      <w:pPr>
        <w:tabs>
          <w:tab w:val="num" w:pos="1492"/>
        </w:tabs>
        <w:ind w:left="1492" w:hanging="360"/>
      </w:pPr>
    </w:lvl>
  </w:abstractNum>
  <w:abstractNum w:abstractNumId="1">
    <w:nsid w:val="FFFFFF7E"/>
    <w:multiLevelType w:val="singleLevel"/>
    <w:tmpl w:val="16B0C662"/>
    <w:styleLink w:val="132"/>
    <w:lvl w:ilvl="0">
      <w:start w:val="1"/>
      <w:numFmt w:val="decimal"/>
      <w:lvlText w:val="%1."/>
      <w:lvlJc w:val="left"/>
      <w:pPr>
        <w:tabs>
          <w:tab w:val="num" w:pos="926"/>
        </w:tabs>
        <w:ind w:left="926" w:hanging="360"/>
      </w:pPr>
    </w:lvl>
  </w:abstractNum>
  <w:abstractNum w:abstractNumId="2">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3">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4">
    <w:nsid w:val="FFFFFF81"/>
    <w:multiLevelType w:val="singleLevel"/>
    <w:tmpl w:val="E30866F0"/>
    <w:lvl w:ilvl="0">
      <w:start w:val="1"/>
      <w:numFmt w:val="bullet"/>
      <w:pStyle w:val="4"/>
      <w:lvlText w:val=""/>
      <w:lvlJc w:val="left"/>
      <w:pPr>
        <w:tabs>
          <w:tab w:val="num" w:pos="1209"/>
        </w:tabs>
        <w:ind w:left="1209" w:hanging="360"/>
      </w:pPr>
      <w:rPr>
        <w:rFonts w:ascii="Symbol" w:hAnsi="Symbol" w:hint="default"/>
      </w:rPr>
    </w:lvl>
  </w:abstractNum>
  <w:abstractNum w:abstractNumId="5">
    <w:nsid w:val="FFFFFF83"/>
    <w:multiLevelType w:val="singleLevel"/>
    <w:tmpl w:val="4BFC7928"/>
    <w:styleLink w:val="1213"/>
    <w:lvl w:ilvl="0">
      <w:start w:val="1"/>
      <w:numFmt w:val="bullet"/>
      <w:pStyle w:val="20"/>
      <w:lvlText w:val=""/>
      <w:lvlJc w:val="left"/>
      <w:pPr>
        <w:tabs>
          <w:tab w:val="num" w:pos="643"/>
        </w:tabs>
        <w:ind w:left="643" w:hanging="360"/>
      </w:pPr>
      <w:rPr>
        <w:rFonts w:ascii="Symbol" w:hAnsi="Symbol" w:hint="default"/>
      </w:rPr>
    </w:lvl>
  </w:abstractNum>
  <w:abstractNum w:abstractNumId="6">
    <w:nsid w:val="FFFFFF89"/>
    <w:multiLevelType w:val="singleLevel"/>
    <w:tmpl w:val="AD0ADCAE"/>
    <w:lvl w:ilvl="0">
      <w:start w:val="1"/>
      <w:numFmt w:val="bullet"/>
      <w:pStyle w:val="xl36"/>
      <w:lvlText w:val=""/>
      <w:lvlJc w:val="left"/>
      <w:pPr>
        <w:tabs>
          <w:tab w:val="num" w:pos="644"/>
        </w:tabs>
        <w:ind w:left="567" w:hanging="283"/>
      </w:pPr>
      <w:rPr>
        <w:rFonts w:ascii="Wingdings" w:hAnsi="Wingdings" w:hint="default"/>
      </w:rPr>
    </w:lvl>
  </w:abstractNum>
  <w:abstractNum w:abstractNumId="7">
    <w:nsid w:val="FFFFFFFE"/>
    <w:multiLevelType w:val="singleLevel"/>
    <w:tmpl w:val="53AEC052"/>
    <w:lvl w:ilvl="0">
      <w:numFmt w:val="bullet"/>
      <w:pStyle w:val="21"/>
      <w:lvlText w:val="*"/>
      <w:lvlJc w:val="left"/>
    </w:lvl>
  </w:abstractNum>
  <w:abstractNum w:abstractNumId="8">
    <w:nsid w:val="00000008"/>
    <w:multiLevelType w:val="singleLevel"/>
    <w:tmpl w:val="00000008"/>
    <w:name w:val="WW8Num23"/>
    <w:styleLink w:val="29"/>
    <w:lvl w:ilvl="0">
      <w:start w:val="1"/>
      <w:numFmt w:val="bullet"/>
      <w:lvlText w:val=""/>
      <w:lvlJc w:val="left"/>
      <w:pPr>
        <w:tabs>
          <w:tab w:val="num" w:pos="928"/>
        </w:tabs>
        <w:ind w:left="928" w:hanging="360"/>
      </w:pPr>
      <w:rPr>
        <w:rFonts w:ascii="Symbol" w:hAnsi="Symbol"/>
      </w:rPr>
    </w:lvl>
  </w:abstractNum>
  <w:abstractNum w:abstractNumId="9">
    <w:nsid w:val="025A77C2"/>
    <w:multiLevelType w:val="hybridMultilevel"/>
    <w:tmpl w:val="81647FD2"/>
    <w:styleLink w:val="11111115"/>
    <w:lvl w:ilvl="0" w:tplc="FFFFFFFF">
      <w:start w:val="1"/>
      <w:numFmt w:val="bullet"/>
      <w:pStyle w:val="01"/>
      <w:lvlText w:val="-"/>
      <w:lvlJc w:val="left"/>
      <w:pPr>
        <w:ind w:left="1429" w:hanging="360"/>
      </w:pPr>
      <w:rPr>
        <w:rFonts w:ascii="Times New Roman" w:hAnsi="Times New Roman" w:hint="default"/>
        <w:b/>
        <w:i w:val="0"/>
        <w:sz w:val="24"/>
      </w:rPr>
    </w:lvl>
    <w:lvl w:ilvl="1" w:tplc="FFFFFFFF" w:tentative="1">
      <w:start w:val="1"/>
      <w:numFmt w:val="bullet"/>
      <w:lvlText w:val="o"/>
      <w:lvlJc w:val="left"/>
      <w:pPr>
        <w:ind w:left="2149" w:hanging="360"/>
      </w:pPr>
      <w:rPr>
        <w:rFonts w:ascii="Courier New" w:hAnsi="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
    <w:nsid w:val="04C5249B"/>
    <w:multiLevelType w:val="multilevel"/>
    <w:tmpl w:val="7EA87728"/>
    <w:lvl w:ilvl="0">
      <w:start w:val="1"/>
      <w:numFmt w:val="decimal"/>
      <w:pStyle w:val="1"/>
      <w:lvlText w:val="%1."/>
      <w:lvlJc w:val="left"/>
      <w:pPr>
        <w:tabs>
          <w:tab w:val="num" w:pos="290"/>
        </w:tabs>
        <w:ind w:left="970" w:firstLine="164"/>
      </w:pPr>
      <w:rPr>
        <w:rFonts w:hint="default"/>
        <w:spacing w:val="-20"/>
      </w:rPr>
    </w:lvl>
    <w:lvl w:ilvl="1">
      <w:start w:val="1"/>
      <w:numFmt w:val="decimal"/>
      <w:pStyle w:val="11"/>
      <w:lvlText w:val="%1.%2"/>
      <w:lvlJc w:val="left"/>
      <w:pPr>
        <w:tabs>
          <w:tab w:val="num" w:pos="1372"/>
        </w:tabs>
        <w:ind w:left="1550" w:hanging="720"/>
      </w:pPr>
      <w:rPr>
        <w:rFonts w:hint="default"/>
      </w:rPr>
    </w:lvl>
    <w:lvl w:ilvl="2">
      <w:start w:val="1"/>
      <w:numFmt w:val="decimal"/>
      <w:pStyle w:val="111"/>
      <w:lvlText w:val="%1.%2.%3"/>
      <w:lvlJc w:val="left"/>
      <w:pPr>
        <w:tabs>
          <w:tab w:val="num" w:pos="1720"/>
        </w:tabs>
        <w:ind w:left="1720" w:hanging="720"/>
      </w:pPr>
      <w:rPr>
        <w:rFonts w:hint="default"/>
        <w:i w:val="0"/>
      </w:rPr>
    </w:lvl>
    <w:lvl w:ilvl="3">
      <w:start w:val="3"/>
      <w:numFmt w:val="decimal"/>
      <w:lvlText w:val="%1.%2.%3.%4"/>
      <w:lvlJc w:val="left"/>
      <w:pPr>
        <w:tabs>
          <w:tab w:val="num" w:pos="2090"/>
        </w:tabs>
        <w:ind w:left="2090" w:hanging="1080"/>
      </w:pPr>
      <w:rPr>
        <w:rFonts w:hint="default"/>
      </w:rPr>
    </w:lvl>
    <w:lvl w:ilvl="4">
      <w:start w:val="1"/>
      <w:numFmt w:val="decimal"/>
      <w:lvlText w:val="%1.%2.%3.%4.%5"/>
      <w:lvlJc w:val="left"/>
      <w:pPr>
        <w:tabs>
          <w:tab w:val="num" w:pos="5686"/>
        </w:tabs>
        <w:ind w:left="5686" w:hanging="1440"/>
      </w:pPr>
      <w:rPr>
        <w:rFonts w:hint="default"/>
      </w:rPr>
    </w:lvl>
    <w:lvl w:ilvl="5">
      <w:start w:val="1"/>
      <w:numFmt w:val="decimal"/>
      <w:lvlText w:val="%1.%2.%3.%4.%5.%6"/>
      <w:lvlJc w:val="left"/>
      <w:pPr>
        <w:tabs>
          <w:tab w:val="num" w:pos="6675"/>
        </w:tabs>
        <w:ind w:left="6675" w:hanging="1440"/>
      </w:pPr>
      <w:rPr>
        <w:rFonts w:hint="default"/>
      </w:rPr>
    </w:lvl>
    <w:lvl w:ilvl="6">
      <w:start w:val="1"/>
      <w:numFmt w:val="decimal"/>
      <w:lvlText w:val="%1.%2.%3.%4.%5.%6.%7"/>
      <w:lvlJc w:val="left"/>
      <w:pPr>
        <w:tabs>
          <w:tab w:val="num" w:pos="8024"/>
        </w:tabs>
        <w:ind w:left="8024" w:hanging="1800"/>
      </w:pPr>
      <w:rPr>
        <w:rFonts w:hint="default"/>
      </w:rPr>
    </w:lvl>
    <w:lvl w:ilvl="7">
      <w:start w:val="1"/>
      <w:numFmt w:val="decimal"/>
      <w:lvlText w:val="%1.%2.%3.%4.%5.%6.%7.%8"/>
      <w:lvlJc w:val="left"/>
      <w:pPr>
        <w:tabs>
          <w:tab w:val="num" w:pos="9013"/>
        </w:tabs>
        <w:ind w:left="9013" w:hanging="1800"/>
      </w:pPr>
      <w:rPr>
        <w:rFonts w:hint="default"/>
      </w:rPr>
    </w:lvl>
    <w:lvl w:ilvl="8">
      <w:start w:val="1"/>
      <w:numFmt w:val="decimal"/>
      <w:lvlText w:val="%1.%2.%3.%4.%5.%6.%7.%8.%9"/>
      <w:lvlJc w:val="left"/>
      <w:pPr>
        <w:tabs>
          <w:tab w:val="num" w:pos="10362"/>
        </w:tabs>
        <w:ind w:left="10362" w:hanging="2160"/>
      </w:pPr>
      <w:rPr>
        <w:rFonts w:hint="default"/>
      </w:rPr>
    </w:lvl>
  </w:abstractNum>
  <w:abstractNum w:abstractNumId="11">
    <w:nsid w:val="051F1492"/>
    <w:multiLevelType w:val="multilevel"/>
    <w:tmpl w:val="1D76A550"/>
    <w:lvl w:ilvl="0">
      <w:start w:val="1"/>
      <w:numFmt w:val="bullet"/>
      <w:pStyle w:val="a"/>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
    <w:nsid w:val="05CE5DBA"/>
    <w:multiLevelType w:val="multilevel"/>
    <w:tmpl w:val="0FA2118A"/>
    <w:numStyleLink w:val="a0"/>
  </w:abstractNum>
  <w:abstractNum w:abstractNumId="13">
    <w:nsid w:val="0645379C"/>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6EC4595"/>
    <w:multiLevelType w:val="multilevel"/>
    <w:tmpl w:val="0FA2118A"/>
    <w:numStyleLink w:val="a0"/>
  </w:abstractNum>
  <w:abstractNum w:abstractNumId="15">
    <w:nsid w:val="07201347"/>
    <w:multiLevelType w:val="multilevel"/>
    <w:tmpl w:val="0FA2118A"/>
    <w:numStyleLink w:val="a0"/>
  </w:abstractNum>
  <w:abstractNum w:abstractNumId="16">
    <w:nsid w:val="077D068C"/>
    <w:multiLevelType w:val="singleLevel"/>
    <w:tmpl w:val="04F229F4"/>
    <w:lvl w:ilvl="0">
      <w:start w:val="1"/>
      <w:numFmt w:val="bullet"/>
      <w:pStyle w:val="10"/>
      <w:lvlText w:val=""/>
      <w:lvlJc w:val="left"/>
      <w:pPr>
        <w:tabs>
          <w:tab w:val="num" w:pos="1353"/>
        </w:tabs>
        <w:ind w:left="1333" w:hanging="340"/>
      </w:pPr>
      <w:rPr>
        <w:rFonts w:ascii="Symbol" w:hAnsi="Symbol" w:hint="default"/>
      </w:rPr>
    </w:lvl>
  </w:abstractNum>
  <w:abstractNum w:abstractNumId="17">
    <w:nsid w:val="079A50C5"/>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8">
    <w:nsid w:val="07C52E76"/>
    <w:multiLevelType w:val="multilevel"/>
    <w:tmpl w:val="0FA2118A"/>
    <w:numStyleLink w:val="a0"/>
  </w:abstractNum>
  <w:abstractNum w:abstractNumId="19">
    <w:nsid w:val="08E615B9"/>
    <w:multiLevelType w:val="multilevel"/>
    <w:tmpl w:val="44B8A75A"/>
    <w:lvl w:ilvl="0">
      <w:start w:val="1"/>
      <w:numFmt w:val="decimal"/>
      <w:pStyle w:val="12"/>
      <w:lvlText w:val="%1"/>
      <w:lvlJc w:val="left"/>
      <w:pPr>
        <w:tabs>
          <w:tab w:val="num" w:pos="1701"/>
        </w:tabs>
        <w:ind w:left="0" w:firstLine="1021"/>
      </w:pPr>
      <w:rPr>
        <w:rFonts w:hint="default"/>
      </w:rPr>
    </w:lvl>
    <w:lvl w:ilvl="1">
      <w:start w:val="1"/>
      <w:numFmt w:val="decimal"/>
      <w:lvlText w:val="%1.%2"/>
      <w:lvlJc w:val="left"/>
      <w:pPr>
        <w:tabs>
          <w:tab w:val="num" w:pos="1701"/>
        </w:tabs>
        <w:ind w:left="170" w:firstLine="851"/>
      </w:pPr>
      <w:rPr>
        <w:rFonts w:hint="default"/>
        <w:b/>
      </w:rPr>
    </w:lvl>
    <w:lvl w:ilvl="2">
      <w:start w:val="1"/>
      <w:numFmt w:val="decimal"/>
      <w:lvlText w:val="%1.%2.%3"/>
      <w:lvlJc w:val="left"/>
      <w:pPr>
        <w:tabs>
          <w:tab w:val="num" w:pos="3301"/>
        </w:tabs>
        <w:ind w:left="3301" w:hanging="720"/>
      </w:pPr>
      <w:rPr>
        <w:rFonts w:hint="default"/>
      </w:rPr>
    </w:lvl>
    <w:lvl w:ilvl="3">
      <w:start w:val="1"/>
      <w:numFmt w:val="decimal"/>
      <w:lvlText w:val="%1.%2.%3.%4."/>
      <w:lvlJc w:val="left"/>
      <w:pPr>
        <w:tabs>
          <w:tab w:val="num" w:pos="890"/>
        </w:tabs>
        <w:ind w:left="890" w:hanging="720"/>
      </w:pPr>
      <w:rPr>
        <w:rFonts w:hint="default"/>
      </w:rPr>
    </w:lvl>
    <w:lvl w:ilvl="4">
      <w:start w:val="1"/>
      <w:numFmt w:val="decimal"/>
      <w:lvlText w:val="%1.%2.%3.%4.%5."/>
      <w:lvlJc w:val="left"/>
      <w:pPr>
        <w:tabs>
          <w:tab w:val="num" w:pos="1250"/>
        </w:tabs>
        <w:ind w:left="1250" w:hanging="1080"/>
      </w:pPr>
      <w:rPr>
        <w:rFonts w:hint="default"/>
      </w:rPr>
    </w:lvl>
    <w:lvl w:ilvl="5">
      <w:start w:val="1"/>
      <w:numFmt w:val="decimal"/>
      <w:lvlText w:val="%1.%2.%3.%4.%5.%6."/>
      <w:lvlJc w:val="left"/>
      <w:pPr>
        <w:tabs>
          <w:tab w:val="num" w:pos="1250"/>
        </w:tabs>
        <w:ind w:left="1250" w:hanging="1080"/>
      </w:pPr>
      <w:rPr>
        <w:rFonts w:hint="default"/>
      </w:rPr>
    </w:lvl>
    <w:lvl w:ilvl="6">
      <w:start w:val="1"/>
      <w:numFmt w:val="decimal"/>
      <w:lvlText w:val="%1.%2.%3.%4.%5.%6.%7."/>
      <w:lvlJc w:val="left"/>
      <w:pPr>
        <w:tabs>
          <w:tab w:val="num" w:pos="1610"/>
        </w:tabs>
        <w:ind w:left="1610" w:hanging="1440"/>
      </w:pPr>
      <w:rPr>
        <w:rFonts w:hint="default"/>
      </w:rPr>
    </w:lvl>
    <w:lvl w:ilvl="7">
      <w:start w:val="1"/>
      <w:numFmt w:val="decimal"/>
      <w:lvlText w:val="%1.%2.%3.%4.%5.%6.%7.%8."/>
      <w:lvlJc w:val="left"/>
      <w:pPr>
        <w:tabs>
          <w:tab w:val="num" w:pos="1610"/>
        </w:tabs>
        <w:ind w:left="1610" w:hanging="1440"/>
      </w:pPr>
      <w:rPr>
        <w:rFonts w:hint="default"/>
      </w:rPr>
    </w:lvl>
    <w:lvl w:ilvl="8">
      <w:start w:val="1"/>
      <w:numFmt w:val="decimal"/>
      <w:lvlText w:val="%1.%2.%3.%4.%5.%6.%7.%8.%9."/>
      <w:lvlJc w:val="left"/>
      <w:pPr>
        <w:tabs>
          <w:tab w:val="num" w:pos="1970"/>
        </w:tabs>
        <w:ind w:left="1970" w:hanging="1800"/>
      </w:pPr>
      <w:rPr>
        <w:rFonts w:hint="default"/>
      </w:rPr>
    </w:lvl>
  </w:abstractNum>
  <w:abstractNum w:abstractNumId="20">
    <w:nsid w:val="08E73EF8"/>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B154D89"/>
    <w:multiLevelType w:val="multilevel"/>
    <w:tmpl w:val="0FA2118A"/>
    <w:numStyleLink w:val="a0"/>
  </w:abstractNum>
  <w:abstractNum w:abstractNumId="22">
    <w:nsid w:val="0C0548BB"/>
    <w:multiLevelType w:val="hybridMultilevel"/>
    <w:tmpl w:val="DD129090"/>
    <w:styleLink w:val="110"/>
    <w:lvl w:ilvl="0" w:tplc="14D2435A">
      <w:start w:val="1"/>
      <w:numFmt w:val="decimal"/>
      <w:lvlText w:val="%1"/>
      <w:lvlJc w:val="left"/>
      <w:pPr>
        <w:tabs>
          <w:tab w:val="num" w:pos="720"/>
        </w:tabs>
        <w:ind w:left="720" w:hanging="360"/>
      </w:pPr>
      <w:rPr>
        <w:rFonts w:cs="Times New Roman" w:hint="default"/>
        <w:b w:val="0"/>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0C427800"/>
    <w:multiLevelType w:val="multilevel"/>
    <w:tmpl w:val="0FA2118A"/>
    <w:numStyleLink w:val="a0"/>
  </w:abstractNum>
  <w:abstractNum w:abstractNumId="24">
    <w:nsid w:val="0D983437"/>
    <w:multiLevelType w:val="singleLevel"/>
    <w:tmpl w:val="A66AAEA2"/>
    <w:lvl w:ilvl="0">
      <w:start w:val="1"/>
      <w:numFmt w:val="bullet"/>
      <w:pStyle w:val="a1"/>
      <w:lvlText w:val="-"/>
      <w:lvlJc w:val="left"/>
      <w:pPr>
        <w:tabs>
          <w:tab w:val="num" w:pos="1040"/>
        </w:tabs>
        <w:ind w:left="1021" w:hanging="341"/>
      </w:pPr>
      <w:rPr>
        <w:rFonts w:ascii="Times New Roman" w:hAnsi="Times New Roman" w:hint="default"/>
        <w:b/>
        <w:i w:val="0"/>
      </w:rPr>
    </w:lvl>
  </w:abstractNum>
  <w:abstractNum w:abstractNumId="25">
    <w:nsid w:val="0D9E1699"/>
    <w:multiLevelType w:val="hybridMultilevel"/>
    <w:tmpl w:val="3D706A30"/>
    <w:styleLink w:val="1112"/>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6">
    <w:nsid w:val="0E1728EB"/>
    <w:multiLevelType w:val="multilevel"/>
    <w:tmpl w:val="0FA2118A"/>
    <w:numStyleLink w:val="a0"/>
  </w:abstractNum>
  <w:abstractNum w:abstractNumId="27">
    <w:nsid w:val="0E3C4705"/>
    <w:multiLevelType w:val="multilevel"/>
    <w:tmpl w:val="6FBACF7E"/>
    <w:styleLink w:val="20101"/>
    <w:lvl w:ilvl="0">
      <w:start w:val="1"/>
      <w:numFmt w:val="decimal"/>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709"/>
        </w:tabs>
        <w:ind w:left="709" w:firstLine="0"/>
      </w:pPr>
      <w:rPr>
        <w:rFonts w:hint="default"/>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28">
    <w:nsid w:val="0E6E3579"/>
    <w:multiLevelType w:val="multilevel"/>
    <w:tmpl w:val="6458043E"/>
    <w:styleLink w:val="a3"/>
    <w:lvl w:ilvl="0">
      <w:start w:val="1"/>
      <w:numFmt w:val="decimal"/>
      <w:lvlRestart w:val="0"/>
      <w:lvlText w:val="%1)"/>
      <w:lvlJc w:val="left"/>
      <w:pPr>
        <w:tabs>
          <w:tab w:val="num" w:pos="1135"/>
        </w:tabs>
        <w:ind w:left="1"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9">
    <w:nsid w:val="0FCC418F"/>
    <w:multiLevelType w:val="multilevel"/>
    <w:tmpl w:val="0FA2118A"/>
    <w:numStyleLink w:val="a0"/>
  </w:abstractNum>
  <w:abstractNum w:abstractNumId="30">
    <w:nsid w:val="1016506E"/>
    <w:multiLevelType w:val="multilevel"/>
    <w:tmpl w:val="0419001D"/>
    <w:styleLink w:val="111111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1">
    <w:nsid w:val="104C551E"/>
    <w:multiLevelType w:val="multilevel"/>
    <w:tmpl w:val="0FA2118A"/>
    <w:numStyleLink w:val="a0"/>
  </w:abstractNum>
  <w:abstractNum w:abstractNumId="32">
    <w:nsid w:val="10803144"/>
    <w:multiLevelType w:val="hybridMultilevel"/>
    <w:tmpl w:val="062E6E84"/>
    <w:lvl w:ilvl="0" w:tplc="FFFFFFFF">
      <w:start w:val="1"/>
      <w:numFmt w:val="bullet"/>
      <w:pStyle w:val="a4"/>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33">
    <w:nsid w:val="10926B5B"/>
    <w:multiLevelType w:val="multilevel"/>
    <w:tmpl w:val="0FA2118A"/>
    <w:numStyleLink w:val="a0"/>
  </w:abstractNum>
  <w:abstractNum w:abstractNumId="34">
    <w:nsid w:val="10A52E76"/>
    <w:multiLevelType w:val="multilevel"/>
    <w:tmpl w:val="12CC6696"/>
    <w:lvl w:ilvl="0">
      <w:start w:val="1"/>
      <w:numFmt w:val="none"/>
      <w:pStyle w:val="120"/>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10F670C9"/>
    <w:multiLevelType w:val="singleLevel"/>
    <w:tmpl w:val="191A555E"/>
    <w:lvl w:ilvl="0">
      <w:start w:val="1"/>
      <w:numFmt w:val="bullet"/>
      <w:pStyle w:val="--1"/>
      <w:lvlText w:val=""/>
      <w:lvlJc w:val="left"/>
      <w:pPr>
        <w:tabs>
          <w:tab w:val="num" w:pos="360"/>
        </w:tabs>
        <w:ind w:left="360" w:hanging="360"/>
      </w:pPr>
      <w:rPr>
        <w:rFonts w:ascii="Wingdings" w:hAnsi="Wingdings" w:hint="default"/>
      </w:rPr>
    </w:lvl>
  </w:abstractNum>
  <w:abstractNum w:abstractNumId="36">
    <w:nsid w:val="119F3A30"/>
    <w:multiLevelType w:val="hybridMultilevel"/>
    <w:tmpl w:val="27622DD2"/>
    <w:styleLink w:val="3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1CD0C2A"/>
    <w:multiLevelType w:val="multilevel"/>
    <w:tmpl w:val="0FA2118A"/>
    <w:numStyleLink w:val="a0"/>
  </w:abstractNum>
  <w:abstractNum w:abstractNumId="38">
    <w:nsid w:val="12906030"/>
    <w:multiLevelType w:val="multilevel"/>
    <w:tmpl w:val="0FA2118A"/>
    <w:numStyleLink w:val="a0"/>
  </w:abstractNum>
  <w:abstractNum w:abstractNumId="39">
    <w:nsid w:val="1360770A"/>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3F25F5B"/>
    <w:multiLevelType w:val="hybridMultilevel"/>
    <w:tmpl w:val="506EF114"/>
    <w:styleLink w:val="22"/>
    <w:lvl w:ilvl="0" w:tplc="2800D418">
      <w:start w:val="1"/>
      <w:numFmt w:val="bullet"/>
      <w:pStyle w:val="a5"/>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13FE2888"/>
    <w:multiLevelType w:val="hybridMultilevel"/>
    <w:tmpl w:val="BF7441F6"/>
    <w:lvl w:ilvl="0" w:tplc="049408E0">
      <w:start w:val="1"/>
      <w:numFmt w:val="bullet"/>
      <w:pStyle w:val="13"/>
      <w:lvlText w:val=""/>
      <w:lvlJc w:val="left"/>
      <w:pPr>
        <w:tabs>
          <w:tab w:val="num" w:pos="2628"/>
        </w:tabs>
        <w:ind w:left="2628" w:hanging="360"/>
      </w:pPr>
      <w:rPr>
        <w:rFonts w:ascii="Wingdings" w:hAnsi="Wingdings" w:hint="default"/>
      </w:rPr>
    </w:lvl>
    <w:lvl w:ilvl="1" w:tplc="04190019" w:tentative="1">
      <w:start w:val="1"/>
      <w:numFmt w:val="bullet"/>
      <w:lvlText w:val="o"/>
      <w:lvlJc w:val="left"/>
      <w:pPr>
        <w:tabs>
          <w:tab w:val="num" w:pos="2016"/>
        </w:tabs>
        <w:ind w:left="2016" w:hanging="360"/>
      </w:pPr>
      <w:rPr>
        <w:rFonts w:ascii="Courier New" w:hAnsi="Courier New" w:cs="Courier New" w:hint="default"/>
      </w:rPr>
    </w:lvl>
    <w:lvl w:ilvl="2" w:tplc="0419001B" w:tentative="1">
      <w:start w:val="1"/>
      <w:numFmt w:val="bullet"/>
      <w:lvlText w:val=""/>
      <w:lvlJc w:val="left"/>
      <w:pPr>
        <w:tabs>
          <w:tab w:val="num" w:pos="2736"/>
        </w:tabs>
        <w:ind w:left="2736" w:hanging="360"/>
      </w:pPr>
      <w:rPr>
        <w:rFonts w:ascii="Wingdings" w:hAnsi="Wingdings" w:hint="default"/>
      </w:rPr>
    </w:lvl>
    <w:lvl w:ilvl="3" w:tplc="0419000F" w:tentative="1">
      <w:start w:val="1"/>
      <w:numFmt w:val="bullet"/>
      <w:lvlText w:val=""/>
      <w:lvlJc w:val="left"/>
      <w:pPr>
        <w:tabs>
          <w:tab w:val="num" w:pos="3456"/>
        </w:tabs>
        <w:ind w:left="3456" w:hanging="360"/>
      </w:pPr>
      <w:rPr>
        <w:rFonts w:ascii="Symbol" w:hAnsi="Symbol" w:hint="default"/>
      </w:rPr>
    </w:lvl>
    <w:lvl w:ilvl="4" w:tplc="04190019" w:tentative="1">
      <w:start w:val="1"/>
      <w:numFmt w:val="bullet"/>
      <w:lvlText w:val="o"/>
      <w:lvlJc w:val="left"/>
      <w:pPr>
        <w:tabs>
          <w:tab w:val="num" w:pos="4176"/>
        </w:tabs>
        <w:ind w:left="4176" w:hanging="360"/>
      </w:pPr>
      <w:rPr>
        <w:rFonts w:ascii="Courier New" w:hAnsi="Courier New" w:cs="Courier New" w:hint="default"/>
      </w:rPr>
    </w:lvl>
    <w:lvl w:ilvl="5" w:tplc="0419001B" w:tentative="1">
      <w:start w:val="1"/>
      <w:numFmt w:val="bullet"/>
      <w:lvlText w:val=""/>
      <w:lvlJc w:val="left"/>
      <w:pPr>
        <w:tabs>
          <w:tab w:val="num" w:pos="4896"/>
        </w:tabs>
        <w:ind w:left="4896" w:hanging="360"/>
      </w:pPr>
      <w:rPr>
        <w:rFonts w:ascii="Wingdings" w:hAnsi="Wingdings" w:hint="default"/>
      </w:rPr>
    </w:lvl>
    <w:lvl w:ilvl="6" w:tplc="0419000F" w:tentative="1">
      <w:start w:val="1"/>
      <w:numFmt w:val="bullet"/>
      <w:lvlText w:val=""/>
      <w:lvlJc w:val="left"/>
      <w:pPr>
        <w:tabs>
          <w:tab w:val="num" w:pos="5616"/>
        </w:tabs>
        <w:ind w:left="5616" w:hanging="360"/>
      </w:pPr>
      <w:rPr>
        <w:rFonts w:ascii="Symbol" w:hAnsi="Symbol" w:hint="default"/>
      </w:rPr>
    </w:lvl>
    <w:lvl w:ilvl="7" w:tplc="04190019" w:tentative="1">
      <w:start w:val="1"/>
      <w:numFmt w:val="bullet"/>
      <w:lvlText w:val="o"/>
      <w:lvlJc w:val="left"/>
      <w:pPr>
        <w:tabs>
          <w:tab w:val="num" w:pos="6336"/>
        </w:tabs>
        <w:ind w:left="6336" w:hanging="360"/>
      </w:pPr>
      <w:rPr>
        <w:rFonts w:ascii="Courier New" w:hAnsi="Courier New" w:cs="Courier New" w:hint="default"/>
      </w:rPr>
    </w:lvl>
    <w:lvl w:ilvl="8" w:tplc="0419001B" w:tentative="1">
      <w:start w:val="1"/>
      <w:numFmt w:val="bullet"/>
      <w:lvlText w:val=""/>
      <w:lvlJc w:val="left"/>
      <w:pPr>
        <w:tabs>
          <w:tab w:val="num" w:pos="7056"/>
        </w:tabs>
        <w:ind w:left="7056" w:hanging="360"/>
      </w:pPr>
      <w:rPr>
        <w:rFonts w:ascii="Wingdings" w:hAnsi="Wingdings" w:hint="default"/>
      </w:rPr>
    </w:lvl>
  </w:abstractNum>
  <w:abstractNum w:abstractNumId="42">
    <w:nsid w:val="14495AFB"/>
    <w:multiLevelType w:val="hybridMultilevel"/>
    <w:tmpl w:val="4A24A058"/>
    <w:lvl w:ilvl="0" w:tplc="5F360E1A">
      <w:start w:val="1"/>
      <w:numFmt w:val="decimal"/>
      <w:lvlRestart w:val="0"/>
      <w:pStyle w:val="a6"/>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144C4A13"/>
    <w:multiLevelType w:val="multilevel"/>
    <w:tmpl w:val="F030EB32"/>
    <w:lvl w:ilvl="0">
      <w:numFmt w:val="decimal"/>
      <w:pStyle w:val="a7"/>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14675EB0"/>
    <w:multiLevelType w:val="multilevel"/>
    <w:tmpl w:val="0FA2118A"/>
    <w:numStyleLink w:val="a0"/>
  </w:abstractNum>
  <w:abstractNum w:abstractNumId="45">
    <w:nsid w:val="14757CCB"/>
    <w:multiLevelType w:val="multilevel"/>
    <w:tmpl w:val="0FA2118A"/>
    <w:numStyleLink w:val="a0"/>
  </w:abstractNum>
  <w:abstractNum w:abstractNumId="46">
    <w:nsid w:val="14DB542A"/>
    <w:multiLevelType w:val="hybridMultilevel"/>
    <w:tmpl w:val="4E8482F2"/>
    <w:lvl w:ilvl="0" w:tplc="FFFFFFFF">
      <w:start w:val="1"/>
      <w:numFmt w:val="bullet"/>
      <w:pStyle w:val="a8"/>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150F1401"/>
    <w:multiLevelType w:val="multilevel"/>
    <w:tmpl w:val="0FA2118A"/>
    <w:numStyleLink w:val="a0"/>
  </w:abstractNum>
  <w:abstractNum w:abstractNumId="48">
    <w:nsid w:val="15256188"/>
    <w:multiLevelType w:val="hybridMultilevel"/>
    <w:tmpl w:val="3078F120"/>
    <w:lvl w:ilvl="0" w:tplc="FFFFFFFF">
      <w:start w:val="1"/>
      <w:numFmt w:val="bullet"/>
      <w:pStyle w:val="212pt0"/>
      <w:lvlText w:val=""/>
      <w:lvlJc w:val="left"/>
      <w:pPr>
        <w:tabs>
          <w:tab w:val="num" w:pos="1418"/>
        </w:tabs>
        <w:ind w:left="170" w:firstLine="851"/>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15DD0567"/>
    <w:multiLevelType w:val="multilevel"/>
    <w:tmpl w:val="0FA2118A"/>
    <w:numStyleLink w:val="a0"/>
  </w:abstractNum>
  <w:abstractNum w:abstractNumId="50">
    <w:nsid w:val="16BB3516"/>
    <w:multiLevelType w:val="multilevel"/>
    <w:tmpl w:val="0FA2118A"/>
    <w:numStyleLink w:val="a0"/>
  </w:abstractNum>
  <w:abstractNum w:abstractNumId="51">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52">
    <w:nsid w:val="18413D51"/>
    <w:multiLevelType w:val="hybridMultilevel"/>
    <w:tmpl w:val="0D50245C"/>
    <w:styleLink w:val="130"/>
    <w:lvl w:ilvl="0" w:tplc="743C9DE6">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3">
    <w:nsid w:val="188D1058"/>
    <w:multiLevelType w:val="singleLevel"/>
    <w:tmpl w:val="462A1A90"/>
    <w:styleLink w:val="131"/>
    <w:lvl w:ilvl="0">
      <w:start w:val="1"/>
      <w:numFmt w:val="bullet"/>
      <w:pStyle w:val="a9"/>
      <w:lvlText w:val="-"/>
      <w:lvlJc w:val="left"/>
      <w:pPr>
        <w:tabs>
          <w:tab w:val="num" w:pos="907"/>
        </w:tabs>
        <w:ind w:left="907" w:hanging="170"/>
      </w:pPr>
      <w:rPr>
        <w:rFonts w:ascii="Times New Roman" w:hAnsi="Times New Roman" w:hint="default"/>
      </w:rPr>
    </w:lvl>
  </w:abstractNum>
  <w:abstractNum w:abstractNumId="54">
    <w:nsid w:val="18EB1AA5"/>
    <w:multiLevelType w:val="multilevel"/>
    <w:tmpl w:val="6458043E"/>
    <w:numStyleLink w:val="a3"/>
  </w:abstractNum>
  <w:abstractNum w:abstractNumId="55">
    <w:nsid w:val="19311B5C"/>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56">
    <w:nsid w:val="19AF1486"/>
    <w:multiLevelType w:val="multilevel"/>
    <w:tmpl w:val="0FA2118A"/>
    <w:numStyleLink w:val="a0"/>
  </w:abstractNum>
  <w:abstractNum w:abstractNumId="57">
    <w:nsid w:val="19D37BF1"/>
    <w:multiLevelType w:val="multilevel"/>
    <w:tmpl w:val="0FA2118A"/>
    <w:numStyleLink w:val="a0"/>
  </w:abstractNum>
  <w:abstractNum w:abstractNumId="58">
    <w:nsid w:val="19E50C90"/>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19E76488"/>
    <w:multiLevelType w:val="singleLevel"/>
    <w:tmpl w:val="4C607122"/>
    <w:styleLink w:val="1110"/>
    <w:lvl w:ilvl="0">
      <w:start w:val="1"/>
      <w:numFmt w:val="decimal"/>
      <w:lvlText w:val="%1"/>
      <w:lvlJc w:val="left"/>
      <w:pPr>
        <w:tabs>
          <w:tab w:val="num" w:pos="1211"/>
        </w:tabs>
        <w:ind w:left="1211" w:hanging="360"/>
      </w:pPr>
      <w:rPr>
        <w:rFonts w:ascii="Arial" w:eastAsia="Times New Roman" w:hAnsi="Arial" w:cs="Arial"/>
        <w:b w:val="0"/>
      </w:rPr>
    </w:lvl>
  </w:abstractNum>
  <w:abstractNum w:abstractNumId="60">
    <w:nsid w:val="19F51489"/>
    <w:multiLevelType w:val="singleLevel"/>
    <w:tmpl w:val="D0B2DD36"/>
    <w:lvl w:ilvl="0">
      <w:start w:val="1"/>
      <w:numFmt w:val="decimal"/>
      <w:pStyle w:val="aa"/>
      <w:lvlText w:val="%1."/>
      <w:lvlJc w:val="left"/>
      <w:pPr>
        <w:tabs>
          <w:tab w:val="num" w:pos="360"/>
        </w:tabs>
        <w:ind w:left="357" w:hanging="357"/>
      </w:pPr>
    </w:lvl>
  </w:abstractNum>
  <w:abstractNum w:abstractNumId="61">
    <w:nsid w:val="19F86F35"/>
    <w:multiLevelType w:val="hybridMultilevel"/>
    <w:tmpl w:val="2CD09C56"/>
    <w:styleLink w:val="ArticleSection12"/>
    <w:lvl w:ilvl="0" w:tplc="68FE4A6A">
      <w:start w:val="1"/>
      <w:numFmt w:val="bullet"/>
      <w:lvlText w:val="-"/>
      <w:lvlJc w:val="left"/>
      <w:pPr>
        <w:tabs>
          <w:tab w:val="num" w:pos="1134"/>
        </w:tabs>
        <w:ind w:left="1191" w:hanging="34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AB26281"/>
    <w:multiLevelType w:val="multilevel"/>
    <w:tmpl w:val="0FA2118A"/>
    <w:numStyleLink w:val="a0"/>
  </w:abstractNum>
  <w:abstractNum w:abstractNumId="63">
    <w:nsid w:val="1B303F78"/>
    <w:multiLevelType w:val="multilevel"/>
    <w:tmpl w:val="0FA2118A"/>
    <w:numStyleLink w:val="a0"/>
  </w:abstractNum>
  <w:abstractNum w:abstractNumId="64">
    <w:nsid w:val="1CA51A42"/>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1CC270E9"/>
    <w:multiLevelType w:val="multilevel"/>
    <w:tmpl w:val="0FA2118A"/>
    <w:numStyleLink w:val="a0"/>
  </w:abstractNum>
  <w:abstractNum w:abstractNumId="66">
    <w:nsid w:val="1D3F2C1C"/>
    <w:multiLevelType w:val="hybridMultilevel"/>
    <w:tmpl w:val="59847884"/>
    <w:lvl w:ilvl="0" w:tplc="FFFFFFFF">
      <w:start w:val="1"/>
      <w:numFmt w:val="bullet"/>
      <w:pStyle w:val="ab"/>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67">
    <w:nsid w:val="1D661313"/>
    <w:multiLevelType w:val="multilevel"/>
    <w:tmpl w:val="0FA2118A"/>
    <w:numStyleLink w:val="a0"/>
  </w:abstractNum>
  <w:abstractNum w:abstractNumId="68">
    <w:nsid w:val="1DAB62EE"/>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1E055495"/>
    <w:multiLevelType w:val="multilevel"/>
    <w:tmpl w:val="0FA2118A"/>
    <w:numStyleLink w:val="a0"/>
  </w:abstractNum>
  <w:abstractNum w:abstractNumId="70">
    <w:nsid w:val="1F2D3441"/>
    <w:multiLevelType w:val="multilevel"/>
    <w:tmpl w:val="0FA2118A"/>
    <w:numStyleLink w:val="a0"/>
  </w:abstractNum>
  <w:abstractNum w:abstractNumId="71">
    <w:nsid w:val="1F3610B6"/>
    <w:multiLevelType w:val="multilevel"/>
    <w:tmpl w:val="0FA2118A"/>
    <w:numStyleLink w:val="a0"/>
  </w:abstractNum>
  <w:abstractNum w:abstractNumId="72">
    <w:nsid w:val="1F9B3C06"/>
    <w:multiLevelType w:val="hybridMultilevel"/>
    <w:tmpl w:val="1CF07C18"/>
    <w:styleLink w:val="11111124"/>
    <w:lvl w:ilvl="0" w:tplc="F8F0CF5E">
      <w:start w:val="1"/>
      <w:numFmt w:val="decimal"/>
      <w:pStyle w:val="14"/>
      <w:lvlText w:val="%1"/>
      <w:lvlJc w:val="left"/>
      <w:pPr>
        <w:tabs>
          <w:tab w:val="num" w:pos="1429"/>
        </w:tabs>
        <w:ind w:left="142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3">
    <w:nsid w:val="201336EB"/>
    <w:multiLevelType w:val="multilevel"/>
    <w:tmpl w:val="73586416"/>
    <w:lvl w:ilvl="0">
      <w:start w:val="1"/>
      <w:numFmt w:val="decimal"/>
      <w:pStyle w:val="ac"/>
      <w:lvlText w:val="%1"/>
      <w:lvlJc w:val="left"/>
      <w:pPr>
        <w:tabs>
          <w:tab w:val="num" w:pos="1191"/>
        </w:tabs>
        <w:ind w:left="142" w:firstLine="709"/>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74">
    <w:nsid w:val="20B90415"/>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22392D26"/>
    <w:multiLevelType w:val="multilevel"/>
    <w:tmpl w:val="0FA2118A"/>
    <w:numStyleLink w:val="a0"/>
  </w:abstractNum>
  <w:abstractNum w:abstractNumId="76">
    <w:nsid w:val="22D46020"/>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22D75810"/>
    <w:multiLevelType w:val="multilevel"/>
    <w:tmpl w:val="04190021"/>
    <w:styleLink w:val="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8">
    <w:nsid w:val="23187BBE"/>
    <w:multiLevelType w:val="multilevel"/>
    <w:tmpl w:val="0FA2118A"/>
    <w:numStyleLink w:val="a0"/>
  </w:abstractNum>
  <w:abstractNum w:abstractNumId="79">
    <w:nsid w:val="238908D7"/>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23B872D8"/>
    <w:multiLevelType w:val="multilevel"/>
    <w:tmpl w:val="04190023"/>
    <w:styleLink w:val="ad"/>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1">
    <w:nsid w:val="240F1F01"/>
    <w:multiLevelType w:val="hybridMultilevel"/>
    <w:tmpl w:val="245C28CE"/>
    <w:lvl w:ilvl="0" w:tplc="7D500A8E">
      <w:start w:val="1"/>
      <w:numFmt w:val="decimal"/>
      <w:pStyle w:val="ae"/>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2">
    <w:nsid w:val="247D0D60"/>
    <w:multiLevelType w:val="hybridMultilevel"/>
    <w:tmpl w:val="AF0844EC"/>
    <w:lvl w:ilvl="0" w:tplc="FFFFFFFF">
      <w:start w:val="1"/>
      <w:numFmt w:val="bullet"/>
      <w:pStyle w:val="15"/>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3">
    <w:nsid w:val="250603EE"/>
    <w:multiLevelType w:val="multilevel"/>
    <w:tmpl w:val="188AB6A8"/>
    <w:styleLink w:val="12121"/>
    <w:lvl w:ilvl="0">
      <w:start w:val="4"/>
      <w:numFmt w:val="decimal"/>
      <w:lvlText w:val="%1."/>
      <w:lvlJc w:val="left"/>
      <w:pPr>
        <w:tabs>
          <w:tab w:val="num" w:pos="360"/>
        </w:tabs>
        <w:ind w:left="360" w:hanging="360"/>
      </w:pPr>
      <w:rPr>
        <w:rFonts w:ascii="Times New Roman" w:hAnsi="Times New Roman" w:cs="Times New Roman" w:hint="default"/>
        <w:sz w:val="24"/>
        <w:szCs w:val="24"/>
      </w:rPr>
    </w:lvl>
    <w:lvl w:ilvl="1">
      <w:start w:val="1"/>
      <w:numFmt w:val="decimal"/>
      <w:lvlText w:val="%1.%2."/>
      <w:lvlJc w:val="left"/>
      <w:pPr>
        <w:tabs>
          <w:tab w:val="num" w:pos="792"/>
        </w:tabs>
        <w:ind w:left="792" w:hanging="432"/>
      </w:pPr>
      <w:rPr>
        <w:rFonts w:ascii="Times New Roman" w:hAnsi="Times New Roman" w:cs="Times New Roman"/>
        <w:smallCaps/>
        <w:dstrike w:val="0"/>
        <w:sz w:val="24"/>
        <w:szCs w:val="24"/>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4">
    <w:nsid w:val="25AB380B"/>
    <w:multiLevelType w:val="multilevel"/>
    <w:tmpl w:val="532C2DB2"/>
    <w:styleLink w:val="23"/>
    <w:lvl w:ilvl="0">
      <w:start w:val="1"/>
      <w:numFmt w:val="decimal"/>
      <w:suff w:val="space"/>
      <w:lvlText w:val="%1."/>
      <w:lvlJc w:val="left"/>
      <w:pPr>
        <w:ind w:left="0" w:firstLine="720"/>
      </w:pPr>
      <w:rPr>
        <w:rFonts w:hint="default"/>
        <w:sz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5">
    <w:nsid w:val="25E21882"/>
    <w:multiLevelType w:val="multilevel"/>
    <w:tmpl w:val="0419001F"/>
    <w:styleLink w:val="1111115"/>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6">
    <w:nsid w:val="262B7830"/>
    <w:multiLevelType w:val="multilevel"/>
    <w:tmpl w:val="166EE0AC"/>
    <w:lvl w:ilvl="0">
      <w:start w:val="1"/>
      <w:numFmt w:val="decimal"/>
      <w:pStyle w:val="1001"/>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lvlRestart w:val="0"/>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nsid w:val="263E53E0"/>
    <w:multiLevelType w:val="hybridMultilevel"/>
    <w:tmpl w:val="A202B446"/>
    <w:lvl w:ilvl="0" w:tplc="FFFFFFFF">
      <w:numFmt w:val="bullet"/>
      <w:pStyle w:val="af"/>
      <w:lvlText w:val=""/>
      <w:lvlJc w:val="left"/>
      <w:pPr>
        <w:tabs>
          <w:tab w:val="num" w:pos="1919"/>
        </w:tabs>
        <w:ind w:left="1919" w:hanging="360"/>
      </w:pPr>
      <w:rPr>
        <w:rFonts w:ascii="Symbol" w:eastAsia="Times New Roman" w:hAnsi="Symbol" w:cs="Times New Roman" w:hint="default"/>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88">
    <w:nsid w:val="27855A9D"/>
    <w:multiLevelType w:val="multilevel"/>
    <w:tmpl w:val="0FA2118A"/>
    <w:numStyleLink w:val="a0"/>
  </w:abstractNum>
  <w:abstractNum w:abstractNumId="89">
    <w:nsid w:val="27A05724"/>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280B5831"/>
    <w:multiLevelType w:val="hybridMultilevel"/>
    <w:tmpl w:val="BD7CE9F6"/>
    <w:lvl w:ilvl="0" w:tplc="81D8E5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28D52A92"/>
    <w:multiLevelType w:val="hybridMultilevel"/>
    <w:tmpl w:val="3DBA56CC"/>
    <w:styleLink w:val="1111116"/>
    <w:lvl w:ilvl="0" w:tplc="E4A64B40">
      <w:start w:val="1"/>
      <w:numFmt w:val="decimal"/>
      <w:pStyle w:val="af0"/>
      <w:lvlText w:val="%1)"/>
      <w:lvlJc w:val="left"/>
      <w:pPr>
        <w:tabs>
          <w:tab w:val="num" w:pos="1134"/>
        </w:tabs>
        <w:ind w:left="1191" w:hanging="34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8DD58D8"/>
    <w:multiLevelType w:val="multilevel"/>
    <w:tmpl w:val="0FA2118A"/>
    <w:numStyleLink w:val="a0"/>
  </w:abstractNum>
  <w:abstractNum w:abstractNumId="93">
    <w:nsid w:val="29530D4B"/>
    <w:multiLevelType w:val="multilevel"/>
    <w:tmpl w:val="0FA2118A"/>
    <w:numStyleLink w:val="a0"/>
  </w:abstractNum>
  <w:abstractNum w:abstractNumId="94">
    <w:nsid w:val="299F72F0"/>
    <w:multiLevelType w:val="multilevel"/>
    <w:tmpl w:val="6458043E"/>
    <w:numStyleLink w:val="a3"/>
  </w:abstractNum>
  <w:abstractNum w:abstractNumId="95">
    <w:nsid w:val="29F97495"/>
    <w:multiLevelType w:val="singleLevel"/>
    <w:tmpl w:val="FD74E658"/>
    <w:lvl w:ilvl="0">
      <w:numFmt w:val="bullet"/>
      <w:pStyle w:val="Bullettext1new"/>
      <w:lvlText w:val="–"/>
      <w:lvlJc w:val="left"/>
      <w:pPr>
        <w:tabs>
          <w:tab w:val="num" w:pos="567"/>
        </w:tabs>
        <w:ind w:left="567" w:hanging="567"/>
      </w:pPr>
      <w:rPr>
        <w:rFonts w:ascii="Times New Roman" w:hAnsi="Times New Roman" w:hint="default"/>
      </w:rPr>
    </w:lvl>
  </w:abstractNum>
  <w:abstractNum w:abstractNumId="96">
    <w:nsid w:val="29FE268F"/>
    <w:multiLevelType w:val="multilevel"/>
    <w:tmpl w:val="A42EF540"/>
    <w:styleLink w:val="af1"/>
    <w:lvl w:ilvl="0">
      <w:start w:val="1"/>
      <w:numFmt w:val="decimal"/>
      <w:pStyle w:val="16"/>
      <w:suff w:val="space"/>
      <w:lvlText w:val="%1"/>
      <w:lvlJc w:val="left"/>
      <w:pPr>
        <w:ind w:left="709" w:firstLine="0"/>
      </w:pPr>
      <w:rPr>
        <w:rFonts w:hint="default"/>
      </w:rPr>
    </w:lvl>
    <w:lvl w:ilvl="1">
      <w:start w:val="1"/>
      <w:numFmt w:val="decimal"/>
      <w:pStyle w:val="24"/>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0"/>
      <w:suff w:val="space"/>
      <w:lvlText w:val="%1.%2.%3.%4"/>
      <w:lvlJc w:val="left"/>
      <w:pPr>
        <w:ind w:left="709" w:firstLine="0"/>
      </w:pPr>
      <w:rPr>
        <w:rFonts w:hint="default"/>
      </w:rPr>
    </w:lvl>
    <w:lvl w:ilvl="4">
      <w:start w:val="1"/>
      <w:numFmt w:val="decimal"/>
      <w:pStyle w:val="50"/>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97">
    <w:nsid w:val="2A19387D"/>
    <w:multiLevelType w:val="multilevel"/>
    <w:tmpl w:val="6458043E"/>
    <w:numStyleLink w:val="a3"/>
  </w:abstractNum>
  <w:abstractNum w:abstractNumId="98">
    <w:nsid w:val="2A803264"/>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2C894747"/>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00">
    <w:nsid w:val="2CE922B6"/>
    <w:multiLevelType w:val="multilevel"/>
    <w:tmpl w:val="0FA2118A"/>
    <w:numStyleLink w:val="a0"/>
  </w:abstractNum>
  <w:abstractNum w:abstractNumId="101">
    <w:nsid w:val="2D5143BB"/>
    <w:multiLevelType w:val="multilevel"/>
    <w:tmpl w:val="0FA2118A"/>
    <w:numStyleLink w:val="a0"/>
  </w:abstractNum>
  <w:abstractNum w:abstractNumId="102">
    <w:nsid w:val="2DBA029E"/>
    <w:multiLevelType w:val="multilevel"/>
    <w:tmpl w:val="0FA2118A"/>
    <w:numStyleLink w:val="a0"/>
  </w:abstractNum>
  <w:abstractNum w:abstractNumId="103">
    <w:nsid w:val="2DBF235E"/>
    <w:multiLevelType w:val="singleLevel"/>
    <w:tmpl w:val="C26E70B2"/>
    <w:lvl w:ilvl="0">
      <w:start w:val="1"/>
      <w:numFmt w:val="bullet"/>
      <w:pStyle w:val="af2"/>
      <w:lvlText w:val=""/>
      <w:lvlJc w:val="left"/>
      <w:pPr>
        <w:tabs>
          <w:tab w:val="num" w:pos="360"/>
        </w:tabs>
        <w:ind w:left="360" w:hanging="360"/>
      </w:pPr>
      <w:rPr>
        <w:rFonts w:ascii="Symbol" w:hAnsi="Symbol" w:hint="default"/>
      </w:rPr>
    </w:lvl>
  </w:abstractNum>
  <w:abstractNum w:abstractNumId="104">
    <w:nsid w:val="2DEA2048"/>
    <w:multiLevelType w:val="multilevel"/>
    <w:tmpl w:val="B9C2B9B2"/>
    <w:lvl w:ilvl="0">
      <w:start w:val="1"/>
      <w:numFmt w:val="decimal"/>
      <w:lvlText w:val="%1"/>
      <w:lvlJc w:val="left"/>
      <w:pPr>
        <w:tabs>
          <w:tab w:val="num" w:pos="360"/>
        </w:tabs>
        <w:ind w:left="0" w:firstLine="0"/>
      </w:pPr>
    </w:lvl>
    <w:lvl w:ilvl="1">
      <w:start w:val="1"/>
      <w:numFmt w:val="decimal"/>
      <w:pStyle w:val="25"/>
      <w:suff w:val="space"/>
      <w:lvlText w:val="%1.%2"/>
      <w:lvlJc w:val="left"/>
      <w:pPr>
        <w:ind w:left="0" w:firstLine="567"/>
      </w:pPr>
    </w:lvl>
    <w:lvl w:ilvl="2">
      <w:start w:val="1"/>
      <w:numFmt w:val="decimal"/>
      <w:lvlText w:val="%1.%2.%3"/>
      <w:lvlJc w:val="left"/>
      <w:pPr>
        <w:tabs>
          <w:tab w:val="num" w:pos="737"/>
        </w:tabs>
        <w:ind w:left="737" w:hanging="737"/>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5">
    <w:nsid w:val="2E842E2A"/>
    <w:multiLevelType w:val="multilevel"/>
    <w:tmpl w:val="0FA2118A"/>
    <w:numStyleLink w:val="a0"/>
  </w:abstractNum>
  <w:abstractNum w:abstractNumId="106">
    <w:nsid w:val="2F080754"/>
    <w:multiLevelType w:val="multilevel"/>
    <w:tmpl w:val="0FA2118A"/>
    <w:numStyleLink w:val="a0"/>
  </w:abstractNum>
  <w:abstractNum w:abstractNumId="107">
    <w:nsid w:val="2F522309"/>
    <w:multiLevelType w:val="multilevel"/>
    <w:tmpl w:val="0FA2118A"/>
    <w:numStyleLink w:val="a0"/>
  </w:abstractNum>
  <w:abstractNum w:abstractNumId="108">
    <w:nsid w:val="2F767757"/>
    <w:multiLevelType w:val="hybridMultilevel"/>
    <w:tmpl w:val="1B168D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9">
    <w:nsid w:val="2F7B34B7"/>
    <w:multiLevelType w:val="hybridMultilevel"/>
    <w:tmpl w:val="286065E6"/>
    <w:styleLink w:val="ArticleSection11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30962BE2"/>
    <w:multiLevelType w:val="hybridMultilevel"/>
    <w:tmpl w:val="B510C31E"/>
    <w:styleLink w:val="212124"/>
    <w:lvl w:ilvl="0" w:tplc="5400DA8C">
      <w:start w:val="1"/>
      <w:numFmt w:val="russianLower"/>
      <w:pStyle w:val="af3"/>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318201CF"/>
    <w:multiLevelType w:val="multilevel"/>
    <w:tmpl w:val="0FA2118A"/>
    <w:numStyleLink w:val="a0"/>
  </w:abstractNum>
  <w:abstractNum w:abstractNumId="112">
    <w:nsid w:val="3199089F"/>
    <w:multiLevelType w:val="hybridMultilevel"/>
    <w:tmpl w:val="F850A7EE"/>
    <w:lvl w:ilvl="0" w:tplc="0D5E16A2">
      <w:start w:val="1"/>
      <w:numFmt w:val="bullet"/>
      <w:pStyle w:val="af4"/>
      <w:lvlText w:val=""/>
      <w:lvlJc w:val="left"/>
      <w:pPr>
        <w:tabs>
          <w:tab w:val="num" w:pos="737"/>
        </w:tabs>
        <w:ind w:left="737" w:hanging="340"/>
      </w:pPr>
      <w:rPr>
        <w:rFonts w:ascii="Symbol" w:hAnsi="Symbol" w:hint="default"/>
      </w:rPr>
    </w:lvl>
    <w:lvl w:ilvl="1" w:tplc="99FA9E00" w:tentative="1">
      <w:start w:val="1"/>
      <w:numFmt w:val="bullet"/>
      <w:lvlText w:val="o"/>
      <w:lvlJc w:val="left"/>
      <w:pPr>
        <w:tabs>
          <w:tab w:val="num" w:pos="1440"/>
        </w:tabs>
        <w:ind w:left="1440" w:hanging="360"/>
      </w:pPr>
      <w:rPr>
        <w:rFonts w:ascii="Courier New" w:hAnsi="Courier New" w:hint="default"/>
      </w:rPr>
    </w:lvl>
    <w:lvl w:ilvl="2" w:tplc="04C073E8" w:tentative="1">
      <w:start w:val="1"/>
      <w:numFmt w:val="bullet"/>
      <w:lvlText w:val=""/>
      <w:lvlJc w:val="left"/>
      <w:pPr>
        <w:tabs>
          <w:tab w:val="num" w:pos="2160"/>
        </w:tabs>
        <w:ind w:left="2160" w:hanging="360"/>
      </w:pPr>
      <w:rPr>
        <w:rFonts w:ascii="Wingdings" w:hAnsi="Wingdings" w:hint="default"/>
      </w:rPr>
    </w:lvl>
    <w:lvl w:ilvl="3" w:tplc="26364FBC" w:tentative="1">
      <w:start w:val="1"/>
      <w:numFmt w:val="bullet"/>
      <w:lvlText w:val=""/>
      <w:lvlJc w:val="left"/>
      <w:pPr>
        <w:tabs>
          <w:tab w:val="num" w:pos="2880"/>
        </w:tabs>
        <w:ind w:left="2880" w:hanging="360"/>
      </w:pPr>
      <w:rPr>
        <w:rFonts w:ascii="Symbol" w:hAnsi="Symbol" w:hint="default"/>
      </w:rPr>
    </w:lvl>
    <w:lvl w:ilvl="4" w:tplc="68CA6E74" w:tentative="1">
      <w:start w:val="1"/>
      <w:numFmt w:val="bullet"/>
      <w:lvlText w:val="o"/>
      <w:lvlJc w:val="left"/>
      <w:pPr>
        <w:tabs>
          <w:tab w:val="num" w:pos="3600"/>
        </w:tabs>
        <w:ind w:left="3600" w:hanging="360"/>
      </w:pPr>
      <w:rPr>
        <w:rFonts w:ascii="Courier New" w:hAnsi="Courier New" w:hint="default"/>
      </w:rPr>
    </w:lvl>
    <w:lvl w:ilvl="5" w:tplc="B46298C2" w:tentative="1">
      <w:start w:val="1"/>
      <w:numFmt w:val="bullet"/>
      <w:lvlText w:val=""/>
      <w:lvlJc w:val="left"/>
      <w:pPr>
        <w:tabs>
          <w:tab w:val="num" w:pos="4320"/>
        </w:tabs>
        <w:ind w:left="4320" w:hanging="360"/>
      </w:pPr>
      <w:rPr>
        <w:rFonts w:ascii="Wingdings" w:hAnsi="Wingdings" w:hint="default"/>
      </w:rPr>
    </w:lvl>
    <w:lvl w:ilvl="6" w:tplc="EBFE334A" w:tentative="1">
      <w:start w:val="1"/>
      <w:numFmt w:val="bullet"/>
      <w:lvlText w:val=""/>
      <w:lvlJc w:val="left"/>
      <w:pPr>
        <w:tabs>
          <w:tab w:val="num" w:pos="5040"/>
        </w:tabs>
        <w:ind w:left="5040" w:hanging="360"/>
      </w:pPr>
      <w:rPr>
        <w:rFonts w:ascii="Symbol" w:hAnsi="Symbol" w:hint="default"/>
      </w:rPr>
    </w:lvl>
    <w:lvl w:ilvl="7" w:tplc="EDBE1AE2" w:tentative="1">
      <w:start w:val="1"/>
      <w:numFmt w:val="bullet"/>
      <w:lvlText w:val="o"/>
      <w:lvlJc w:val="left"/>
      <w:pPr>
        <w:tabs>
          <w:tab w:val="num" w:pos="5760"/>
        </w:tabs>
        <w:ind w:left="5760" w:hanging="360"/>
      </w:pPr>
      <w:rPr>
        <w:rFonts w:ascii="Courier New" w:hAnsi="Courier New" w:hint="default"/>
      </w:rPr>
    </w:lvl>
    <w:lvl w:ilvl="8" w:tplc="A4782C62" w:tentative="1">
      <w:start w:val="1"/>
      <w:numFmt w:val="bullet"/>
      <w:lvlText w:val=""/>
      <w:lvlJc w:val="left"/>
      <w:pPr>
        <w:tabs>
          <w:tab w:val="num" w:pos="6480"/>
        </w:tabs>
        <w:ind w:left="6480" w:hanging="360"/>
      </w:pPr>
      <w:rPr>
        <w:rFonts w:ascii="Wingdings" w:hAnsi="Wingdings" w:hint="default"/>
      </w:rPr>
    </w:lvl>
  </w:abstractNum>
  <w:abstractNum w:abstractNumId="113">
    <w:nsid w:val="32047905"/>
    <w:multiLevelType w:val="multilevel"/>
    <w:tmpl w:val="0FA2118A"/>
    <w:numStyleLink w:val="a0"/>
  </w:abstractNum>
  <w:abstractNum w:abstractNumId="114">
    <w:nsid w:val="328B42E5"/>
    <w:multiLevelType w:val="hybridMultilevel"/>
    <w:tmpl w:val="FD7887A2"/>
    <w:lvl w:ilvl="0" w:tplc="D0780AD0">
      <w:start w:val="1"/>
      <w:numFmt w:val="decimal"/>
      <w:pStyle w:val="af5"/>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33AB5780"/>
    <w:multiLevelType w:val="multilevel"/>
    <w:tmpl w:val="0FA2118A"/>
    <w:numStyleLink w:val="a0"/>
  </w:abstractNum>
  <w:abstractNum w:abstractNumId="116">
    <w:nsid w:val="33E067B5"/>
    <w:multiLevelType w:val="multilevel"/>
    <w:tmpl w:val="DFB82206"/>
    <w:styleLink w:val="af6"/>
    <w:lvl w:ilvl="0">
      <w:start w:val="1"/>
      <w:numFmt w:val="decimal"/>
      <w:pStyle w:val="17"/>
      <w:lvlText w:val="%1."/>
      <w:lvlJc w:val="left"/>
      <w:pPr>
        <w:tabs>
          <w:tab w:val="num" w:pos="720"/>
        </w:tabs>
        <w:ind w:left="720" w:hanging="360"/>
      </w:pPr>
      <w:rPr>
        <w:rFonts w:cs="Times New Roman"/>
      </w:rPr>
    </w:lvl>
    <w:lvl w:ilvl="1">
      <w:start w:val="1"/>
      <w:numFmt w:val="lowerLetter"/>
      <w:lvlText w:val="%2."/>
      <w:lvlJc w:val="left"/>
      <w:pPr>
        <w:tabs>
          <w:tab w:val="num" w:pos="1931"/>
        </w:tabs>
        <w:ind w:left="1931" w:hanging="360"/>
      </w:pPr>
      <w:rPr>
        <w:rFonts w:cs="Times New Roman"/>
      </w:rPr>
    </w:lvl>
    <w:lvl w:ilvl="2">
      <w:start w:val="1"/>
      <w:numFmt w:val="lowerRoman"/>
      <w:lvlText w:val="%3."/>
      <w:lvlJc w:val="right"/>
      <w:pPr>
        <w:tabs>
          <w:tab w:val="num" w:pos="2651"/>
        </w:tabs>
        <w:ind w:left="2651" w:hanging="180"/>
      </w:pPr>
      <w:rPr>
        <w:rFonts w:cs="Times New Roman"/>
      </w:rPr>
    </w:lvl>
    <w:lvl w:ilvl="3">
      <w:start w:val="1"/>
      <w:numFmt w:val="decimal"/>
      <w:lvlText w:val="%4."/>
      <w:lvlJc w:val="left"/>
      <w:pPr>
        <w:tabs>
          <w:tab w:val="num" w:pos="3371"/>
        </w:tabs>
        <w:ind w:left="3371" w:hanging="360"/>
      </w:pPr>
      <w:rPr>
        <w:rFonts w:cs="Times New Roman"/>
      </w:rPr>
    </w:lvl>
    <w:lvl w:ilvl="4">
      <w:start w:val="1"/>
      <w:numFmt w:val="lowerLetter"/>
      <w:lvlText w:val="%5."/>
      <w:lvlJc w:val="left"/>
      <w:pPr>
        <w:tabs>
          <w:tab w:val="num" w:pos="4091"/>
        </w:tabs>
        <w:ind w:left="4091" w:hanging="360"/>
      </w:pPr>
      <w:rPr>
        <w:rFonts w:cs="Times New Roman"/>
      </w:rPr>
    </w:lvl>
    <w:lvl w:ilvl="5">
      <w:start w:val="1"/>
      <w:numFmt w:val="lowerRoman"/>
      <w:lvlText w:val="%6."/>
      <w:lvlJc w:val="right"/>
      <w:pPr>
        <w:tabs>
          <w:tab w:val="num" w:pos="4811"/>
        </w:tabs>
        <w:ind w:left="4811" w:hanging="180"/>
      </w:pPr>
      <w:rPr>
        <w:rFonts w:cs="Times New Roman"/>
      </w:rPr>
    </w:lvl>
    <w:lvl w:ilvl="6">
      <w:start w:val="1"/>
      <w:numFmt w:val="decimal"/>
      <w:lvlText w:val="%7."/>
      <w:lvlJc w:val="left"/>
      <w:pPr>
        <w:tabs>
          <w:tab w:val="num" w:pos="5531"/>
        </w:tabs>
        <w:ind w:left="5531" w:hanging="360"/>
      </w:pPr>
      <w:rPr>
        <w:rFonts w:cs="Times New Roman"/>
      </w:rPr>
    </w:lvl>
    <w:lvl w:ilvl="7">
      <w:start w:val="1"/>
      <w:numFmt w:val="lowerLetter"/>
      <w:lvlText w:val="%8."/>
      <w:lvlJc w:val="left"/>
      <w:pPr>
        <w:tabs>
          <w:tab w:val="num" w:pos="6251"/>
        </w:tabs>
        <w:ind w:left="6251" w:hanging="360"/>
      </w:pPr>
      <w:rPr>
        <w:rFonts w:cs="Times New Roman"/>
      </w:rPr>
    </w:lvl>
    <w:lvl w:ilvl="8">
      <w:start w:val="1"/>
      <w:numFmt w:val="lowerRoman"/>
      <w:lvlText w:val="%9."/>
      <w:lvlJc w:val="right"/>
      <w:pPr>
        <w:tabs>
          <w:tab w:val="num" w:pos="6971"/>
        </w:tabs>
        <w:ind w:left="6971" w:hanging="180"/>
      </w:pPr>
      <w:rPr>
        <w:rFonts w:cs="Times New Roman"/>
      </w:rPr>
    </w:lvl>
  </w:abstractNum>
  <w:abstractNum w:abstractNumId="117">
    <w:nsid w:val="33E3397C"/>
    <w:multiLevelType w:val="multilevel"/>
    <w:tmpl w:val="0FA2118A"/>
    <w:numStyleLink w:val="a0"/>
  </w:abstractNum>
  <w:abstractNum w:abstractNumId="118">
    <w:nsid w:val="340277B0"/>
    <w:multiLevelType w:val="hybridMultilevel"/>
    <w:tmpl w:val="731A1002"/>
    <w:lvl w:ilvl="0" w:tplc="FFFFFFFF">
      <w:start w:val="1"/>
      <w:numFmt w:val="bullet"/>
      <w:pStyle w:val="af7"/>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9">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0">
    <w:nsid w:val="364376D7"/>
    <w:multiLevelType w:val="multilevel"/>
    <w:tmpl w:val="0FA2118A"/>
    <w:numStyleLink w:val="a0"/>
  </w:abstractNum>
  <w:abstractNum w:abstractNumId="121">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f8"/>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122">
    <w:nsid w:val="36680385"/>
    <w:multiLevelType w:val="multilevel"/>
    <w:tmpl w:val="D3A2808C"/>
    <w:lvl w:ilvl="0">
      <w:start w:val="1"/>
      <w:numFmt w:val="decimal"/>
      <w:pStyle w:val="af9"/>
      <w:lvlText w:val="%1."/>
      <w:lvlJc w:val="left"/>
      <w:pPr>
        <w:tabs>
          <w:tab w:val="num" w:pos="502"/>
        </w:tabs>
        <w:ind w:left="502"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NOM"/>
      <w:lvlText w:val="%1.%2."/>
      <w:lvlJc w:val="left"/>
      <w:pPr>
        <w:tabs>
          <w:tab w:val="num" w:pos="1311"/>
        </w:tabs>
        <w:ind w:left="1311" w:firstLine="0"/>
      </w:pPr>
      <w:rPr>
        <w:rFonts w:ascii="Times New Roman" w:hAnsi="Times New Roman" w:cs="Times New Roman" w:hint="default"/>
        <w:b/>
        <w:bCs/>
        <w:i w:val="0"/>
        <w:iCs w:val="0"/>
        <w:caps w:val="0"/>
        <w:smallCaps w:val="0"/>
        <w:strike w:val="0"/>
        <w:dstrike w:val="0"/>
        <w:outline w:val="0"/>
        <w:shadow w:val="0"/>
        <w:emboss w:val="0"/>
        <w:imprint w:val="0"/>
        <w:noProof w:val="0"/>
        <w:vanish w:val="0"/>
        <w:color w:val="auto"/>
        <w:spacing w:val="0"/>
        <w:w w:val="10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numFmt w:val="decimal"/>
      <w:pStyle w:val="N"/>
      <w:lvlText w:val="%1.%2.%3."/>
      <w:lvlJc w:val="left"/>
      <w:pPr>
        <w:tabs>
          <w:tab w:val="num" w:pos="1461"/>
        </w:tabs>
        <w:ind w:left="1245"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123">
    <w:nsid w:val="36A62B9E"/>
    <w:multiLevelType w:val="multilevel"/>
    <w:tmpl w:val="0FA2118A"/>
    <w:numStyleLink w:val="a0"/>
  </w:abstractNum>
  <w:abstractNum w:abstractNumId="124">
    <w:nsid w:val="3734756B"/>
    <w:multiLevelType w:val="multilevel"/>
    <w:tmpl w:val="0FA2118A"/>
    <w:numStyleLink w:val="a0"/>
  </w:abstractNum>
  <w:abstractNum w:abstractNumId="125">
    <w:nsid w:val="37765D40"/>
    <w:multiLevelType w:val="multilevel"/>
    <w:tmpl w:val="0FA2118A"/>
    <w:styleLink w:val="a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26">
    <w:nsid w:val="37F03619"/>
    <w:multiLevelType w:val="multilevel"/>
    <w:tmpl w:val="F926BE1E"/>
    <w:styleLink w:val="112"/>
    <w:lvl w:ilvl="0">
      <w:start w:val="9"/>
      <w:numFmt w:val="russianUpper"/>
      <w:lvlText w:val="Приложение %1"/>
      <w:lvlJc w:val="left"/>
      <w:pPr>
        <w:tabs>
          <w:tab w:val="num" w:pos="1320"/>
        </w:tabs>
        <w:ind w:left="1320" w:hanging="720"/>
      </w:pPr>
      <w:rPr>
        <w:rFonts w:hint="default"/>
        <w:caps w:val="0"/>
        <w:strike w:val="0"/>
        <w:dstrike w:val="0"/>
        <w:shadow w:val="0"/>
        <w:emboss w:val="0"/>
        <w:imprint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7">
    <w:nsid w:val="388E5092"/>
    <w:multiLevelType w:val="multilevel"/>
    <w:tmpl w:val="0FA2118A"/>
    <w:numStyleLink w:val="a0"/>
  </w:abstractNum>
  <w:abstractNum w:abstractNumId="128">
    <w:nsid w:val="39623080"/>
    <w:multiLevelType w:val="hybridMultilevel"/>
    <w:tmpl w:val="D75EDD12"/>
    <w:styleLink w:val="2111"/>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29">
    <w:nsid w:val="39F70416"/>
    <w:multiLevelType w:val="hybridMultilevel"/>
    <w:tmpl w:val="87C61CB6"/>
    <w:lvl w:ilvl="0" w:tplc="FFFFFFFF">
      <w:start w:val="5"/>
      <w:numFmt w:val="bullet"/>
      <w:pStyle w:val="afa"/>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0">
    <w:nsid w:val="3AA333B4"/>
    <w:multiLevelType w:val="multilevel"/>
    <w:tmpl w:val="0FA2118A"/>
    <w:numStyleLink w:val="a0"/>
  </w:abstractNum>
  <w:abstractNum w:abstractNumId="131">
    <w:nsid w:val="3B155841"/>
    <w:multiLevelType w:val="hybridMultilevel"/>
    <w:tmpl w:val="0A8E42C6"/>
    <w:styleLink w:val="211"/>
    <w:lvl w:ilvl="0" w:tplc="FFFFFFFF">
      <w:start w:val="1"/>
      <w:numFmt w:val="decimal"/>
      <w:lvlText w:val="%1."/>
      <w:lvlJc w:val="left"/>
      <w:pPr>
        <w:tabs>
          <w:tab w:val="num" w:pos="720"/>
        </w:tabs>
        <w:ind w:left="720" w:hanging="360"/>
      </w:pPr>
      <w:rPr>
        <w:rFonts w:ascii="Times New Roman" w:hAnsi="Times New Roman" w:cs="Times New Roman" w:hint="default"/>
        <w:b w:val="0"/>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2">
    <w:nsid w:val="3C41417D"/>
    <w:multiLevelType w:val="multilevel"/>
    <w:tmpl w:val="46A48B4E"/>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3CB40859"/>
    <w:multiLevelType w:val="multilevel"/>
    <w:tmpl w:val="0FA2118A"/>
    <w:numStyleLink w:val="a0"/>
  </w:abstractNum>
  <w:abstractNum w:abstractNumId="134">
    <w:nsid w:val="3D787330"/>
    <w:multiLevelType w:val="multilevel"/>
    <w:tmpl w:val="0FA2118A"/>
    <w:numStyleLink w:val="a0"/>
  </w:abstractNum>
  <w:abstractNum w:abstractNumId="135">
    <w:nsid w:val="3D912465"/>
    <w:multiLevelType w:val="multilevel"/>
    <w:tmpl w:val="411E9E30"/>
    <w:styleLink w:val="afb"/>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6">
    <w:nsid w:val="3E2A1491"/>
    <w:multiLevelType w:val="multilevel"/>
    <w:tmpl w:val="0FA2118A"/>
    <w:numStyleLink w:val="a0"/>
  </w:abstractNum>
  <w:abstractNum w:abstractNumId="137">
    <w:nsid w:val="3E8957DC"/>
    <w:multiLevelType w:val="multilevel"/>
    <w:tmpl w:val="3C20F216"/>
    <w:styleLink w:val="122"/>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nsid w:val="3E935DFE"/>
    <w:multiLevelType w:val="multilevel"/>
    <w:tmpl w:val="2FAEA136"/>
    <w:lvl w:ilvl="0">
      <w:start w:val="1"/>
      <w:numFmt w:val="bullet"/>
      <w:lvlText w:val=""/>
      <w:lvlJc w:val="left"/>
      <w:pPr>
        <w:tabs>
          <w:tab w:val="num" w:pos="992"/>
        </w:tabs>
        <w:ind w:left="0" w:firstLine="709"/>
      </w:pPr>
      <w:rPr>
        <w:rFonts w:ascii="Symbol" w:hAnsi="Symbol" w:hint="default"/>
      </w:rPr>
    </w:lvl>
    <w:lvl w:ilvl="1">
      <w:start w:val="1"/>
      <w:numFmt w:val="russianLower"/>
      <w:lvlText w:val="%2)"/>
      <w:lvlJc w:val="left"/>
      <w:pPr>
        <w:tabs>
          <w:tab w:val="num" w:pos="1418"/>
        </w:tabs>
        <w:ind w:left="0" w:firstLine="992"/>
      </w:pPr>
    </w:lvl>
    <w:lvl w:ilvl="2">
      <w:start w:val="1"/>
      <w:numFmt w:val="decimal"/>
      <w:lvlText w:val="%3)"/>
      <w:lvlJc w:val="left"/>
      <w:pPr>
        <w:tabs>
          <w:tab w:val="num" w:pos="1843"/>
        </w:tabs>
        <w:ind w:left="0" w:firstLine="1418"/>
      </w:pPr>
    </w:lvl>
    <w:lvl w:ilvl="3">
      <w:start w:val="1"/>
      <w:numFmt w:val="none"/>
      <w:lvlText w:val=""/>
      <w:lvlJc w:val="left"/>
      <w:pPr>
        <w:tabs>
          <w:tab w:val="num" w:pos="4893"/>
        </w:tabs>
        <w:ind w:left="4893" w:hanging="360"/>
      </w:pPr>
    </w:lvl>
    <w:lvl w:ilvl="4">
      <w:start w:val="1"/>
      <w:numFmt w:val="none"/>
      <w:lvlText w:val=""/>
      <w:lvlJc w:val="left"/>
      <w:pPr>
        <w:tabs>
          <w:tab w:val="num" w:pos="5613"/>
        </w:tabs>
        <w:ind w:left="5613" w:hanging="360"/>
      </w:pPr>
    </w:lvl>
    <w:lvl w:ilvl="5">
      <w:start w:val="1"/>
      <w:numFmt w:val="none"/>
      <w:lvlText w:val=""/>
      <w:lvlJc w:val="right"/>
      <w:pPr>
        <w:tabs>
          <w:tab w:val="num" w:pos="6333"/>
        </w:tabs>
        <w:ind w:left="6333" w:hanging="180"/>
      </w:pPr>
    </w:lvl>
    <w:lvl w:ilvl="6">
      <w:start w:val="1"/>
      <w:numFmt w:val="none"/>
      <w:lvlText w:val=""/>
      <w:lvlJc w:val="left"/>
      <w:pPr>
        <w:tabs>
          <w:tab w:val="num" w:pos="7053"/>
        </w:tabs>
        <w:ind w:left="7053" w:hanging="360"/>
      </w:pPr>
    </w:lvl>
    <w:lvl w:ilvl="7">
      <w:start w:val="1"/>
      <w:numFmt w:val="none"/>
      <w:lvlText w:val=""/>
      <w:lvlJc w:val="left"/>
      <w:pPr>
        <w:tabs>
          <w:tab w:val="num" w:pos="7773"/>
        </w:tabs>
        <w:ind w:left="7773" w:hanging="360"/>
      </w:pPr>
    </w:lvl>
    <w:lvl w:ilvl="8">
      <w:start w:val="1"/>
      <w:numFmt w:val="none"/>
      <w:lvlText w:val=""/>
      <w:lvlJc w:val="right"/>
      <w:pPr>
        <w:tabs>
          <w:tab w:val="num" w:pos="8493"/>
        </w:tabs>
        <w:ind w:left="8493" w:hanging="180"/>
      </w:pPr>
    </w:lvl>
  </w:abstractNum>
  <w:abstractNum w:abstractNumId="139">
    <w:nsid w:val="3EF04FF8"/>
    <w:multiLevelType w:val="multilevel"/>
    <w:tmpl w:val="0FA2118A"/>
    <w:numStyleLink w:val="a0"/>
  </w:abstractNum>
  <w:abstractNum w:abstractNumId="140">
    <w:nsid w:val="3F222FE6"/>
    <w:multiLevelType w:val="singleLevel"/>
    <w:tmpl w:val="A0C406FA"/>
    <w:lvl w:ilvl="0">
      <w:start w:val="1"/>
      <w:numFmt w:val="bullet"/>
      <w:pStyle w:val="-"/>
      <w:lvlText w:val=""/>
      <w:lvlJc w:val="left"/>
      <w:pPr>
        <w:tabs>
          <w:tab w:val="num" w:pos="360"/>
        </w:tabs>
        <w:ind w:left="360" w:hanging="360"/>
      </w:pPr>
      <w:rPr>
        <w:rFonts w:ascii="Wingdings" w:hAnsi="Wingdings" w:hint="default"/>
      </w:rPr>
    </w:lvl>
  </w:abstractNum>
  <w:abstractNum w:abstractNumId="141">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nsid w:val="3FA84CBB"/>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nsid w:val="3FFB345E"/>
    <w:multiLevelType w:val="multilevel"/>
    <w:tmpl w:val="3B0000F6"/>
    <w:lvl w:ilvl="0">
      <w:start w:val="1"/>
      <w:numFmt w:val="decimal"/>
      <w:pStyle w:val="af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44">
    <w:nsid w:val="40AE1BC7"/>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45">
    <w:nsid w:val="417B3F92"/>
    <w:multiLevelType w:val="multilevel"/>
    <w:tmpl w:val="6458043E"/>
    <w:numStyleLink w:val="a3"/>
  </w:abstractNum>
  <w:abstractNum w:abstractNumId="146">
    <w:nsid w:val="41855E78"/>
    <w:multiLevelType w:val="singleLevel"/>
    <w:tmpl w:val="191EEFEE"/>
    <w:styleLink w:val="133"/>
    <w:lvl w:ilvl="0">
      <w:start w:val="1"/>
      <w:numFmt w:val="bullet"/>
      <w:pStyle w:val="afd"/>
      <w:lvlText w:val=""/>
      <w:lvlJc w:val="left"/>
      <w:pPr>
        <w:tabs>
          <w:tab w:val="num" w:pos="360"/>
        </w:tabs>
        <w:ind w:left="360" w:hanging="360"/>
      </w:pPr>
      <w:rPr>
        <w:rFonts w:ascii="Symbol" w:hAnsi="Symbol" w:hint="default"/>
      </w:rPr>
    </w:lvl>
  </w:abstractNum>
  <w:abstractNum w:abstractNumId="147">
    <w:nsid w:val="41B45C23"/>
    <w:multiLevelType w:val="multilevel"/>
    <w:tmpl w:val="0FA2118A"/>
    <w:numStyleLink w:val="a0"/>
  </w:abstractNum>
  <w:abstractNum w:abstractNumId="148">
    <w:nsid w:val="41D65FE8"/>
    <w:multiLevelType w:val="multilevel"/>
    <w:tmpl w:val="0FA2118A"/>
    <w:numStyleLink w:val="a0"/>
  </w:abstractNum>
  <w:abstractNum w:abstractNumId="149">
    <w:nsid w:val="422D71D6"/>
    <w:multiLevelType w:val="singleLevel"/>
    <w:tmpl w:val="ABF20E00"/>
    <w:lvl w:ilvl="0">
      <w:start w:val="1"/>
      <w:numFmt w:val="bullet"/>
      <w:pStyle w:val="2-"/>
      <w:lvlText w:val=""/>
      <w:lvlJc w:val="left"/>
      <w:pPr>
        <w:tabs>
          <w:tab w:val="num" w:pos="360"/>
        </w:tabs>
        <w:ind w:left="284" w:hanging="284"/>
      </w:pPr>
      <w:rPr>
        <w:rFonts w:ascii="Wingdings" w:hAnsi="Wingdings" w:hint="default"/>
        <w:sz w:val="16"/>
      </w:rPr>
    </w:lvl>
  </w:abstractNum>
  <w:abstractNum w:abstractNumId="150">
    <w:nsid w:val="429E5EEE"/>
    <w:multiLevelType w:val="hybridMultilevel"/>
    <w:tmpl w:val="FF8061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2B43C64"/>
    <w:multiLevelType w:val="multilevel"/>
    <w:tmpl w:val="0FA2118A"/>
    <w:numStyleLink w:val="a0"/>
  </w:abstractNum>
  <w:abstractNum w:abstractNumId="152">
    <w:nsid w:val="43A55BA9"/>
    <w:multiLevelType w:val="hybridMultilevel"/>
    <w:tmpl w:val="3C3AE8A8"/>
    <w:lvl w:ilvl="0" w:tplc="D7626572">
      <w:start w:val="1"/>
      <w:numFmt w:val="bullet"/>
      <w:lvlText w:val="­"/>
      <w:lvlJc w:val="left"/>
      <w:pPr>
        <w:ind w:left="1429" w:hanging="360"/>
      </w:pPr>
      <w:rPr>
        <w:rFonts w:ascii="Courier New" w:hAnsi="Courier New" w:hint="default"/>
        <w:spacing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nsid w:val="44EB40CD"/>
    <w:multiLevelType w:val="multilevel"/>
    <w:tmpl w:val="0FA2118A"/>
    <w:numStyleLink w:val="a0"/>
  </w:abstractNum>
  <w:abstractNum w:abstractNumId="154">
    <w:nsid w:val="44FA7B1E"/>
    <w:multiLevelType w:val="hybridMultilevel"/>
    <w:tmpl w:val="92D449DE"/>
    <w:styleLink w:val="111111131"/>
    <w:lvl w:ilvl="0" w:tplc="D7626572">
      <w:start w:val="1"/>
      <w:numFmt w:val="bullet"/>
      <w:pStyle w:val="-0"/>
      <w:lvlText w:val="-"/>
      <w:lvlJc w:val="left"/>
      <w:pPr>
        <w:tabs>
          <w:tab w:val="num" w:pos="928"/>
        </w:tabs>
        <w:ind w:left="888" w:hanging="320"/>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55">
    <w:nsid w:val="450A65B8"/>
    <w:multiLevelType w:val="multilevel"/>
    <w:tmpl w:val="6458043E"/>
    <w:numStyleLink w:val="a3"/>
  </w:abstractNum>
  <w:abstractNum w:abstractNumId="156">
    <w:nsid w:val="459F2701"/>
    <w:multiLevelType w:val="multilevel"/>
    <w:tmpl w:val="16FE7672"/>
    <w:styleLink w:val="11111161"/>
    <w:lvl w:ilvl="0">
      <w:start w:val="1"/>
      <w:numFmt w:val="decimal"/>
      <w:suff w:val="space"/>
      <w:lvlText w:val="%1"/>
      <w:lvlJc w:val="left"/>
      <w:pPr>
        <w:ind w:firstLine="851"/>
      </w:pPr>
      <w:rPr>
        <w:rFonts w:ascii="Times New Roman" w:hAnsi="Times New Roman" w:cs="Times New Roman" w:hint="default"/>
        <w:sz w:val="28"/>
        <w:u w:val="none"/>
      </w:rPr>
    </w:lvl>
    <w:lvl w:ilvl="1">
      <w:start w:val="1"/>
      <w:numFmt w:val="decimal"/>
      <w:suff w:val="space"/>
      <w:lvlText w:val="%1.%2"/>
      <w:lvlJc w:val="left"/>
      <w:pPr>
        <w:ind w:firstLine="851"/>
      </w:pPr>
      <w:rPr>
        <w:rFonts w:ascii="Times New Roman" w:hAnsi="Times New Roman" w:cs="Times New Roman" w:hint="default"/>
        <w:sz w:val="28"/>
      </w:rPr>
    </w:lvl>
    <w:lvl w:ilvl="2">
      <w:start w:val="1"/>
      <w:numFmt w:val="decimal"/>
      <w:suff w:val="space"/>
      <w:lvlText w:val="%1.%2.%3"/>
      <w:lvlJc w:val="left"/>
      <w:pPr>
        <w:ind w:firstLine="851"/>
      </w:pPr>
      <w:rPr>
        <w:rFonts w:ascii="Times New Roman" w:hAnsi="Times New Roman" w:cs="Times New Roman" w:hint="default"/>
        <w:sz w:val="28"/>
      </w:rPr>
    </w:lvl>
    <w:lvl w:ilvl="3">
      <w:start w:val="1"/>
      <w:numFmt w:val="decimal"/>
      <w:suff w:val="space"/>
      <w:lvlText w:val="%1.%2.%3.%4"/>
      <w:lvlJc w:val="left"/>
      <w:pPr>
        <w:ind w:firstLine="851"/>
      </w:pPr>
      <w:rPr>
        <w:rFonts w:ascii="Times New Roman" w:hAnsi="Times New Roman" w:cs="Times New Roman" w:hint="default"/>
        <w:sz w:val="28"/>
      </w:rPr>
    </w:lvl>
    <w:lvl w:ilvl="4">
      <w:start w:val="1"/>
      <w:numFmt w:val="decimal"/>
      <w:lvlRestart w:val="0"/>
      <w:suff w:val="space"/>
      <w:lvlText w:val="Таблица %1.%5"/>
      <w:lvlJc w:val="left"/>
      <w:pPr>
        <w:ind w:firstLine="851"/>
      </w:pPr>
      <w:rPr>
        <w:rFonts w:ascii="Times New Roman" w:hAnsi="Times New Roman" w:cs="Times New Roman" w:hint="default"/>
        <w:b w:val="0"/>
        <w:i w:val="0"/>
        <w:sz w:val="28"/>
      </w:rPr>
    </w:lvl>
    <w:lvl w:ilvl="5">
      <w:start w:val="1"/>
      <w:numFmt w:val="decimal"/>
      <w:lvlRestart w:val="0"/>
      <w:suff w:val="space"/>
      <w:lvlText w:val="Рис. %1.%6"/>
      <w:lvlJc w:val="left"/>
      <w:pPr>
        <w:ind w:firstLine="851"/>
      </w:pPr>
      <w:rPr>
        <w:rFonts w:ascii="Times New Roman" w:hAnsi="Times New Roman" w:cs="Times New Roman" w:hint="default"/>
        <w:b w:val="0"/>
        <w:i w:val="0"/>
        <w:sz w:val="28"/>
      </w:rPr>
    </w:lvl>
    <w:lvl w:ilvl="6">
      <w:start w:val="1"/>
      <w:numFmt w:val="decimal"/>
      <w:suff w:val="space"/>
      <w:lvlText w:val="%1.%2.%3.%4.%5.%6.%7."/>
      <w:lvlJc w:val="left"/>
      <w:pPr>
        <w:ind w:firstLine="851"/>
      </w:pPr>
      <w:rPr>
        <w:rFonts w:ascii="Times New Roman" w:hAnsi="Times New Roman" w:cs="Times New Roman" w:hint="default"/>
        <w:b w:val="0"/>
        <w:i w:val="0"/>
        <w:sz w:val="28"/>
      </w:rPr>
    </w:lvl>
    <w:lvl w:ilvl="7">
      <w:start w:val="1"/>
      <w:numFmt w:val="decimal"/>
      <w:suff w:val="space"/>
      <w:lvlText w:val="%1.%2.%3.%4.%5.%6.%7.%8."/>
      <w:lvlJc w:val="left"/>
      <w:pPr>
        <w:ind w:firstLine="851"/>
      </w:pPr>
      <w:rPr>
        <w:rFonts w:ascii="Times New Roman" w:hAnsi="Times New Roman" w:cs="Times New Roman" w:hint="default"/>
        <w:sz w:val="28"/>
      </w:rPr>
    </w:lvl>
    <w:lvl w:ilvl="8">
      <w:start w:val="1"/>
      <w:numFmt w:val="decimal"/>
      <w:suff w:val="space"/>
      <w:lvlText w:val="%1.%2.%3.%4.%5.%6.%7.%8.%9."/>
      <w:lvlJc w:val="left"/>
      <w:pPr>
        <w:ind w:firstLine="851"/>
      </w:pPr>
      <w:rPr>
        <w:rFonts w:ascii="Times New Roman" w:hAnsi="Times New Roman" w:cs="Times New Roman" w:hint="default"/>
        <w:sz w:val="28"/>
      </w:rPr>
    </w:lvl>
  </w:abstractNum>
  <w:abstractNum w:abstractNumId="157">
    <w:nsid w:val="45D84256"/>
    <w:multiLevelType w:val="hybridMultilevel"/>
    <w:tmpl w:val="BA0A8BFA"/>
    <w:lvl w:ilvl="0" w:tplc="FFFFFFFF">
      <w:start w:val="1"/>
      <w:numFmt w:val="bullet"/>
      <w:pStyle w:val="9"/>
      <w:lvlText w:val=""/>
      <w:lvlJc w:val="left"/>
      <w:pPr>
        <w:tabs>
          <w:tab w:val="num" w:pos="1713"/>
        </w:tabs>
        <w:ind w:left="1713"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8">
    <w:nsid w:val="46131547"/>
    <w:multiLevelType w:val="multilevel"/>
    <w:tmpl w:val="0FA2118A"/>
    <w:numStyleLink w:val="a0"/>
  </w:abstractNum>
  <w:abstractNum w:abstractNumId="159">
    <w:nsid w:val="46BC70E2"/>
    <w:multiLevelType w:val="hybridMultilevel"/>
    <w:tmpl w:val="A77E1D28"/>
    <w:styleLink w:val="1ai11"/>
    <w:lvl w:ilvl="0" w:tplc="FFFFFFFF">
      <w:start w:val="1"/>
      <w:numFmt w:val="bullet"/>
      <w:lvlText w:val="­"/>
      <w:lvlJc w:val="left"/>
      <w:pPr>
        <w:tabs>
          <w:tab w:val="num" w:pos="1440"/>
        </w:tabs>
        <w:ind w:left="1440" w:hanging="731"/>
      </w:pPr>
      <w:rPr>
        <w:rFonts w:ascii="Times New Roman" w:hAnsi="Times New Roman" w:cs="Times New Roman" w:hint="default"/>
      </w:rPr>
    </w:lvl>
    <w:lvl w:ilvl="1" w:tplc="FFFFFFFF" w:tentative="1">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60">
    <w:nsid w:val="47106F03"/>
    <w:multiLevelType w:val="multilevel"/>
    <w:tmpl w:val="0FA2118A"/>
    <w:numStyleLink w:val="a0"/>
  </w:abstractNum>
  <w:abstractNum w:abstractNumId="161">
    <w:nsid w:val="47C80CCA"/>
    <w:multiLevelType w:val="hybridMultilevel"/>
    <w:tmpl w:val="5656AB06"/>
    <w:styleLink w:val="121"/>
    <w:lvl w:ilvl="0" w:tplc="C374D6BC">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2">
    <w:nsid w:val="483022EA"/>
    <w:multiLevelType w:val="multilevel"/>
    <w:tmpl w:val="6458043E"/>
    <w:lvl w:ilvl="0">
      <w:start w:val="1"/>
      <w:numFmt w:val="decimal"/>
      <w:lvlRestart w:val="0"/>
      <w:pStyle w:val="afe"/>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63">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4">
    <w:nsid w:val="4A074274"/>
    <w:multiLevelType w:val="multilevel"/>
    <w:tmpl w:val="468019D4"/>
    <w:lvl w:ilvl="0">
      <w:start w:val="1"/>
      <w:numFmt w:val="decimal"/>
      <w:pStyle w:val="12p"/>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5">
    <w:nsid w:val="4A1138B2"/>
    <w:multiLevelType w:val="multilevel"/>
    <w:tmpl w:val="0FA2118A"/>
    <w:numStyleLink w:val="a0"/>
  </w:abstractNum>
  <w:abstractNum w:abstractNumId="166">
    <w:nsid w:val="4A351FE8"/>
    <w:multiLevelType w:val="multilevel"/>
    <w:tmpl w:val="67EC5F32"/>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4A5610F6"/>
    <w:multiLevelType w:val="multilevel"/>
    <w:tmpl w:val="0FA2118A"/>
    <w:numStyleLink w:val="a0"/>
  </w:abstractNum>
  <w:abstractNum w:abstractNumId="168">
    <w:nsid w:val="4B5E1A60"/>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nsid w:val="4B6239D8"/>
    <w:multiLevelType w:val="singleLevel"/>
    <w:tmpl w:val="BC22DD7A"/>
    <w:lvl w:ilvl="0">
      <w:start w:val="1"/>
      <w:numFmt w:val="bullet"/>
      <w:pStyle w:val="123"/>
      <w:lvlText w:val=""/>
      <w:lvlJc w:val="left"/>
      <w:pPr>
        <w:tabs>
          <w:tab w:val="num" w:pos="360"/>
        </w:tabs>
        <w:ind w:left="360" w:hanging="360"/>
      </w:pPr>
      <w:rPr>
        <w:rFonts w:ascii="Symbol" w:hAnsi="Symbol" w:hint="default"/>
      </w:rPr>
    </w:lvl>
  </w:abstractNum>
  <w:abstractNum w:abstractNumId="170">
    <w:nsid w:val="4C773BEA"/>
    <w:multiLevelType w:val="multilevel"/>
    <w:tmpl w:val="F238D36C"/>
    <w:styleLink w:val="Arial11"/>
    <w:lvl w:ilvl="0">
      <w:start w:val="4"/>
      <w:numFmt w:val="decimal"/>
      <w:lvlText w:val="%1"/>
      <w:lvlJc w:val="left"/>
      <w:pPr>
        <w:tabs>
          <w:tab w:val="num" w:pos="915"/>
        </w:tabs>
        <w:ind w:left="915" w:hanging="915"/>
      </w:pPr>
      <w:rPr>
        <w:rFonts w:hint="default"/>
      </w:rPr>
    </w:lvl>
    <w:lvl w:ilvl="1">
      <w:start w:val="1"/>
      <w:numFmt w:val="decimal"/>
      <w:lvlText w:val="%1.%2"/>
      <w:lvlJc w:val="left"/>
      <w:pPr>
        <w:tabs>
          <w:tab w:val="num" w:pos="1455"/>
        </w:tabs>
        <w:ind w:left="1455" w:hanging="915"/>
      </w:pPr>
      <w:rPr>
        <w:rFonts w:hint="default"/>
        <w:sz w:val="22"/>
      </w:rPr>
    </w:lvl>
    <w:lvl w:ilvl="2">
      <w:start w:val="1"/>
      <w:numFmt w:val="decimal"/>
      <w:lvlText w:val="%1.%2.%3"/>
      <w:lvlJc w:val="left"/>
      <w:pPr>
        <w:tabs>
          <w:tab w:val="num" w:pos="1995"/>
        </w:tabs>
        <w:ind w:left="1995" w:hanging="915"/>
      </w:pPr>
      <w:rPr>
        <w:rFonts w:hint="default"/>
      </w:rPr>
    </w:lvl>
    <w:lvl w:ilvl="3">
      <w:start w:val="1"/>
      <w:numFmt w:val="decimal"/>
      <w:lvlText w:val="%1.%2.%3.%4"/>
      <w:lvlJc w:val="left"/>
      <w:pPr>
        <w:tabs>
          <w:tab w:val="num" w:pos="2535"/>
        </w:tabs>
        <w:ind w:left="2535" w:hanging="915"/>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71">
    <w:nsid w:val="4C872A41"/>
    <w:multiLevelType w:val="multilevel"/>
    <w:tmpl w:val="06DA4976"/>
    <w:lvl w:ilvl="0">
      <w:start w:val="1"/>
      <w:numFmt w:val="none"/>
      <w:lvlText w:val=""/>
      <w:lvlJc w:val="left"/>
      <w:pPr>
        <w:tabs>
          <w:tab w:val="num" w:pos="-248"/>
        </w:tabs>
        <w:ind w:left="-248" w:hanging="432"/>
      </w:pPr>
      <w:rPr>
        <w:rFonts w:cs="Times New Roman" w:hint="default"/>
      </w:rPr>
    </w:lvl>
    <w:lvl w:ilvl="1">
      <w:start w:val="1"/>
      <w:numFmt w:val="decimal"/>
      <w:lvlRestart w:val="0"/>
      <w:pStyle w:val="18"/>
      <w:suff w:val="space"/>
      <w:lvlText w:val="%2%1."/>
      <w:lvlJc w:val="left"/>
      <w:pPr>
        <w:ind w:left="-113" w:firstLine="113"/>
      </w:pPr>
      <w:rPr>
        <w:rFonts w:ascii="Times New Roman" w:hAnsi="Times New Roman" w:cs="Times New Roman" w:hint="default"/>
        <w:b/>
        <w:i w:val="0"/>
        <w:sz w:val="24"/>
        <w:szCs w:val="24"/>
      </w:rPr>
    </w:lvl>
    <w:lvl w:ilvl="2">
      <w:start w:val="1"/>
      <w:numFmt w:val="decimal"/>
      <w:suff w:val="space"/>
      <w:lvlText w:val="%2.%3"/>
      <w:lvlJc w:val="left"/>
      <w:rPr>
        <w:rFonts w:cs="Times New Roman" w:hint="default"/>
      </w:rPr>
    </w:lvl>
    <w:lvl w:ilvl="3">
      <w:start w:val="1"/>
      <w:numFmt w:val="decimal"/>
      <w:suff w:val="space"/>
      <w:lvlText w:val="%1%2.%3.%4"/>
      <w:lvlJc w:val="left"/>
      <w:rPr>
        <w:rFonts w:cs="Times New Roman" w:hint="default"/>
      </w:rPr>
    </w:lvl>
    <w:lvl w:ilvl="4">
      <w:start w:val="1"/>
      <w:numFmt w:val="decimal"/>
      <w:lvlText w:val="%1.%2.%3.%4.%5"/>
      <w:lvlJc w:val="left"/>
      <w:pPr>
        <w:tabs>
          <w:tab w:val="num" w:pos="328"/>
        </w:tabs>
        <w:ind w:left="328" w:hanging="1008"/>
      </w:pPr>
      <w:rPr>
        <w:rFonts w:cs="Times New Roman" w:hint="default"/>
      </w:rPr>
    </w:lvl>
    <w:lvl w:ilvl="5">
      <w:start w:val="1"/>
      <w:numFmt w:val="decimal"/>
      <w:lvlText w:val="%1.%2.%3.%4.%5.%6"/>
      <w:lvlJc w:val="left"/>
      <w:pPr>
        <w:tabs>
          <w:tab w:val="num" w:pos="472"/>
        </w:tabs>
        <w:ind w:left="472" w:hanging="1152"/>
      </w:pPr>
      <w:rPr>
        <w:rFonts w:cs="Times New Roman" w:hint="default"/>
      </w:rPr>
    </w:lvl>
    <w:lvl w:ilvl="6">
      <w:start w:val="1"/>
      <w:numFmt w:val="decimal"/>
      <w:lvlText w:val="%1.%2.%3.%4.%5.%6.%7"/>
      <w:lvlJc w:val="left"/>
      <w:pPr>
        <w:tabs>
          <w:tab w:val="num" w:pos="616"/>
        </w:tabs>
        <w:ind w:left="616" w:hanging="1296"/>
      </w:pPr>
      <w:rPr>
        <w:rFonts w:cs="Times New Roman" w:hint="default"/>
      </w:rPr>
    </w:lvl>
    <w:lvl w:ilvl="7">
      <w:start w:val="1"/>
      <w:numFmt w:val="decimal"/>
      <w:lvlText w:val="%1.%2.%3.%4.%5.%6.%7.%8"/>
      <w:lvlJc w:val="left"/>
      <w:pPr>
        <w:tabs>
          <w:tab w:val="num" w:pos="760"/>
        </w:tabs>
        <w:ind w:left="760" w:hanging="1440"/>
      </w:pPr>
      <w:rPr>
        <w:rFonts w:cs="Times New Roman" w:hint="default"/>
      </w:rPr>
    </w:lvl>
    <w:lvl w:ilvl="8">
      <w:start w:val="1"/>
      <w:numFmt w:val="decimal"/>
      <w:lvlText w:val="%1.%2.%3.%4.%5.%6.%7.%8.%9"/>
      <w:lvlJc w:val="left"/>
      <w:pPr>
        <w:tabs>
          <w:tab w:val="num" w:pos="904"/>
        </w:tabs>
        <w:ind w:left="904" w:hanging="1584"/>
      </w:pPr>
      <w:rPr>
        <w:rFonts w:cs="Times New Roman" w:hint="default"/>
      </w:rPr>
    </w:lvl>
  </w:abstractNum>
  <w:abstractNum w:abstractNumId="172">
    <w:nsid w:val="4C9F2413"/>
    <w:multiLevelType w:val="hybridMultilevel"/>
    <w:tmpl w:val="360E27CA"/>
    <w:lvl w:ilvl="0" w:tplc="FFFFFFFF">
      <w:start w:val="1"/>
      <w:numFmt w:val="decimal"/>
      <w:pStyle w:val="aff"/>
      <w:lvlText w:val="%1."/>
      <w:lvlJc w:val="left"/>
      <w:pPr>
        <w:tabs>
          <w:tab w:val="num" w:pos="0"/>
        </w:tabs>
        <w:ind w:left="0" w:firstLine="0"/>
      </w:pPr>
      <w:rPr>
        <w:rFonts w:hint="default"/>
      </w:r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173">
    <w:nsid w:val="4D8B0C0F"/>
    <w:multiLevelType w:val="hybridMultilevel"/>
    <w:tmpl w:val="A184D3E4"/>
    <w:styleLink w:val="1111"/>
    <w:lvl w:ilvl="0" w:tplc="E5E05CEC">
      <w:start w:val="1"/>
      <w:numFmt w:val="bullet"/>
      <w:lvlText w:val=""/>
      <w:lvlJc w:val="left"/>
      <w:pPr>
        <w:ind w:left="890" w:hanging="360"/>
      </w:pPr>
      <w:rPr>
        <w:rFonts w:ascii="Symbol" w:hAnsi="Symbol" w:hint="default"/>
      </w:rPr>
    </w:lvl>
    <w:lvl w:ilvl="1" w:tplc="04190003" w:tentative="1">
      <w:start w:val="1"/>
      <w:numFmt w:val="bullet"/>
      <w:lvlText w:val="o"/>
      <w:lvlJc w:val="left"/>
      <w:pPr>
        <w:ind w:left="1610" w:hanging="360"/>
      </w:pPr>
      <w:rPr>
        <w:rFonts w:ascii="Courier New" w:hAnsi="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174">
    <w:nsid w:val="4DAE4AE9"/>
    <w:multiLevelType w:val="multilevel"/>
    <w:tmpl w:val="0FA2118A"/>
    <w:numStyleLink w:val="a0"/>
  </w:abstractNum>
  <w:abstractNum w:abstractNumId="175">
    <w:nsid w:val="4E3A57A9"/>
    <w:multiLevelType w:val="multilevel"/>
    <w:tmpl w:val="8982BF68"/>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76">
    <w:nsid w:val="4E61278B"/>
    <w:multiLevelType w:val="multilevel"/>
    <w:tmpl w:val="FD64843C"/>
    <w:styleLink w:val="19"/>
    <w:lvl w:ilvl="0">
      <w:start w:val="1"/>
      <w:numFmt w:val="bullet"/>
      <w:lvlText w:val=""/>
      <w:lvlJc w:val="left"/>
      <w:pPr>
        <w:tabs>
          <w:tab w:val="num" w:pos="1429"/>
        </w:tabs>
        <w:ind w:left="1429" w:hanging="360"/>
      </w:pPr>
      <w:rPr>
        <w:rFonts w:ascii="Symbol" w:hAnsi="Symbol" w:hint="default"/>
      </w:rPr>
    </w:lvl>
    <w:lvl w:ilvl="1">
      <w:start w:val="1"/>
      <w:numFmt w:val="bullet"/>
      <w:lvlText w:val=""/>
      <w:lvlJc w:val="left"/>
      <w:pPr>
        <w:tabs>
          <w:tab w:val="num" w:pos="1676"/>
        </w:tabs>
        <w:ind w:left="2073" w:hanging="284"/>
      </w:pPr>
      <w:rPr>
        <w:rFonts w:ascii="Symbol" w:hAnsi="Symbol" w:hint="default"/>
        <w:color w:val="auto"/>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77">
    <w:nsid w:val="4E8806EF"/>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nsid w:val="4EC530B2"/>
    <w:multiLevelType w:val="multilevel"/>
    <w:tmpl w:val="0FA2118A"/>
    <w:numStyleLink w:val="a0"/>
  </w:abstractNum>
  <w:abstractNum w:abstractNumId="179">
    <w:nsid w:val="4F276267"/>
    <w:multiLevelType w:val="multilevel"/>
    <w:tmpl w:val="F030EB32"/>
    <w:styleLink w:val="aff0"/>
    <w:lvl w:ilvl="0">
      <w:start w:val="1"/>
      <w:numFmt w:val="decimal"/>
      <w:lvlText w:val="8.%1"/>
      <w:lvlJc w:val="left"/>
      <w:pPr>
        <w:tabs>
          <w:tab w:val="num" w:pos="737"/>
        </w:tabs>
        <w:ind w:left="0" w:firstLine="907"/>
      </w:pPr>
      <w:rPr>
        <w:rFonts w:ascii="Times New Roman" w:hAnsi="Times New Roman" w:hint="default"/>
        <w:sz w:val="24"/>
        <w:szCs w:val="24"/>
      </w:rPr>
    </w:lvl>
    <w:lvl w:ilvl="1">
      <w:start w:val="1"/>
      <w:numFmt w:val="decimal"/>
      <w:lvlText w:val="2.21.%2"/>
      <w:lvlJc w:val="left"/>
      <w:pPr>
        <w:tabs>
          <w:tab w:val="num" w:pos="567"/>
        </w:tabs>
        <w:ind w:left="567" w:firstLine="278"/>
      </w:pPr>
      <w:rPr>
        <w:rFonts w:hint="default"/>
      </w:rPr>
    </w:lvl>
    <w:lvl w:ilvl="2">
      <w:start w:val="1"/>
      <w:numFmt w:val="decimal"/>
      <w:lvlText w:val="%1.%2.%3"/>
      <w:lvlJc w:val="left"/>
      <w:pPr>
        <w:tabs>
          <w:tab w:val="num" w:pos="2410"/>
        </w:tabs>
        <w:ind w:left="2410" w:hanging="720"/>
      </w:pPr>
      <w:rPr>
        <w:rFonts w:hint="default"/>
      </w:rPr>
    </w:lvl>
    <w:lvl w:ilvl="3">
      <w:start w:val="1"/>
      <w:numFmt w:val="decimal"/>
      <w:lvlText w:val="%1.%2.%3.%4"/>
      <w:lvlJc w:val="left"/>
      <w:pPr>
        <w:tabs>
          <w:tab w:val="num" w:pos="3255"/>
        </w:tabs>
        <w:ind w:left="3255" w:hanging="720"/>
      </w:pPr>
      <w:rPr>
        <w:rFonts w:hint="default"/>
      </w:rPr>
    </w:lvl>
    <w:lvl w:ilvl="4">
      <w:start w:val="1"/>
      <w:numFmt w:val="decimal"/>
      <w:lvlText w:val="%1.%2.%3.%4.%5"/>
      <w:lvlJc w:val="left"/>
      <w:pPr>
        <w:tabs>
          <w:tab w:val="num" w:pos="4460"/>
        </w:tabs>
        <w:ind w:left="4460" w:hanging="1080"/>
      </w:pPr>
      <w:rPr>
        <w:rFonts w:hint="default"/>
      </w:rPr>
    </w:lvl>
    <w:lvl w:ilvl="5">
      <w:start w:val="1"/>
      <w:numFmt w:val="decimal"/>
      <w:lvlText w:val="%1.%2.%3.%4.%5.%6"/>
      <w:lvlJc w:val="left"/>
      <w:pPr>
        <w:tabs>
          <w:tab w:val="num" w:pos="5305"/>
        </w:tabs>
        <w:ind w:left="5305" w:hanging="1080"/>
      </w:pPr>
      <w:rPr>
        <w:rFonts w:hint="default"/>
      </w:rPr>
    </w:lvl>
    <w:lvl w:ilvl="6">
      <w:start w:val="1"/>
      <w:numFmt w:val="decimal"/>
      <w:lvlText w:val="%1.%2.%3.%4.%5.%6.%7"/>
      <w:lvlJc w:val="left"/>
      <w:pPr>
        <w:tabs>
          <w:tab w:val="num" w:pos="6510"/>
        </w:tabs>
        <w:ind w:left="6510" w:hanging="1440"/>
      </w:pPr>
      <w:rPr>
        <w:rFonts w:hint="default"/>
      </w:rPr>
    </w:lvl>
    <w:lvl w:ilvl="7">
      <w:start w:val="1"/>
      <w:numFmt w:val="decimal"/>
      <w:lvlText w:val="%1.%2.%3.%4.%5.%6.%7.%8"/>
      <w:lvlJc w:val="left"/>
      <w:pPr>
        <w:tabs>
          <w:tab w:val="num" w:pos="7355"/>
        </w:tabs>
        <w:ind w:left="7355" w:hanging="1440"/>
      </w:pPr>
      <w:rPr>
        <w:rFonts w:hint="default"/>
      </w:rPr>
    </w:lvl>
    <w:lvl w:ilvl="8">
      <w:start w:val="1"/>
      <w:numFmt w:val="decimal"/>
      <w:lvlText w:val="%1.%2.%3.%4.%5.%6.%7.%8.%9"/>
      <w:lvlJc w:val="left"/>
      <w:pPr>
        <w:tabs>
          <w:tab w:val="num" w:pos="8560"/>
        </w:tabs>
        <w:ind w:left="8560" w:hanging="1800"/>
      </w:pPr>
      <w:rPr>
        <w:rFonts w:hint="default"/>
      </w:rPr>
    </w:lvl>
  </w:abstractNum>
  <w:abstractNum w:abstractNumId="180">
    <w:nsid w:val="4F4674C4"/>
    <w:multiLevelType w:val="singleLevel"/>
    <w:tmpl w:val="463CCC1E"/>
    <w:lvl w:ilvl="0">
      <w:start w:val="1"/>
      <w:numFmt w:val="decimal"/>
      <w:pStyle w:val="aff1"/>
      <w:lvlText w:val="%1)"/>
      <w:lvlJc w:val="left"/>
      <w:pPr>
        <w:tabs>
          <w:tab w:val="num" w:pos="360"/>
        </w:tabs>
        <w:ind w:left="360" w:hanging="360"/>
      </w:pPr>
      <w:rPr>
        <w:rFonts w:cs="Times New Roman"/>
      </w:rPr>
    </w:lvl>
  </w:abstractNum>
  <w:abstractNum w:abstractNumId="181">
    <w:nsid w:val="4F5A03F8"/>
    <w:multiLevelType w:val="hybridMultilevel"/>
    <w:tmpl w:val="91944116"/>
    <w:lvl w:ilvl="0" w:tplc="FFFFFFFF">
      <w:start w:val="1"/>
      <w:numFmt w:val="decimal"/>
      <w:lvlText w:val="%1."/>
      <w:lvlJc w:val="left"/>
      <w:pPr>
        <w:tabs>
          <w:tab w:val="num" w:pos="1429"/>
        </w:tabs>
        <w:ind w:left="1429" w:hanging="360"/>
      </w:pPr>
    </w:lvl>
    <w:lvl w:ilvl="1" w:tplc="FFFFFFFF">
      <w:start w:val="1"/>
      <w:numFmt w:val="bullet"/>
      <w:pStyle w:val="aff2"/>
      <w:lvlText w:val=""/>
      <w:lvlJc w:val="left"/>
      <w:pPr>
        <w:tabs>
          <w:tab w:val="num" w:pos="2149"/>
        </w:tabs>
        <w:ind w:left="2149" w:hanging="360"/>
      </w:pPr>
      <w:rPr>
        <w:rFonts w:ascii="Symbol" w:hAnsi="Symbol" w:hint="default"/>
      </w:r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82">
    <w:nsid w:val="4F7513BE"/>
    <w:multiLevelType w:val="hybridMultilevel"/>
    <w:tmpl w:val="AAD641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4FE37570"/>
    <w:multiLevelType w:val="multilevel"/>
    <w:tmpl w:val="A7E4865A"/>
    <w:styleLink w:val="11111152"/>
    <w:lvl w:ilvl="0">
      <w:start w:val="1"/>
      <w:numFmt w:val="decimal"/>
      <w:lvlText w:val="%1"/>
      <w:lvlJc w:val="left"/>
      <w:pPr>
        <w:tabs>
          <w:tab w:val="num" w:pos="1069"/>
        </w:tabs>
        <w:ind w:left="1049" w:hanging="340"/>
      </w:pPr>
      <w:rPr>
        <w:rFonts w:cs="Times New Roman" w:hint="default"/>
      </w:rPr>
    </w:lvl>
    <w:lvl w:ilvl="1">
      <w:start w:val="1"/>
      <w:numFmt w:val="decimal"/>
      <w:lvlText w:val="%1.%2"/>
      <w:lvlJc w:val="left"/>
      <w:pPr>
        <w:tabs>
          <w:tab w:val="num" w:pos="1285"/>
        </w:tabs>
        <w:ind w:left="720" w:hanging="11"/>
      </w:pPr>
      <w:rPr>
        <w:rFonts w:cs="Times New Roman" w:hint="default"/>
      </w:rPr>
    </w:lvl>
    <w:lvl w:ilvl="2">
      <w:start w:val="1"/>
      <w:numFmt w:val="decimal"/>
      <w:lvlText w:val="%1.%2.%3"/>
      <w:lvlJc w:val="left"/>
      <w:pPr>
        <w:tabs>
          <w:tab w:val="num" w:pos="1997"/>
        </w:tabs>
        <w:ind w:left="1277"/>
      </w:pPr>
      <w:rPr>
        <w:rFonts w:cs="Times New Roman" w:hint="default"/>
      </w:rPr>
    </w:lvl>
    <w:lvl w:ilvl="3">
      <w:start w:val="1"/>
      <w:numFmt w:val="decimal"/>
      <w:lvlText w:val="%1.%2.%3.%4"/>
      <w:lvlJc w:val="left"/>
      <w:pPr>
        <w:tabs>
          <w:tab w:val="num" w:pos="1573"/>
        </w:tabs>
        <w:ind w:left="1573" w:hanging="864"/>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184">
    <w:nsid w:val="4FFB0E90"/>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5">
    <w:nsid w:val="50440CA2"/>
    <w:multiLevelType w:val="singleLevel"/>
    <w:tmpl w:val="2CAC0CE6"/>
    <w:lvl w:ilvl="0">
      <w:start w:val="1"/>
      <w:numFmt w:val="decimal"/>
      <w:pStyle w:val="aff3"/>
      <w:lvlText w:val="%1)"/>
      <w:lvlJc w:val="left"/>
      <w:pPr>
        <w:tabs>
          <w:tab w:val="num" w:pos="1071"/>
        </w:tabs>
        <w:ind w:left="0" w:firstLine="709"/>
      </w:pPr>
    </w:lvl>
  </w:abstractNum>
  <w:abstractNum w:abstractNumId="186">
    <w:nsid w:val="506214FD"/>
    <w:multiLevelType w:val="multilevel"/>
    <w:tmpl w:val="0FA2118A"/>
    <w:numStyleLink w:val="a0"/>
  </w:abstractNum>
  <w:abstractNum w:abstractNumId="187">
    <w:nsid w:val="52124DBA"/>
    <w:multiLevelType w:val="multilevel"/>
    <w:tmpl w:val="48E025B2"/>
    <w:styleLink w:val="1111111"/>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188">
    <w:nsid w:val="54EA5892"/>
    <w:multiLevelType w:val="hybridMultilevel"/>
    <w:tmpl w:val="DDAA79AA"/>
    <w:lvl w:ilvl="0" w:tplc="FFFFFFFF">
      <w:start w:val="1"/>
      <w:numFmt w:val="bullet"/>
      <w:pStyle w:val="124"/>
      <w:lvlText w:val="–"/>
      <w:lvlJc w:val="left"/>
      <w:pPr>
        <w:tabs>
          <w:tab w:val="num" w:pos="1298"/>
        </w:tabs>
        <w:ind w:left="1298" w:hanging="360"/>
      </w:pPr>
      <w:rPr>
        <w:rFonts w:ascii="Times New Roman" w:hAnsi="Times New Roman" w:cs="Times New Roman" w:hint="default"/>
      </w:rPr>
    </w:lvl>
    <w:lvl w:ilvl="1" w:tplc="FFFFFFFF">
      <w:start w:val="1"/>
      <w:numFmt w:val="bullet"/>
      <w:lvlText w:val="o"/>
      <w:lvlJc w:val="left"/>
      <w:pPr>
        <w:tabs>
          <w:tab w:val="num" w:pos="2018"/>
        </w:tabs>
        <w:ind w:left="2018" w:hanging="360"/>
      </w:pPr>
      <w:rPr>
        <w:rFonts w:ascii="Courier New" w:hAnsi="Courier New" w:cs="Courier New" w:hint="default"/>
      </w:rPr>
    </w:lvl>
    <w:lvl w:ilvl="2" w:tplc="FFFFFFFF">
      <w:start w:val="1"/>
      <w:numFmt w:val="bullet"/>
      <w:lvlText w:val=""/>
      <w:lvlJc w:val="left"/>
      <w:pPr>
        <w:tabs>
          <w:tab w:val="num" w:pos="2738"/>
        </w:tabs>
        <w:ind w:left="2738" w:hanging="360"/>
      </w:pPr>
      <w:rPr>
        <w:rFonts w:ascii="Wingdings" w:hAnsi="Wingdings" w:hint="default"/>
      </w:rPr>
    </w:lvl>
    <w:lvl w:ilvl="3" w:tplc="FFFFFFFF" w:tentative="1">
      <w:start w:val="1"/>
      <w:numFmt w:val="bullet"/>
      <w:lvlText w:val=""/>
      <w:lvlJc w:val="left"/>
      <w:pPr>
        <w:tabs>
          <w:tab w:val="num" w:pos="3458"/>
        </w:tabs>
        <w:ind w:left="3458" w:hanging="360"/>
      </w:pPr>
      <w:rPr>
        <w:rFonts w:ascii="Symbol" w:hAnsi="Symbol" w:hint="default"/>
      </w:rPr>
    </w:lvl>
    <w:lvl w:ilvl="4" w:tplc="FFFFFFFF" w:tentative="1">
      <w:start w:val="1"/>
      <w:numFmt w:val="bullet"/>
      <w:lvlText w:val="o"/>
      <w:lvlJc w:val="left"/>
      <w:pPr>
        <w:tabs>
          <w:tab w:val="num" w:pos="4178"/>
        </w:tabs>
        <w:ind w:left="4178" w:hanging="360"/>
      </w:pPr>
      <w:rPr>
        <w:rFonts w:ascii="Courier New" w:hAnsi="Courier New" w:cs="Courier New"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cs="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189">
    <w:nsid w:val="550441D8"/>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nsid w:val="55AC6C78"/>
    <w:multiLevelType w:val="multilevel"/>
    <w:tmpl w:val="0FA2118A"/>
    <w:numStyleLink w:val="a0"/>
  </w:abstractNum>
  <w:abstractNum w:abstractNumId="191">
    <w:nsid w:val="55E91F04"/>
    <w:multiLevelType w:val="multilevel"/>
    <w:tmpl w:val="6458043E"/>
    <w:numStyleLink w:val="a3"/>
  </w:abstractNum>
  <w:abstractNum w:abstractNumId="192">
    <w:nsid w:val="564A1D51"/>
    <w:multiLevelType w:val="multilevel"/>
    <w:tmpl w:val="5816DEA2"/>
    <w:lvl w:ilvl="0">
      <w:start w:val="6"/>
      <w:numFmt w:val="decimal"/>
      <w:pStyle w:val="1-"/>
      <w:lvlText w:val="%1."/>
      <w:lvlJc w:val="left"/>
      <w:pPr>
        <w:tabs>
          <w:tab w:val="num" w:pos="652"/>
        </w:tabs>
        <w:ind w:left="652" w:hanging="368"/>
      </w:pPr>
      <w:rPr>
        <w:rFonts w:hint="default"/>
      </w:rPr>
    </w:lvl>
    <w:lvl w:ilvl="1">
      <w:start w:val="1"/>
      <w:numFmt w:val="decimal"/>
      <w:isLgl/>
      <w:lvlText w:val="%1.%2."/>
      <w:lvlJc w:val="left"/>
      <w:pPr>
        <w:tabs>
          <w:tab w:val="num" w:pos="720"/>
        </w:tabs>
        <w:ind w:left="510" w:hanging="510"/>
      </w:pPr>
      <w:rPr>
        <w:rFonts w:hint="default"/>
      </w:rPr>
    </w:lvl>
    <w:lvl w:ilvl="2">
      <w:start w:val="1"/>
      <w:numFmt w:val="decimal"/>
      <w:isLgl/>
      <w:lvlText w:val="%1.%2.%3."/>
      <w:lvlJc w:val="left"/>
      <w:pPr>
        <w:tabs>
          <w:tab w:val="num" w:pos="851"/>
        </w:tabs>
        <w:ind w:left="851" w:hanging="681"/>
      </w:pPr>
      <w:rPr>
        <w:rFonts w:hint="default"/>
      </w:rPr>
    </w:lvl>
    <w:lvl w:ilvl="3">
      <w:start w:val="1"/>
      <w:numFmt w:val="decimal"/>
      <w:isLgl/>
      <w:lvlText w:val="%1.%2.%3.%4."/>
      <w:lvlJc w:val="left"/>
      <w:pPr>
        <w:tabs>
          <w:tab w:val="num" w:pos="1134"/>
        </w:tabs>
        <w:ind w:left="1134" w:hanging="964"/>
      </w:pPr>
      <w:rPr>
        <w:rFonts w:hint="default"/>
      </w:rPr>
    </w:lvl>
    <w:lvl w:ilvl="4">
      <w:start w:val="1"/>
      <w:numFmt w:val="decimal"/>
      <w:isLgl/>
      <w:lvlText w:val="%1.%2.%3.%4.%5."/>
      <w:lvlJc w:val="left"/>
      <w:pPr>
        <w:tabs>
          <w:tab w:val="num" w:pos="1644"/>
        </w:tabs>
        <w:ind w:left="1644" w:hanging="1417"/>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93">
    <w:nsid w:val="56524C8B"/>
    <w:multiLevelType w:val="hybridMultilevel"/>
    <w:tmpl w:val="4A46E120"/>
    <w:styleLink w:val="11111123"/>
    <w:lvl w:ilvl="0" w:tplc="3056ABE4">
      <w:start w:val="1"/>
      <w:numFmt w:val="bullet"/>
      <w:lvlText w:val="-"/>
      <w:lvlJc w:val="left"/>
      <w:pPr>
        <w:ind w:left="530" w:hanging="360"/>
      </w:pPr>
      <w:rPr>
        <w:rFonts w:ascii="Calibri" w:hAnsi="Calibri" w:hint="default"/>
      </w:rPr>
    </w:lvl>
    <w:lvl w:ilvl="1" w:tplc="04190003" w:tentative="1">
      <w:start w:val="1"/>
      <w:numFmt w:val="bullet"/>
      <w:lvlText w:val="o"/>
      <w:lvlJc w:val="left"/>
      <w:pPr>
        <w:ind w:left="1250" w:hanging="360"/>
      </w:pPr>
      <w:rPr>
        <w:rFonts w:ascii="Courier New" w:hAnsi="Courier New" w:hint="default"/>
      </w:rPr>
    </w:lvl>
    <w:lvl w:ilvl="2" w:tplc="04190005" w:tentative="1">
      <w:start w:val="1"/>
      <w:numFmt w:val="bullet"/>
      <w:lvlText w:val=""/>
      <w:lvlJc w:val="left"/>
      <w:pPr>
        <w:ind w:left="1970" w:hanging="360"/>
      </w:pPr>
      <w:rPr>
        <w:rFonts w:ascii="Wingdings" w:hAnsi="Wingdings" w:hint="default"/>
      </w:rPr>
    </w:lvl>
    <w:lvl w:ilvl="3" w:tplc="04190001" w:tentative="1">
      <w:start w:val="1"/>
      <w:numFmt w:val="bullet"/>
      <w:lvlText w:val=""/>
      <w:lvlJc w:val="left"/>
      <w:pPr>
        <w:ind w:left="2690" w:hanging="360"/>
      </w:pPr>
      <w:rPr>
        <w:rFonts w:ascii="Symbol" w:hAnsi="Symbol" w:hint="default"/>
      </w:rPr>
    </w:lvl>
    <w:lvl w:ilvl="4" w:tplc="04190003" w:tentative="1">
      <w:start w:val="1"/>
      <w:numFmt w:val="bullet"/>
      <w:lvlText w:val="o"/>
      <w:lvlJc w:val="left"/>
      <w:pPr>
        <w:ind w:left="3410" w:hanging="360"/>
      </w:pPr>
      <w:rPr>
        <w:rFonts w:ascii="Courier New" w:hAnsi="Courier New" w:hint="default"/>
      </w:rPr>
    </w:lvl>
    <w:lvl w:ilvl="5" w:tplc="04190005" w:tentative="1">
      <w:start w:val="1"/>
      <w:numFmt w:val="bullet"/>
      <w:lvlText w:val=""/>
      <w:lvlJc w:val="left"/>
      <w:pPr>
        <w:ind w:left="4130" w:hanging="360"/>
      </w:pPr>
      <w:rPr>
        <w:rFonts w:ascii="Wingdings" w:hAnsi="Wingdings" w:hint="default"/>
      </w:rPr>
    </w:lvl>
    <w:lvl w:ilvl="6" w:tplc="04190001" w:tentative="1">
      <w:start w:val="1"/>
      <w:numFmt w:val="bullet"/>
      <w:lvlText w:val=""/>
      <w:lvlJc w:val="left"/>
      <w:pPr>
        <w:ind w:left="4850" w:hanging="360"/>
      </w:pPr>
      <w:rPr>
        <w:rFonts w:ascii="Symbol" w:hAnsi="Symbol" w:hint="default"/>
      </w:rPr>
    </w:lvl>
    <w:lvl w:ilvl="7" w:tplc="04190003" w:tentative="1">
      <w:start w:val="1"/>
      <w:numFmt w:val="bullet"/>
      <w:lvlText w:val="o"/>
      <w:lvlJc w:val="left"/>
      <w:pPr>
        <w:ind w:left="5570" w:hanging="360"/>
      </w:pPr>
      <w:rPr>
        <w:rFonts w:ascii="Courier New" w:hAnsi="Courier New" w:hint="default"/>
      </w:rPr>
    </w:lvl>
    <w:lvl w:ilvl="8" w:tplc="04190005" w:tentative="1">
      <w:start w:val="1"/>
      <w:numFmt w:val="bullet"/>
      <w:lvlText w:val=""/>
      <w:lvlJc w:val="left"/>
      <w:pPr>
        <w:ind w:left="6290" w:hanging="360"/>
      </w:pPr>
      <w:rPr>
        <w:rFonts w:ascii="Wingdings" w:hAnsi="Wingdings" w:hint="default"/>
      </w:rPr>
    </w:lvl>
  </w:abstractNum>
  <w:abstractNum w:abstractNumId="194">
    <w:nsid w:val="56623845"/>
    <w:multiLevelType w:val="multilevel"/>
    <w:tmpl w:val="0FA2118A"/>
    <w:numStyleLink w:val="a0"/>
  </w:abstractNum>
  <w:abstractNum w:abstractNumId="195">
    <w:nsid w:val="578418C5"/>
    <w:multiLevelType w:val="hybridMultilevel"/>
    <w:tmpl w:val="4F920BFC"/>
    <w:lvl w:ilvl="0" w:tplc="FFFFFFFF">
      <w:start w:val="1"/>
      <w:numFmt w:val="decimal"/>
      <w:pStyle w:val="aff4"/>
      <w:lvlText w:val="%1."/>
      <w:lvlJc w:val="left"/>
      <w:pPr>
        <w:tabs>
          <w:tab w:val="num" w:pos="473"/>
        </w:tabs>
        <w:ind w:left="454" w:hanging="341"/>
      </w:pPr>
      <w:rPr>
        <w:rFonts w:hint="default"/>
      </w:rPr>
    </w:lvl>
    <w:lvl w:ilvl="1" w:tplc="FFFFFFFF" w:tentative="1">
      <w:start w:val="1"/>
      <w:numFmt w:val="lowerLetter"/>
      <w:lvlText w:val="%2."/>
      <w:lvlJc w:val="left"/>
      <w:pPr>
        <w:tabs>
          <w:tab w:val="num" w:pos="1780"/>
        </w:tabs>
        <w:ind w:left="1780" w:hanging="360"/>
      </w:p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196">
    <w:nsid w:val="58411118"/>
    <w:multiLevelType w:val="multilevel"/>
    <w:tmpl w:val="0FA2118A"/>
    <w:numStyleLink w:val="a0"/>
  </w:abstractNum>
  <w:abstractNum w:abstractNumId="197">
    <w:nsid w:val="586C6351"/>
    <w:multiLevelType w:val="multilevel"/>
    <w:tmpl w:val="CBDEA296"/>
    <w:lvl w:ilvl="0">
      <w:start w:val="1"/>
      <w:numFmt w:val="decimal"/>
      <w:pStyle w:val="1a"/>
      <w:lvlText w:val="%1."/>
      <w:lvlJc w:val="left"/>
      <w:pPr>
        <w:tabs>
          <w:tab w:val="num" w:pos="360"/>
        </w:tabs>
        <w:ind w:left="360" w:hanging="360"/>
      </w:pPr>
      <w:rPr>
        <w:rFonts w:hint="default"/>
      </w:rPr>
    </w:lvl>
    <w:lvl w:ilvl="1">
      <w:start w:val="1"/>
      <w:numFmt w:val="decimal"/>
      <w:pStyle w:val="113"/>
      <w:isLgl/>
      <w:lvlText w:val="%1.%2."/>
      <w:lvlJc w:val="left"/>
      <w:pPr>
        <w:tabs>
          <w:tab w:val="num" w:pos="737"/>
        </w:tabs>
        <w:ind w:left="737" w:hanging="497"/>
      </w:pPr>
      <w:rPr>
        <w:rFonts w:hint="default"/>
      </w:rPr>
    </w:lvl>
    <w:lvl w:ilvl="2">
      <w:start w:val="1"/>
      <w:numFmt w:val="decimal"/>
      <w:pStyle w:val="1113"/>
      <w:isLgl/>
      <w:lvlText w:val="%1.%2.%3."/>
      <w:lvlJc w:val="left"/>
      <w:pPr>
        <w:tabs>
          <w:tab w:val="num" w:pos="1200"/>
        </w:tabs>
        <w:ind w:left="120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2040"/>
        </w:tabs>
        <w:ind w:left="2040" w:hanging="1080"/>
      </w:pPr>
      <w:rPr>
        <w:rFonts w:hint="default"/>
      </w:rPr>
    </w:lvl>
    <w:lvl w:ilvl="5">
      <w:start w:val="1"/>
      <w:numFmt w:val="decimal"/>
      <w:isLgl/>
      <w:lvlText w:val="%1.%2.%3.%4.%5.%6."/>
      <w:lvlJc w:val="left"/>
      <w:pPr>
        <w:tabs>
          <w:tab w:val="num" w:pos="2640"/>
        </w:tabs>
        <w:ind w:left="2640" w:hanging="1440"/>
      </w:pPr>
      <w:rPr>
        <w:rFonts w:hint="default"/>
      </w:rPr>
    </w:lvl>
    <w:lvl w:ilvl="6">
      <w:start w:val="1"/>
      <w:numFmt w:val="decimal"/>
      <w:isLgl/>
      <w:lvlText w:val="%1.%2.%3.%4.%5.%6.%7."/>
      <w:lvlJc w:val="left"/>
      <w:pPr>
        <w:tabs>
          <w:tab w:val="num" w:pos="2880"/>
        </w:tabs>
        <w:ind w:left="2880" w:hanging="1440"/>
      </w:pPr>
      <w:rPr>
        <w:rFonts w:hint="default"/>
      </w:rPr>
    </w:lvl>
    <w:lvl w:ilvl="7">
      <w:start w:val="1"/>
      <w:numFmt w:val="decimal"/>
      <w:isLgl/>
      <w:lvlText w:val="%1.%2.%3.%4.%5.%6.%7.%8."/>
      <w:lvlJc w:val="left"/>
      <w:pPr>
        <w:tabs>
          <w:tab w:val="num" w:pos="3480"/>
        </w:tabs>
        <w:ind w:left="3480" w:hanging="1800"/>
      </w:pPr>
      <w:rPr>
        <w:rFonts w:hint="default"/>
      </w:rPr>
    </w:lvl>
    <w:lvl w:ilvl="8">
      <w:start w:val="1"/>
      <w:numFmt w:val="decimal"/>
      <w:isLgl/>
      <w:lvlText w:val="%1.%2.%3.%4.%5.%6.%7.%8.%9."/>
      <w:lvlJc w:val="left"/>
      <w:pPr>
        <w:tabs>
          <w:tab w:val="num" w:pos="4080"/>
        </w:tabs>
        <w:ind w:left="4080" w:hanging="2160"/>
      </w:pPr>
      <w:rPr>
        <w:rFonts w:hint="default"/>
      </w:rPr>
    </w:lvl>
  </w:abstractNum>
  <w:abstractNum w:abstractNumId="198">
    <w:nsid w:val="58D11489"/>
    <w:multiLevelType w:val="multilevel"/>
    <w:tmpl w:val="0FA2118A"/>
    <w:numStyleLink w:val="a0"/>
  </w:abstractNum>
  <w:abstractNum w:abstractNumId="199">
    <w:nsid w:val="5AD14466"/>
    <w:multiLevelType w:val="multilevel"/>
    <w:tmpl w:val="0FA2118A"/>
    <w:numStyleLink w:val="a0"/>
  </w:abstractNum>
  <w:abstractNum w:abstractNumId="200">
    <w:nsid w:val="5B5E7181"/>
    <w:multiLevelType w:val="multilevel"/>
    <w:tmpl w:val="6458043E"/>
    <w:numStyleLink w:val="a3"/>
  </w:abstractNum>
  <w:abstractNum w:abstractNumId="201">
    <w:nsid w:val="5B8F4625"/>
    <w:multiLevelType w:val="multilevel"/>
    <w:tmpl w:val="420E8322"/>
    <w:lvl w:ilvl="0">
      <w:start w:val="1"/>
      <w:numFmt w:val="decimal"/>
      <w:pStyle w:val="1b"/>
      <w:lvlText w:val="%1"/>
      <w:lvlJc w:val="left"/>
      <w:pPr>
        <w:tabs>
          <w:tab w:val="num" w:pos="709"/>
        </w:tabs>
        <w:ind w:left="709" w:firstLine="0"/>
      </w:pPr>
      <w:rPr>
        <w:rFonts w:hint="default"/>
        <w:color w:val="auto"/>
      </w:rPr>
    </w:lvl>
    <w:lvl w:ilvl="1">
      <w:start w:val="1"/>
      <w:numFmt w:val="decimal"/>
      <w:pStyle w:val="26"/>
      <w:lvlText w:val="%1.%2"/>
      <w:lvlJc w:val="left"/>
      <w:pPr>
        <w:tabs>
          <w:tab w:val="num" w:pos="5580"/>
        </w:tabs>
        <w:ind w:left="5580" w:firstLine="0"/>
      </w:pPr>
      <w:rPr>
        <w:rFonts w:hint="default"/>
        <w:color w:val="auto"/>
      </w:rPr>
    </w:lvl>
    <w:lvl w:ilvl="2">
      <w:start w:val="1"/>
      <w:numFmt w:val="decimal"/>
      <w:pStyle w:val="30"/>
      <w:lvlText w:val="%1.%2.%3"/>
      <w:lvlJc w:val="left"/>
      <w:pPr>
        <w:tabs>
          <w:tab w:val="num" w:pos="709"/>
        </w:tabs>
        <w:ind w:left="709" w:firstLine="0"/>
      </w:pPr>
      <w:rPr>
        <w:rFonts w:hint="default"/>
        <w:color w:val="auto"/>
      </w:rPr>
    </w:lvl>
    <w:lvl w:ilvl="3">
      <w:start w:val="1"/>
      <w:numFmt w:val="decimal"/>
      <w:pStyle w:val="41"/>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202">
    <w:nsid w:val="5D3037CD"/>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nsid w:val="5E7C0BCC"/>
    <w:multiLevelType w:val="hybridMultilevel"/>
    <w:tmpl w:val="0D328B8C"/>
    <w:lvl w:ilvl="0" w:tplc="FFFFFFFF">
      <w:start w:val="1"/>
      <w:numFmt w:val="russianLower"/>
      <w:pStyle w:val="-1"/>
      <w:lvlText w:val="%1)"/>
      <w:lvlJc w:val="left"/>
      <w:pPr>
        <w:tabs>
          <w:tab w:val="num" w:pos="883"/>
        </w:tabs>
        <w:ind w:left="-818" w:firstLine="1418"/>
      </w:pPr>
      <w:rPr>
        <w:rFonts w:ascii="Times New Roman" w:hAnsi="Times New Roman" w:hint="default"/>
        <w:b w:val="0"/>
        <w:i w:val="0"/>
        <w:caps w:val="0"/>
        <w:strike w:val="0"/>
        <w:dstrike w:val="0"/>
        <w:outline w:val="0"/>
        <w:shadow w:val="0"/>
        <w:emboss w:val="0"/>
        <w:imprint w:val="0"/>
        <w:vanish w:val="0"/>
        <w:sz w:val="24"/>
        <w:vertAlign w:val="baseline"/>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4">
    <w:nsid w:val="5EFC3AB3"/>
    <w:multiLevelType w:val="multilevel"/>
    <w:tmpl w:val="0FA2118A"/>
    <w:numStyleLink w:val="a0"/>
  </w:abstractNum>
  <w:abstractNum w:abstractNumId="205">
    <w:nsid w:val="5FBF6AEF"/>
    <w:multiLevelType w:val="multilevel"/>
    <w:tmpl w:val="E81E72CA"/>
    <w:lvl w:ilvl="0">
      <w:start w:val="1"/>
      <w:numFmt w:val="decimal"/>
      <w:pStyle w:val="aff5"/>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206">
    <w:nsid w:val="5FFF74A4"/>
    <w:multiLevelType w:val="hybridMultilevel"/>
    <w:tmpl w:val="1F2A190A"/>
    <w:styleLink w:val="1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7">
    <w:nsid w:val="603472DE"/>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08">
    <w:nsid w:val="60352625"/>
    <w:multiLevelType w:val="multilevel"/>
    <w:tmpl w:val="0FA2118A"/>
    <w:numStyleLink w:val="a0"/>
  </w:abstractNum>
  <w:abstractNum w:abstractNumId="209">
    <w:nsid w:val="604E5A2C"/>
    <w:multiLevelType w:val="multilevel"/>
    <w:tmpl w:val="FF04EA40"/>
    <w:styleLink w:val="1211"/>
    <w:lvl w:ilvl="0">
      <w:start w:val="1"/>
      <w:numFmt w:val="russianUpper"/>
      <w:pStyle w:val="90"/>
      <w:suff w:val="space"/>
      <w:lvlText w:val="Приложение %1"/>
      <w:lvlJc w:val="left"/>
      <w:pPr>
        <w:ind w:left="0" w:firstLine="0"/>
      </w:pPr>
      <w:rPr>
        <w:rFonts w:hint="default"/>
        <w:b/>
        <w:i/>
      </w:rPr>
    </w:lvl>
    <w:lvl w:ilvl="1">
      <w:start w:val="1"/>
      <w:numFmt w:val="decimal"/>
      <w:pStyle w:val="1c"/>
      <w:suff w:val="space"/>
      <w:lvlText w:val="%1.%2"/>
      <w:lvlJc w:val="left"/>
      <w:pPr>
        <w:ind w:left="709" w:firstLine="0"/>
      </w:pPr>
      <w:rPr>
        <w:rFonts w:hint="default"/>
      </w:rPr>
    </w:lvl>
    <w:lvl w:ilvl="2">
      <w:start w:val="1"/>
      <w:numFmt w:val="decimal"/>
      <w:pStyle w:val="27"/>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2"/>
      <w:suff w:val="space"/>
      <w:lvlText w:val="%1.%2.%3.%4.%5"/>
      <w:lvlJc w:val="left"/>
      <w:pPr>
        <w:ind w:left="709" w:firstLine="0"/>
      </w:pPr>
      <w:rPr>
        <w:rFonts w:hint="default"/>
      </w:rPr>
    </w:lvl>
    <w:lvl w:ilvl="5">
      <w:start w:val="1"/>
      <w:numFmt w:val="decimal"/>
      <w:pStyle w:val="51"/>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210">
    <w:nsid w:val="61583241"/>
    <w:multiLevelType w:val="multilevel"/>
    <w:tmpl w:val="C72EAB14"/>
    <w:lvl w:ilvl="0">
      <w:start w:val="1"/>
      <w:numFmt w:val="decimal"/>
      <w:lvlText w:val="%1"/>
      <w:lvlJc w:val="left"/>
      <w:pPr>
        <w:tabs>
          <w:tab w:val="num" w:pos="720"/>
        </w:tabs>
        <w:ind w:left="360" w:hanging="360"/>
      </w:pPr>
      <w:rPr>
        <w:rFonts w:hint="default"/>
      </w:rPr>
    </w:lvl>
    <w:lvl w:ilvl="1">
      <w:start w:val="1"/>
      <w:numFmt w:val="decimal"/>
      <w:pStyle w:val="212pt"/>
      <w:lvlText w:val="%1.%2"/>
      <w:lvlJc w:val="left"/>
      <w:pPr>
        <w:tabs>
          <w:tab w:val="num" w:pos="1790"/>
        </w:tabs>
        <w:ind w:left="1142" w:hanging="43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211">
    <w:nsid w:val="61DD1AAA"/>
    <w:multiLevelType w:val="hybridMultilevel"/>
    <w:tmpl w:val="574EA3DC"/>
    <w:styleLink w:val="1d"/>
    <w:lvl w:ilvl="0" w:tplc="A374360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2">
    <w:nsid w:val="621206DD"/>
    <w:multiLevelType w:val="hybridMultilevel"/>
    <w:tmpl w:val="16D42304"/>
    <w:lvl w:ilvl="0" w:tplc="16E0DFC6">
      <w:start w:val="1"/>
      <w:numFmt w:val="bullet"/>
      <w:lvlText w:val=""/>
      <w:lvlJc w:val="left"/>
      <w:pPr>
        <w:ind w:left="1004" w:hanging="360"/>
      </w:pPr>
      <w:rPr>
        <w:rFonts w:ascii="Symbol" w:hAnsi="Symbol" w:hint="default"/>
      </w:rPr>
    </w:lvl>
    <w:lvl w:ilvl="1" w:tplc="04190003" w:tentative="1">
      <w:start w:val="1"/>
      <w:numFmt w:val="bullet"/>
      <w:pStyle w:val="28"/>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13">
    <w:nsid w:val="6259463E"/>
    <w:multiLevelType w:val="multilevel"/>
    <w:tmpl w:val="0FA2118A"/>
    <w:numStyleLink w:val="a0"/>
  </w:abstractNum>
  <w:abstractNum w:abstractNumId="214">
    <w:nsid w:val="62A6460D"/>
    <w:multiLevelType w:val="hybridMultilevel"/>
    <w:tmpl w:val="4FA272FA"/>
    <w:lvl w:ilvl="0" w:tplc="FFFFFFFF">
      <w:start w:val="1"/>
      <w:numFmt w:val="bullet"/>
      <w:pStyle w:val="aff6"/>
      <w:lvlText w:val=""/>
      <w:lvlJc w:val="left"/>
      <w:pPr>
        <w:tabs>
          <w:tab w:val="num" w:pos="1077"/>
        </w:tabs>
        <w:ind w:left="1077" w:hanging="367"/>
      </w:pPr>
      <w:rPr>
        <w:rFonts w:ascii="Symbol" w:hAnsi="Symbol" w:hint="default"/>
      </w:rPr>
    </w:lvl>
    <w:lvl w:ilvl="1" w:tplc="FFFFFFFF">
      <w:start w:val="1"/>
      <w:numFmt w:val="decimal"/>
      <w:lvlText w:val="%2."/>
      <w:lvlJc w:val="left"/>
      <w:pPr>
        <w:tabs>
          <w:tab w:val="num" w:pos="1222"/>
        </w:tabs>
        <w:ind w:left="1222" w:hanging="360"/>
      </w:pPr>
    </w:lvl>
    <w:lvl w:ilvl="2" w:tplc="FFFFFFFF" w:tentative="1">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215">
    <w:nsid w:val="62B04314"/>
    <w:multiLevelType w:val="multilevel"/>
    <w:tmpl w:val="88605A00"/>
    <w:lvl w:ilvl="0">
      <w:start w:val="1"/>
      <w:numFmt w:val="decimal"/>
      <w:lvlText w:val="%1"/>
      <w:lvlJc w:val="left"/>
      <w:pPr>
        <w:tabs>
          <w:tab w:val="num" w:pos="627"/>
        </w:tabs>
        <w:ind w:left="627" w:hanging="567"/>
      </w:pPr>
      <w:rPr>
        <w:rFonts w:hint="default"/>
      </w:rPr>
    </w:lvl>
    <w:lvl w:ilvl="1">
      <w:start w:val="1"/>
      <w:numFmt w:val="decimal"/>
      <w:pStyle w:val="1e"/>
      <w:lvlText w:val="%1.%2"/>
      <w:lvlJc w:val="left"/>
      <w:pPr>
        <w:tabs>
          <w:tab w:val="num" w:pos="1323"/>
        </w:tabs>
        <w:ind w:left="189" w:firstLine="567"/>
      </w:pPr>
      <w:rPr>
        <w:rFonts w:hint="default"/>
        <w:b w:val="0"/>
      </w:rPr>
    </w:lvl>
    <w:lvl w:ilvl="2">
      <w:start w:val="1"/>
      <w:numFmt w:val="decimal"/>
      <w:pStyle w:val="1114"/>
      <w:lvlText w:val="%1.%2.%3"/>
      <w:lvlJc w:val="left"/>
      <w:pPr>
        <w:tabs>
          <w:tab w:val="num" w:pos="1473"/>
        </w:tabs>
        <w:ind w:left="339" w:firstLine="567"/>
      </w:pPr>
      <w:rPr>
        <w:rFonts w:hint="default"/>
        <w:b w:val="0"/>
        <w:color w:val="auto"/>
      </w:rPr>
    </w:lvl>
    <w:lvl w:ilvl="3">
      <w:start w:val="1"/>
      <w:numFmt w:val="decimal"/>
      <w:lvlText w:val="%1.%2.%3.%4"/>
      <w:lvlJc w:val="left"/>
      <w:pPr>
        <w:tabs>
          <w:tab w:val="num" w:pos="156"/>
        </w:tabs>
        <w:ind w:left="156" w:hanging="864"/>
      </w:pPr>
      <w:rPr>
        <w:rFonts w:hint="default"/>
      </w:rPr>
    </w:lvl>
    <w:lvl w:ilvl="4">
      <w:start w:val="1"/>
      <w:numFmt w:val="decimal"/>
      <w:lvlText w:val="%1.%2.%3.%4.%5"/>
      <w:lvlJc w:val="left"/>
      <w:pPr>
        <w:tabs>
          <w:tab w:val="num" w:pos="300"/>
        </w:tabs>
        <w:ind w:left="300" w:hanging="1008"/>
      </w:pPr>
      <w:rPr>
        <w:rFonts w:hint="default"/>
      </w:rPr>
    </w:lvl>
    <w:lvl w:ilvl="5">
      <w:start w:val="1"/>
      <w:numFmt w:val="decimal"/>
      <w:lvlText w:val="%1.%2.%3.%4.%5.%6"/>
      <w:lvlJc w:val="left"/>
      <w:pPr>
        <w:tabs>
          <w:tab w:val="num" w:pos="444"/>
        </w:tabs>
        <w:ind w:left="444" w:hanging="1152"/>
      </w:pPr>
      <w:rPr>
        <w:rFonts w:hint="default"/>
      </w:rPr>
    </w:lvl>
    <w:lvl w:ilvl="6">
      <w:start w:val="1"/>
      <w:numFmt w:val="decimal"/>
      <w:lvlText w:val="%1.%2.%3.%4.%5.%6.%7"/>
      <w:lvlJc w:val="left"/>
      <w:pPr>
        <w:tabs>
          <w:tab w:val="num" w:pos="588"/>
        </w:tabs>
        <w:ind w:left="588" w:hanging="1296"/>
      </w:pPr>
      <w:rPr>
        <w:rFonts w:hint="default"/>
      </w:rPr>
    </w:lvl>
    <w:lvl w:ilvl="7">
      <w:start w:val="1"/>
      <w:numFmt w:val="decimal"/>
      <w:lvlText w:val="%1.%2.%3.%4.%5.%6.%7.%8"/>
      <w:lvlJc w:val="left"/>
      <w:pPr>
        <w:tabs>
          <w:tab w:val="num" w:pos="732"/>
        </w:tabs>
        <w:ind w:left="732" w:hanging="1440"/>
      </w:pPr>
      <w:rPr>
        <w:rFonts w:hint="default"/>
      </w:rPr>
    </w:lvl>
    <w:lvl w:ilvl="8">
      <w:start w:val="1"/>
      <w:numFmt w:val="decimal"/>
      <w:lvlText w:val="%1.%2.%3.%4.%5.%6.%7.%8.%9"/>
      <w:lvlJc w:val="left"/>
      <w:pPr>
        <w:tabs>
          <w:tab w:val="num" w:pos="876"/>
        </w:tabs>
        <w:ind w:left="876" w:hanging="1584"/>
      </w:pPr>
      <w:rPr>
        <w:rFonts w:hint="default"/>
      </w:rPr>
    </w:lvl>
  </w:abstractNum>
  <w:abstractNum w:abstractNumId="216">
    <w:nsid w:val="630A5538"/>
    <w:multiLevelType w:val="multilevel"/>
    <w:tmpl w:val="0FA2118A"/>
    <w:numStyleLink w:val="a0"/>
  </w:abstractNum>
  <w:abstractNum w:abstractNumId="217">
    <w:nsid w:val="63E637B1"/>
    <w:multiLevelType w:val="multilevel"/>
    <w:tmpl w:val="0FA2118A"/>
    <w:numStyleLink w:val="a0"/>
  </w:abstractNum>
  <w:abstractNum w:abstractNumId="218">
    <w:nsid w:val="64D32F4C"/>
    <w:multiLevelType w:val="hybridMultilevel"/>
    <w:tmpl w:val="6F1A92DC"/>
    <w:lvl w:ilvl="0" w:tplc="AFAAC24E">
      <w:start w:val="1"/>
      <w:numFmt w:val="bullet"/>
      <w:lvlText w:val="-"/>
      <w:lvlJc w:val="left"/>
      <w:pPr>
        <w:ind w:left="1068" w:hanging="360"/>
      </w:pPr>
      <w:rPr>
        <w:rFonts w:ascii="Arial" w:hAnsi="Aria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19">
    <w:nsid w:val="65246AA4"/>
    <w:multiLevelType w:val="multilevel"/>
    <w:tmpl w:val="F306F02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310"/>
      <w:lvlText w:val="%1.%2.%3."/>
      <w:lvlJc w:val="left"/>
      <w:pPr>
        <w:tabs>
          <w:tab w:val="num" w:pos="567"/>
        </w:tabs>
        <w:ind w:left="1077" w:hanging="1077"/>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20">
    <w:nsid w:val="65891382"/>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nsid w:val="65EB3955"/>
    <w:multiLevelType w:val="hybridMultilevel"/>
    <w:tmpl w:val="BF26B666"/>
    <w:lvl w:ilvl="0" w:tplc="5B648EF0">
      <w:start w:val="1"/>
      <w:numFmt w:val="decimal"/>
      <w:pStyle w:val="aff7"/>
      <w:lvlText w:val="%1."/>
      <w:lvlJc w:val="left"/>
      <w:pPr>
        <w:tabs>
          <w:tab w:val="num" w:pos="1494"/>
        </w:tabs>
        <w:ind w:left="1494"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2">
    <w:nsid w:val="65FB13CD"/>
    <w:multiLevelType w:val="multilevel"/>
    <w:tmpl w:val="5FA24F34"/>
    <w:styleLink w:val="1121"/>
    <w:lvl w:ilvl="0">
      <w:start w:val="2"/>
      <w:numFmt w:val="decimal"/>
      <w:lvlText w:val="%1."/>
      <w:lvlJc w:val="left"/>
      <w:pPr>
        <w:tabs>
          <w:tab w:val="num" w:pos="530"/>
        </w:tabs>
        <w:ind w:left="397" w:hanging="227"/>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23">
    <w:nsid w:val="67D05CB6"/>
    <w:multiLevelType w:val="multilevel"/>
    <w:tmpl w:val="0FA2118A"/>
    <w:numStyleLink w:val="a0"/>
  </w:abstractNum>
  <w:abstractNum w:abstractNumId="224">
    <w:nsid w:val="680255F1"/>
    <w:multiLevelType w:val="multilevel"/>
    <w:tmpl w:val="0F00C892"/>
    <w:lvl w:ilvl="0">
      <w:start w:val="1"/>
      <w:numFmt w:val="bullet"/>
      <w:lvlText w:val="­"/>
      <w:lvlJc w:val="left"/>
      <w:pPr>
        <w:tabs>
          <w:tab w:val="num" w:pos="1135"/>
        </w:tabs>
        <w:ind w:left="1" w:firstLine="709"/>
      </w:pPr>
      <w:rPr>
        <w:rFonts w:ascii="Courier New" w:hAnsi="Courier New" w:hint="default"/>
        <w:spacing w:val="0"/>
        <w:sz w:val="24"/>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25">
    <w:nsid w:val="6884653E"/>
    <w:multiLevelType w:val="multilevel"/>
    <w:tmpl w:val="0FA2118A"/>
    <w:numStyleLink w:val="a0"/>
  </w:abstractNum>
  <w:abstractNum w:abstractNumId="226">
    <w:nsid w:val="69215400"/>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nsid w:val="693D066D"/>
    <w:multiLevelType w:val="hybridMultilevel"/>
    <w:tmpl w:val="7FBE3206"/>
    <w:lvl w:ilvl="0" w:tplc="04190005">
      <w:start w:val="1"/>
      <w:numFmt w:val="bullet"/>
      <w:pStyle w:val="320"/>
      <w:lvlText w:val=""/>
      <w:lvlJc w:val="left"/>
      <w:pPr>
        <w:tabs>
          <w:tab w:val="num" w:pos="993"/>
        </w:tabs>
        <w:ind w:left="993" w:hanging="284"/>
      </w:pPr>
      <w:rPr>
        <w:rFonts w:ascii="Symbol" w:hAnsi="Symbo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228">
    <w:nsid w:val="694E2E95"/>
    <w:multiLevelType w:val="multilevel"/>
    <w:tmpl w:val="0FA2118A"/>
    <w:numStyleLink w:val="a0"/>
  </w:abstractNum>
  <w:abstractNum w:abstractNumId="229">
    <w:nsid w:val="69A358EE"/>
    <w:multiLevelType w:val="multilevel"/>
    <w:tmpl w:val="40CC30AE"/>
    <w:styleLink w:val="1f"/>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77"/>
        </w:tabs>
        <w:ind w:left="1077" w:hanging="340"/>
      </w:pPr>
      <w:rPr>
        <w:rFonts w:ascii="Symbol" w:hAnsi="Symbol"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30">
    <w:nsid w:val="69DF565C"/>
    <w:multiLevelType w:val="hybridMultilevel"/>
    <w:tmpl w:val="E242B344"/>
    <w:styleLink w:val="33"/>
    <w:lvl w:ilvl="0" w:tplc="FFFFFFFF">
      <w:start w:val="1"/>
      <w:numFmt w:val="bullet"/>
      <w:pStyle w:val="1f0"/>
      <w:lvlText w:val=""/>
      <w:lvlJc w:val="left"/>
      <w:pPr>
        <w:tabs>
          <w:tab w:val="num" w:pos="927"/>
        </w:tabs>
        <w:ind w:left="927" w:hanging="360"/>
      </w:pPr>
      <w:rPr>
        <w:rFonts w:ascii="Symbol" w:hAnsi="Symbol" w:hint="default"/>
      </w:rPr>
    </w:lvl>
    <w:lvl w:ilvl="1" w:tplc="FFFFFFFF">
      <w:start w:val="1"/>
      <w:numFmt w:val="bullet"/>
      <w:pStyle w:val="2a"/>
      <w:lvlText w:val=""/>
      <w:lvlJc w:val="left"/>
      <w:pPr>
        <w:tabs>
          <w:tab w:val="num" w:pos="2007"/>
        </w:tabs>
        <w:ind w:left="2007" w:hanging="360"/>
      </w:pPr>
      <w:rPr>
        <w:rFonts w:ascii="Symbol" w:hAnsi="Symbol" w:hint="default"/>
      </w:rPr>
    </w:lvl>
    <w:lvl w:ilvl="2" w:tplc="FFFFFFFF">
      <w:start w:val="1"/>
      <w:numFmt w:val="bullet"/>
      <w:pStyle w:val="34"/>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31">
    <w:nsid w:val="6A2B31FA"/>
    <w:multiLevelType w:val="multilevel"/>
    <w:tmpl w:val="0FA2118A"/>
    <w:numStyleLink w:val="a0"/>
  </w:abstractNum>
  <w:abstractNum w:abstractNumId="232">
    <w:nsid w:val="6B027C1C"/>
    <w:multiLevelType w:val="multilevel"/>
    <w:tmpl w:val="0FA2118A"/>
    <w:numStyleLink w:val="a0"/>
  </w:abstractNum>
  <w:abstractNum w:abstractNumId="233">
    <w:nsid w:val="6B9339CF"/>
    <w:multiLevelType w:val="multilevel"/>
    <w:tmpl w:val="A9E6474A"/>
    <w:styleLink w:val="11111132"/>
    <w:lvl w:ilvl="0">
      <w:start w:val="1"/>
      <w:numFmt w:val="decimal"/>
      <w:lvlText w:val="%1"/>
      <w:lvlJc w:val="left"/>
      <w:pPr>
        <w:ind w:left="360" w:hanging="360"/>
      </w:pPr>
      <w:rPr>
        <w:rFonts w:cs="Times New Roman" w:hint="default"/>
      </w:rPr>
    </w:lvl>
    <w:lvl w:ilvl="1">
      <w:start w:val="3"/>
      <w:numFmt w:val="decimal"/>
      <w:lvlText w:val="%1.%2"/>
      <w:lvlJc w:val="left"/>
      <w:pPr>
        <w:ind w:left="1324" w:hanging="360"/>
      </w:pPr>
      <w:rPr>
        <w:rFonts w:cs="Times New Roman" w:hint="default"/>
      </w:rPr>
    </w:lvl>
    <w:lvl w:ilvl="2">
      <w:start w:val="1"/>
      <w:numFmt w:val="decimal"/>
      <w:lvlText w:val="%1.%2.%3"/>
      <w:lvlJc w:val="left"/>
      <w:pPr>
        <w:ind w:left="2648" w:hanging="720"/>
      </w:pPr>
      <w:rPr>
        <w:rFonts w:cs="Times New Roman" w:hint="default"/>
      </w:rPr>
    </w:lvl>
    <w:lvl w:ilvl="3">
      <w:start w:val="1"/>
      <w:numFmt w:val="decimal"/>
      <w:lvlText w:val="%1.%2.%3.%4"/>
      <w:lvlJc w:val="left"/>
      <w:pPr>
        <w:ind w:left="3972" w:hanging="1080"/>
      </w:pPr>
      <w:rPr>
        <w:rFonts w:cs="Times New Roman" w:hint="default"/>
      </w:rPr>
    </w:lvl>
    <w:lvl w:ilvl="4">
      <w:start w:val="1"/>
      <w:numFmt w:val="decimal"/>
      <w:lvlText w:val="%1.%2.%3.%4.%5"/>
      <w:lvlJc w:val="left"/>
      <w:pPr>
        <w:ind w:left="4936" w:hanging="1080"/>
      </w:pPr>
      <w:rPr>
        <w:rFonts w:cs="Times New Roman" w:hint="default"/>
      </w:rPr>
    </w:lvl>
    <w:lvl w:ilvl="5">
      <w:start w:val="1"/>
      <w:numFmt w:val="decimal"/>
      <w:lvlText w:val="%1.%2.%3.%4.%5.%6"/>
      <w:lvlJc w:val="left"/>
      <w:pPr>
        <w:ind w:left="6260" w:hanging="1440"/>
      </w:pPr>
      <w:rPr>
        <w:rFonts w:cs="Times New Roman" w:hint="default"/>
      </w:rPr>
    </w:lvl>
    <w:lvl w:ilvl="6">
      <w:start w:val="1"/>
      <w:numFmt w:val="decimal"/>
      <w:lvlText w:val="%1.%2.%3.%4.%5.%6.%7"/>
      <w:lvlJc w:val="left"/>
      <w:pPr>
        <w:ind w:left="7224" w:hanging="1440"/>
      </w:pPr>
      <w:rPr>
        <w:rFonts w:cs="Times New Roman" w:hint="default"/>
      </w:rPr>
    </w:lvl>
    <w:lvl w:ilvl="7">
      <w:start w:val="1"/>
      <w:numFmt w:val="decimal"/>
      <w:lvlText w:val="%1.%2.%3.%4.%5.%6.%7.%8"/>
      <w:lvlJc w:val="left"/>
      <w:pPr>
        <w:ind w:left="8548" w:hanging="1800"/>
      </w:pPr>
      <w:rPr>
        <w:rFonts w:cs="Times New Roman" w:hint="default"/>
      </w:rPr>
    </w:lvl>
    <w:lvl w:ilvl="8">
      <w:start w:val="1"/>
      <w:numFmt w:val="decimal"/>
      <w:lvlText w:val="%1.%2.%3.%4.%5.%6.%7.%8.%9"/>
      <w:lvlJc w:val="left"/>
      <w:pPr>
        <w:ind w:left="9512" w:hanging="1800"/>
      </w:pPr>
      <w:rPr>
        <w:rFonts w:cs="Times New Roman" w:hint="default"/>
      </w:rPr>
    </w:lvl>
  </w:abstractNum>
  <w:abstractNum w:abstractNumId="234">
    <w:nsid w:val="6CEA0EB1"/>
    <w:multiLevelType w:val="multilevel"/>
    <w:tmpl w:val="C0F895FA"/>
    <w:styleLink w:val="1122"/>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35">
    <w:nsid w:val="6D831175"/>
    <w:multiLevelType w:val="hybridMultilevel"/>
    <w:tmpl w:val="93B879D4"/>
    <w:lvl w:ilvl="0" w:tplc="D93EB106">
      <w:start w:val="1"/>
      <w:numFmt w:val="bullet"/>
      <w:pStyle w:val="aff8"/>
      <w:lvlText w:val=""/>
      <w:lvlJc w:val="left"/>
      <w:pPr>
        <w:tabs>
          <w:tab w:val="num" w:pos="2061"/>
        </w:tabs>
        <w:ind w:left="850" w:firstLine="851"/>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6">
    <w:nsid w:val="6E2A0CDB"/>
    <w:multiLevelType w:val="multilevel"/>
    <w:tmpl w:val="140C7142"/>
    <w:lvl w:ilvl="0">
      <w:start w:val="1"/>
      <w:numFmt w:val="decimal"/>
      <w:pStyle w:val="aff9"/>
      <w:lvlText w:val="%1."/>
      <w:lvlJc w:val="left"/>
      <w:pPr>
        <w:ind w:left="360" w:hanging="360"/>
      </w:pPr>
      <w:rPr>
        <w:rFonts w:hint="default"/>
        <w:b w:val="0"/>
        <w:color w:val="auto"/>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7">
    <w:nsid w:val="6F1262EF"/>
    <w:multiLevelType w:val="multilevel"/>
    <w:tmpl w:val="0FA2118A"/>
    <w:numStyleLink w:val="a0"/>
  </w:abstractNum>
  <w:abstractNum w:abstractNumId="238">
    <w:nsid w:val="6F527AB6"/>
    <w:multiLevelType w:val="multilevel"/>
    <w:tmpl w:val="0FA2118A"/>
    <w:numStyleLink w:val="a0"/>
  </w:abstractNum>
  <w:abstractNum w:abstractNumId="239">
    <w:nsid w:val="704971A9"/>
    <w:multiLevelType w:val="multilevel"/>
    <w:tmpl w:val="0FA2118A"/>
    <w:numStyleLink w:val="a0"/>
  </w:abstractNum>
  <w:abstractNum w:abstractNumId="240">
    <w:nsid w:val="7089123F"/>
    <w:multiLevelType w:val="multilevel"/>
    <w:tmpl w:val="0FA2118A"/>
    <w:numStyleLink w:val="a0"/>
  </w:abstractNum>
  <w:abstractNum w:abstractNumId="241">
    <w:nsid w:val="717C7213"/>
    <w:multiLevelType w:val="multilevel"/>
    <w:tmpl w:val="56F0CC84"/>
    <w:lvl w:ilvl="0">
      <w:start w:val="1"/>
      <w:numFmt w:val="decimal"/>
      <w:lvlRestart w:val="0"/>
      <w:pStyle w:val="affa"/>
      <w:lvlText w:val="%1."/>
      <w:lvlJc w:val="left"/>
      <w:pPr>
        <w:tabs>
          <w:tab w:val="num" w:pos="1049"/>
        </w:tabs>
        <w:ind w:firstLine="709"/>
      </w:pPr>
      <w:rPr>
        <w:rFonts w:cs="Times New Roman" w:hint="default"/>
        <w:b w:val="0"/>
        <w:i w:val="0"/>
        <w:caps w:val="0"/>
        <w:strike w:val="0"/>
        <w:dstrike w:val="0"/>
        <w:outline w:val="0"/>
        <w:shadow w:val="0"/>
        <w:emboss w:val="0"/>
        <w:imprint w:val="0"/>
        <w:vanish w:val="0"/>
        <w:spacing w:val="0"/>
        <w:w w:val="100"/>
        <w:kern w:val="0"/>
        <w:position w:val="0"/>
        <w:sz w:val="24"/>
        <w:u w:val="none"/>
        <w:vertAlign w:val="baseline"/>
      </w:rPr>
    </w:lvl>
    <w:lvl w:ilvl="1">
      <w:start w:val="1"/>
      <w:numFmt w:val="decimal"/>
      <w:lvlText w:val="%1.%2."/>
      <w:lvlJc w:val="left"/>
      <w:pPr>
        <w:tabs>
          <w:tab w:val="num" w:pos="1502"/>
        </w:tabs>
        <w:ind w:left="2296" w:hanging="794"/>
      </w:pPr>
      <w:rPr>
        <w:rFonts w:cs="Times New Roman" w:hint="default"/>
      </w:rPr>
    </w:lvl>
    <w:lvl w:ilvl="2">
      <w:start w:val="1"/>
      <w:numFmt w:val="decimal"/>
      <w:lvlText w:val="%1.%2.%3."/>
      <w:lvlJc w:val="left"/>
      <w:pPr>
        <w:tabs>
          <w:tab w:val="num" w:pos="1729"/>
        </w:tabs>
        <w:ind w:left="2636" w:hanging="964"/>
      </w:pPr>
      <w:rPr>
        <w:rFonts w:cs="Times New Roman" w:hint="default"/>
      </w:rPr>
    </w:lvl>
    <w:lvl w:ilvl="3">
      <w:start w:val="1"/>
      <w:numFmt w:val="decimal"/>
      <w:lvlText w:val="%1.%2.%3.%4."/>
      <w:lvlJc w:val="left"/>
      <w:pPr>
        <w:tabs>
          <w:tab w:val="num" w:pos="1956"/>
        </w:tabs>
        <w:ind w:left="3203" w:hanging="1304"/>
      </w:pPr>
      <w:rPr>
        <w:rFonts w:cs="Times New Roman" w:hint="default"/>
      </w:rPr>
    </w:lvl>
    <w:lvl w:ilvl="4">
      <w:start w:val="1"/>
      <w:numFmt w:val="decimal"/>
      <w:lvlText w:val="%1.%2.%3.%4.%5."/>
      <w:lvlJc w:val="left"/>
      <w:pPr>
        <w:tabs>
          <w:tab w:val="num" w:pos="2183"/>
        </w:tabs>
        <w:ind w:left="3317" w:hanging="1191"/>
      </w:pPr>
      <w:rPr>
        <w:rFonts w:cs="Times New Roman" w:hint="default"/>
      </w:rPr>
    </w:lvl>
    <w:lvl w:ilvl="5">
      <w:start w:val="1"/>
      <w:numFmt w:val="decimal"/>
      <w:lvlText w:val="%1.%2.%3.%4.%5.%6."/>
      <w:lvlJc w:val="left"/>
      <w:pPr>
        <w:tabs>
          <w:tab w:val="num" w:pos="2353"/>
        </w:tabs>
        <w:ind w:left="3543" w:hanging="1247"/>
      </w:pPr>
      <w:rPr>
        <w:rFonts w:cs="Times New Roman" w:hint="default"/>
      </w:rPr>
    </w:lvl>
    <w:lvl w:ilvl="6">
      <w:start w:val="1"/>
      <w:numFmt w:val="decimal"/>
      <w:lvlText w:val="%1.%2.%3.%4.%5.%6.%7."/>
      <w:lvlJc w:val="left"/>
      <w:pPr>
        <w:tabs>
          <w:tab w:val="num" w:pos="2523"/>
        </w:tabs>
        <w:ind w:left="3997" w:hanging="1531"/>
      </w:pPr>
      <w:rPr>
        <w:rFonts w:cs="Times New Roman" w:hint="default"/>
      </w:rPr>
    </w:lvl>
    <w:lvl w:ilvl="7">
      <w:start w:val="1"/>
      <w:numFmt w:val="decimal"/>
      <w:lvlText w:val="%1.%2.%3.%4.%5.%6.%7.%8."/>
      <w:lvlJc w:val="left"/>
      <w:pPr>
        <w:tabs>
          <w:tab w:val="num" w:pos="2750"/>
        </w:tabs>
        <w:ind w:left="4337" w:hanging="1644"/>
      </w:pPr>
      <w:rPr>
        <w:rFonts w:cs="Times New Roman" w:hint="default"/>
      </w:rPr>
    </w:lvl>
    <w:lvl w:ilvl="8">
      <w:start w:val="1"/>
      <w:numFmt w:val="decimal"/>
      <w:lvlText w:val="%1.%2.%3.%4.%5.%6.%7.%8.%9."/>
      <w:lvlJc w:val="left"/>
      <w:pPr>
        <w:tabs>
          <w:tab w:val="num" w:pos="2920"/>
        </w:tabs>
        <w:ind w:left="4677" w:hanging="1814"/>
      </w:pPr>
      <w:rPr>
        <w:rFonts w:cs="Times New Roman" w:hint="default"/>
      </w:rPr>
    </w:lvl>
  </w:abstractNum>
  <w:abstractNum w:abstractNumId="242">
    <w:nsid w:val="71E24D72"/>
    <w:multiLevelType w:val="multilevel"/>
    <w:tmpl w:val="0FA2118A"/>
    <w:numStyleLink w:val="a0"/>
  </w:abstractNum>
  <w:abstractNum w:abstractNumId="243">
    <w:nsid w:val="73026E3E"/>
    <w:multiLevelType w:val="hybridMultilevel"/>
    <w:tmpl w:val="036ED4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4">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245">
    <w:nsid w:val="735F608E"/>
    <w:multiLevelType w:val="multilevel"/>
    <w:tmpl w:val="0FA2118A"/>
    <w:numStyleLink w:val="a0"/>
  </w:abstractNum>
  <w:abstractNum w:abstractNumId="246">
    <w:nsid w:val="746630A7"/>
    <w:multiLevelType w:val="multilevel"/>
    <w:tmpl w:val="0FA2118A"/>
    <w:numStyleLink w:val="a0"/>
  </w:abstractNum>
  <w:abstractNum w:abstractNumId="247">
    <w:nsid w:val="746938C3"/>
    <w:multiLevelType w:val="multilevel"/>
    <w:tmpl w:val="0FA2118A"/>
    <w:numStyleLink w:val="a0"/>
  </w:abstractNum>
  <w:abstractNum w:abstractNumId="248">
    <w:nsid w:val="75951775"/>
    <w:multiLevelType w:val="multilevel"/>
    <w:tmpl w:val="0FA2118A"/>
    <w:numStyleLink w:val="a0"/>
  </w:abstractNum>
  <w:abstractNum w:abstractNumId="249">
    <w:nsid w:val="765203A5"/>
    <w:multiLevelType w:val="multilevel"/>
    <w:tmpl w:val="0FA2118A"/>
    <w:numStyleLink w:val="a0"/>
  </w:abstractNum>
  <w:abstractNum w:abstractNumId="250">
    <w:nsid w:val="765D15A3"/>
    <w:multiLevelType w:val="multilevel"/>
    <w:tmpl w:val="0FA2118A"/>
    <w:numStyleLink w:val="a0"/>
  </w:abstractNum>
  <w:abstractNum w:abstractNumId="251">
    <w:nsid w:val="76D7684D"/>
    <w:multiLevelType w:val="multilevel"/>
    <w:tmpl w:val="0FA2118A"/>
    <w:numStyleLink w:val="a0"/>
  </w:abstractNum>
  <w:abstractNum w:abstractNumId="252">
    <w:nsid w:val="773167EB"/>
    <w:multiLevelType w:val="multilevel"/>
    <w:tmpl w:val="0FA2118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nsid w:val="77DA45BD"/>
    <w:multiLevelType w:val="multilevel"/>
    <w:tmpl w:val="0FA2118A"/>
    <w:numStyleLink w:val="a0"/>
  </w:abstractNum>
  <w:abstractNum w:abstractNumId="254">
    <w:nsid w:val="78983691"/>
    <w:multiLevelType w:val="hybridMultilevel"/>
    <w:tmpl w:val="EDD0ED58"/>
    <w:lvl w:ilvl="0" w:tplc="B51A176A">
      <w:start w:val="1"/>
      <w:numFmt w:val="decimal"/>
      <w:pStyle w:val="1f1"/>
      <w:lvlText w:val="%1"/>
      <w:lvlJc w:val="left"/>
      <w:pPr>
        <w:tabs>
          <w:tab w:val="num" w:pos="1069"/>
        </w:tabs>
        <w:ind w:left="1069" w:hanging="360"/>
      </w:pPr>
      <w:rPr>
        <w:rFonts w:hint="default"/>
        <w:lang w:val="ru-RU"/>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255">
    <w:nsid w:val="78AE788C"/>
    <w:multiLevelType w:val="multilevel"/>
    <w:tmpl w:val="0FA2118A"/>
    <w:numStyleLink w:val="a0"/>
  </w:abstractNum>
  <w:abstractNum w:abstractNumId="256">
    <w:nsid w:val="78FA5285"/>
    <w:multiLevelType w:val="multilevel"/>
    <w:tmpl w:val="0FA2118A"/>
    <w:numStyleLink w:val="a0"/>
  </w:abstractNum>
  <w:abstractNum w:abstractNumId="257">
    <w:nsid w:val="797E24F3"/>
    <w:multiLevelType w:val="multilevel"/>
    <w:tmpl w:val="3C7A5E96"/>
    <w:styleLink w:val="affb"/>
    <w:lvl w:ilvl="0">
      <w:start w:val="1"/>
      <w:numFmt w:val="decimal"/>
      <w:lvlText w:val="%1."/>
      <w:lvlJc w:val="left"/>
      <w:pPr>
        <w:tabs>
          <w:tab w:val="num" w:pos="720"/>
        </w:tabs>
        <w:ind w:left="720" w:hanging="360"/>
      </w:pPr>
      <w:rPr>
        <w:rFonts w:ascii="Times New Roman" w:hAnsi="Times New Roman"/>
        <w:b/>
        <w:bCs/>
        <w:sz w:val="24"/>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58">
    <w:nsid w:val="7A5A26A3"/>
    <w:multiLevelType w:val="multilevel"/>
    <w:tmpl w:val="6C580BBE"/>
    <w:lvl w:ilvl="0">
      <w:start w:val="1"/>
      <w:numFmt w:val="decimal"/>
      <w:pStyle w:val="71"/>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259">
    <w:nsid w:val="7A723CD7"/>
    <w:multiLevelType w:val="multilevel"/>
    <w:tmpl w:val="0FA2118A"/>
    <w:numStyleLink w:val="a0"/>
  </w:abstractNum>
  <w:abstractNum w:abstractNumId="260">
    <w:nsid w:val="7A9B5561"/>
    <w:multiLevelType w:val="hybridMultilevel"/>
    <w:tmpl w:val="AA6A42E6"/>
    <w:styleLink w:val="114"/>
    <w:lvl w:ilvl="0" w:tplc="FFFFFFFF">
      <w:numFmt w:val="bullet"/>
      <w:lvlText w:val="-"/>
      <w:lvlJc w:val="left"/>
      <w:pPr>
        <w:tabs>
          <w:tab w:val="num" w:pos="1077"/>
        </w:tabs>
        <w:ind w:left="0" w:firstLine="851"/>
      </w:pPr>
      <w:rPr>
        <w:rFonts w:ascii="LinePrinter" w:hAnsi="LinePrinter"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61">
    <w:nsid w:val="7AB825BC"/>
    <w:multiLevelType w:val="multilevel"/>
    <w:tmpl w:val="0FA2118A"/>
    <w:numStyleLink w:val="a0"/>
  </w:abstractNum>
  <w:abstractNum w:abstractNumId="262">
    <w:nsid w:val="7AD644E4"/>
    <w:multiLevelType w:val="hybridMultilevel"/>
    <w:tmpl w:val="493AAD1A"/>
    <w:lvl w:ilvl="0" w:tplc="FFFFFFFF">
      <w:start w:val="1"/>
      <w:numFmt w:val="bullet"/>
      <w:pStyle w:val="1f2"/>
      <w:lvlText w:val=""/>
      <w:lvlJc w:val="left"/>
      <w:pPr>
        <w:tabs>
          <w:tab w:val="num" w:pos="1559"/>
        </w:tabs>
        <w:ind w:left="-301" w:firstLine="1021"/>
      </w:pPr>
      <w:rPr>
        <w:rFonts w:ascii="Symbol" w:hAnsi="Symbol" w:hint="default"/>
        <w:color w:val="auto"/>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63">
    <w:nsid w:val="7B107181"/>
    <w:multiLevelType w:val="multilevel"/>
    <w:tmpl w:val="26029916"/>
    <w:styleLink w:val="43"/>
    <w:lvl w:ilvl="0">
      <w:start w:val="1"/>
      <w:numFmt w:val="upperLetter"/>
      <w:pStyle w:val="1f3"/>
      <w:suff w:val="nothing"/>
      <w:lvlText w:val="Приложение %1"/>
      <w:lvlJc w:val="left"/>
      <w:rPr>
        <w:rFonts w:cs="Times New Roman"/>
      </w:rPr>
    </w:lvl>
    <w:lvl w:ilvl="1">
      <w:start w:val="1"/>
      <w:numFmt w:val="decimal"/>
      <w:pStyle w:val="2b"/>
      <w:lvlText w:val="%1.%2"/>
      <w:lvlJc w:val="left"/>
      <w:pPr>
        <w:tabs>
          <w:tab w:val="num" w:pos="720"/>
        </w:tabs>
        <w:ind w:left="357" w:hanging="357"/>
      </w:pPr>
      <w:rPr>
        <w:rFonts w:cs="Times New Roman"/>
      </w:rPr>
    </w:lvl>
    <w:lvl w:ilvl="2">
      <w:start w:val="1"/>
      <w:numFmt w:val="decimal"/>
      <w:pStyle w:val="35"/>
      <w:lvlText w:val="%1.%2.%3"/>
      <w:lvlJc w:val="left"/>
      <w:pPr>
        <w:tabs>
          <w:tab w:val="num" w:pos="1080"/>
        </w:tabs>
        <w:ind w:left="357" w:hanging="357"/>
      </w:pPr>
      <w:rPr>
        <w:rFonts w:cs="Times New Roman"/>
      </w:rPr>
    </w:lvl>
    <w:lvl w:ilvl="3">
      <w:start w:val="1"/>
      <w:numFmt w:val="decimal"/>
      <w:pStyle w:val="44"/>
      <w:lvlText w:val="%1.%2.%3.%4"/>
      <w:lvlJc w:val="left"/>
      <w:pPr>
        <w:tabs>
          <w:tab w:val="num" w:pos="1800"/>
        </w:tabs>
        <w:ind w:left="357" w:hanging="357"/>
      </w:pPr>
      <w:rPr>
        <w:rFonts w:cs="Times New Roman"/>
      </w:rPr>
    </w:lvl>
    <w:lvl w:ilvl="4">
      <w:start w:val="1"/>
      <w:numFmt w:val="decimal"/>
      <w:pStyle w:val="52"/>
      <w:lvlText w:val="%1.%2.%3.%4.%5"/>
      <w:lvlJc w:val="left"/>
      <w:pPr>
        <w:tabs>
          <w:tab w:val="num" w:pos="2160"/>
        </w:tabs>
      </w:pPr>
      <w:rPr>
        <w:rFonts w:cs="Times New Roman"/>
      </w:rPr>
    </w:lvl>
    <w:lvl w:ilvl="5">
      <w:start w:val="1"/>
      <w:numFmt w:val="decimal"/>
      <w:pStyle w:val="61"/>
      <w:lvlText w:val="%1.%2.%3.%4.%5.%6"/>
      <w:lvlJc w:val="left"/>
      <w:pPr>
        <w:tabs>
          <w:tab w:val="num" w:pos="2520"/>
        </w:tabs>
      </w:pPr>
      <w:rPr>
        <w:rFonts w:cs="Times New Roman"/>
      </w:rPr>
    </w:lvl>
    <w:lvl w:ilvl="6">
      <w:start w:val="1"/>
      <w:numFmt w:val="decimal"/>
      <w:pStyle w:val="72"/>
      <w:lvlText w:val="%1.%2.%3.%4.%5.%6.%7."/>
      <w:lvlJc w:val="left"/>
      <w:pPr>
        <w:tabs>
          <w:tab w:val="num" w:pos="3240"/>
        </w:tabs>
      </w:pPr>
      <w:rPr>
        <w:rFonts w:cs="Times New Roman"/>
      </w:rPr>
    </w:lvl>
    <w:lvl w:ilvl="7">
      <w:start w:val="1"/>
      <w:numFmt w:val="decimal"/>
      <w:pStyle w:val="81"/>
      <w:lvlText w:val="%1.%2.%3.%4.%5.%6.%7.%8"/>
      <w:lvlJc w:val="left"/>
      <w:pPr>
        <w:tabs>
          <w:tab w:val="num" w:pos="3240"/>
        </w:tabs>
      </w:pPr>
      <w:rPr>
        <w:rFonts w:cs="Times New Roman"/>
      </w:rPr>
    </w:lvl>
    <w:lvl w:ilvl="8">
      <w:start w:val="1"/>
      <w:numFmt w:val="decimal"/>
      <w:pStyle w:val="91"/>
      <w:lvlText w:val="%1.%2.%3.%4.%5.%6.%7.%8.%9"/>
      <w:lvlJc w:val="left"/>
      <w:pPr>
        <w:tabs>
          <w:tab w:val="num" w:pos="3960"/>
        </w:tabs>
      </w:pPr>
      <w:rPr>
        <w:rFonts w:cs="Times New Roman"/>
      </w:rPr>
    </w:lvl>
  </w:abstractNum>
  <w:abstractNum w:abstractNumId="264">
    <w:nsid w:val="7B6766F8"/>
    <w:multiLevelType w:val="multilevel"/>
    <w:tmpl w:val="0FA2118A"/>
    <w:numStyleLink w:val="a0"/>
  </w:abstractNum>
  <w:abstractNum w:abstractNumId="265">
    <w:nsid w:val="7B6C2B76"/>
    <w:multiLevelType w:val="multilevel"/>
    <w:tmpl w:val="0FA2118A"/>
    <w:numStyleLink w:val="a0"/>
  </w:abstractNum>
  <w:abstractNum w:abstractNumId="266">
    <w:nsid w:val="7C0A5D3F"/>
    <w:multiLevelType w:val="multilevel"/>
    <w:tmpl w:val="0FA2118A"/>
    <w:numStyleLink w:val="a0"/>
  </w:abstractNum>
  <w:abstractNum w:abstractNumId="267">
    <w:nsid w:val="7C6A5286"/>
    <w:multiLevelType w:val="multilevel"/>
    <w:tmpl w:val="0FA2118A"/>
    <w:numStyleLink w:val="a0"/>
  </w:abstractNum>
  <w:abstractNum w:abstractNumId="268">
    <w:nsid w:val="7D893C49"/>
    <w:multiLevelType w:val="multilevel"/>
    <w:tmpl w:val="04190023"/>
    <w:styleLink w:val="1ai3"/>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69">
    <w:nsid w:val="7DE914E4"/>
    <w:multiLevelType w:val="multilevel"/>
    <w:tmpl w:val="6A6C3484"/>
    <w:lvl w:ilvl="0">
      <w:start w:val="1"/>
      <w:numFmt w:val="bullet"/>
      <w:lvlText w:val="­"/>
      <w:lvlJc w:val="left"/>
      <w:rPr>
        <w:rFonts w:ascii="Courier New" w:hAnsi="Courier New" w:hint="default"/>
        <w:spacing w:val="0"/>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nsid w:val="7E140E61"/>
    <w:multiLevelType w:val="multilevel"/>
    <w:tmpl w:val="0FA2118A"/>
    <w:numStyleLink w:val="a0"/>
  </w:abstractNum>
  <w:abstractNum w:abstractNumId="271">
    <w:nsid w:val="7E752801"/>
    <w:multiLevelType w:val="multilevel"/>
    <w:tmpl w:val="70F03788"/>
    <w:lvl w:ilvl="0">
      <w:start w:val="1"/>
      <w:numFmt w:val="bullet"/>
      <w:pStyle w:val="affc"/>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272">
    <w:nsid w:val="7EE1416B"/>
    <w:multiLevelType w:val="multilevel"/>
    <w:tmpl w:val="6458043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nsid w:val="7F2C1048"/>
    <w:multiLevelType w:val="multilevel"/>
    <w:tmpl w:val="0FA2118A"/>
    <w:styleLink w:val="17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num w:numId="1">
    <w:abstractNumId w:val="185"/>
  </w:num>
  <w:num w:numId="2">
    <w:abstractNumId w:val="2"/>
  </w:num>
  <w:num w:numId="3">
    <w:abstractNumId w:val="42"/>
  </w:num>
  <w:num w:numId="4">
    <w:abstractNumId w:val="125"/>
  </w:num>
  <w:num w:numId="5">
    <w:abstractNumId w:val="28"/>
  </w:num>
  <w:num w:numId="6">
    <w:abstractNumId w:val="162"/>
  </w:num>
  <w:num w:numId="7">
    <w:abstractNumId w:val="96"/>
    <w:lvlOverride w:ilvl="2">
      <w:lvl w:ilvl="2">
        <w:start w:val="1"/>
        <w:numFmt w:val="decimal"/>
        <w:pStyle w:val="3"/>
        <w:suff w:val="space"/>
        <w:lvlText w:val="%1.%2.%3"/>
        <w:lvlJc w:val="left"/>
        <w:pPr>
          <w:ind w:left="851" w:firstLine="0"/>
        </w:pPr>
        <w:rPr>
          <w:rFonts w:hint="default"/>
        </w:rPr>
      </w:lvl>
    </w:lvlOverride>
    <w:lvlOverride w:ilvl="3">
      <w:lvl w:ilvl="3">
        <w:start w:val="1"/>
        <w:numFmt w:val="decimal"/>
        <w:pStyle w:val="40"/>
        <w:suff w:val="space"/>
        <w:lvlText w:val="%1.%2.%3.%4"/>
        <w:lvlJc w:val="left"/>
        <w:pPr>
          <w:ind w:left="709" w:firstLine="0"/>
        </w:pPr>
        <w:rPr>
          <w:rFonts w:hint="default"/>
        </w:rPr>
      </w:lvl>
    </w:lvlOverride>
    <w:lvlOverride w:ilvl="4">
      <w:lvl w:ilvl="4">
        <w:start w:val="1"/>
        <w:numFmt w:val="decimal"/>
        <w:pStyle w:val="50"/>
        <w:suff w:val="space"/>
        <w:lvlText w:val="%1.%2.%3.%4.%5"/>
        <w:lvlJc w:val="left"/>
        <w:pPr>
          <w:ind w:left="709" w:firstLine="0"/>
        </w:pPr>
        <w:rPr>
          <w:rFonts w:hint="default"/>
        </w:rPr>
      </w:lvl>
    </w:lvlOverride>
  </w:num>
  <w:num w:numId="8">
    <w:abstractNumId w:val="209"/>
  </w:num>
  <w:num w:numId="9">
    <w:abstractNumId w:val="137"/>
  </w:num>
  <w:num w:numId="10">
    <w:abstractNumId w:val="209"/>
  </w:num>
  <w:num w:numId="11">
    <w:abstractNumId w:val="52"/>
  </w:num>
  <w:num w:numId="12">
    <w:abstractNumId w:val="273"/>
  </w:num>
  <w:num w:numId="13">
    <w:abstractNumId w:val="73"/>
  </w:num>
  <w:num w:numId="14">
    <w:abstractNumId w:val="55"/>
  </w:num>
  <w:num w:numId="15">
    <w:abstractNumId w:val="161"/>
  </w:num>
  <w:num w:numId="16">
    <w:abstractNumId w:val="271"/>
  </w:num>
  <w:num w:numId="17">
    <w:abstractNumId w:val="188"/>
  </w:num>
  <w:num w:numId="18">
    <w:abstractNumId w:val="64"/>
  </w:num>
  <w:num w:numId="19">
    <w:abstractNumId w:val="20"/>
  </w:num>
  <w:num w:numId="20">
    <w:abstractNumId w:val="13"/>
  </w:num>
  <w:num w:numId="21">
    <w:abstractNumId w:val="98"/>
  </w:num>
  <w:num w:numId="22">
    <w:abstractNumId w:val="99"/>
  </w:num>
  <w:num w:numId="23">
    <w:abstractNumId w:val="39"/>
  </w:num>
  <w:num w:numId="24">
    <w:abstractNumId w:val="187"/>
  </w:num>
  <w:num w:numId="25">
    <w:abstractNumId w:val="110"/>
  </w:num>
  <w:num w:numId="26">
    <w:abstractNumId w:val="27"/>
  </w:num>
  <w:num w:numId="27">
    <w:abstractNumId w:val="5"/>
  </w:num>
  <w:num w:numId="28">
    <w:abstractNumId w:val="87"/>
  </w:num>
  <w:num w:numId="29">
    <w:abstractNumId w:val="6"/>
  </w:num>
  <w:num w:numId="30">
    <w:abstractNumId w:val="83"/>
  </w:num>
  <w:num w:numId="31">
    <w:abstractNumId w:val="241"/>
  </w:num>
  <w:num w:numId="32">
    <w:abstractNumId w:val="36"/>
  </w:num>
  <w:num w:numId="33">
    <w:abstractNumId w:val="109"/>
  </w:num>
  <w:num w:numId="34">
    <w:abstractNumId w:val="128"/>
  </w:num>
  <w:num w:numId="35">
    <w:abstractNumId w:val="9"/>
  </w:num>
  <w:num w:numId="36">
    <w:abstractNumId w:val="206"/>
  </w:num>
  <w:num w:numId="37">
    <w:abstractNumId w:val="77"/>
  </w:num>
  <w:num w:numId="38">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1"/>
  </w:num>
  <w:num w:numId="40">
    <w:abstractNumId w:val="53"/>
  </w:num>
  <w:num w:numId="41">
    <w:abstractNumId w:val="7"/>
    <w:lvlOverride w:ilvl="0">
      <w:lvl w:ilvl="0">
        <w:start w:val="1"/>
        <w:numFmt w:val="bullet"/>
        <w:pStyle w:val="21"/>
        <w:lvlText w:val=""/>
        <w:legacy w:legacy="1" w:legacySpace="0" w:legacyIndent="360"/>
        <w:lvlJc w:val="left"/>
        <w:pPr>
          <w:ind w:left="1069" w:hanging="360"/>
        </w:pPr>
        <w:rPr>
          <w:rFonts w:ascii="Symbol" w:hAnsi="Symbol" w:hint="default"/>
        </w:rPr>
      </w:lvl>
    </w:lvlOverride>
  </w:num>
  <w:num w:numId="42">
    <w:abstractNumId w:val="262"/>
  </w:num>
  <w:num w:numId="43">
    <w:abstractNumId w:val="176"/>
  </w:num>
  <w:num w:numId="44">
    <w:abstractNumId w:val="16"/>
  </w:num>
  <w:num w:numId="45">
    <w:abstractNumId w:val="181"/>
  </w:num>
  <w:num w:numId="46">
    <w:abstractNumId w:val="244"/>
  </w:num>
  <w:num w:numId="47">
    <w:abstractNumId w:val="129"/>
  </w:num>
  <w:num w:numId="48">
    <w:abstractNumId w:val="66"/>
  </w:num>
  <w:num w:numId="49">
    <w:abstractNumId w:val="157"/>
  </w:num>
  <w:num w:numId="50">
    <w:abstractNumId w:val="141"/>
  </w:num>
  <w:num w:numId="51">
    <w:abstractNumId w:val="205"/>
  </w:num>
  <w:num w:numId="52">
    <w:abstractNumId w:val="135"/>
  </w:num>
  <w:num w:numId="53">
    <w:abstractNumId w:val="4"/>
  </w:num>
  <w:num w:numId="54">
    <w:abstractNumId w:val="3"/>
  </w:num>
  <w:num w:numId="55">
    <w:abstractNumId w:val="163"/>
  </w:num>
  <w:num w:numId="56">
    <w:abstractNumId w:val="258"/>
  </w:num>
  <w:num w:numId="57">
    <w:abstractNumId w:val="126"/>
  </w:num>
  <w:num w:numId="58">
    <w:abstractNumId w:val="82"/>
  </w:num>
  <w:num w:numId="59">
    <w:abstractNumId w:val="119"/>
  </w:num>
  <w:num w:numId="60">
    <w:abstractNumId w:val="32"/>
  </w:num>
  <w:num w:numId="61">
    <w:abstractNumId w:val="122"/>
  </w:num>
  <w:num w:numId="62">
    <w:abstractNumId w:val="121"/>
  </w:num>
  <w:num w:numId="63">
    <w:abstractNumId w:val="118"/>
  </w:num>
  <w:num w:numId="64">
    <w:abstractNumId w:val="34"/>
  </w:num>
  <w:num w:numId="65">
    <w:abstractNumId w:val="2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57"/>
  </w:num>
  <w:num w:numId="67">
    <w:abstractNumId w:val="35"/>
  </w:num>
  <w:num w:numId="68">
    <w:abstractNumId w:val="214"/>
  </w:num>
  <w:num w:numId="69">
    <w:abstractNumId w:val="172"/>
  </w:num>
  <w:num w:numId="70">
    <w:abstractNumId w:val="219"/>
  </w:num>
  <w:num w:numId="71">
    <w:abstractNumId w:val="254"/>
  </w:num>
  <w:num w:numId="72">
    <w:abstractNumId w:val="46"/>
  </w:num>
  <w:num w:numId="73">
    <w:abstractNumId w:val="201"/>
  </w:num>
  <w:num w:numId="74">
    <w:abstractNumId w:val="179"/>
  </w:num>
  <w:num w:numId="75">
    <w:abstractNumId w:val="43"/>
  </w:num>
  <w:num w:numId="76">
    <w:abstractNumId w:val="215"/>
  </w:num>
  <w:num w:numId="77">
    <w:abstractNumId w:val="149"/>
  </w:num>
  <w:num w:numId="78">
    <w:abstractNumId w:val="227"/>
  </w:num>
  <w:num w:numId="79">
    <w:abstractNumId w:val="170"/>
  </w:num>
  <w:num w:numId="80">
    <w:abstractNumId w:val="84"/>
  </w:num>
  <w:num w:numId="81">
    <w:abstractNumId w:val="86"/>
  </w:num>
  <w:num w:numId="82">
    <w:abstractNumId w:val="195"/>
  </w:num>
  <w:num w:numId="83">
    <w:abstractNumId w:val="60"/>
  </w:num>
  <w:num w:numId="84">
    <w:abstractNumId w:val="197"/>
  </w:num>
  <w:num w:numId="85">
    <w:abstractNumId w:val="192"/>
  </w:num>
  <w:num w:numId="86">
    <w:abstractNumId w:val="104"/>
  </w:num>
  <w:num w:numId="87">
    <w:abstractNumId w:val="164"/>
  </w:num>
  <w:num w:numId="88">
    <w:abstractNumId w:val="203"/>
  </w:num>
  <w:num w:numId="89">
    <w:abstractNumId w:val="8"/>
  </w:num>
  <w:num w:numId="90">
    <w:abstractNumId w:val="81"/>
  </w:num>
  <w:num w:numId="91">
    <w:abstractNumId w:val="236"/>
  </w:num>
  <w:num w:numId="92">
    <w:abstractNumId w:val="11"/>
  </w:num>
  <w:num w:numId="93">
    <w:abstractNumId w:val="1"/>
  </w:num>
  <w:num w:numId="94">
    <w:abstractNumId w:val="154"/>
  </w:num>
  <w:num w:numId="95">
    <w:abstractNumId w:val="19"/>
  </w:num>
  <w:num w:numId="96">
    <w:abstractNumId w:val="48"/>
  </w:num>
  <w:num w:numId="97">
    <w:abstractNumId w:val="210"/>
  </w:num>
  <w:num w:numId="98">
    <w:abstractNumId w:val="72"/>
  </w:num>
  <w:num w:numId="99">
    <w:abstractNumId w:val="80"/>
  </w:num>
  <w:num w:numId="100">
    <w:abstractNumId w:val="229"/>
  </w:num>
  <w:num w:numId="101">
    <w:abstractNumId w:val="95"/>
  </w:num>
  <w:num w:numId="102">
    <w:abstractNumId w:val="230"/>
  </w:num>
  <w:num w:numId="103">
    <w:abstractNumId w:val="40"/>
  </w:num>
  <w:num w:numId="104">
    <w:abstractNumId w:val="24"/>
  </w:num>
  <w:num w:numId="105">
    <w:abstractNumId w:val="112"/>
  </w:num>
  <w:num w:numId="106">
    <w:abstractNumId w:val="59"/>
  </w:num>
  <w:num w:numId="107">
    <w:abstractNumId w:val="171"/>
  </w:num>
  <w:num w:numId="108">
    <w:abstractNumId w:val="30"/>
  </w:num>
  <w:num w:numId="109">
    <w:abstractNumId w:val="268"/>
  </w:num>
  <w:num w:numId="110">
    <w:abstractNumId w:val="61"/>
  </w:num>
  <w:num w:numId="111">
    <w:abstractNumId w:val="91"/>
  </w:num>
  <w:num w:numId="112">
    <w:abstractNumId w:val="156"/>
  </w:num>
  <w:num w:numId="113">
    <w:abstractNumId w:val="263"/>
  </w:num>
  <w:num w:numId="114">
    <w:abstractNumId w:val="233"/>
  </w:num>
  <w:num w:numId="115">
    <w:abstractNumId w:val="114"/>
  </w:num>
  <w:num w:numId="116">
    <w:abstractNumId w:val="146"/>
  </w:num>
  <w:num w:numId="117">
    <w:abstractNumId w:val="180"/>
  </w:num>
  <w:num w:numId="118">
    <w:abstractNumId w:val="184"/>
  </w:num>
  <w:num w:numId="119">
    <w:abstractNumId w:val="193"/>
  </w:num>
  <w:num w:numId="120">
    <w:abstractNumId w:val="22"/>
  </w:num>
  <w:num w:numId="121">
    <w:abstractNumId w:val="183"/>
  </w:num>
  <w:num w:numId="122">
    <w:abstractNumId w:val="25"/>
  </w:num>
  <w:num w:numId="123">
    <w:abstractNumId w:val="221"/>
  </w:num>
  <w:num w:numId="124">
    <w:abstractNumId w:val="143"/>
  </w:num>
  <w:num w:numId="125">
    <w:abstractNumId w:val="85"/>
  </w:num>
  <w:num w:numId="126">
    <w:abstractNumId w:val="103"/>
  </w:num>
  <w:num w:numId="127">
    <w:abstractNumId w:val="173"/>
  </w:num>
  <w:num w:numId="128">
    <w:abstractNumId w:val="169"/>
  </w:num>
  <w:num w:numId="129">
    <w:abstractNumId w:val="41"/>
  </w:num>
  <w:num w:numId="130">
    <w:abstractNumId w:val="51"/>
  </w:num>
  <w:num w:numId="131">
    <w:abstractNumId w:val="140"/>
  </w:num>
  <w:num w:numId="132">
    <w:abstractNumId w:val="10"/>
  </w:num>
  <w:num w:numId="133">
    <w:abstractNumId w:val="212"/>
  </w:num>
  <w:num w:numId="134">
    <w:abstractNumId w:val="260"/>
  </w:num>
  <w:num w:numId="135">
    <w:abstractNumId w:val="159"/>
  </w:num>
  <w:num w:numId="136">
    <w:abstractNumId w:val="0"/>
  </w:num>
  <w:num w:numId="137">
    <w:abstractNumId w:val="211"/>
  </w:num>
  <w:num w:numId="138">
    <w:abstractNumId w:val="74"/>
  </w:num>
  <w:num w:numId="139">
    <w:abstractNumId w:val="168"/>
  </w:num>
  <w:num w:numId="140">
    <w:abstractNumId w:val="89"/>
  </w:num>
  <w:num w:numId="141">
    <w:abstractNumId w:val="226"/>
  </w:num>
  <w:num w:numId="142">
    <w:abstractNumId w:val="76"/>
  </w:num>
  <w:num w:numId="143">
    <w:abstractNumId w:val="252"/>
  </w:num>
  <w:num w:numId="144">
    <w:abstractNumId w:val="220"/>
  </w:num>
  <w:num w:numId="145">
    <w:abstractNumId w:val="202"/>
  </w:num>
  <w:num w:numId="146">
    <w:abstractNumId w:val="142"/>
  </w:num>
  <w:num w:numId="147">
    <w:abstractNumId w:val="189"/>
  </w:num>
  <w:num w:numId="148">
    <w:abstractNumId w:val="68"/>
  </w:num>
  <w:num w:numId="149">
    <w:abstractNumId w:val="222"/>
  </w:num>
  <w:num w:numId="150">
    <w:abstractNumId w:val="58"/>
  </w:num>
  <w:num w:numId="151">
    <w:abstractNumId w:val="272"/>
  </w:num>
  <w:num w:numId="152">
    <w:abstractNumId w:val="177"/>
  </w:num>
  <w:num w:numId="153">
    <w:abstractNumId w:val="79"/>
  </w:num>
  <w:num w:numId="154">
    <w:abstractNumId w:val="116"/>
  </w:num>
  <w:num w:numId="155">
    <w:abstractNumId w:val="234"/>
  </w:num>
  <w:num w:numId="156">
    <w:abstractNumId w:val="108"/>
  </w:num>
  <w:num w:numId="157">
    <w:abstractNumId w:val="209"/>
    <w:lvlOverride w:ilvl="0">
      <w:lvl w:ilvl="0">
        <w:start w:val="1"/>
        <w:numFmt w:val="russianUpper"/>
        <w:pStyle w:val="90"/>
        <w:suff w:val="space"/>
        <w:lvlText w:val="Приложение %1"/>
        <w:lvlJc w:val="left"/>
        <w:pPr>
          <w:ind w:left="0" w:firstLine="0"/>
        </w:pPr>
        <w:rPr>
          <w:rFonts w:hint="default"/>
          <w:b/>
          <w:i/>
        </w:rPr>
      </w:lvl>
    </w:lvlOverride>
  </w:num>
  <w:num w:numId="158">
    <w:abstractNumId w:val="144"/>
  </w:num>
  <w:num w:numId="159">
    <w:abstractNumId w:val="17"/>
  </w:num>
  <w:num w:numId="160">
    <w:abstractNumId w:val="224"/>
  </w:num>
  <w:num w:numId="161">
    <w:abstractNumId w:val="90"/>
  </w:num>
  <w:num w:numId="162">
    <w:abstractNumId w:val="182"/>
  </w:num>
  <w:num w:numId="163">
    <w:abstractNumId w:val="191"/>
  </w:num>
  <w:num w:numId="164">
    <w:abstractNumId w:val="94"/>
  </w:num>
  <w:num w:numId="165">
    <w:abstractNumId w:val="155"/>
  </w:num>
  <w:num w:numId="166">
    <w:abstractNumId w:val="97"/>
  </w:num>
  <w:num w:numId="167">
    <w:abstractNumId w:val="145"/>
  </w:num>
  <w:num w:numId="168">
    <w:abstractNumId w:val="54"/>
  </w:num>
  <w:num w:numId="169">
    <w:abstractNumId w:val="200"/>
  </w:num>
  <w:num w:numId="170">
    <w:abstractNumId w:val="1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69"/>
  </w:num>
  <w:num w:numId="172">
    <w:abstractNumId w:val="218"/>
  </w:num>
  <w:num w:numId="173">
    <w:abstractNumId w:val="152"/>
  </w:num>
  <w:num w:numId="174">
    <w:abstractNumId w:val="175"/>
  </w:num>
  <w:num w:numId="175">
    <w:abstractNumId w:val="207"/>
  </w:num>
  <w:num w:numId="176">
    <w:abstractNumId w:val="166"/>
  </w:num>
  <w:num w:numId="177">
    <w:abstractNumId w:val="132"/>
  </w:num>
  <w:num w:numId="178">
    <w:abstractNumId w:val="33"/>
  </w:num>
  <w:num w:numId="179">
    <w:abstractNumId w:val="67"/>
  </w:num>
  <w:num w:numId="180">
    <w:abstractNumId w:val="186"/>
  </w:num>
  <w:num w:numId="181">
    <w:abstractNumId w:val="190"/>
  </w:num>
  <w:num w:numId="182">
    <w:abstractNumId w:val="45"/>
  </w:num>
  <w:num w:numId="183">
    <w:abstractNumId w:val="78"/>
  </w:num>
  <w:num w:numId="184">
    <w:abstractNumId w:val="71"/>
  </w:num>
  <w:num w:numId="185">
    <w:abstractNumId w:val="196"/>
  </w:num>
  <w:num w:numId="186">
    <w:abstractNumId w:val="232"/>
  </w:num>
  <w:num w:numId="187">
    <w:abstractNumId w:val="75"/>
  </w:num>
  <w:num w:numId="188">
    <w:abstractNumId w:val="237"/>
  </w:num>
  <w:num w:numId="189">
    <w:abstractNumId w:val="92"/>
  </w:num>
  <w:num w:numId="190">
    <w:abstractNumId w:val="253"/>
  </w:num>
  <w:num w:numId="191">
    <w:abstractNumId w:val="194"/>
  </w:num>
  <w:num w:numId="192">
    <w:abstractNumId w:val="266"/>
  </w:num>
  <w:num w:numId="193">
    <w:abstractNumId w:val="124"/>
  </w:num>
  <w:num w:numId="194">
    <w:abstractNumId w:val="12"/>
  </w:num>
  <w:num w:numId="195">
    <w:abstractNumId w:val="249"/>
  </w:num>
  <w:num w:numId="196">
    <w:abstractNumId w:val="165"/>
  </w:num>
  <w:num w:numId="197">
    <w:abstractNumId w:val="239"/>
  </w:num>
  <w:num w:numId="198">
    <w:abstractNumId w:val="23"/>
  </w:num>
  <w:num w:numId="199">
    <w:abstractNumId w:val="102"/>
  </w:num>
  <w:num w:numId="200">
    <w:abstractNumId w:val="63"/>
  </w:num>
  <w:num w:numId="201">
    <w:abstractNumId w:val="208"/>
  </w:num>
  <w:num w:numId="202">
    <w:abstractNumId w:val="29"/>
  </w:num>
  <w:num w:numId="203">
    <w:abstractNumId w:val="199"/>
  </w:num>
  <w:num w:numId="204">
    <w:abstractNumId w:val="88"/>
  </w:num>
  <w:num w:numId="205">
    <w:abstractNumId w:val="120"/>
  </w:num>
  <w:num w:numId="206">
    <w:abstractNumId w:val="127"/>
  </w:num>
  <w:num w:numId="207">
    <w:abstractNumId w:val="136"/>
  </w:num>
  <w:num w:numId="208">
    <w:abstractNumId w:val="47"/>
  </w:num>
  <w:num w:numId="209">
    <w:abstractNumId w:val="14"/>
  </w:num>
  <w:num w:numId="210">
    <w:abstractNumId w:val="204"/>
  </w:num>
  <w:num w:numId="211">
    <w:abstractNumId w:val="65"/>
  </w:num>
  <w:num w:numId="212">
    <w:abstractNumId w:val="21"/>
  </w:num>
  <w:num w:numId="213">
    <w:abstractNumId w:val="133"/>
  </w:num>
  <w:num w:numId="214">
    <w:abstractNumId w:val="228"/>
  </w:num>
  <w:num w:numId="215">
    <w:abstractNumId w:val="148"/>
  </w:num>
  <w:num w:numId="216">
    <w:abstractNumId w:val="93"/>
  </w:num>
  <w:num w:numId="217">
    <w:abstractNumId w:val="255"/>
  </w:num>
  <w:num w:numId="218">
    <w:abstractNumId w:val="15"/>
  </w:num>
  <w:num w:numId="219">
    <w:abstractNumId w:val="56"/>
  </w:num>
  <w:num w:numId="220">
    <w:abstractNumId w:val="261"/>
  </w:num>
  <w:num w:numId="221">
    <w:abstractNumId w:val="259"/>
  </w:num>
  <w:num w:numId="222">
    <w:abstractNumId w:val="238"/>
  </w:num>
  <w:num w:numId="223">
    <w:abstractNumId w:val="217"/>
  </w:num>
  <w:num w:numId="224">
    <w:abstractNumId w:val="123"/>
  </w:num>
  <w:num w:numId="225">
    <w:abstractNumId w:val="250"/>
  </w:num>
  <w:num w:numId="226">
    <w:abstractNumId w:val="160"/>
  </w:num>
  <w:num w:numId="227">
    <w:abstractNumId w:val="117"/>
  </w:num>
  <w:num w:numId="228">
    <w:abstractNumId w:val="198"/>
  </w:num>
  <w:num w:numId="229">
    <w:abstractNumId w:val="178"/>
  </w:num>
  <w:num w:numId="230">
    <w:abstractNumId w:val="265"/>
  </w:num>
  <w:num w:numId="231">
    <w:abstractNumId w:val="115"/>
  </w:num>
  <w:num w:numId="232">
    <w:abstractNumId w:val="130"/>
  </w:num>
  <w:num w:numId="233">
    <w:abstractNumId w:val="107"/>
  </w:num>
  <w:num w:numId="234">
    <w:abstractNumId w:val="37"/>
  </w:num>
  <w:num w:numId="235">
    <w:abstractNumId w:val="50"/>
  </w:num>
  <w:num w:numId="236">
    <w:abstractNumId w:val="248"/>
  </w:num>
  <w:num w:numId="237">
    <w:abstractNumId w:val="105"/>
  </w:num>
  <w:num w:numId="238">
    <w:abstractNumId w:val="44"/>
  </w:num>
  <w:num w:numId="239">
    <w:abstractNumId w:val="31"/>
  </w:num>
  <w:num w:numId="240">
    <w:abstractNumId w:val="151"/>
  </w:num>
  <w:num w:numId="241">
    <w:abstractNumId w:val="153"/>
  </w:num>
  <w:num w:numId="242">
    <w:abstractNumId w:val="251"/>
  </w:num>
  <w:num w:numId="243">
    <w:abstractNumId w:val="213"/>
  </w:num>
  <w:num w:numId="244">
    <w:abstractNumId w:val="225"/>
  </w:num>
  <w:num w:numId="245">
    <w:abstractNumId w:val="111"/>
  </w:num>
  <w:num w:numId="246">
    <w:abstractNumId w:val="69"/>
  </w:num>
  <w:num w:numId="247">
    <w:abstractNumId w:val="38"/>
  </w:num>
  <w:num w:numId="248">
    <w:abstractNumId w:val="26"/>
  </w:num>
  <w:num w:numId="249">
    <w:abstractNumId w:val="96"/>
  </w:num>
  <w:num w:numId="250">
    <w:abstractNumId w:val="231"/>
  </w:num>
  <w:num w:numId="251">
    <w:abstractNumId w:val="113"/>
  </w:num>
  <w:num w:numId="252">
    <w:abstractNumId w:val="242"/>
  </w:num>
  <w:num w:numId="253">
    <w:abstractNumId w:val="134"/>
  </w:num>
  <w:num w:numId="254">
    <w:abstractNumId w:val="49"/>
  </w:num>
  <w:num w:numId="255">
    <w:abstractNumId w:val="174"/>
  </w:num>
  <w:num w:numId="256">
    <w:abstractNumId w:val="167"/>
  </w:num>
  <w:num w:numId="257">
    <w:abstractNumId w:val="245"/>
  </w:num>
  <w:num w:numId="258">
    <w:abstractNumId w:val="62"/>
  </w:num>
  <w:num w:numId="259">
    <w:abstractNumId w:val="150"/>
  </w:num>
  <w:num w:numId="260">
    <w:abstractNumId w:val="216"/>
  </w:num>
  <w:num w:numId="261">
    <w:abstractNumId w:val="18"/>
  </w:num>
  <w:num w:numId="262">
    <w:abstractNumId w:val="101"/>
  </w:num>
  <w:num w:numId="263">
    <w:abstractNumId w:val="57"/>
  </w:num>
  <w:num w:numId="264">
    <w:abstractNumId w:val="267"/>
  </w:num>
  <w:num w:numId="265">
    <w:abstractNumId w:val="139"/>
  </w:num>
  <w:num w:numId="266">
    <w:abstractNumId w:val="246"/>
  </w:num>
  <w:num w:numId="267">
    <w:abstractNumId w:val="247"/>
  </w:num>
  <w:num w:numId="268">
    <w:abstractNumId w:val="270"/>
  </w:num>
  <w:num w:numId="269">
    <w:abstractNumId w:val="240"/>
  </w:num>
  <w:num w:numId="270">
    <w:abstractNumId w:val="100"/>
  </w:num>
  <w:num w:numId="271">
    <w:abstractNumId w:val="158"/>
  </w:num>
  <w:num w:numId="272">
    <w:abstractNumId w:val="147"/>
  </w:num>
  <w:num w:numId="273">
    <w:abstractNumId w:val="243"/>
  </w:num>
  <w:num w:numId="274">
    <w:abstractNumId w:val="223"/>
  </w:num>
  <w:num w:numId="275">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64"/>
  </w:num>
  <w:num w:numId="277">
    <w:abstractNumId w:val="256"/>
  </w:num>
  <w:num w:numId="278">
    <w:abstractNumId w:val="106"/>
  </w:num>
  <w:num w:numId="279">
    <w:abstractNumId w:val="70"/>
  </w:num>
  <w:numIdMacAtCleanup w:val="2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displayBackgroundShape/>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False"/>
    <w:docVar w:name="Pref" w:val="СТ2"/>
  </w:docVars>
  <w:rsids>
    <w:rsidRoot w:val="00CD722C"/>
    <w:rsid w:val="00002012"/>
    <w:rsid w:val="00004CE4"/>
    <w:rsid w:val="00006695"/>
    <w:rsid w:val="0000734A"/>
    <w:rsid w:val="000121A7"/>
    <w:rsid w:val="00012993"/>
    <w:rsid w:val="00015815"/>
    <w:rsid w:val="000165FA"/>
    <w:rsid w:val="00021D60"/>
    <w:rsid w:val="00022773"/>
    <w:rsid w:val="00022E4A"/>
    <w:rsid w:val="00027AAB"/>
    <w:rsid w:val="00032884"/>
    <w:rsid w:val="000329BF"/>
    <w:rsid w:val="0003402D"/>
    <w:rsid w:val="000408FE"/>
    <w:rsid w:val="00040BAE"/>
    <w:rsid w:val="00041A63"/>
    <w:rsid w:val="00047CE2"/>
    <w:rsid w:val="00050BBD"/>
    <w:rsid w:val="00051994"/>
    <w:rsid w:val="00052ABD"/>
    <w:rsid w:val="000534F1"/>
    <w:rsid w:val="0005413E"/>
    <w:rsid w:val="00055D9A"/>
    <w:rsid w:val="000574D7"/>
    <w:rsid w:val="00066752"/>
    <w:rsid w:val="0006686F"/>
    <w:rsid w:val="00072539"/>
    <w:rsid w:val="00073034"/>
    <w:rsid w:val="00073236"/>
    <w:rsid w:val="00076548"/>
    <w:rsid w:val="000824F7"/>
    <w:rsid w:val="00084E83"/>
    <w:rsid w:val="0008713A"/>
    <w:rsid w:val="000877AF"/>
    <w:rsid w:val="00093BCC"/>
    <w:rsid w:val="0009539A"/>
    <w:rsid w:val="0009553C"/>
    <w:rsid w:val="000974D5"/>
    <w:rsid w:val="000976EE"/>
    <w:rsid w:val="000A136D"/>
    <w:rsid w:val="000A1864"/>
    <w:rsid w:val="000A33C6"/>
    <w:rsid w:val="000A4879"/>
    <w:rsid w:val="000A51AA"/>
    <w:rsid w:val="000A641A"/>
    <w:rsid w:val="000B2489"/>
    <w:rsid w:val="000B60C4"/>
    <w:rsid w:val="000B791C"/>
    <w:rsid w:val="000C1A1A"/>
    <w:rsid w:val="000C4937"/>
    <w:rsid w:val="000C5FA8"/>
    <w:rsid w:val="000C72A9"/>
    <w:rsid w:val="000C74C8"/>
    <w:rsid w:val="000D0244"/>
    <w:rsid w:val="000D1531"/>
    <w:rsid w:val="000D2823"/>
    <w:rsid w:val="000E0A94"/>
    <w:rsid w:val="000E26FE"/>
    <w:rsid w:val="000E5508"/>
    <w:rsid w:val="000E61FD"/>
    <w:rsid w:val="000F3684"/>
    <w:rsid w:val="000F3BAE"/>
    <w:rsid w:val="00101170"/>
    <w:rsid w:val="00103D98"/>
    <w:rsid w:val="00103F43"/>
    <w:rsid w:val="00105E6F"/>
    <w:rsid w:val="001138B2"/>
    <w:rsid w:val="001138EC"/>
    <w:rsid w:val="001158AA"/>
    <w:rsid w:val="0011613E"/>
    <w:rsid w:val="00117F97"/>
    <w:rsid w:val="00123921"/>
    <w:rsid w:val="0012734D"/>
    <w:rsid w:val="001362C6"/>
    <w:rsid w:val="00140F64"/>
    <w:rsid w:val="00151B49"/>
    <w:rsid w:val="00153018"/>
    <w:rsid w:val="00154DB9"/>
    <w:rsid w:val="00155E2D"/>
    <w:rsid w:val="00156C23"/>
    <w:rsid w:val="00164F97"/>
    <w:rsid w:val="0016558F"/>
    <w:rsid w:val="00171A84"/>
    <w:rsid w:val="001734E4"/>
    <w:rsid w:val="00173D4A"/>
    <w:rsid w:val="00175E52"/>
    <w:rsid w:val="001819CA"/>
    <w:rsid w:val="00183C75"/>
    <w:rsid w:val="00183F4D"/>
    <w:rsid w:val="001843D2"/>
    <w:rsid w:val="0018451C"/>
    <w:rsid w:val="0018461C"/>
    <w:rsid w:val="00184BCF"/>
    <w:rsid w:val="00184D40"/>
    <w:rsid w:val="001875CE"/>
    <w:rsid w:val="00190994"/>
    <w:rsid w:val="00190C22"/>
    <w:rsid w:val="0019299B"/>
    <w:rsid w:val="00194A7D"/>
    <w:rsid w:val="00194AC9"/>
    <w:rsid w:val="00194E52"/>
    <w:rsid w:val="001956A6"/>
    <w:rsid w:val="001A23BD"/>
    <w:rsid w:val="001A35B9"/>
    <w:rsid w:val="001A4EDA"/>
    <w:rsid w:val="001A6570"/>
    <w:rsid w:val="001A73E6"/>
    <w:rsid w:val="001B0405"/>
    <w:rsid w:val="001B2AC8"/>
    <w:rsid w:val="001B2D5D"/>
    <w:rsid w:val="001C0D09"/>
    <w:rsid w:val="001C23C7"/>
    <w:rsid w:val="001C4B61"/>
    <w:rsid w:val="001C53D9"/>
    <w:rsid w:val="001D263F"/>
    <w:rsid w:val="001D413E"/>
    <w:rsid w:val="001F0588"/>
    <w:rsid w:val="001F2D14"/>
    <w:rsid w:val="00210824"/>
    <w:rsid w:val="00211653"/>
    <w:rsid w:val="00214251"/>
    <w:rsid w:val="002146C0"/>
    <w:rsid w:val="00215471"/>
    <w:rsid w:val="00217A78"/>
    <w:rsid w:val="002214E3"/>
    <w:rsid w:val="00221A4A"/>
    <w:rsid w:val="0022239C"/>
    <w:rsid w:val="00224612"/>
    <w:rsid w:val="00226B98"/>
    <w:rsid w:val="002308C1"/>
    <w:rsid w:val="00243222"/>
    <w:rsid w:val="00243974"/>
    <w:rsid w:val="0024489B"/>
    <w:rsid w:val="00246918"/>
    <w:rsid w:val="002501C3"/>
    <w:rsid w:val="0025468C"/>
    <w:rsid w:val="002636C4"/>
    <w:rsid w:val="00264D39"/>
    <w:rsid w:val="00273CAF"/>
    <w:rsid w:val="002749C7"/>
    <w:rsid w:val="002772B8"/>
    <w:rsid w:val="0028468B"/>
    <w:rsid w:val="002918E8"/>
    <w:rsid w:val="00292A69"/>
    <w:rsid w:val="002935B6"/>
    <w:rsid w:val="00293B67"/>
    <w:rsid w:val="00296761"/>
    <w:rsid w:val="002967D4"/>
    <w:rsid w:val="002B4B7F"/>
    <w:rsid w:val="002B7E50"/>
    <w:rsid w:val="002C0EB4"/>
    <w:rsid w:val="002C2D9B"/>
    <w:rsid w:val="002C40BD"/>
    <w:rsid w:val="002D0A70"/>
    <w:rsid w:val="002D6A04"/>
    <w:rsid w:val="002F14FB"/>
    <w:rsid w:val="002F1B90"/>
    <w:rsid w:val="002F367B"/>
    <w:rsid w:val="0030071E"/>
    <w:rsid w:val="00301673"/>
    <w:rsid w:val="003026F4"/>
    <w:rsid w:val="00303C45"/>
    <w:rsid w:val="00304040"/>
    <w:rsid w:val="003069D5"/>
    <w:rsid w:val="00314066"/>
    <w:rsid w:val="00314D0D"/>
    <w:rsid w:val="00317D9C"/>
    <w:rsid w:val="00321474"/>
    <w:rsid w:val="003225F7"/>
    <w:rsid w:val="00326E82"/>
    <w:rsid w:val="003301C3"/>
    <w:rsid w:val="00333ABC"/>
    <w:rsid w:val="00336D6D"/>
    <w:rsid w:val="003371F7"/>
    <w:rsid w:val="00337CFB"/>
    <w:rsid w:val="00340810"/>
    <w:rsid w:val="00341A50"/>
    <w:rsid w:val="00345BBF"/>
    <w:rsid w:val="0034662B"/>
    <w:rsid w:val="0034669D"/>
    <w:rsid w:val="00350615"/>
    <w:rsid w:val="003532CD"/>
    <w:rsid w:val="003615E0"/>
    <w:rsid w:val="00361F3D"/>
    <w:rsid w:val="00370FF0"/>
    <w:rsid w:val="003718BF"/>
    <w:rsid w:val="00373489"/>
    <w:rsid w:val="00373F0C"/>
    <w:rsid w:val="00374852"/>
    <w:rsid w:val="00384D5F"/>
    <w:rsid w:val="00390DA9"/>
    <w:rsid w:val="0039239F"/>
    <w:rsid w:val="003949A0"/>
    <w:rsid w:val="003A001A"/>
    <w:rsid w:val="003A17AB"/>
    <w:rsid w:val="003A4E07"/>
    <w:rsid w:val="003A6174"/>
    <w:rsid w:val="003A7B98"/>
    <w:rsid w:val="003B3497"/>
    <w:rsid w:val="003B4285"/>
    <w:rsid w:val="003B515E"/>
    <w:rsid w:val="003B54F0"/>
    <w:rsid w:val="003C1726"/>
    <w:rsid w:val="003C1EBC"/>
    <w:rsid w:val="003C2375"/>
    <w:rsid w:val="003C3168"/>
    <w:rsid w:val="003C51FA"/>
    <w:rsid w:val="003C652A"/>
    <w:rsid w:val="003D06A7"/>
    <w:rsid w:val="003D0BD3"/>
    <w:rsid w:val="003D354F"/>
    <w:rsid w:val="003D51C1"/>
    <w:rsid w:val="003D54A1"/>
    <w:rsid w:val="003D7364"/>
    <w:rsid w:val="003D7B62"/>
    <w:rsid w:val="003E2D5E"/>
    <w:rsid w:val="003E2F8D"/>
    <w:rsid w:val="003E726F"/>
    <w:rsid w:val="003E7FBE"/>
    <w:rsid w:val="003F1344"/>
    <w:rsid w:val="003F153B"/>
    <w:rsid w:val="003F1FB6"/>
    <w:rsid w:val="003F4A7B"/>
    <w:rsid w:val="003F5642"/>
    <w:rsid w:val="004018B6"/>
    <w:rsid w:val="00403655"/>
    <w:rsid w:val="0040447A"/>
    <w:rsid w:val="00404DB8"/>
    <w:rsid w:val="00411E27"/>
    <w:rsid w:val="00415C24"/>
    <w:rsid w:val="00417549"/>
    <w:rsid w:val="0042579A"/>
    <w:rsid w:val="004266F1"/>
    <w:rsid w:val="004329BE"/>
    <w:rsid w:val="004352C6"/>
    <w:rsid w:val="0044294A"/>
    <w:rsid w:val="00443DE4"/>
    <w:rsid w:val="00451A30"/>
    <w:rsid w:val="00453D0A"/>
    <w:rsid w:val="0045751A"/>
    <w:rsid w:val="00462CA3"/>
    <w:rsid w:val="00467E23"/>
    <w:rsid w:val="004716AF"/>
    <w:rsid w:val="0047197F"/>
    <w:rsid w:val="00473FFD"/>
    <w:rsid w:val="004764B5"/>
    <w:rsid w:val="004779B3"/>
    <w:rsid w:val="0048152E"/>
    <w:rsid w:val="00483493"/>
    <w:rsid w:val="00484356"/>
    <w:rsid w:val="004857AC"/>
    <w:rsid w:val="00485CC9"/>
    <w:rsid w:val="00485E55"/>
    <w:rsid w:val="00487387"/>
    <w:rsid w:val="00490F50"/>
    <w:rsid w:val="00493F91"/>
    <w:rsid w:val="004977BE"/>
    <w:rsid w:val="00497B52"/>
    <w:rsid w:val="004A31EC"/>
    <w:rsid w:val="004A7940"/>
    <w:rsid w:val="004B0341"/>
    <w:rsid w:val="004B1333"/>
    <w:rsid w:val="004B47E7"/>
    <w:rsid w:val="004D13B2"/>
    <w:rsid w:val="004D7D7F"/>
    <w:rsid w:val="004D7ED9"/>
    <w:rsid w:val="004E1980"/>
    <w:rsid w:val="004E6C15"/>
    <w:rsid w:val="004E6E68"/>
    <w:rsid w:val="004E74F5"/>
    <w:rsid w:val="004E7D4B"/>
    <w:rsid w:val="004F12EA"/>
    <w:rsid w:val="004F6414"/>
    <w:rsid w:val="004F65D8"/>
    <w:rsid w:val="005015BB"/>
    <w:rsid w:val="005039ED"/>
    <w:rsid w:val="005045C1"/>
    <w:rsid w:val="005061BF"/>
    <w:rsid w:val="005073D9"/>
    <w:rsid w:val="005124A4"/>
    <w:rsid w:val="00515272"/>
    <w:rsid w:val="00520799"/>
    <w:rsid w:val="00520C21"/>
    <w:rsid w:val="00520F5D"/>
    <w:rsid w:val="00522FDD"/>
    <w:rsid w:val="00523795"/>
    <w:rsid w:val="00524458"/>
    <w:rsid w:val="00530419"/>
    <w:rsid w:val="00530695"/>
    <w:rsid w:val="00532AE7"/>
    <w:rsid w:val="00532F21"/>
    <w:rsid w:val="00535914"/>
    <w:rsid w:val="00536748"/>
    <w:rsid w:val="00540FA7"/>
    <w:rsid w:val="005415ED"/>
    <w:rsid w:val="00542926"/>
    <w:rsid w:val="0054701F"/>
    <w:rsid w:val="005519DC"/>
    <w:rsid w:val="005553C0"/>
    <w:rsid w:val="005609FE"/>
    <w:rsid w:val="00565575"/>
    <w:rsid w:val="00566FF3"/>
    <w:rsid w:val="005674BE"/>
    <w:rsid w:val="00570E3C"/>
    <w:rsid w:val="0057200A"/>
    <w:rsid w:val="00576BB4"/>
    <w:rsid w:val="0057751D"/>
    <w:rsid w:val="00585C94"/>
    <w:rsid w:val="0058626F"/>
    <w:rsid w:val="0058682D"/>
    <w:rsid w:val="005871F5"/>
    <w:rsid w:val="00591341"/>
    <w:rsid w:val="00592C55"/>
    <w:rsid w:val="00597E97"/>
    <w:rsid w:val="005A2367"/>
    <w:rsid w:val="005A4E24"/>
    <w:rsid w:val="005B0E53"/>
    <w:rsid w:val="005B166D"/>
    <w:rsid w:val="005B6ACF"/>
    <w:rsid w:val="005B76BD"/>
    <w:rsid w:val="005C09A5"/>
    <w:rsid w:val="005C13B4"/>
    <w:rsid w:val="005C1686"/>
    <w:rsid w:val="005C3E95"/>
    <w:rsid w:val="005C4845"/>
    <w:rsid w:val="005C5320"/>
    <w:rsid w:val="005D0D1F"/>
    <w:rsid w:val="005D2A4A"/>
    <w:rsid w:val="005D637A"/>
    <w:rsid w:val="005E120A"/>
    <w:rsid w:val="005E2D30"/>
    <w:rsid w:val="005F53B1"/>
    <w:rsid w:val="005F717C"/>
    <w:rsid w:val="005F77FC"/>
    <w:rsid w:val="006019F6"/>
    <w:rsid w:val="00606766"/>
    <w:rsid w:val="0060730E"/>
    <w:rsid w:val="00614F6D"/>
    <w:rsid w:val="00615A00"/>
    <w:rsid w:val="00616161"/>
    <w:rsid w:val="0061623D"/>
    <w:rsid w:val="00616F05"/>
    <w:rsid w:val="00617CD2"/>
    <w:rsid w:val="00622BA1"/>
    <w:rsid w:val="0062509C"/>
    <w:rsid w:val="00630021"/>
    <w:rsid w:val="006300A5"/>
    <w:rsid w:val="00632EAA"/>
    <w:rsid w:val="006342EF"/>
    <w:rsid w:val="00634AAC"/>
    <w:rsid w:val="00640ACD"/>
    <w:rsid w:val="006540B1"/>
    <w:rsid w:val="0065435D"/>
    <w:rsid w:val="006616B0"/>
    <w:rsid w:val="00661926"/>
    <w:rsid w:val="00667612"/>
    <w:rsid w:val="00667877"/>
    <w:rsid w:val="00667B15"/>
    <w:rsid w:val="00667F61"/>
    <w:rsid w:val="00671DAC"/>
    <w:rsid w:val="0067357E"/>
    <w:rsid w:val="00676E18"/>
    <w:rsid w:val="0067724D"/>
    <w:rsid w:val="00677BB6"/>
    <w:rsid w:val="0068198E"/>
    <w:rsid w:val="0068394E"/>
    <w:rsid w:val="00683DEE"/>
    <w:rsid w:val="00684D8D"/>
    <w:rsid w:val="0068507C"/>
    <w:rsid w:val="00685D67"/>
    <w:rsid w:val="00694F35"/>
    <w:rsid w:val="00695121"/>
    <w:rsid w:val="00697487"/>
    <w:rsid w:val="006A2A75"/>
    <w:rsid w:val="006A350D"/>
    <w:rsid w:val="006A506E"/>
    <w:rsid w:val="006A5B2F"/>
    <w:rsid w:val="006A7826"/>
    <w:rsid w:val="006B7957"/>
    <w:rsid w:val="006C0CE8"/>
    <w:rsid w:val="006C1F95"/>
    <w:rsid w:val="006D4543"/>
    <w:rsid w:val="006D6BAE"/>
    <w:rsid w:val="006E1ADC"/>
    <w:rsid w:val="006E794F"/>
    <w:rsid w:val="006E7DFA"/>
    <w:rsid w:val="006F2586"/>
    <w:rsid w:val="006F45F2"/>
    <w:rsid w:val="006F4831"/>
    <w:rsid w:val="006F5988"/>
    <w:rsid w:val="007006D4"/>
    <w:rsid w:val="00703C9E"/>
    <w:rsid w:val="0070585D"/>
    <w:rsid w:val="0071009B"/>
    <w:rsid w:val="00710352"/>
    <w:rsid w:val="007145D4"/>
    <w:rsid w:val="007203C9"/>
    <w:rsid w:val="00723F15"/>
    <w:rsid w:val="00726CB2"/>
    <w:rsid w:val="007322A6"/>
    <w:rsid w:val="00736433"/>
    <w:rsid w:val="0074024D"/>
    <w:rsid w:val="0074029C"/>
    <w:rsid w:val="00740BA7"/>
    <w:rsid w:val="0074368E"/>
    <w:rsid w:val="00745F97"/>
    <w:rsid w:val="007506A3"/>
    <w:rsid w:val="00752BD0"/>
    <w:rsid w:val="00753EB8"/>
    <w:rsid w:val="00762423"/>
    <w:rsid w:val="00765989"/>
    <w:rsid w:val="00767772"/>
    <w:rsid w:val="007727C7"/>
    <w:rsid w:val="00773799"/>
    <w:rsid w:val="00773960"/>
    <w:rsid w:val="00775A9F"/>
    <w:rsid w:val="00782724"/>
    <w:rsid w:val="00784415"/>
    <w:rsid w:val="007863C8"/>
    <w:rsid w:val="00792A8C"/>
    <w:rsid w:val="00793AD0"/>
    <w:rsid w:val="00795985"/>
    <w:rsid w:val="007968BF"/>
    <w:rsid w:val="0079779F"/>
    <w:rsid w:val="007B1078"/>
    <w:rsid w:val="007B2A54"/>
    <w:rsid w:val="007B451E"/>
    <w:rsid w:val="007B47F6"/>
    <w:rsid w:val="007B6E16"/>
    <w:rsid w:val="007B7F3A"/>
    <w:rsid w:val="007C10B0"/>
    <w:rsid w:val="007C19B6"/>
    <w:rsid w:val="007C4A4A"/>
    <w:rsid w:val="007D4384"/>
    <w:rsid w:val="007D548F"/>
    <w:rsid w:val="007D6680"/>
    <w:rsid w:val="007D67D6"/>
    <w:rsid w:val="007E66AF"/>
    <w:rsid w:val="007E6817"/>
    <w:rsid w:val="007F0A13"/>
    <w:rsid w:val="007F79AA"/>
    <w:rsid w:val="00800884"/>
    <w:rsid w:val="00801B6F"/>
    <w:rsid w:val="008023F2"/>
    <w:rsid w:val="0080338C"/>
    <w:rsid w:val="00803FBF"/>
    <w:rsid w:val="00804DD1"/>
    <w:rsid w:val="008106A3"/>
    <w:rsid w:val="00813151"/>
    <w:rsid w:val="00815544"/>
    <w:rsid w:val="008162C7"/>
    <w:rsid w:val="00816C51"/>
    <w:rsid w:val="0082014E"/>
    <w:rsid w:val="008204EA"/>
    <w:rsid w:val="0082309A"/>
    <w:rsid w:val="0082397A"/>
    <w:rsid w:val="00827721"/>
    <w:rsid w:val="00834AEB"/>
    <w:rsid w:val="00840FEC"/>
    <w:rsid w:val="008413CC"/>
    <w:rsid w:val="00842B73"/>
    <w:rsid w:val="0084314E"/>
    <w:rsid w:val="00843528"/>
    <w:rsid w:val="008446E1"/>
    <w:rsid w:val="00847C5F"/>
    <w:rsid w:val="00861FB0"/>
    <w:rsid w:val="008626D8"/>
    <w:rsid w:val="00863D22"/>
    <w:rsid w:val="00864526"/>
    <w:rsid w:val="00865004"/>
    <w:rsid w:val="00866751"/>
    <w:rsid w:val="00866F86"/>
    <w:rsid w:val="0087466E"/>
    <w:rsid w:val="00874E29"/>
    <w:rsid w:val="00876B11"/>
    <w:rsid w:val="00876D8C"/>
    <w:rsid w:val="008772E6"/>
    <w:rsid w:val="00884135"/>
    <w:rsid w:val="008841F7"/>
    <w:rsid w:val="00885A88"/>
    <w:rsid w:val="00885FC5"/>
    <w:rsid w:val="00890D8C"/>
    <w:rsid w:val="00891B24"/>
    <w:rsid w:val="00893B4D"/>
    <w:rsid w:val="008956D4"/>
    <w:rsid w:val="0089593C"/>
    <w:rsid w:val="00895F4D"/>
    <w:rsid w:val="00896B4D"/>
    <w:rsid w:val="00896EDD"/>
    <w:rsid w:val="008A0D2D"/>
    <w:rsid w:val="008A2F7D"/>
    <w:rsid w:val="008A3EE9"/>
    <w:rsid w:val="008A5820"/>
    <w:rsid w:val="008B2931"/>
    <w:rsid w:val="008B3D30"/>
    <w:rsid w:val="008B7675"/>
    <w:rsid w:val="008B7C41"/>
    <w:rsid w:val="008C1B57"/>
    <w:rsid w:val="008C3482"/>
    <w:rsid w:val="008C3A2C"/>
    <w:rsid w:val="008C5E34"/>
    <w:rsid w:val="008C6CDA"/>
    <w:rsid w:val="008D2A70"/>
    <w:rsid w:val="008D68B0"/>
    <w:rsid w:val="008E4056"/>
    <w:rsid w:val="008F0D3A"/>
    <w:rsid w:val="008F4125"/>
    <w:rsid w:val="008F4A07"/>
    <w:rsid w:val="008F4F16"/>
    <w:rsid w:val="008F5270"/>
    <w:rsid w:val="008F75C2"/>
    <w:rsid w:val="00900836"/>
    <w:rsid w:val="009015A0"/>
    <w:rsid w:val="00902C9A"/>
    <w:rsid w:val="0090354F"/>
    <w:rsid w:val="0090666E"/>
    <w:rsid w:val="009130C9"/>
    <w:rsid w:val="00913162"/>
    <w:rsid w:val="009133E4"/>
    <w:rsid w:val="00915CE8"/>
    <w:rsid w:val="00921BFE"/>
    <w:rsid w:val="00925A80"/>
    <w:rsid w:val="00927F17"/>
    <w:rsid w:val="009352AC"/>
    <w:rsid w:val="00936441"/>
    <w:rsid w:val="00943112"/>
    <w:rsid w:val="00944C91"/>
    <w:rsid w:val="00950293"/>
    <w:rsid w:val="0095185A"/>
    <w:rsid w:val="00970D6E"/>
    <w:rsid w:val="0097165F"/>
    <w:rsid w:val="009731FF"/>
    <w:rsid w:val="00974BDD"/>
    <w:rsid w:val="00982A7A"/>
    <w:rsid w:val="00984543"/>
    <w:rsid w:val="00986F55"/>
    <w:rsid w:val="00994D53"/>
    <w:rsid w:val="00995740"/>
    <w:rsid w:val="00995C52"/>
    <w:rsid w:val="009A11D5"/>
    <w:rsid w:val="009A1B67"/>
    <w:rsid w:val="009A2987"/>
    <w:rsid w:val="009A6D2B"/>
    <w:rsid w:val="009B0542"/>
    <w:rsid w:val="009B3399"/>
    <w:rsid w:val="009B4802"/>
    <w:rsid w:val="009B5E6E"/>
    <w:rsid w:val="009C0568"/>
    <w:rsid w:val="009C117E"/>
    <w:rsid w:val="009C1AE4"/>
    <w:rsid w:val="009C2B3C"/>
    <w:rsid w:val="009D0657"/>
    <w:rsid w:val="009E077B"/>
    <w:rsid w:val="009E2073"/>
    <w:rsid w:val="009E3356"/>
    <w:rsid w:val="009E3555"/>
    <w:rsid w:val="009F77E8"/>
    <w:rsid w:val="00A00008"/>
    <w:rsid w:val="00A00E7C"/>
    <w:rsid w:val="00A0798F"/>
    <w:rsid w:val="00A07EDB"/>
    <w:rsid w:val="00A116A3"/>
    <w:rsid w:val="00A1547B"/>
    <w:rsid w:val="00A2133A"/>
    <w:rsid w:val="00A21A5A"/>
    <w:rsid w:val="00A31158"/>
    <w:rsid w:val="00A344AF"/>
    <w:rsid w:val="00A46C1F"/>
    <w:rsid w:val="00A50FF9"/>
    <w:rsid w:val="00A543DF"/>
    <w:rsid w:val="00A545FA"/>
    <w:rsid w:val="00A55FAE"/>
    <w:rsid w:val="00A60F2C"/>
    <w:rsid w:val="00A61870"/>
    <w:rsid w:val="00A61C93"/>
    <w:rsid w:val="00A62A47"/>
    <w:rsid w:val="00A63391"/>
    <w:rsid w:val="00A6398A"/>
    <w:rsid w:val="00A6433B"/>
    <w:rsid w:val="00A64DC1"/>
    <w:rsid w:val="00A7045F"/>
    <w:rsid w:val="00A73A0B"/>
    <w:rsid w:val="00A74B29"/>
    <w:rsid w:val="00A82CD0"/>
    <w:rsid w:val="00A83B17"/>
    <w:rsid w:val="00A84F88"/>
    <w:rsid w:val="00A90B16"/>
    <w:rsid w:val="00A91947"/>
    <w:rsid w:val="00A9443D"/>
    <w:rsid w:val="00A96649"/>
    <w:rsid w:val="00AA164E"/>
    <w:rsid w:val="00AA1FFC"/>
    <w:rsid w:val="00AA2F0E"/>
    <w:rsid w:val="00AB0F9A"/>
    <w:rsid w:val="00AB3EB9"/>
    <w:rsid w:val="00AC0487"/>
    <w:rsid w:val="00AC26CC"/>
    <w:rsid w:val="00AC59DB"/>
    <w:rsid w:val="00AC5CE7"/>
    <w:rsid w:val="00AD0253"/>
    <w:rsid w:val="00AD187F"/>
    <w:rsid w:val="00AE2CD4"/>
    <w:rsid w:val="00AE4E15"/>
    <w:rsid w:val="00AE5DBC"/>
    <w:rsid w:val="00AF3809"/>
    <w:rsid w:val="00AF725F"/>
    <w:rsid w:val="00B026FD"/>
    <w:rsid w:val="00B063BC"/>
    <w:rsid w:val="00B138B7"/>
    <w:rsid w:val="00B150B9"/>
    <w:rsid w:val="00B17C2A"/>
    <w:rsid w:val="00B20186"/>
    <w:rsid w:val="00B20321"/>
    <w:rsid w:val="00B20831"/>
    <w:rsid w:val="00B24920"/>
    <w:rsid w:val="00B27DDE"/>
    <w:rsid w:val="00B30016"/>
    <w:rsid w:val="00B301EA"/>
    <w:rsid w:val="00B3262F"/>
    <w:rsid w:val="00B4155E"/>
    <w:rsid w:val="00B452F4"/>
    <w:rsid w:val="00B47946"/>
    <w:rsid w:val="00B526CF"/>
    <w:rsid w:val="00B53E1E"/>
    <w:rsid w:val="00B62D2E"/>
    <w:rsid w:val="00B70E25"/>
    <w:rsid w:val="00B71B66"/>
    <w:rsid w:val="00B73502"/>
    <w:rsid w:val="00B749C8"/>
    <w:rsid w:val="00B7636D"/>
    <w:rsid w:val="00B80608"/>
    <w:rsid w:val="00B8184E"/>
    <w:rsid w:val="00B877CE"/>
    <w:rsid w:val="00B87B2F"/>
    <w:rsid w:val="00B949B6"/>
    <w:rsid w:val="00BA274D"/>
    <w:rsid w:val="00BA3971"/>
    <w:rsid w:val="00BA6520"/>
    <w:rsid w:val="00BB036B"/>
    <w:rsid w:val="00BB15F6"/>
    <w:rsid w:val="00BB5FA1"/>
    <w:rsid w:val="00BB7249"/>
    <w:rsid w:val="00BC05B1"/>
    <w:rsid w:val="00BC1F63"/>
    <w:rsid w:val="00BC2F78"/>
    <w:rsid w:val="00BC3464"/>
    <w:rsid w:val="00BC6973"/>
    <w:rsid w:val="00BD0C74"/>
    <w:rsid w:val="00BD4029"/>
    <w:rsid w:val="00BD6044"/>
    <w:rsid w:val="00BE0A0C"/>
    <w:rsid w:val="00BE273C"/>
    <w:rsid w:val="00BE294A"/>
    <w:rsid w:val="00BE3287"/>
    <w:rsid w:val="00BE382E"/>
    <w:rsid w:val="00BE476A"/>
    <w:rsid w:val="00BE7BA6"/>
    <w:rsid w:val="00BF0917"/>
    <w:rsid w:val="00BF1243"/>
    <w:rsid w:val="00C0419B"/>
    <w:rsid w:val="00C07D9F"/>
    <w:rsid w:val="00C1018E"/>
    <w:rsid w:val="00C12AC5"/>
    <w:rsid w:val="00C12C8D"/>
    <w:rsid w:val="00C14A8B"/>
    <w:rsid w:val="00C14ADC"/>
    <w:rsid w:val="00C15029"/>
    <w:rsid w:val="00C15CD5"/>
    <w:rsid w:val="00C16C82"/>
    <w:rsid w:val="00C21380"/>
    <w:rsid w:val="00C22068"/>
    <w:rsid w:val="00C22BF8"/>
    <w:rsid w:val="00C30C48"/>
    <w:rsid w:val="00C37553"/>
    <w:rsid w:val="00C404C8"/>
    <w:rsid w:val="00C40768"/>
    <w:rsid w:val="00C435F2"/>
    <w:rsid w:val="00C441E9"/>
    <w:rsid w:val="00C4585E"/>
    <w:rsid w:val="00C51069"/>
    <w:rsid w:val="00C6016F"/>
    <w:rsid w:val="00C6028B"/>
    <w:rsid w:val="00C61918"/>
    <w:rsid w:val="00C61CB9"/>
    <w:rsid w:val="00C63D89"/>
    <w:rsid w:val="00C641F8"/>
    <w:rsid w:val="00C66D8D"/>
    <w:rsid w:val="00C66EEB"/>
    <w:rsid w:val="00C672B7"/>
    <w:rsid w:val="00C704D4"/>
    <w:rsid w:val="00C77B37"/>
    <w:rsid w:val="00C808E0"/>
    <w:rsid w:val="00C84915"/>
    <w:rsid w:val="00C8532B"/>
    <w:rsid w:val="00CA58C6"/>
    <w:rsid w:val="00CA5941"/>
    <w:rsid w:val="00CB17ED"/>
    <w:rsid w:val="00CB238D"/>
    <w:rsid w:val="00CB5B8E"/>
    <w:rsid w:val="00CC3076"/>
    <w:rsid w:val="00CC3BDE"/>
    <w:rsid w:val="00CC6A36"/>
    <w:rsid w:val="00CD2533"/>
    <w:rsid w:val="00CD32F3"/>
    <w:rsid w:val="00CD421E"/>
    <w:rsid w:val="00CD5569"/>
    <w:rsid w:val="00CD5856"/>
    <w:rsid w:val="00CD5DF7"/>
    <w:rsid w:val="00CD7069"/>
    <w:rsid w:val="00CD722C"/>
    <w:rsid w:val="00CE22E4"/>
    <w:rsid w:val="00CE3F6E"/>
    <w:rsid w:val="00CF32C5"/>
    <w:rsid w:val="00CF744F"/>
    <w:rsid w:val="00CF7CD7"/>
    <w:rsid w:val="00D01B43"/>
    <w:rsid w:val="00D01D86"/>
    <w:rsid w:val="00D061F7"/>
    <w:rsid w:val="00D12D8D"/>
    <w:rsid w:val="00D21D8D"/>
    <w:rsid w:val="00D25C5C"/>
    <w:rsid w:val="00D26A3A"/>
    <w:rsid w:val="00D3220F"/>
    <w:rsid w:val="00D35B3E"/>
    <w:rsid w:val="00D36CC9"/>
    <w:rsid w:val="00D431A3"/>
    <w:rsid w:val="00D43727"/>
    <w:rsid w:val="00D43C3D"/>
    <w:rsid w:val="00D45B2C"/>
    <w:rsid w:val="00D45BC5"/>
    <w:rsid w:val="00D51163"/>
    <w:rsid w:val="00D5127C"/>
    <w:rsid w:val="00D5302D"/>
    <w:rsid w:val="00D55FE6"/>
    <w:rsid w:val="00D66A6E"/>
    <w:rsid w:val="00D679E6"/>
    <w:rsid w:val="00D67AC5"/>
    <w:rsid w:val="00D75175"/>
    <w:rsid w:val="00D7728D"/>
    <w:rsid w:val="00D818D2"/>
    <w:rsid w:val="00D82EAE"/>
    <w:rsid w:val="00D85762"/>
    <w:rsid w:val="00D8787B"/>
    <w:rsid w:val="00D87F03"/>
    <w:rsid w:val="00D94B33"/>
    <w:rsid w:val="00D9724F"/>
    <w:rsid w:val="00DA4690"/>
    <w:rsid w:val="00DA5FCA"/>
    <w:rsid w:val="00DA7AB2"/>
    <w:rsid w:val="00DB3B2B"/>
    <w:rsid w:val="00DB5A11"/>
    <w:rsid w:val="00DB6693"/>
    <w:rsid w:val="00DB6E55"/>
    <w:rsid w:val="00DC65C4"/>
    <w:rsid w:val="00DD0AC0"/>
    <w:rsid w:val="00DE293A"/>
    <w:rsid w:val="00DE3BA8"/>
    <w:rsid w:val="00DE4ED2"/>
    <w:rsid w:val="00DE54D1"/>
    <w:rsid w:val="00DE755B"/>
    <w:rsid w:val="00DF40D8"/>
    <w:rsid w:val="00DF48FB"/>
    <w:rsid w:val="00DF4F08"/>
    <w:rsid w:val="00DF6BAC"/>
    <w:rsid w:val="00E00D4C"/>
    <w:rsid w:val="00E01F01"/>
    <w:rsid w:val="00E02BC6"/>
    <w:rsid w:val="00E06D5D"/>
    <w:rsid w:val="00E073C5"/>
    <w:rsid w:val="00E12B19"/>
    <w:rsid w:val="00E12B46"/>
    <w:rsid w:val="00E155F7"/>
    <w:rsid w:val="00E17722"/>
    <w:rsid w:val="00E208B6"/>
    <w:rsid w:val="00E21865"/>
    <w:rsid w:val="00E23722"/>
    <w:rsid w:val="00E41B50"/>
    <w:rsid w:val="00E44C17"/>
    <w:rsid w:val="00E44CFC"/>
    <w:rsid w:val="00E47215"/>
    <w:rsid w:val="00E53A57"/>
    <w:rsid w:val="00E615D0"/>
    <w:rsid w:val="00E62D3B"/>
    <w:rsid w:val="00E64E2A"/>
    <w:rsid w:val="00E65FB0"/>
    <w:rsid w:val="00E6682D"/>
    <w:rsid w:val="00E6737A"/>
    <w:rsid w:val="00E70268"/>
    <w:rsid w:val="00E73958"/>
    <w:rsid w:val="00E744F6"/>
    <w:rsid w:val="00E77DD4"/>
    <w:rsid w:val="00E801D2"/>
    <w:rsid w:val="00E80C1E"/>
    <w:rsid w:val="00E84AD9"/>
    <w:rsid w:val="00E85915"/>
    <w:rsid w:val="00E86E30"/>
    <w:rsid w:val="00E90FCA"/>
    <w:rsid w:val="00E91B82"/>
    <w:rsid w:val="00E92A80"/>
    <w:rsid w:val="00E943D6"/>
    <w:rsid w:val="00E963FD"/>
    <w:rsid w:val="00EA088D"/>
    <w:rsid w:val="00EA1A0A"/>
    <w:rsid w:val="00EA2004"/>
    <w:rsid w:val="00EA4395"/>
    <w:rsid w:val="00EA744A"/>
    <w:rsid w:val="00EB0D8B"/>
    <w:rsid w:val="00EB1737"/>
    <w:rsid w:val="00EB17BC"/>
    <w:rsid w:val="00EB2374"/>
    <w:rsid w:val="00EB3E71"/>
    <w:rsid w:val="00EB4B42"/>
    <w:rsid w:val="00EC04BB"/>
    <w:rsid w:val="00ED2DB8"/>
    <w:rsid w:val="00ED37A2"/>
    <w:rsid w:val="00ED4822"/>
    <w:rsid w:val="00ED5287"/>
    <w:rsid w:val="00ED52E0"/>
    <w:rsid w:val="00EE1575"/>
    <w:rsid w:val="00EE619B"/>
    <w:rsid w:val="00EF2F0D"/>
    <w:rsid w:val="00EF4255"/>
    <w:rsid w:val="00EF54A7"/>
    <w:rsid w:val="00F002CB"/>
    <w:rsid w:val="00F01F2D"/>
    <w:rsid w:val="00F028F5"/>
    <w:rsid w:val="00F029B0"/>
    <w:rsid w:val="00F03114"/>
    <w:rsid w:val="00F04CD4"/>
    <w:rsid w:val="00F05ECD"/>
    <w:rsid w:val="00F139D9"/>
    <w:rsid w:val="00F13CF9"/>
    <w:rsid w:val="00F210A8"/>
    <w:rsid w:val="00F23BF5"/>
    <w:rsid w:val="00F24534"/>
    <w:rsid w:val="00F24E22"/>
    <w:rsid w:val="00F27C6D"/>
    <w:rsid w:val="00F30E54"/>
    <w:rsid w:val="00F315C2"/>
    <w:rsid w:val="00F32E14"/>
    <w:rsid w:val="00F35E01"/>
    <w:rsid w:val="00F43E05"/>
    <w:rsid w:val="00F44BD8"/>
    <w:rsid w:val="00F53DD1"/>
    <w:rsid w:val="00F54CEE"/>
    <w:rsid w:val="00F5546A"/>
    <w:rsid w:val="00F63A97"/>
    <w:rsid w:val="00F65DE7"/>
    <w:rsid w:val="00F66526"/>
    <w:rsid w:val="00F75BC6"/>
    <w:rsid w:val="00F80B64"/>
    <w:rsid w:val="00F823EB"/>
    <w:rsid w:val="00F86137"/>
    <w:rsid w:val="00F87D4F"/>
    <w:rsid w:val="00F90B87"/>
    <w:rsid w:val="00F90F43"/>
    <w:rsid w:val="00F9229C"/>
    <w:rsid w:val="00F92472"/>
    <w:rsid w:val="00F92D93"/>
    <w:rsid w:val="00F9573E"/>
    <w:rsid w:val="00FA01BB"/>
    <w:rsid w:val="00FA3C32"/>
    <w:rsid w:val="00FA7006"/>
    <w:rsid w:val="00FA7090"/>
    <w:rsid w:val="00FA776B"/>
    <w:rsid w:val="00FB375F"/>
    <w:rsid w:val="00FB6CC0"/>
    <w:rsid w:val="00FC4C88"/>
    <w:rsid w:val="00FC5D07"/>
    <w:rsid w:val="00FD256F"/>
    <w:rsid w:val="00FD7158"/>
    <w:rsid w:val="00FD7ADC"/>
    <w:rsid w:val="00FD7C3E"/>
    <w:rsid w:val="00FE1719"/>
    <w:rsid w:val="00FE2165"/>
    <w:rsid w:val="00FF1848"/>
    <w:rsid w:val="00FF25E5"/>
    <w:rsid w:val="00FF4755"/>
    <w:rsid w:val="00FF6368"/>
    <w:rsid w:val="00FF71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qFormat="1"/>
    <w:lsdException w:name="List" w:qFormat="1"/>
    <w:lsdException w:name="List Bullet" w:qFormat="1"/>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qFormat="1"/>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HTML Cite" w:uiPriority="99"/>
    <w:lsdException w:name="No List" w:uiPriority="99"/>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affd">
    <w:name w:val="Normal"/>
    <w:qFormat/>
    <w:rsid w:val="00840FEC"/>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ind w:left="709"/>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6">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1">
    <w:name w:val="ЗГосн"/>
    <w:uiPriority w:val="99"/>
    <w:rsid w:val="008023F2"/>
    <w:pPr>
      <w:numPr>
        <w:numId w:val="249"/>
      </w:numPr>
    </w:pPr>
  </w:style>
  <w:style w:type="numbering" w:customStyle="1" w:styleId="a3">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0">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c">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5"/>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34"/>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6"/>
      </w:numPr>
      <w:spacing w:line="360" w:lineRule="auto"/>
    </w:pPr>
  </w:style>
  <w:style w:type="paragraph" w:customStyle="1" w:styleId="124">
    <w:name w:val="Марк. 12"/>
    <w:basedOn w:val="affd"/>
    <w:rsid w:val="00F03114"/>
    <w:pPr>
      <w:numPr>
        <w:numId w:val="17"/>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3">
    <w:name w:val="НумерованныйБуквы"/>
    <w:basedOn w:val="affd"/>
    <w:rsid w:val="00C30C48"/>
    <w:pPr>
      <w:numPr>
        <w:numId w:val="25"/>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7"/>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40"/>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6">
    <w:name w:val="Стиль нумерованный"/>
    <w:basedOn w:val="afff1"/>
    <w:rsid w:val="00C30C48"/>
    <w:pPr>
      <w:numPr>
        <w:numId w:val="154"/>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7"/>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f">
    <w:name w:val="список"/>
    <w:basedOn w:val="affd"/>
    <w:qFormat/>
    <w:rsid w:val="00C30C48"/>
    <w:pPr>
      <w:numPr>
        <w:numId w:val="28"/>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9"/>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31"/>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uiPriority w:val="99"/>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35"/>
      </w:numPr>
      <w:spacing w:before="120" w:after="120"/>
      <w:jc w:val="both"/>
    </w:pPr>
    <w:rPr>
      <w:rFonts w:ascii="Arial" w:hAnsi="Arial"/>
      <w:sz w:val="22"/>
      <w:szCs w:val="24"/>
      <w:lang w:eastAsia="en-US"/>
    </w:rPr>
  </w:style>
  <w:style w:type="table" w:styleId="affffffffffff6">
    <w:name w:val="Table Elegant"/>
    <w:basedOn w:val="afff0"/>
    <w:rsid w:val="00C30C4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8"/>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uiPriority w:val="99"/>
    <w:rsid w:val="00C30C48"/>
    <w:rPr>
      <w:rFonts w:ascii="Arial" w:hAnsi="Arial"/>
      <w:sz w:val="22"/>
    </w:rPr>
  </w:style>
  <w:style w:type="paragraph" w:customStyle="1" w:styleId="a9">
    <w:name w:val="перечень"/>
    <w:basedOn w:val="affd"/>
    <w:qFormat/>
    <w:rsid w:val="00C30C48"/>
    <w:pPr>
      <w:numPr>
        <w:numId w:val="40"/>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36"/>
      </w:numPr>
    </w:pPr>
  </w:style>
  <w:style w:type="numbering" w:customStyle="1" w:styleId="3111">
    <w:name w:val="Стиль3111"/>
    <w:rsid w:val="00C30C48"/>
    <w:pPr>
      <w:numPr>
        <w:numId w:val="32"/>
      </w:numPr>
    </w:pPr>
  </w:style>
  <w:style w:type="numbering" w:customStyle="1" w:styleId="32">
    <w:name w:val="Стиль32"/>
    <w:rsid w:val="00C30C48"/>
    <w:pPr>
      <w:numPr>
        <w:numId w:val="136"/>
      </w:numPr>
    </w:pPr>
  </w:style>
  <w:style w:type="numbering" w:customStyle="1" w:styleId="311">
    <w:name w:val="Стиль311"/>
    <w:rsid w:val="00C30C48"/>
    <w:pPr>
      <w:numPr>
        <w:numId w:val="37"/>
      </w:numPr>
    </w:pPr>
  </w:style>
  <w:style w:type="numbering" w:customStyle="1" w:styleId="12121">
    <w:name w:val="Стиль многоуровневый 12 пт121"/>
    <w:rsid w:val="00C30C48"/>
    <w:pPr>
      <w:numPr>
        <w:numId w:val="30"/>
      </w:numPr>
    </w:pPr>
  </w:style>
  <w:style w:type="numbering" w:customStyle="1" w:styleId="1213">
    <w:name w:val="Стиль многоуровневый 12 пт13"/>
    <w:rsid w:val="00C30C48"/>
    <w:pPr>
      <w:numPr>
        <w:numId w:val="27"/>
      </w:numPr>
    </w:pPr>
  </w:style>
  <w:style w:type="numbering" w:customStyle="1" w:styleId="2111">
    <w:name w:val="Стиль2111"/>
    <w:rsid w:val="00C30C48"/>
    <w:pPr>
      <w:numPr>
        <w:numId w:val="34"/>
      </w:numPr>
    </w:pPr>
  </w:style>
  <w:style w:type="numbering" w:customStyle="1" w:styleId="211">
    <w:name w:val="Стиль211"/>
    <w:rsid w:val="00C30C48"/>
    <w:pPr>
      <w:numPr>
        <w:numId w:val="39"/>
      </w:numPr>
    </w:pPr>
  </w:style>
  <w:style w:type="numbering" w:customStyle="1" w:styleId="1110">
    <w:name w:val="Текущий список111"/>
    <w:rsid w:val="00C30C48"/>
    <w:pPr>
      <w:numPr>
        <w:numId w:val="106"/>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41"/>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42"/>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43"/>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44"/>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45"/>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46"/>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7"/>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b">
    <w:name w:val="Маркированый список"/>
    <w:basedOn w:val="affd"/>
    <w:link w:val="affffffffffffff4"/>
    <w:rsid w:val="00C30C48"/>
    <w:pPr>
      <w:numPr>
        <w:numId w:val="48"/>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b"/>
    <w:rsid w:val="00C30C48"/>
    <w:rPr>
      <w:rFonts w:ascii="Arial" w:hAnsi="Arial" w:cs="Arial"/>
      <w:szCs w:val="24"/>
    </w:rPr>
  </w:style>
  <w:style w:type="paragraph" w:customStyle="1" w:styleId="9">
    <w:name w:val="Стиль9"/>
    <w:basedOn w:val="ab"/>
    <w:autoRedefine/>
    <w:qFormat/>
    <w:rsid w:val="00C30C48"/>
    <w:pPr>
      <w:numPr>
        <w:numId w:val="49"/>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50"/>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51"/>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52"/>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54"/>
      </w:numPr>
      <w:spacing w:line="360" w:lineRule="auto"/>
      <w:jc w:val="both"/>
    </w:pPr>
    <w:rPr>
      <w:rFonts w:ascii="Arial" w:hAnsi="Arial"/>
      <w:sz w:val="20"/>
      <w:szCs w:val="24"/>
    </w:rPr>
  </w:style>
  <w:style w:type="paragraph" w:styleId="4">
    <w:name w:val="List Bullet 4"/>
    <w:basedOn w:val="affd"/>
    <w:rsid w:val="00C30C48"/>
    <w:pPr>
      <w:numPr>
        <w:numId w:val="53"/>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6"/>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6"/>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6"/>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6"/>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55"/>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55"/>
      </w:numPr>
      <w:spacing w:before="240" w:after="240" w:line="480" w:lineRule="auto"/>
      <w:jc w:val="both"/>
      <w:outlineLvl w:val="1"/>
    </w:pPr>
    <w:rPr>
      <w:b/>
      <w:szCs w:val="24"/>
    </w:rPr>
  </w:style>
  <w:style w:type="paragraph" w:customStyle="1" w:styleId="NGP111">
    <w:name w:val="NGP_1.1.1"/>
    <w:basedOn w:val="affd"/>
    <w:rsid w:val="00C30C48"/>
    <w:pPr>
      <w:numPr>
        <w:ilvl w:val="2"/>
        <w:numId w:val="55"/>
      </w:numPr>
      <w:spacing w:line="480" w:lineRule="auto"/>
      <w:jc w:val="both"/>
    </w:pPr>
    <w:rPr>
      <w:szCs w:val="24"/>
    </w:rPr>
  </w:style>
  <w:style w:type="paragraph" w:customStyle="1" w:styleId="NGP10">
    <w:name w:val="NGP_1)"/>
    <w:basedOn w:val="affd"/>
    <w:rsid w:val="00C30C48"/>
    <w:pPr>
      <w:numPr>
        <w:ilvl w:val="3"/>
        <w:numId w:val="55"/>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56"/>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7"/>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Название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8"/>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9"/>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4">
    <w:name w:val="маркер Знак Знак Знак"/>
    <w:basedOn w:val="affd"/>
    <w:link w:val="afffffffffffffffffffff4"/>
    <w:rsid w:val="00C30C48"/>
    <w:pPr>
      <w:numPr>
        <w:numId w:val="60"/>
      </w:numPr>
      <w:spacing w:line="360" w:lineRule="auto"/>
      <w:jc w:val="both"/>
    </w:pPr>
    <w:rPr>
      <w:spacing w:val="6"/>
      <w:szCs w:val="24"/>
    </w:rPr>
  </w:style>
  <w:style w:type="character" w:customStyle="1" w:styleId="afffffffffffffffffffff4">
    <w:name w:val="маркер Знак Знак Знак Знак"/>
    <w:link w:val="a4"/>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9">
    <w:name w:val="НОМ"/>
    <w:basedOn w:val="affd"/>
    <w:link w:val="afffffffffffffffffffff5"/>
    <w:rsid w:val="00C30C48"/>
    <w:pPr>
      <w:numPr>
        <w:numId w:val="61"/>
      </w:numPr>
      <w:ind w:left="0" w:firstLine="0"/>
      <w:jc w:val="both"/>
    </w:pPr>
    <w:rPr>
      <w:rFonts w:eastAsia="MS Mincho"/>
      <w:b/>
      <w:lang w:eastAsia="en-US"/>
    </w:rPr>
  </w:style>
  <w:style w:type="paragraph" w:customStyle="1" w:styleId="N">
    <w:name w:val="ОснN"/>
    <w:basedOn w:val="affd"/>
    <w:link w:val="N0"/>
    <w:rsid w:val="00C30C48"/>
    <w:pPr>
      <w:numPr>
        <w:ilvl w:val="2"/>
        <w:numId w:val="61"/>
      </w:numPr>
      <w:tabs>
        <w:tab w:val="center" w:pos="-1985"/>
        <w:tab w:val="left" w:pos="0"/>
      </w:tabs>
      <w:ind w:right="261"/>
    </w:pPr>
    <w:rPr>
      <w:rFonts w:eastAsia="MS Mincho"/>
      <w:szCs w:val="24"/>
      <w:lang w:eastAsia="en-US"/>
    </w:rPr>
  </w:style>
  <w:style w:type="paragraph" w:customStyle="1" w:styleId="NOM">
    <w:name w:val="NOM"/>
    <w:basedOn w:val="af9"/>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8">
    <w:name w:val="СТИЛЬ АБЗАЦА"/>
    <w:basedOn w:val="affd"/>
    <w:rsid w:val="00C30C48"/>
    <w:pPr>
      <w:numPr>
        <w:ilvl w:val="2"/>
        <w:numId w:val="62"/>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uiPriority w:val="99"/>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7">
    <w:name w:val="ЭКОПРО маркированный список"/>
    <w:basedOn w:val="affd"/>
    <w:link w:val="affffffffffffffffffffffff0"/>
    <w:autoRedefine/>
    <w:rsid w:val="00C30C48"/>
    <w:pPr>
      <w:numPr>
        <w:numId w:val="63"/>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64"/>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65"/>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9"/>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66"/>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uiPriority w:val="99"/>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7"/>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8"/>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9"/>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70"/>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71"/>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tblInd w:w="0" w:type="dxa"/>
      <w:tblCellMar>
        <w:top w:w="0" w:type="dxa"/>
        <w:left w:w="108" w:type="dxa"/>
        <w:bottom w:w="0" w:type="dxa"/>
        <w:right w:w="108" w:type="dxa"/>
      </w:tblCellMar>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8">
    <w:name w:val="Маркированный_Максимов"/>
    <w:basedOn w:val="affd"/>
    <w:rsid w:val="00C30C48"/>
    <w:pPr>
      <w:numPr>
        <w:numId w:val="72"/>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73"/>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73"/>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73"/>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73"/>
      </w:numPr>
      <w:spacing w:before="220" w:after="220"/>
      <w:ind w:left="709"/>
      <w:outlineLvl w:val="3"/>
    </w:pPr>
    <w:rPr>
      <w:rFonts w:ascii="Arial" w:hAnsi="Arial" w:cs="Arial"/>
      <w:i/>
      <w:sz w:val="22"/>
      <w:szCs w:val="24"/>
      <w:lang w:eastAsia="en-US"/>
    </w:rPr>
  </w:style>
  <w:style w:type="numbering" w:customStyle="1" w:styleId="aff0">
    <w:name w:val="стиль РЕГЛАМЕНТ"/>
    <w:rsid w:val="00C30C48"/>
    <w:pPr>
      <w:numPr>
        <w:numId w:val="74"/>
      </w:numPr>
    </w:pPr>
  </w:style>
  <w:style w:type="paragraph" w:customStyle="1" w:styleId="a7">
    <w:name w:val="Стиль Нумеованный РЕГЛАМЕНТ"/>
    <w:basedOn w:val="affd"/>
    <w:next w:val="affd"/>
    <w:rsid w:val="00C30C48"/>
    <w:pPr>
      <w:numPr>
        <w:numId w:val="75"/>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7"/>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76"/>
      </w:numPr>
      <w:spacing w:before="60"/>
      <w:jc w:val="both"/>
    </w:pPr>
    <w:rPr>
      <w:kern w:val="32"/>
      <w:szCs w:val="22"/>
    </w:rPr>
  </w:style>
  <w:style w:type="paragraph" w:customStyle="1" w:styleId="1e">
    <w:name w:val="Стиль 1"/>
    <w:basedOn w:val="affd"/>
    <w:rsid w:val="00C30C48"/>
    <w:pPr>
      <w:numPr>
        <w:ilvl w:val="1"/>
        <w:numId w:val="76"/>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8"/>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7"/>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9"/>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80"/>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81"/>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6"/>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82"/>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a">
    <w:name w:val="Список №"/>
    <w:basedOn w:val="affd"/>
    <w:rsid w:val="00C30C48"/>
    <w:pPr>
      <w:numPr>
        <w:numId w:val="83"/>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84"/>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84"/>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84"/>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85"/>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86"/>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7"/>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24"/>
      </w:numPr>
    </w:pPr>
  </w:style>
  <w:style w:type="table" w:styleId="2fffffff4">
    <w:name w:val="Table 3D effects 2"/>
    <w:basedOn w:val="afff0"/>
    <w:rsid w:val="00C30C48"/>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8"/>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9"/>
      </w:numPr>
    </w:pPr>
  </w:style>
  <w:style w:type="numbering" w:customStyle="1" w:styleId="212124">
    <w:name w:val="Стиль212124"/>
    <w:rsid w:val="00C30C48"/>
    <w:pPr>
      <w:numPr>
        <w:numId w:val="25"/>
      </w:numPr>
    </w:pPr>
  </w:style>
  <w:style w:type="numbering" w:customStyle="1" w:styleId="20101">
    <w:name w:val="Перечисление 20101"/>
    <w:rsid w:val="00C30C48"/>
    <w:pPr>
      <w:numPr>
        <w:numId w:val="26"/>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e">
    <w:name w:val="лит"/>
    <w:autoRedefine/>
    <w:uiPriority w:val="99"/>
    <w:rsid w:val="00C30C48"/>
    <w:pPr>
      <w:numPr>
        <w:numId w:val="90"/>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91"/>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
    <w:name w:val="_список без нумерации (абзац)"/>
    <w:basedOn w:val="TimesNewRoman"/>
    <w:qFormat/>
    <w:rsid w:val="00C30C48"/>
    <w:pPr>
      <w:numPr>
        <w:numId w:val="92"/>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94"/>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8"/>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96"/>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7"/>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95"/>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d">
    <w:name w:val="Outline List 3"/>
    <w:basedOn w:val="afff1"/>
    <w:rsid w:val="00C30C48"/>
    <w:pPr>
      <w:numPr>
        <w:numId w:val="99"/>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d"/>
    <w:rsid w:val="00C30C48"/>
    <w:pPr>
      <w:numPr>
        <w:numId w:val="100"/>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101"/>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102"/>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5">
    <w:name w:val="список основной"/>
    <w:basedOn w:val="affd"/>
    <w:link w:val="affffffffffffffffffffffffffffffffffffffffffff6"/>
    <w:uiPriority w:val="99"/>
    <w:qFormat/>
    <w:rsid w:val="00C30C48"/>
    <w:pPr>
      <w:numPr>
        <w:numId w:val="103"/>
      </w:numPr>
      <w:spacing w:line="360" w:lineRule="auto"/>
      <w:jc w:val="both"/>
    </w:pPr>
    <w:rPr>
      <w:sz w:val="20"/>
      <w:szCs w:val="22"/>
      <w:lang w:eastAsia="en-US"/>
    </w:rPr>
  </w:style>
  <w:style w:type="numbering" w:customStyle="1" w:styleId="22">
    <w:name w:val="ДОК Список Заголовков2"/>
    <w:rsid w:val="00C30C48"/>
    <w:pPr>
      <w:numPr>
        <w:numId w:val="103"/>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1">
    <w:name w:val="маркир список"/>
    <w:basedOn w:val="affd"/>
    <w:uiPriority w:val="99"/>
    <w:rsid w:val="00C30C48"/>
    <w:pPr>
      <w:numPr>
        <w:numId w:val="104"/>
      </w:numPr>
      <w:tabs>
        <w:tab w:val="left" w:pos="851"/>
      </w:tabs>
      <w:jc w:val="both"/>
    </w:pPr>
    <w:rPr>
      <w:rFonts w:ascii="Arial" w:hAnsi="Arial"/>
      <w:sz w:val="22"/>
    </w:rPr>
  </w:style>
  <w:style w:type="paragraph" w:customStyle="1" w:styleId="af4">
    <w:name w:val="Маркир список табл"/>
    <w:autoRedefine/>
    <w:rsid w:val="00C30C48"/>
    <w:pPr>
      <w:numPr>
        <w:numId w:val="105"/>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uiPriority w:val="99"/>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0">
    <w:name w:val="список нумерован."/>
    <w:basedOn w:val="affffffffffffffffffffffffffffffffffffffffff0"/>
    <w:uiPriority w:val="99"/>
    <w:rsid w:val="00C30C48"/>
    <w:pPr>
      <w:numPr>
        <w:numId w:val="111"/>
      </w:numPr>
      <w:tabs>
        <w:tab w:val="num" w:pos="360"/>
      </w:tabs>
      <w:ind w:left="0"/>
    </w:pPr>
    <w:rPr>
      <w:sz w:val="28"/>
      <w:szCs w:val="20"/>
      <w:lang w:val="ru-RU" w:eastAsia="ru-RU"/>
    </w:rPr>
  </w:style>
  <w:style w:type="paragraph" w:customStyle="1" w:styleId="18">
    <w:name w:val="Таб_ном_1"/>
    <w:basedOn w:val="24"/>
    <w:uiPriority w:val="99"/>
    <w:rsid w:val="00C30C48"/>
    <w:pPr>
      <w:keepNext w:val="0"/>
      <w:numPr>
        <w:numId w:val="107"/>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13"/>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13"/>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13"/>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13"/>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5"/>
    <w:uiPriority w:val="99"/>
    <w:locked/>
    <w:rsid w:val="00C30C48"/>
    <w:rPr>
      <w:szCs w:val="22"/>
      <w:lang w:eastAsia="en-US"/>
    </w:rPr>
  </w:style>
  <w:style w:type="paragraph" w:customStyle="1" w:styleId="af5">
    <w:name w:val="нумерованный список"/>
    <w:basedOn w:val="a5"/>
    <w:link w:val="afffffffffffffffffffffffffffffffffffffffffffffff4"/>
    <w:uiPriority w:val="99"/>
    <w:qFormat/>
    <w:rsid w:val="00C30C48"/>
    <w:pPr>
      <w:numPr>
        <w:numId w:val="115"/>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5"/>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16"/>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7"/>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9"/>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2">
    <w:name w:val="Маркированный"/>
    <w:basedOn w:val="affd"/>
    <w:link w:val="afffffffffffffffffffffffffffffffffffffffffffffffffc"/>
    <w:autoRedefine/>
    <w:qFormat/>
    <w:rsid w:val="00C30C48"/>
    <w:pPr>
      <w:numPr>
        <w:numId w:val="122"/>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2"/>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23"/>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24"/>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2">
    <w:name w:val="Абзац с маркером"/>
    <w:basedOn w:val="affd"/>
    <w:rsid w:val="00C30C48"/>
    <w:pPr>
      <w:numPr>
        <w:numId w:val="126"/>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20"/>
      </w:numPr>
    </w:pPr>
  </w:style>
  <w:style w:type="numbering" w:customStyle="1" w:styleId="1111115">
    <w:name w:val="1 / 1.1 / 1.1.15"/>
    <w:rsid w:val="00C30C48"/>
    <w:pPr>
      <w:numPr>
        <w:numId w:val="125"/>
      </w:numPr>
    </w:pPr>
  </w:style>
  <w:style w:type="numbering" w:customStyle="1" w:styleId="1111116">
    <w:name w:val="1 / 1.1 / 1.1.16"/>
    <w:rsid w:val="00C30C48"/>
    <w:pPr>
      <w:numPr>
        <w:numId w:val="111"/>
      </w:numPr>
    </w:pPr>
  </w:style>
  <w:style w:type="numbering" w:customStyle="1" w:styleId="11111113">
    <w:name w:val="1 / 1.1 / 1.1.113"/>
    <w:rsid w:val="00C30C48"/>
  </w:style>
  <w:style w:type="numbering" w:customStyle="1" w:styleId="133">
    <w:name w:val="Текущий список13"/>
    <w:rsid w:val="00C30C48"/>
    <w:pPr>
      <w:numPr>
        <w:numId w:val="116"/>
      </w:numPr>
    </w:pPr>
  </w:style>
  <w:style w:type="numbering" w:customStyle="1" w:styleId="1ai2">
    <w:name w:val="1 / a / i2"/>
    <w:rsid w:val="00C30C48"/>
  </w:style>
  <w:style w:type="numbering" w:customStyle="1" w:styleId="1111112">
    <w:name w:val="1 / 1.1 / 1.1.12"/>
    <w:rsid w:val="00C30C48"/>
    <w:pPr>
      <w:numPr>
        <w:numId w:val="118"/>
      </w:numPr>
    </w:pPr>
  </w:style>
  <w:style w:type="numbering" w:customStyle="1" w:styleId="11111123">
    <w:name w:val="1 / 1.1 / 1.1.123"/>
    <w:rsid w:val="00C30C48"/>
    <w:pPr>
      <w:numPr>
        <w:numId w:val="119"/>
      </w:numPr>
    </w:pPr>
  </w:style>
  <w:style w:type="numbering" w:customStyle="1" w:styleId="11111132">
    <w:name w:val="1 / 1.1 / 1.1.132"/>
    <w:rsid w:val="00C30C48"/>
    <w:pPr>
      <w:numPr>
        <w:numId w:val="114"/>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34"/>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d"/>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35"/>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d"/>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d"/>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49"/>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9"/>
      </w:numPr>
    </w:pPr>
  </w:style>
  <w:style w:type="numbering" w:customStyle="1" w:styleId="43">
    <w:name w:val="ДОК Список Заголовков4"/>
    <w:rsid w:val="00C30C48"/>
    <w:pPr>
      <w:numPr>
        <w:numId w:val="113"/>
      </w:numPr>
    </w:pPr>
  </w:style>
  <w:style w:type="numbering" w:customStyle="1" w:styleId="33">
    <w:name w:val="Статья / Раздел3"/>
    <w:basedOn w:val="afff1"/>
    <w:next w:val="ad"/>
    <w:uiPriority w:val="99"/>
    <w:semiHidden/>
    <w:unhideWhenUsed/>
    <w:rsid w:val="00C30C48"/>
    <w:pPr>
      <w:numPr>
        <w:numId w:val="102"/>
      </w:numPr>
    </w:pPr>
  </w:style>
  <w:style w:type="numbering" w:customStyle="1" w:styleId="11111124">
    <w:name w:val="1 / 1.1 / 1.1.124"/>
    <w:rsid w:val="00C30C48"/>
    <w:pPr>
      <w:numPr>
        <w:numId w:val="98"/>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8"/>
      </w:numPr>
    </w:pPr>
  </w:style>
  <w:style w:type="numbering" w:customStyle="1" w:styleId="11111115">
    <w:name w:val="1 / 1.1 / 1.1.115"/>
    <w:rsid w:val="00C30C48"/>
    <w:pPr>
      <w:numPr>
        <w:numId w:val="35"/>
      </w:numPr>
    </w:pPr>
  </w:style>
  <w:style w:type="numbering" w:customStyle="1" w:styleId="ArticleSection12">
    <w:name w:val="Article / Section12"/>
    <w:rsid w:val="00C30C48"/>
    <w:pPr>
      <w:numPr>
        <w:numId w:val="110"/>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30">
    <w:name w:val="Сетка таблицы 11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22"/>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30">
    <w:name w:val="Сетка таблицы 12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21"/>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30">
    <w:name w:val="Сетка таблицы 11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55"/>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30">
    <w:name w:val="Сетка таблицы 12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93"/>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21">
    <w:name w:val="Сетка таблицы 13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12"/>
      </w:numPr>
    </w:pPr>
  </w:style>
  <w:style w:type="numbering" w:customStyle="1" w:styleId="111111131">
    <w:name w:val="1 / 1.1 / 1.1.1131"/>
    <w:rsid w:val="00C30C48"/>
    <w:pPr>
      <w:numPr>
        <w:numId w:val="94"/>
      </w:numPr>
    </w:pPr>
  </w:style>
  <w:style w:type="numbering" w:customStyle="1" w:styleId="ArticleSection111">
    <w:name w:val="Article / Section111"/>
    <w:rsid w:val="00C30C48"/>
    <w:pPr>
      <w:numPr>
        <w:numId w:val="33"/>
      </w:numPr>
    </w:pPr>
  </w:style>
  <w:style w:type="numbering" w:customStyle="1" w:styleId="1111">
    <w:name w:val="Статья / Раздел111"/>
    <w:basedOn w:val="afff1"/>
    <w:next w:val="ad"/>
    <w:uiPriority w:val="99"/>
    <w:semiHidden/>
    <w:unhideWhenUsed/>
    <w:rsid w:val="00C30C48"/>
    <w:pPr>
      <w:numPr>
        <w:numId w:val="127"/>
      </w:numPr>
    </w:pPr>
  </w:style>
  <w:style w:type="table" w:customStyle="1" w:styleId="723">
    <w:name w:val="Сетка таблицы72"/>
    <w:basedOn w:val="afff0"/>
    <w:next w:val="affffffffc"/>
    <w:uiPriority w:val="99"/>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20">
    <w:name w:val="Сетка таблицы 11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20">
    <w:name w:val="Сетка таблицы 12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2">
    <w:name w:val="Сетка таблицы 11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2">
    <w:name w:val="Сетка таблицы 12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d"/>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d"/>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210">
    <w:name w:val="Сетка таблицы 11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210">
    <w:name w:val="Сетка таблицы 12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111">
    <w:name w:val="Сетка таблицы 13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d"/>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d"/>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d"/>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118">
    <w:name w:val="Сетка таблицы 11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110">
    <w:name w:val="Сетка таблицы 12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d"/>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110">
    <w:name w:val="Сетка таблицы 11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11">
    <w:name w:val="Сетка таблицы 12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d"/>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d"/>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d"/>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8"/>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9"/>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30"/>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31"/>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9"/>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9"/>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9"/>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32"/>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32"/>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32"/>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33"/>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qFormat="1"/>
    <w:lsdException w:name="List" w:qFormat="1"/>
    <w:lsdException w:name="List Bullet" w:qFormat="1"/>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qFormat="1"/>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qFormat="1"/>
    <w:lsdException w:name="HTML Cite" w:uiPriority="99"/>
    <w:lsdException w:name="No List" w:uiPriority="99"/>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affd">
    <w:name w:val="Normal"/>
    <w:qFormat/>
    <w:rsid w:val="00840FEC"/>
    <w:rPr>
      <w:sz w:val="24"/>
    </w:rPr>
  </w:style>
  <w:style w:type="paragraph" w:styleId="16">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заголовок,§1,H1,Heading 1,Разд"/>
    <w:basedOn w:val="affd"/>
    <w:next w:val="affe"/>
    <w:link w:val="1f4"/>
    <w:qFormat/>
    <w:rsid w:val="002749C7"/>
    <w:pPr>
      <w:keepNext/>
      <w:numPr>
        <w:numId w:val="7"/>
      </w:numPr>
      <w:spacing w:before="240" w:after="120"/>
      <w:outlineLvl w:val="0"/>
    </w:pPr>
    <w:rPr>
      <w:rFonts w:ascii="Arial" w:hAnsi="Arial"/>
      <w:b/>
      <w:kern w:val="28"/>
      <w:sz w:val="28"/>
    </w:rPr>
  </w:style>
  <w:style w:type="paragraph" w:styleId="24">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fd"/>
    <w:next w:val="affe"/>
    <w:link w:val="210"/>
    <w:qFormat/>
    <w:pPr>
      <w:keepNext/>
      <w:numPr>
        <w:ilvl w:val="1"/>
        <w:numId w:val="7"/>
      </w:numPr>
      <w:spacing w:before="240" w:after="80"/>
      <w:outlineLvl w:val="1"/>
    </w:pPr>
    <w:rPr>
      <w:rFonts w:ascii="Arial" w:hAnsi="Arial"/>
      <w:b/>
      <w:i/>
      <w:sz w:val="26"/>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EIA H3,RSKH3,§1.1."/>
    <w:basedOn w:val="affd"/>
    <w:next w:val="affe"/>
    <w:link w:val="321"/>
    <w:qFormat/>
    <w:rsid w:val="0080338C"/>
    <w:pPr>
      <w:keepNext/>
      <w:numPr>
        <w:ilvl w:val="2"/>
        <w:numId w:val="7"/>
      </w:numPr>
      <w:spacing w:before="240" w:after="60"/>
      <w:ind w:left="709"/>
      <w:outlineLvl w:val="2"/>
    </w:pPr>
    <w:rPr>
      <w:rFonts w:ascii="Arial" w:hAnsi="Arial"/>
      <w:b/>
    </w:rPr>
  </w:style>
  <w:style w:type="paragraph" w:styleId="40">
    <w:name w:val="heading 4"/>
    <w:aliases w:val="Заголовок 4 подпункт УГТП, Знак2 Знак Знак, Знак2 Знак Знак Знак, Знак2 Знак,- 1.1.1.1,EIA H4,- 11,11,- 13,13,- 14,14,H4,OG Heading 4,Н4,Map Title,Б4,RTC 4,Заголовок 4 Знак,Пункт Знак,Пункт,Заголовок 4_Макс,Заголовок 4 ОРД,Heading 4 URS,D&amp;M4"/>
    <w:basedOn w:val="affd"/>
    <w:next w:val="affe"/>
    <w:link w:val="410"/>
    <w:qFormat/>
    <w:pPr>
      <w:keepNext/>
      <w:numPr>
        <w:ilvl w:val="3"/>
        <w:numId w:val="7"/>
      </w:numPr>
      <w:spacing w:before="240" w:after="60"/>
      <w:outlineLvl w:val="3"/>
    </w:pPr>
    <w:rPr>
      <w:rFonts w:ascii="Arial" w:hAnsi="Arial"/>
      <w:b/>
      <w:i/>
    </w:rPr>
  </w:style>
  <w:style w:type="paragraph" w:styleId="50">
    <w:name w:val="heading 5"/>
    <w:aliases w:val=" Знак1,Underline,Bold,Bold Underline,обычный,Heading 5 NOT IN USE, Знак1 Знак Знак, Знак1 Знак Знак Знак, Знак1 Знак,Heading 5,oaaeeoa, òàáëèöà,òàáëèöà,Подпункт,H5,Block Label,Block Label1,Block Label2,Block Label3,Block Label11,OG Appendix"/>
    <w:basedOn w:val="affd"/>
    <w:next w:val="affe"/>
    <w:link w:val="53"/>
    <w:qFormat/>
    <w:rsid w:val="007203C9"/>
    <w:pPr>
      <w:keepNext/>
      <w:numPr>
        <w:ilvl w:val="4"/>
        <w:numId w:val="7"/>
      </w:numPr>
      <w:spacing w:before="240" w:after="40"/>
      <w:outlineLvl w:val="4"/>
    </w:pPr>
    <w:rPr>
      <w:rFonts w:ascii="Arial" w:hAnsi="Arial"/>
      <w:b/>
      <w:sz w:val="22"/>
    </w:rPr>
  </w:style>
  <w:style w:type="paragraph" w:styleId="6">
    <w:name w:val="heading 6"/>
    <w:aliases w:val="Italic,Bold heading,Heading 6 NOT IN USE,Heading 6,H6,OG Distribution,Italic Знак,Bold heading Знак,OG Distribution Знак,Heading 6 Знак1,Heading 6 NOT IN USE Знак,Bullet (Single Lines),ICS in header,(A),(I),Heading 6 Char, Знак6,RNGP,RNGP6"/>
    <w:basedOn w:val="affd"/>
    <w:next w:val="affe"/>
    <w:link w:val="62"/>
    <w:qFormat/>
    <w:rsid w:val="007203C9"/>
    <w:pPr>
      <w:numPr>
        <w:ilvl w:val="5"/>
        <w:numId w:val="7"/>
      </w:numPr>
      <w:spacing w:before="200" w:after="40"/>
      <w:outlineLvl w:val="5"/>
    </w:pPr>
    <w:rPr>
      <w:rFonts w:ascii="Arial" w:hAnsi="Arial"/>
      <w:b/>
      <w:i/>
      <w:sz w:val="22"/>
    </w:rPr>
  </w:style>
  <w:style w:type="paragraph" w:styleId="7">
    <w:name w:val="heading 7"/>
    <w:aliases w:val=" Heading 7 NOT IN USE,Heading 7 NOT IN USE,Heading 7,H7,(содержание док),Heading 7 Знак,Heading 7 NOT IN USE Знак,Not in Use Знак,Itallics Знак,Italics Знак,Not in Use,Itallics,Italics,Not in Use1,Not in Use2,Not in Use3,Not in Use4,рис,р"/>
    <w:basedOn w:val="affd"/>
    <w:next w:val="affe"/>
    <w:link w:val="73"/>
    <w:qFormat/>
    <w:pPr>
      <w:keepNext/>
      <w:numPr>
        <w:ilvl w:val="6"/>
        <w:numId w:val="7"/>
      </w:numPr>
      <w:spacing w:before="200" w:after="40"/>
      <w:outlineLvl w:val="6"/>
    </w:pPr>
    <w:rPr>
      <w:rFonts w:ascii="Arial" w:hAnsi="Arial"/>
      <w:b/>
      <w:sz w:val="20"/>
    </w:rPr>
  </w:style>
  <w:style w:type="paragraph" w:styleId="8">
    <w:name w:val="heading 8"/>
    <w:aliases w:val=" Heading 8 NOT IN USE,not In use,Heading 8 NOT IN USE, Знак8,Знак8,GFDSN H,@Заголовок 8,RNGP8, Знак4,Heading 8,Знак4,Знак81, Знак16,Знак16,Заголовок 0"/>
    <w:basedOn w:val="affd"/>
    <w:next w:val="affe"/>
    <w:link w:val="810"/>
    <w:qFormat/>
    <w:pPr>
      <w:keepNext/>
      <w:numPr>
        <w:ilvl w:val="7"/>
        <w:numId w:val="7"/>
      </w:numPr>
      <w:spacing w:before="200" w:after="40"/>
      <w:outlineLvl w:val="7"/>
    </w:pPr>
    <w:rPr>
      <w:rFonts w:ascii="Arial" w:hAnsi="Arial"/>
      <w:b/>
      <w:i/>
      <w:sz w:val="20"/>
    </w:rPr>
  </w:style>
  <w:style w:type="paragraph" w:styleId="90">
    <w:name w:val="heading 9"/>
    <w:aliases w:val="Not in use, Heading 9 NOT IN USE,Heading 9 NOT IN USE,Heading 9,Заголовок 9 Знак Знак,Заголовок 9 Знак Знак Знак,Заголовок 90,Not in use1,Not in use2,Not in use3,Not in use4,Not in use5,Not in use6,Not in use7,Not in use8, З,З"/>
    <w:basedOn w:val="affd"/>
    <w:next w:val="affe"/>
    <w:link w:val="92"/>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fff">
    <w:name w:val="Default Paragraph Font"/>
    <w:uiPriority w:val="1"/>
    <w:semiHidden/>
    <w:unhideWhenUsed/>
  </w:style>
  <w:style w:type="table" w:default="1" w:styleId="afff0">
    <w:name w:val="Normal Table"/>
    <w:uiPriority w:val="99"/>
    <w:semiHidden/>
    <w:unhideWhenUsed/>
    <w:tblPr>
      <w:tblInd w:w="0" w:type="dxa"/>
      <w:tblCellMar>
        <w:top w:w="0" w:type="dxa"/>
        <w:left w:w="108" w:type="dxa"/>
        <w:bottom w:w="0" w:type="dxa"/>
        <w:right w:w="108" w:type="dxa"/>
      </w:tblCellMar>
    </w:tblPr>
  </w:style>
  <w:style w:type="numbering" w:default="1" w:styleId="afff1">
    <w:name w:val="No List"/>
    <w:uiPriority w:val="99"/>
    <w:semiHidden/>
    <w:unhideWhenUsed/>
  </w:style>
  <w:style w:type="paragraph" w:styleId="affe">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ffd"/>
    <w:link w:val="2c"/>
    <w:qFormat/>
    <w:rsid w:val="003D51C1"/>
    <w:pPr>
      <w:ind w:firstLine="709"/>
      <w:jc w:val="both"/>
    </w:pPr>
  </w:style>
  <w:style w:type="paragraph" w:styleId="afff2">
    <w:name w:val="footer"/>
    <w:aliases w:val="Title Down,Знак9, Знак9,Нижний колонтитул 1 стр,Footer1,Колонтитул Нижний,Footer маленький"/>
    <w:basedOn w:val="affd"/>
    <w:link w:val="afff3"/>
    <w:qFormat/>
    <w:pPr>
      <w:tabs>
        <w:tab w:val="center" w:pos="4820"/>
        <w:tab w:val="right" w:pos="9639"/>
      </w:tabs>
    </w:pPr>
    <w:rPr>
      <w:noProof/>
      <w:sz w:val="18"/>
    </w:rPr>
  </w:style>
  <w:style w:type="paragraph" w:styleId="afff4">
    <w:name w:val="table of authorities"/>
    <w:basedOn w:val="affd"/>
    <w:next w:val="affd"/>
    <w:pPr>
      <w:ind w:left="220" w:hanging="220"/>
    </w:pPr>
  </w:style>
  <w:style w:type="paragraph" w:customStyle="1" w:styleId="2d">
    <w:name w:val="Пункт 2"/>
    <w:basedOn w:val="24"/>
    <w:rsid w:val="006A7826"/>
    <w:pPr>
      <w:keepNext w:val="0"/>
      <w:spacing w:before="0" w:after="0"/>
      <w:ind w:left="0" w:firstLine="720"/>
      <w:jc w:val="both"/>
    </w:pPr>
    <w:rPr>
      <w:rFonts w:ascii="Times New Roman" w:hAnsi="Times New Roman"/>
      <w:b w:val="0"/>
      <w:bCs/>
      <w:i w:val="0"/>
      <w:iCs/>
      <w:sz w:val="24"/>
      <w:szCs w:val="24"/>
    </w:rPr>
  </w:style>
  <w:style w:type="paragraph" w:customStyle="1" w:styleId="36">
    <w:name w:val="Пункт 3"/>
    <w:basedOn w:val="3"/>
    <w:rsid w:val="006A7826"/>
    <w:pPr>
      <w:keepNext w:val="0"/>
      <w:spacing w:before="0" w:after="0"/>
      <w:ind w:left="0" w:firstLine="720"/>
      <w:jc w:val="both"/>
    </w:pPr>
    <w:rPr>
      <w:rFonts w:ascii="Times New Roman" w:hAnsi="Times New Roman"/>
      <w:b w:val="0"/>
    </w:rPr>
  </w:style>
  <w:style w:type="paragraph" w:styleId="afff5">
    <w:name w:val="List"/>
    <w:aliases w:val="- список"/>
    <w:basedOn w:val="affd"/>
    <w:qFormat/>
    <w:pPr>
      <w:ind w:left="360" w:hanging="360"/>
    </w:pPr>
  </w:style>
  <w:style w:type="paragraph" w:customStyle="1" w:styleId="afff6">
    <w:name w:val="Поразделу"/>
    <w:basedOn w:val="afff7"/>
    <w:rsid w:val="0068394E"/>
    <w:pPr>
      <w:tabs>
        <w:tab w:val="left" w:pos="2127"/>
      </w:tabs>
      <w:spacing w:before="240" w:after="120"/>
      <w:ind w:left="2127" w:hanging="1418"/>
    </w:pPr>
    <w:rPr>
      <w:rFonts w:ascii="Times New Roman" w:hAnsi="Times New Roman"/>
      <w:sz w:val="24"/>
    </w:rPr>
  </w:style>
  <w:style w:type="paragraph" w:styleId="afff8">
    <w:name w:val="header"/>
    <w:aliases w:val="??????? ??????????,I.L.T.,header-first,HeaderPort,ВерхКолонтитул Знак,ВерхКолонтитул,Верхний колонтитул Знак1 Знак,Верхний колонтитул Знак Знак Знак, Знак7,??????? ??????????1,Titul,Heder,ITTHEADER,h,Header1,hd,??????? ??????????2,Ti"/>
    <w:basedOn w:val="affd"/>
    <w:link w:val="afff9"/>
    <w:qFormat/>
    <w:pPr>
      <w:tabs>
        <w:tab w:val="center" w:pos="4820"/>
        <w:tab w:val="right" w:pos="9639"/>
      </w:tabs>
    </w:pPr>
    <w:rPr>
      <w:sz w:val="18"/>
    </w:rPr>
  </w:style>
  <w:style w:type="character" w:styleId="afffa">
    <w:name w:val="page number"/>
    <w:basedOn w:val="afff"/>
    <w:rPr>
      <w:sz w:val="20"/>
    </w:rPr>
  </w:style>
  <w:style w:type="paragraph" w:styleId="afffb">
    <w:name w:val="envelope address"/>
    <w:aliases w:val="Адрес на конверте Знак1,Адрес на конверте Знак2,Адрес на конверте Знак Знак1 Знак,Адрес на конверте Знак Знак2"/>
    <w:basedOn w:val="affd"/>
    <w:pPr>
      <w:framePr w:w="7920" w:h="1980" w:hRule="exact" w:hSpace="180" w:wrap="auto" w:hAnchor="page" w:xAlign="center" w:yAlign="bottom"/>
      <w:ind w:left="2880"/>
    </w:pPr>
    <w:rPr>
      <w:rFonts w:ascii="Arial" w:hAnsi="Arial"/>
    </w:rPr>
  </w:style>
  <w:style w:type="paragraph" w:customStyle="1" w:styleId="45">
    <w:name w:val="Пункт 4"/>
    <w:basedOn w:val="40"/>
    <w:rsid w:val="006A7826"/>
    <w:pPr>
      <w:keepNext w:val="0"/>
      <w:spacing w:before="0" w:after="0"/>
      <w:ind w:left="0" w:firstLine="720"/>
      <w:jc w:val="both"/>
    </w:pPr>
    <w:rPr>
      <w:rFonts w:ascii="Times New Roman" w:hAnsi="Times New Roman"/>
      <w:b w:val="0"/>
      <w:i w:val="0"/>
    </w:rPr>
  </w:style>
  <w:style w:type="paragraph" w:styleId="93">
    <w:name w:val="toc 9"/>
    <w:basedOn w:val="affd"/>
    <w:next w:val="affd"/>
    <w:autoRedefine/>
    <w:uiPriority w:val="39"/>
    <w:pPr>
      <w:tabs>
        <w:tab w:val="left" w:pos="1843"/>
        <w:tab w:val="left" w:leader="dot" w:pos="9072"/>
      </w:tabs>
      <w:ind w:left="1843" w:right="1134" w:hanging="1559"/>
    </w:pPr>
    <w:rPr>
      <w:smallCaps/>
      <w:noProof/>
      <w:sz w:val="20"/>
      <w:szCs w:val="26"/>
    </w:rPr>
  </w:style>
  <w:style w:type="paragraph" w:styleId="1f5">
    <w:name w:val="toc 1"/>
    <w:aliases w:val="Оглавление 1 Знак Знак,Оглавление_СК"/>
    <w:basedOn w:val="affd"/>
    <w:next w:val="affd"/>
    <w:autoRedefine/>
    <w:uiPriority w:val="39"/>
    <w:qFormat/>
    <w:pPr>
      <w:tabs>
        <w:tab w:val="left" w:leader="dot" w:pos="9072"/>
      </w:tabs>
      <w:spacing w:before="120" w:after="120"/>
      <w:ind w:right="1134"/>
    </w:pPr>
    <w:rPr>
      <w:caps/>
      <w:sz w:val="20"/>
      <w:szCs w:val="28"/>
    </w:rPr>
  </w:style>
  <w:style w:type="paragraph" w:styleId="2e">
    <w:name w:val="toc 2"/>
    <w:basedOn w:val="affd"/>
    <w:next w:val="affd"/>
    <w:link w:val="2f"/>
    <w:autoRedefine/>
    <w:uiPriority w:val="39"/>
    <w:qFormat/>
    <w:pPr>
      <w:tabs>
        <w:tab w:val="left" w:leader="dot" w:pos="9072"/>
      </w:tabs>
      <w:ind w:left="284" w:right="1134"/>
    </w:pPr>
    <w:rPr>
      <w:smallCaps/>
      <w:sz w:val="20"/>
      <w:szCs w:val="26"/>
    </w:rPr>
  </w:style>
  <w:style w:type="paragraph" w:styleId="37">
    <w:name w:val="toc 3"/>
    <w:basedOn w:val="affd"/>
    <w:next w:val="affd"/>
    <w:link w:val="38"/>
    <w:autoRedefine/>
    <w:uiPriority w:val="39"/>
    <w:qFormat/>
    <w:pPr>
      <w:tabs>
        <w:tab w:val="left" w:leader="dot" w:pos="9072"/>
      </w:tabs>
      <w:ind w:left="567" w:right="1132"/>
    </w:pPr>
    <w:rPr>
      <w:i/>
      <w:iCs/>
      <w:sz w:val="20"/>
      <w:szCs w:val="22"/>
    </w:rPr>
  </w:style>
  <w:style w:type="paragraph" w:customStyle="1" w:styleId="afffc">
    <w:name w:val="рисунок"/>
    <w:basedOn w:val="affd"/>
    <w:next w:val="afffd"/>
    <w:link w:val="afffe"/>
    <w:pPr>
      <w:keepNext/>
      <w:jc w:val="center"/>
    </w:pPr>
    <w:rPr>
      <w:rFonts w:ascii="Arial" w:hAnsi="Arial"/>
      <w:b/>
      <w:sz w:val="20"/>
    </w:rPr>
  </w:style>
  <w:style w:type="paragraph" w:styleId="aff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таблицы"/>
    <w:basedOn w:val="affd"/>
    <w:next w:val="affd"/>
    <w:link w:val="affff"/>
    <w:qFormat/>
    <w:pPr>
      <w:keepNext/>
      <w:spacing w:before="120" w:after="120"/>
      <w:jc w:val="center"/>
    </w:pPr>
    <w:rPr>
      <w:b/>
    </w:rPr>
  </w:style>
  <w:style w:type="paragraph" w:styleId="affff0">
    <w:name w:val="table of figures"/>
    <w:aliases w:val="Перечень таблиц"/>
    <w:basedOn w:val="affd"/>
    <w:next w:val="affd"/>
    <w:pPr>
      <w:ind w:left="440" w:hanging="440"/>
    </w:pPr>
  </w:style>
  <w:style w:type="paragraph" w:styleId="2f0">
    <w:name w:val="Body Text 2"/>
    <w:aliases w:val="Заголовок таблицы,Основной текст 2 Знак Знак Знак,Основной текст 2 Знак Знак"/>
    <w:basedOn w:val="affd"/>
    <w:link w:val="220"/>
    <w:pPr>
      <w:spacing w:after="120" w:line="480" w:lineRule="auto"/>
    </w:pPr>
  </w:style>
  <w:style w:type="character" w:styleId="HTML">
    <w:name w:val="HTML Code"/>
    <w:basedOn w:val="afff"/>
    <w:rPr>
      <w:rFonts w:ascii="Courier New" w:hAnsi="Courier New"/>
      <w:sz w:val="20"/>
      <w:szCs w:val="20"/>
    </w:rPr>
  </w:style>
  <w:style w:type="character" w:styleId="HTML0">
    <w:name w:val="HTML Cite"/>
    <w:basedOn w:val="afff"/>
    <w:uiPriority w:val="99"/>
    <w:rPr>
      <w:i/>
      <w:iCs/>
    </w:rPr>
  </w:style>
  <w:style w:type="paragraph" w:customStyle="1" w:styleId="affff1">
    <w:name w:val="Примечание"/>
    <w:next w:val="affff2"/>
    <w:qFormat/>
    <w:pPr>
      <w:widowControl w:val="0"/>
      <w:tabs>
        <w:tab w:val="left" w:pos="1491"/>
      </w:tabs>
      <w:spacing w:before="120"/>
      <w:ind w:left="1491" w:hanging="1491"/>
      <w:jc w:val="both"/>
    </w:pPr>
  </w:style>
  <w:style w:type="paragraph" w:customStyle="1" w:styleId="affff2">
    <w:name w:val="примечание_продолжение"/>
    <w:basedOn w:val="affff1"/>
    <w:next w:val="affff3"/>
    <w:pPr>
      <w:spacing w:before="0"/>
      <w:ind w:hanging="357"/>
    </w:pPr>
  </w:style>
  <w:style w:type="paragraph" w:customStyle="1" w:styleId="affff3">
    <w:name w:val="Основной текст продолжение"/>
    <w:basedOn w:val="affd"/>
    <w:next w:val="affe"/>
    <w:link w:val="1f6"/>
    <w:qFormat/>
    <w:rsid w:val="003D51C1"/>
    <w:pPr>
      <w:spacing w:before="120"/>
      <w:ind w:firstLine="709"/>
      <w:jc w:val="both"/>
    </w:pPr>
  </w:style>
  <w:style w:type="paragraph" w:customStyle="1" w:styleId="affff4">
    <w:name w:val="специальный"/>
    <w:basedOn w:val="affd"/>
    <w:pPr>
      <w:spacing w:line="200" w:lineRule="exact"/>
    </w:pPr>
    <w:rPr>
      <w:sz w:val="18"/>
    </w:rPr>
  </w:style>
  <w:style w:type="paragraph" w:styleId="affff5">
    <w:name w:val="Body Text Indent"/>
    <w:aliases w:val="Основной текст лево,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ПГС-абзац,Основной текст лево1"/>
    <w:basedOn w:val="affd"/>
    <w:link w:val="1f7"/>
    <w:qFormat/>
    <w:pPr>
      <w:spacing w:line="360" w:lineRule="auto"/>
      <w:ind w:firstLine="720"/>
      <w:jc w:val="both"/>
    </w:pPr>
  </w:style>
  <w:style w:type="paragraph" w:styleId="46">
    <w:name w:val="toc 4"/>
    <w:aliases w:val="sys_Оглавление 4"/>
    <w:basedOn w:val="affd"/>
    <w:next w:val="affd"/>
    <w:autoRedefine/>
    <w:uiPriority w:val="39"/>
    <w:qFormat/>
    <w:pPr>
      <w:tabs>
        <w:tab w:val="left" w:leader="dot" w:pos="9072"/>
      </w:tabs>
      <w:ind w:left="851" w:right="1132"/>
    </w:pPr>
    <w:rPr>
      <w:sz w:val="18"/>
    </w:rPr>
  </w:style>
  <w:style w:type="paragraph" w:styleId="54">
    <w:name w:val="toc 5"/>
    <w:basedOn w:val="affd"/>
    <w:next w:val="affd"/>
    <w:autoRedefine/>
    <w:uiPriority w:val="39"/>
    <w:pPr>
      <w:tabs>
        <w:tab w:val="left" w:leader="dot" w:pos="9072"/>
      </w:tabs>
      <w:ind w:left="1134" w:right="1132"/>
    </w:pPr>
    <w:rPr>
      <w:sz w:val="18"/>
    </w:rPr>
  </w:style>
  <w:style w:type="paragraph" w:styleId="63">
    <w:name w:val="toc 6"/>
    <w:basedOn w:val="affd"/>
    <w:next w:val="affd"/>
    <w:autoRedefine/>
    <w:uiPriority w:val="39"/>
    <w:pPr>
      <w:tabs>
        <w:tab w:val="left" w:leader="dot" w:pos="9072"/>
      </w:tabs>
      <w:ind w:left="1418" w:right="1132"/>
    </w:pPr>
    <w:rPr>
      <w:sz w:val="18"/>
    </w:rPr>
  </w:style>
  <w:style w:type="paragraph" w:styleId="74">
    <w:name w:val="toc 7"/>
    <w:basedOn w:val="affd"/>
    <w:next w:val="affd"/>
    <w:autoRedefine/>
    <w:uiPriority w:val="39"/>
    <w:pPr>
      <w:tabs>
        <w:tab w:val="left" w:leader="dot" w:pos="9072"/>
      </w:tabs>
      <w:ind w:left="1701" w:right="1132"/>
    </w:pPr>
    <w:rPr>
      <w:sz w:val="18"/>
    </w:rPr>
  </w:style>
  <w:style w:type="paragraph" w:styleId="82">
    <w:name w:val="toc 8"/>
    <w:basedOn w:val="affd"/>
    <w:next w:val="affd"/>
    <w:autoRedefine/>
    <w:uiPriority w:val="39"/>
    <w:unhideWhenUsed/>
    <w:rsid w:val="008023F2"/>
    <w:pPr>
      <w:tabs>
        <w:tab w:val="left" w:pos="1843"/>
        <w:tab w:val="left" w:leader="dot" w:pos="9072"/>
      </w:tabs>
      <w:ind w:left="1843" w:right="1132" w:hanging="1559"/>
    </w:pPr>
    <w:rPr>
      <w:smallCaps/>
      <w:sz w:val="20"/>
    </w:rPr>
  </w:style>
  <w:style w:type="paragraph" w:customStyle="1" w:styleId="affff6">
    <w:name w:val="Название_страницы"/>
    <w:basedOn w:val="affd"/>
    <w:link w:val="affff7"/>
    <w:pPr>
      <w:spacing w:before="240" w:after="120"/>
      <w:jc w:val="center"/>
    </w:pPr>
    <w:rPr>
      <w:b/>
      <w:caps/>
    </w:rPr>
  </w:style>
  <w:style w:type="paragraph" w:styleId="afff7">
    <w:name w:val="Plain Text"/>
    <w:aliases w:val="Plain Text Char Знак Знак,Plain Text Char Знак,Знак2 Знак Знак,Знак2 Знак Знак Знак Знак,Текст Знак2,Текст Знак2 Знак1 Знак Знак,Текст Знак Знак,Текст Знак Знак1 Знак,Текст Знак2 Знак Знак Знак,Текст Знак1 Знак Знак Знак Знак, Знак Знак1"/>
    <w:basedOn w:val="affd"/>
    <w:link w:val="affff8"/>
    <w:uiPriority w:val="99"/>
    <w:rPr>
      <w:rFonts w:ascii="Courier New" w:hAnsi="Courier New"/>
      <w:sz w:val="20"/>
    </w:rPr>
  </w:style>
  <w:style w:type="character" w:styleId="affff9">
    <w:name w:val="Hyperlink"/>
    <w:aliases w:val="Оглавление АСПГ,sys_Гиперссылка"/>
    <w:basedOn w:val="afff"/>
    <w:uiPriority w:val="99"/>
    <w:qFormat/>
    <w:rPr>
      <w:color w:val="0000FF"/>
      <w:u w:val="single"/>
    </w:rPr>
  </w:style>
  <w:style w:type="paragraph" w:customStyle="1" w:styleId="affffa">
    <w:name w:val="диаметр"/>
    <w:pPr>
      <w:ind w:firstLine="709"/>
      <w:jc w:val="both"/>
    </w:pPr>
    <w:rPr>
      <w:sz w:val="22"/>
    </w:rPr>
  </w:style>
  <w:style w:type="character" w:styleId="affffb">
    <w:name w:val="FollowedHyperlink"/>
    <w:basedOn w:val="afff"/>
    <w:uiPriority w:val="99"/>
    <w:rPr>
      <w:color w:val="800080"/>
      <w:u w:val="single"/>
    </w:rPr>
  </w:style>
  <w:style w:type="paragraph" w:styleId="affffc">
    <w:name w:val="Subtitle"/>
    <w:aliases w:val="рис.подп."/>
    <w:basedOn w:val="affd"/>
    <w:link w:val="affffd"/>
    <w:qFormat/>
    <w:pPr>
      <w:spacing w:after="60"/>
      <w:jc w:val="center"/>
      <w:outlineLvl w:val="1"/>
    </w:pPr>
    <w:rPr>
      <w:rFonts w:ascii="Arial" w:hAnsi="Arial" w:cs="Arial"/>
      <w:szCs w:val="24"/>
    </w:rPr>
  </w:style>
  <w:style w:type="paragraph" w:styleId="a6">
    <w:name w:val="List Number"/>
    <w:qFormat/>
    <w:pPr>
      <w:numPr>
        <w:numId w:val="3"/>
      </w:numPr>
      <w:jc w:val="both"/>
    </w:pPr>
    <w:rPr>
      <w:sz w:val="24"/>
    </w:rPr>
  </w:style>
  <w:style w:type="paragraph" w:styleId="2">
    <w:name w:val="List Number 2"/>
    <w:pPr>
      <w:numPr>
        <w:numId w:val="2"/>
      </w:numPr>
      <w:jc w:val="both"/>
    </w:pPr>
    <w:rPr>
      <w:sz w:val="24"/>
    </w:rPr>
  </w:style>
  <w:style w:type="paragraph" w:customStyle="1" w:styleId="affffe">
    <w:name w:val="Приложение"/>
    <w:next w:val="affd"/>
    <w:link w:val="afffff"/>
    <w:qFormat/>
    <w:pPr>
      <w:pageBreakBefore/>
      <w:jc w:val="center"/>
    </w:pPr>
    <w:rPr>
      <w:rFonts w:ascii="Arial" w:hAnsi="Arial"/>
      <w:b/>
      <w:bCs/>
      <w:i/>
      <w:sz w:val="26"/>
    </w:rPr>
  </w:style>
  <w:style w:type="paragraph" w:customStyle="1" w:styleId="afffff0">
    <w:name w:val="градус Цельсия"/>
    <w:pPr>
      <w:ind w:firstLine="709"/>
      <w:jc w:val="both"/>
    </w:pPr>
    <w:rPr>
      <w:sz w:val="22"/>
    </w:rPr>
  </w:style>
  <w:style w:type="paragraph" w:customStyle="1" w:styleId="afffff1">
    <w:name w:val="табл_строка"/>
    <w:basedOn w:val="affd"/>
    <w:link w:val="afffff2"/>
    <w:qFormat/>
    <w:rsid w:val="003D51C1"/>
    <w:pPr>
      <w:spacing w:before="120"/>
      <w:jc w:val="center"/>
    </w:pPr>
  </w:style>
  <w:style w:type="paragraph" w:customStyle="1" w:styleId="afffff3">
    <w:name w:val="табл_заголовок"/>
    <w:link w:val="afffff4"/>
    <w:qFormat/>
    <w:rsid w:val="008023F2"/>
    <w:pPr>
      <w:keepNext/>
      <w:keepLines/>
      <w:jc w:val="center"/>
    </w:pPr>
    <w:rPr>
      <w:noProof/>
      <w:sz w:val="24"/>
    </w:rPr>
  </w:style>
  <w:style w:type="paragraph" w:customStyle="1" w:styleId="afffff5">
    <w:name w:val="от_ и_ до"/>
    <w:pPr>
      <w:ind w:firstLine="709"/>
      <w:jc w:val="both"/>
    </w:pPr>
    <w:rPr>
      <w:sz w:val="22"/>
    </w:rPr>
  </w:style>
  <w:style w:type="paragraph" w:customStyle="1" w:styleId="55">
    <w:name w:val="Пункт 5"/>
    <w:basedOn w:val="50"/>
    <w:rsid w:val="006A7826"/>
    <w:pPr>
      <w:keepNext w:val="0"/>
      <w:spacing w:before="0" w:after="0"/>
      <w:ind w:left="0" w:firstLine="720"/>
      <w:jc w:val="both"/>
    </w:pPr>
    <w:rPr>
      <w:rFonts w:ascii="Times New Roman" w:hAnsi="Times New Roman"/>
      <w:b w:val="0"/>
      <w:sz w:val="24"/>
    </w:rPr>
  </w:style>
  <w:style w:type="paragraph" w:styleId="1f8">
    <w:name w:val="index 1"/>
    <w:basedOn w:val="affd"/>
    <w:next w:val="affd"/>
    <w:autoRedefine/>
    <w:pPr>
      <w:ind w:left="240" w:hanging="240"/>
    </w:pPr>
  </w:style>
  <w:style w:type="paragraph" w:styleId="2f1">
    <w:name w:val="index 2"/>
    <w:basedOn w:val="affd"/>
    <w:next w:val="affd"/>
    <w:autoRedefine/>
    <w:pPr>
      <w:ind w:left="480" w:hanging="240"/>
    </w:pPr>
  </w:style>
  <w:style w:type="paragraph" w:styleId="39">
    <w:name w:val="index 3"/>
    <w:basedOn w:val="affd"/>
    <w:next w:val="affd"/>
    <w:autoRedefine/>
    <w:pPr>
      <w:ind w:left="720" w:hanging="240"/>
    </w:pPr>
  </w:style>
  <w:style w:type="paragraph" w:styleId="47">
    <w:name w:val="index 4"/>
    <w:basedOn w:val="affd"/>
    <w:next w:val="affd"/>
    <w:autoRedefine/>
    <w:pPr>
      <w:ind w:left="960" w:hanging="240"/>
    </w:pPr>
  </w:style>
  <w:style w:type="paragraph" w:styleId="56">
    <w:name w:val="index 5"/>
    <w:basedOn w:val="affd"/>
    <w:next w:val="affd"/>
    <w:autoRedefine/>
    <w:pPr>
      <w:ind w:left="1200" w:hanging="240"/>
    </w:pPr>
  </w:style>
  <w:style w:type="paragraph" w:styleId="64">
    <w:name w:val="index 6"/>
    <w:basedOn w:val="affd"/>
    <w:next w:val="affd"/>
    <w:autoRedefine/>
    <w:pPr>
      <w:ind w:left="1440" w:hanging="240"/>
    </w:pPr>
  </w:style>
  <w:style w:type="paragraph" w:styleId="75">
    <w:name w:val="index 7"/>
    <w:basedOn w:val="affd"/>
    <w:next w:val="affd"/>
    <w:autoRedefine/>
    <w:pPr>
      <w:ind w:left="1680" w:hanging="240"/>
    </w:pPr>
  </w:style>
  <w:style w:type="paragraph" w:styleId="83">
    <w:name w:val="index 8"/>
    <w:basedOn w:val="affd"/>
    <w:next w:val="affd"/>
    <w:autoRedefine/>
    <w:pPr>
      <w:ind w:left="1920" w:hanging="240"/>
    </w:pPr>
  </w:style>
  <w:style w:type="paragraph" w:styleId="94">
    <w:name w:val="index 9"/>
    <w:basedOn w:val="affd"/>
    <w:next w:val="affd"/>
    <w:autoRedefine/>
    <w:pPr>
      <w:ind w:left="2160" w:hanging="240"/>
    </w:pPr>
  </w:style>
  <w:style w:type="paragraph" w:styleId="afffff6">
    <w:name w:val="index heading"/>
    <w:basedOn w:val="affd"/>
    <w:next w:val="1f8"/>
  </w:style>
  <w:style w:type="paragraph" w:customStyle="1" w:styleId="aff3">
    <w:name w:val="нумерован"/>
    <w:basedOn w:val="affd"/>
    <w:rsid w:val="003D51C1"/>
    <w:pPr>
      <w:numPr>
        <w:numId w:val="1"/>
      </w:numPr>
      <w:tabs>
        <w:tab w:val="left" w:pos="1134"/>
      </w:tabs>
      <w:spacing w:line="360" w:lineRule="auto"/>
      <w:jc w:val="both"/>
    </w:pPr>
  </w:style>
  <w:style w:type="paragraph" w:customStyle="1" w:styleId="afffff7">
    <w:name w:val="больше_или_равно"/>
    <w:pPr>
      <w:ind w:firstLine="709"/>
      <w:jc w:val="both"/>
    </w:pPr>
    <w:rPr>
      <w:sz w:val="24"/>
    </w:rPr>
  </w:style>
  <w:style w:type="paragraph" w:customStyle="1" w:styleId="afffff8">
    <w:name w:val="градус"/>
    <w:pPr>
      <w:ind w:firstLine="709"/>
      <w:jc w:val="both"/>
    </w:pPr>
    <w:rPr>
      <w:sz w:val="24"/>
    </w:rPr>
  </w:style>
  <w:style w:type="character" w:customStyle="1" w:styleId="2c">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fff"/>
    <w:link w:val="affe"/>
    <w:locked/>
    <w:rsid w:val="00762423"/>
    <w:rPr>
      <w:sz w:val="24"/>
      <w:lang w:val="ru-RU" w:eastAsia="ru-RU" w:bidi="ar-SA"/>
    </w:rPr>
  </w:style>
  <w:style w:type="numbering" w:customStyle="1" w:styleId="af1">
    <w:name w:val="ЗГосн"/>
    <w:uiPriority w:val="99"/>
    <w:rsid w:val="008023F2"/>
    <w:pPr>
      <w:numPr>
        <w:numId w:val="249"/>
      </w:numPr>
    </w:pPr>
  </w:style>
  <w:style w:type="numbering" w:customStyle="1" w:styleId="a3">
    <w:name w:val="Список со скобкой"/>
    <w:rsid w:val="008023F2"/>
    <w:pPr>
      <w:numPr>
        <w:numId w:val="5"/>
      </w:numPr>
    </w:pPr>
  </w:style>
  <w:style w:type="character" w:customStyle="1" w:styleId="afffff9">
    <w:name w:val="ПриложениеНомер"/>
    <w:basedOn w:val="afff"/>
    <w:rPr>
      <w:lang w:val="en-US"/>
    </w:rPr>
  </w:style>
  <w:style w:type="paragraph" w:customStyle="1" w:styleId="afffffa">
    <w:name w:val="Проект"/>
    <w:basedOn w:val="affd"/>
    <w:pPr>
      <w:jc w:val="center"/>
    </w:pPr>
    <w:rPr>
      <w:sz w:val="36"/>
    </w:rPr>
  </w:style>
  <w:style w:type="paragraph" w:customStyle="1" w:styleId="afffffb">
    <w:name w:val="рррасчет"/>
    <w:pPr>
      <w:ind w:firstLine="709"/>
      <w:jc w:val="both"/>
    </w:pPr>
    <w:rPr>
      <w:sz w:val="22"/>
    </w:rPr>
  </w:style>
  <w:style w:type="paragraph" w:customStyle="1" w:styleId="afffffc">
    <w:name w:val="рррасчетзагол"/>
    <w:pPr>
      <w:ind w:firstLine="709"/>
      <w:jc w:val="both"/>
    </w:pPr>
    <w:rPr>
      <w:sz w:val="22"/>
    </w:rPr>
  </w:style>
  <w:style w:type="paragraph" w:customStyle="1" w:styleId="1f9">
    <w:name w:val="больше_или_равно1"/>
    <w:pPr>
      <w:ind w:firstLine="709"/>
      <w:jc w:val="both"/>
    </w:pPr>
    <w:rPr>
      <w:sz w:val="24"/>
    </w:rPr>
  </w:style>
  <w:style w:type="paragraph" w:customStyle="1" w:styleId="1fa">
    <w:name w:val="градус1"/>
    <w:pPr>
      <w:ind w:firstLine="709"/>
      <w:jc w:val="both"/>
    </w:pPr>
    <w:rPr>
      <w:sz w:val="24"/>
    </w:rPr>
  </w:style>
  <w:style w:type="paragraph" w:customStyle="1" w:styleId="1fb">
    <w:name w:val="диаметр1"/>
    <w:pPr>
      <w:ind w:firstLine="709"/>
      <w:jc w:val="both"/>
    </w:pPr>
    <w:rPr>
      <w:sz w:val="22"/>
    </w:rPr>
  </w:style>
  <w:style w:type="paragraph" w:customStyle="1" w:styleId="1fc">
    <w:name w:val="от_ и_ до1"/>
    <w:pPr>
      <w:ind w:firstLine="709"/>
      <w:jc w:val="both"/>
    </w:pPr>
    <w:rPr>
      <w:sz w:val="22"/>
    </w:rPr>
  </w:style>
  <w:style w:type="paragraph" w:customStyle="1" w:styleId="65">
    <w:name w:val="Пункт 6"/>
    <w:basedOn w:val="6"/>
    <w:rsid w:val="006A7826"/>
    <w:pPr>
      <w:spacing w:before="0" w:after="0"/>
      <w:ind w:left="0" w:firstLine="720"/>
      <w:jc w:val="both"/>
    </w:pPr>
    <w:rPr>
      <w:rFonts w:ascii="Times New Roman" w:hAnsi="Times New Roman"/>
      <w:b w:val="0"/>
      <w:i w:val="0"/>
      <w:sz w:val="24"/>
    </w:rPr>
  </w:style>
  <w:style w:type="paragraph" w:customStyle="1" w:styleId="afffffd">
    <w:name w:val="Участие"/>
    <w:basedOn w:val="afff7"/>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style>
  <w:style w:type="paragraph" w:customStyle="1" w:styleId="76">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4">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ffe">
    <w:name w:val="табл_строка_влево"/>
    <w:basedOn w:val="afffff1"/>
    <w:rsid w:val="008023F2"/>
    <w:pPr>
      <w:jc w:val="left"/>
    </w:pPr>
  </w:style>
  <w:style w:type="paragraph" w:customStyle="1" w:styleId="affffff">
    <w:name w:val="табл_строка_центр"/>
    <w:basedOn w:val="afffff1"/>
    <w:rsid w:val="008023F2"/>
  </w:style>
  <w:style w:type="paragraph" w:customStyle="1" w:styleId="afe">
    <w:name w:val="ОснТекст список со скобкой"/>
    <w:basedOn w:val="affe"/>
    <w:rsid w:val="000B791C"/>
    <w:pPr>
      <w:numPr>
        <w:numId w:val="6"/>
      </w:numPr>
    </w:pPr>
  </w:style>
  <w:style w:type="numbering" w:customStyle="1" w:styleId="affffff0">
    <w:name w:val="ЗГ"/>
    <w:rsid w:val="008023F2"/>
  </w:style>
  <w:style w:type="numbering" w:customStyle="1" w:styleId="a0">
    <w:name w:val="Перечисление ДПБ"/>
    <w:basedOn w:val="2010"/>
    <w:rsid w:val="008023F2"/>
    <w:pPr>
      <w:numPr>
        <w:numId w:val="4"/>
      </w:numPr>
    </w:pPr>
  </w:style>
  <w:style w:type="character" w:customStyle="1" w:styleId="92">
    <w:name w:val="Заголовок 9 Знак"/>
    <w:aliases w:val="Not in use Знак1, Heading 9 NOT IN USE Знак1,Heading 9 NOT IN USE Знак1,Heading 9 Знак1,Заголовок 9 Знак Знак Знак2,Заголовок 9 Знак Знак Знак Знак1,Заголовок 90 Знак1,Not in use1 Знак1,Not in use2 Знак1,Not in use3 Знак1, З Знак,З Знак"/>
    <w:basedOn w:val="afff"/>
    <w:link w:val="90"/>
    <w:rsid w:val="008023F2"/>
    <w:rPr>
      <w:rFonts w:ascii="Arial" w:eastAsiaTheme="majorEastAsia" w:hAnsi="Arial"/>
      <w:b/>
      <w:i/>
      <w:sz w:val="26"/>
    </w:rPr>
  </w:style>
  <w:style w:type="paragraph" w:customStyle="1" w:styleId="1c">
    <w:name w:val="ЗаголовокП 1"/>
    <w:basedOn w:val="affd"/>
    <w:next w:val="affe"/>
    <w:qFormat/>
    <w:rsid w:val="008023F2"/>
    <w:pPr>
      <w:keepNext/>
      <w:numPr>
        <w:ilvl w:val="1"/>
        <w:numId w:val="10"/>
      </w:numPr>
      <w:spacing w:before="240" w:after="120"/>
      <w:outlineLvl w:val="0"/>
    </w:pPr>
    <w:rPr>
      <w:rFonts w:ascii="Arial" w:hAnsi="Arial" w:cs="Arial"/>
      <w:b/>
      <w:kern w:val="28"/>
      <w:sz w:val="28"/>
    </w:rPr>
  </w:style>
  <w:style w:type="paragraph" w:customStyle="1" w:styleId="27">
    <w:name w:val="ЗаголовокП 2"/>
    <w:basedOn w:val="affd"/>
    <w:next w:val="affe"/>
    <w:qFormat/>
    <w:rsid w:val="008023F2"/>
    <w:pPr>
      <w:keepNext/>
      <w:numPr>
        <w:ilvl w:val="2"/>
        <w:numId w:val="10"/>
      </w:numPr>
      <w:spacing w:before="240" w:after="80"/>
      <w:outlineLvl w:val="1"/>
    </w:pPr>
    <w:rPr>
      <w:rFonts w:ascii="Arial" w:hAnsi="Arial" w:cs="Arial"/>
      <w:b/>
      <w:i/>
      <w:sz w:val="26"/>
    </w:rPr>
  </w:style>
  <w:style w:type="paragraph" w:customStyle="1" w:styleId="31">
    <w:name w:val="ЗаголовокП 3"/>
    <w:basedOn w:val="affd"/>
    <w:next w:val="affe"/>
    <w:qFormat/>
    <w:rsid w:val="008023F2"/>
    <w:pPr>
      <w:keepNext/>
      <w:numPr>
        <w:ilvl w:val="3"/>
        <w:numId w:val="10"/>
      </w:numPr>
      <w:spacing w:before="240" w:after="60"/>
      <w:outlineLvl w:val="2"/>
    </w:pPr>
    <w:rPr>
      <w:rFonts w:ascii="Arial" w:hAnsi="Arial" w:cs="Arial"/>
      <w:b/>
    </w:rPr>
  </w:style>
  <w:style w:type="paragraph" w:customStyle="1" w:styleId="42">
    <w:name w:val="ЗаголовокП 4"/>
    <w:basedOn w:val="affd"/>
    <w:next w:val="affe"/>
    <w:qFormat/>
    <w:rsid w:val="008023F2"/>
    <w:pPr>
      <w:keepNext/>
      <w:numPr>
        <w:ilvl w:val="4"/>
        <w:numId w:val="10"/>
      </w:numPr>
      <w:spacing w:before="240" w:after="60"/>
      <w:outlineLvl w:val="3"/>
    </w:pPr>
    <w:rPr>
      <w:rFonts w:ascii="Arial" w:hAnsi="Arial" w:cs="Arial"/>
      <w:b/>
      <w:i/>
    </w:rPr>
  </w:style>
  <w:style w:type="paragraph" w:customStyle="1" w:styleId="51">
    <w:name w:val="ЗаголовокП 5"/>
    <w:basedOn w:val="affd"/>
    <w:next w:val="affe"/>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ffd"/>
    <w:next w:val="affe"/>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ffd"/>
    <w:next w:val="affe"/>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ffd"/>
    <w:next w:val="affe"/>
    <w:qFormat/>
    <w:rsid w:val="008023F2"/>
    <w:pPr>
      <w:keepNext/>
      <w:numPr>
        <w:ilvl w:val="8"/>
        <w:numId w:val="10"/>
      </w:numPr>
      <w:spacing w:before="200" w:after="40"/>
      <w:outlineLvl w:val="7"/>
    </w:pPr>
    <w:rPr>
      <w:rFonts w:ascii="Arial" w:hAnsi="Arial" w:cs="Arial"/>
      <w:b/>
      <w:i/>
      <w:sz w:val="20"/>
    </w:rPr>
  </w:style>
  <w:style w:type="paragraph" w:customStyle="1" w:styleId="1fd">
    <w:name w:val="ПунктП 1"/>
    <w:basedOn w:val="1c"/>
    <w:link w:val="1fe"/>
    <w:rsid w:val="008023F2"/>
    <w:pPr>
      <w:keepNext w:val="0"/>
      <w:spacing w:before="0" w:after="0"/>
      <w:ind w:left="0" w:firstLine="720"/>
      <w:jc w:val="both"/>
    </w:pPr>
    <w:rPr>
      <w:rFonts w:ascii="Times New Roman" w:hAnsi="Times New Roman" w:cs="Times New Roman"/>
      <w:b w:val="0"/>
      <w:sz w:val="24"/>
    </w:rPr>
  </w:style>
  <w:style w:type="character" w:customStyle="1" w:styleId="affff7">
    <w:name w:val="Название_страницы Знак"/>
    <w:basedOn w:val="afff"/>
    <w:link w:val="affff6"/>
    <w:rsid w:val="008023F2"/>
    <w:rPr>
      <w:b/>
      <w:caps/>
      <w:sz w:val="24"/>
    </w:rPr>
  </w:style>
  <w:style w:type="character" w:customStyle="1" w:styleId="1fe">
    <w:name w:val="ПунктП 1 Знак"/>
    <w:basedOn w:val="affff7"/>
    <w:link w:val="1fd"/>
    <w:rsid w:val="008023F2"/>
    <w:rPr>
      <w:b w:val="0"/>
      <w:caps w:val="0"/>
      <w:kern w:val="28"/>
      <w:sz w:val="24"/>
    </w:rPr>
  </w:style>
  <w:style w:type="paragraph" w:customStyle="1" w:styleId="2f2">
    <w:name w:val="ПунктП 2"/>
    <w:basedOn w:val="27"/>
    <w:link w:val="2f3"/>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f3">
    <w:name w:val="ПунктП 2 Знак"/>
    <w:basedOn w:val="affff7"/>
    <w:link w:val="2f2"/>
    <w:rsid w:val="008023F2"/>
    <w:rPr>
      <w:b w:val="0"/>
      <w:caps w:val="0"/>
      <w:kern w:val="28"/>
      <w:sz w:val="24"/>
    </w:rPr>
  </w:style>
  <w:style w:type="paragraph" w:customStyle="1" w:styleId="3a">
    <w:name w:val="ПунктП 3"/>
    <w:basedOn w:val="31"/>
    <w:link w:val="3b"/>
    <w:rsid w:val="008023F2"/>
    <w:pPr>
      <w:keepNext w:val="0"/>
      <w:spacing w:before="0" w:after="0"/>
      <w:ind w:left="0" w:firstLine="720"/>
      <w:jc w:val="both"/>
    </w:pPr>
    <w:rPr>
      <w:rFonts w:ascii="Times New Roman" w:hAnsi="Times New Roman" w:cs="Times New Roman"/>
      <w:b w:val="0"/>
      <w:kern w:val="28"/>
    </w:rPr>
  </w:style>
  <w:style w:type="character" w:customStyle="1" w:styleId="3b">
    <w:name w:val="ПунктП 3 Знак"/>
    <w:basedOn w:val="affff7"/>
    <w:link w:val="3a"/>
    <w:rsid w:val="008023F2"/>
    <w:rPr>
      <w:b w:val="0"/>
      <w:caps w:val="0"/>
      <w:kern w:val="28"/>
      <w:sz w:val="24"/>
    </w:rPr>
  </w:style>
  <w:style w:type="paragraph" w:customStyle="1" w:styleId="48">
    <w:name w:val="ПунктП 4"/>
    <w:basedOn w:val="42"/>
    <w:link w:val="49"/>
    <w:rsid w:val="008023F2"/>
    <w:pPr>
      <w:keepNext w:val="0"/>
      <w:spacing w:before="0" w:after="0"/>
      <w:ind w:left="0" w:firstLine="720"/>
      <w:jc w:val="both"/>
    </w:pPr>
    <w:rPr>
      <w:rFonts w:ascii="Times New Roman" w:hAnsi="Times New Roman" w:cs="Times New Roman"/>
      <w:b w:val="0"/>
      <w:i w:val="0"/>
      <w:kern w:val="28"/>
    </w:rPr>
  </w:style>
  <w:style w:type="character" w:customStyle="1" w:styleId="49">
    <w:name w:val="ПунктП 4 Знак"/>
    <w:basedOn w:val="affff7"/>
    <w:link w:val="48"/>
    <w:rsid w:val="008023F2"/>
    <w:rPr>
      <w:b w:val="0"/>
      <w:caps w:val="0"/>
      <w:kern w:val="28"/>
      <w:sz w:val="24"/>
    </w:rPr>
  </w:style>
  <w:style w:type="paragraph" w:customStyle="1" w:styleId="57">
    <w:name w:val="ПунктП 5"/>
    <w:basedOn w:val="51"/>
    <w:link w:val="58"/>
    <w:rsid w:val="008023F2"/>
    <w:pPr>
      <w:keepNext w:val="0"/>
      <w:spacing w:before="0" w:after="0"/>
      <w:ind w:left="0" w:firstLine="720"/>
      <w:jc w:val="both"/>
    </w:pPr>
    <w:rPr>
      <w:rFonts w:ascii="Times New Roman" w:hAnsi="Times New Roman" w:cs="Times New Roman"/>
      <w:b w:val="0"/>
      <w:kern w:val="28"/>
      <w:sz w:val="24"/>
    </w:rPr>
  </w:style>
  <w:style w:type="character" w:customStyle="1" w:styleId="58">
    <w:name w:val="ПунктП 5 Знак"/>
    <w:basedOn w:val="affff7"/>
    <w:link w:val="57"/>
    <w:rsid w:val="008023F2"/>
    <w:rPr>
      <w:b w:val="0"/>
      <w:caps w:val="0"/>
      <w:kern w:val="28"/>
      <w:sz w:val="24"/>
    </w:rPr>
  </w:style>
  <w:style w:type="paragraph" w:customStyle="1" w:styleId="66">
    <w:name w:val="ПунктП 6"/>
    <w:basedOn w:val="60"/>
    <w:link w:val="67"/>
    <w:rsid w:val="008023F2"/>
    <w:pPr>
      <w:spacing w:before="0" w:after="0"/>
      <w:ind w:left="0" w:firstLine="720"/>
      <w:jc w:val="both"/>
    </w:pPr>
    <w:rPr>
      <w:rFonts w:ascii="Times New Roman" w:hAnsi="Times New Roman" w:cs="Times New Roman"/>
      <w:b w:val="0"/>
      <w:i w:val="0"/>
      <w:kern w:val="28"/>
      <w:sz w:val="24"/>
    </w:rPr>
  </w:style>
  <w:style w:type="character" w:customStyle="1" w:styleId="67">
    <w:name w:val="ПунктП 6 Знак"/>
    <w:basedOn w:val="affff7"/>
    <w:link w:val="66"/>
    <w:rsid w:val="008023F2"/>
    <w:rPr>
      <w:b w:val="0"/>
      <w:caps w:val="0"/>
      <w:kern w:val="28"/>
      <w:sz w:val="24"/>
    </w:rPr>
  </w:style>
  <w:style w:type="paragraph" w:customStyle="1" w:styleId="77">
    <w:name w:val="ПунктП 7"/>
    <w:basedOn w:val="70"/>
    <w:link w:val="78"/>
    <w:rsid w:val="008023F2"/>
    <w:pPr>
      <w:keepNext w:val="0"/>
      <w:spacing w:before="0" w:after="0"/>
      <w:ind w:left="0" w:firstLine="720"/>
      <w:jc w:val="both"/>
    </w:pPr>
    <w:rPr>
      <w:rFonts w:ascii="Times New Roman" w:hAnsi="Times New Roman" w:cs="Times New Roman"/>
      <w:b w:val="0"/>
      <w:kern w:val="28"/>
      <w:sz w:val="24"/>
    </w:rPr>
  </w:style>
  <w:style w:type="character" w:customStyle="1" w:styleId="78">
    <w:name w:val="ПунктП 7 Знак"/>
    <w:basedOn w:val="affff7"/>
    <w:link w:val="77"/>
    <w:rsid w:val="008023F2"/>
    <w:rPr>
      <w:b w:val="0"/>
      <w:caps w:val="0"/>
      <w:kern w:val="28"/>
      <w:sz w:val="24"/>
    </w:rPr>
  </w:style>
  <w:style w:type="paragraph" w:customStyle="1" w:styleId="85">
    <w:name w:val="ПунктП 8"/>
    <w:basedOn w:val="80"/>
    <w:link w:val="86"/>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7"/>
    <w:link w:val="85"/>
    <w:rsid w:val="008023F2"/>
    <w:rPr>
      <w:b w:val="0"/>
      <w:caps w:val="0"/>
      <w:kern w:val="28"/>
      <w:sz w:val="24"/>
    </w:rPr>
  </w:style>
  <w:style w:type="character" w:customStyle="1" w:styleId="afff9">
    <w:name w:val="Верхний колонтитул Знак"/>
    <w:aliases w:val="??????? ?????????? Знак2,I.L.T. Знак2,header-first Знак1,HeaderPort Знак1,ВерхКолонтитул Знак Знак1,ВерхКолонтитул Знак3,Верхний колонтитул Знак1 Знак Знак4,Верхний колонтитул Знак Знак Знак Знак4, Знак7 Знак,Titul Знак,h Знак"/>
    <w:basedOn w:val="afff"/>
    <w:link w:val="afff8"/>
    <w:rsid w:val="005C4845"/>
    <w:rPr>
      <w:sz w:val="18"/>
    </w:rPr>
  </w:style>
  <w:style w:type="character" w:customStyle="1" w:styleId="afff3">
    <w:name w:val="Нижний колонтитул Знак"/>
    <w:aliases w:val="Title Down Знак,Знак9 Знак, Знак9 Знак,Нижний колонтитул 1 стр Знак,Footer1 Знак,Колонтитул Нижний Знак,Footer маленький Знак"/>
    <w:basedOn w:val="afff"/>
    <w:link w:val="afff2"/>
    <w:rsid w:val="005C4845"/>
    <w:rPr>
      <w:noProof/>
      <w:sz w:val="18"/>
    </w:rPr>
  </w:style>
  <w:style w:type="paragraph" w:customStyle="1" w:styleId="affffff1">
    <w:name w:val="Титул год"/>
    <w:basedOn w:val="affd"/>
    <w:next w:val="affd"/>
    <w:rsid w:val="00B20186"/>
    <w:pPr>
      <w:jc w:val="center"/>
    </w:pPr>
    <w:rPr>
      <w:b/>
      <w:sz w:val="32"/>
      <w:szCs w:val="32"/>
    </w:rPr>
  </w:style>
  <w:style w:type="numbering" w:customStyle="1" w:styleId="130">
    <w:name w:val="а13"/>
    <w:rsid w:val="00B20186"/>
    <w:pPr>
      <w:numPr>
        <w:numId w:val="11"/>
      </w:numPr>
    </w:pPr>
  </w:style>
  <w:style w:type="paragraph" w:customStyle="1" w:styleId="affffff2">
    <w:name w:val="Таблица по середине"/>
    <w:basedOn w:val="affd"/>
    <w:next w:val="affd"/>
    <w:link w:val="affffff3"/>
    <w:qFormat/>
    <w:rsid w:val="00B20186"/>
    <w:pPr>
      <w:jc w:val="center"/>
    </w:pPr>
    <w:rPr>
      <w:szCs w:val="24"/>
    </w:rPr>
  </w:style>
  <w:style w:type="paragraph" w:customStyle="1" w:styleId="affffff4">
    <w:name w:val="Таблица шапка"/>
    <w:basedOn w:val="affffff2"/>
    <w:link w:val="affffff5"/>
    <w:qFormat/>
    <w:rsid w:val="00B20186"/>
    <w:rPr>
      <w:b/>
      <w:bCs/>
      <w:szCs w:val="20"/>
    </w:rPr>
  </w:style>
  <w:style w:type="paragraph" w:customStyle="1" w:styleId="ac">
    <w:name w:val="НумерованныйЦифры"/>
    <w:basedOn w:val="affd"/>
    <w:rsid w:val="00B20186"/>
    <w:pPr>
      <w:numPr>
        <w:numId w:val="13"/>
      </w:numPr>
      <w:spacing w:line="360" w:lineRule="auto"/>
      <w:jc w:val="both"/>
    </w:pPr>
  </w:style>
  <w:style w:type="paragraph" w:customStyle="1" w:styleId="affffff6">
    <w:name w:val="Таблица Заголовок Название объекта"/>
    <w:basedOn w:val="afffd"/>
    <w:next w:val="affd"/>
    <w:link w:val="affffff7"/>
    <w:qFormat/>
    <w:rsid w:val="00B20186"/>
    <w:pPr>
      <w:keepNext w:val="0"/>
      <w:spacing w:before="240" w:after="60"/>
      <w:ind w:left="709"/>
      <w:jc w:val="left"/>
    </w:pPr>
    <w:rPr>
      <w:b w:val="0"/>
      <w:bCs/>
    </w:rPr>
  </w:style>
  <w:style w:type="character" w:customStyle="1" w:styleId="affffff7">
    <w:name w:val="Таблица Заголовок Название объекта Знак Знак"/>
    <w:basedOn w:val="afff"/>
    <w:link w:val="affffff6"/>
    <w:rsid w:val="00B20186"/>
    <w:rPr>
      <w:bCs/>
      <w:sz w:val="24"/>
    </w:rPr>
  </w:style>
  <w:style w:type="character" w:customStyle="1" w:styleId="affffff3">
    <w:name w:val="Таблица по середине Знак"/>
    <w:link w:val="affffff2"/>
    <w:rsid w:val="00B20186"/>
    <w:rPr>
      <w:sz w:val="24"/>
      <w:szCs w:val="24"/>
    </w:rPr>
  </w:style>
  <w:style w:type="character" w:customStyle="1" w:styleId="affffff5">
    <w:name w:val="Таблица шапка Знак"/>
    <w:link w:val="affffff4"/>
    <w:rsid w:val="00B20186"/>
    <w:rPr>
      <w:b/>
      <w:bCs/>
      <w:sz w:val="24"/>
    </w:rPr>
  </w:style>
  <w:style w:type="character" w:styleId="affffff8">
    <w:name w:val="Strong"/>
    <w:uiPriority w:val="22"/>
    <w:qFormat/>
    <w:rsid w:val="00B20186"/>
    <w:rPr>
      <w:rFonts w:cs="Times New Roman"/>
      <w:b/>
    </w:rPr>
  </w:style>
  <w:style w:type="character" w:styleId="affffff9">
    <w:name w:val="Emphasis"/>
    <w:uiPriority w:val="20"/>
    <w:qFormat/>
    <w:rsid w:val="00B20186"/>
    <w:rPr>
      <w:rFonts w:cs="Times New Roman"/>
      <w:i/>
    </w:rPr>
  </w:style>
  <w:style w:type="paragraph" w:styleId="affffffa">
    <w:name w:val="Balloon Text"/>
    <w:basedOn w:val="affd"/>
    <w:link w:val="affffffb"/>
    <w:unhideWhenUsed/>
    <w:rsid w:val="007B1078"/>
    <w:rPr>
      <w:rFonts w:ascii="Tahoma" w:hAnsi="Tahoma" w:cs="Tahoma"/>
      <w:sz w:val="16"/>
      <w:szCs w:val="16"/>
    </w:rPr>
  </w:style>
  <w:style w:type="character" w:customStyle="1" w:styleId="affffffb">
    <w:name w:val="Текст выноски Знак"/>
    <w:basedOn w:val="afff"/>
    <w:link w:val="affffffa"/>
    <w:rsid w:val="007B1078"/>
    <w:rPr>
      <w:rFonts w:ascii="Tahoma" w:hAnsi="Tahoma" w:cs="Tahoma"/>
      <w:sz w:val="16"/>
      <w:szCs w:val="16"/>
    </w:rPr>
  </w:style>
  <w:style w:type="paragraph" w:styleId="2f4">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Основной текст с отступом 1"/>
    <w:basedOn w:val="affd"/>
    <w:link w:val="221"/>
    <w:qFormat/>
    <w:rsid w:val="005519DC"/>
    <w:pPr>
      <w:spacing w:after="120" w:line="480" w:lineRule="auto"/>
      <w:ind w:left="283" w:firstLine="709"/>
      <w:jc w:val="both"/>
    </w:pPr>
  </w:style>
  <w:style w:type="character" w:customStyle="1" w:styleId="2f5">
    <w:name w:val="Основной текст с отступом 2 Знак"/>
    <w:basedOn w:val="afff"/>
    <w:rsid w:val="005519DC"/>
    <w:rPr>
      <w:sz w:val="24"/>
    </w:rPr>
  </w:style>
  <w:style w:type="character" w:customStyle="1" w:styleId="221">
    <w:name w:val="Основной текст с отступом 2 Знак2"/>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ink w:val="2f4"/>
    <w:rsid w:val="005519DC"/>
    <w:rPr>
      <w:sz w:val="24"/>
    </w:rPr>
  </w:style>
  <w:style w:type="numbering" w:customStyle="1" w:styleId="121">
    <w:name w:val="Текущий список12"/>
    <w:rsid w:val="005519DC"/>
    <w:pPr>
      <w:numPr>
        <w:numId w:val="15"/>
      </w:numPr>
    </w:pPr>
  </w:style>
  <w:style w:type="paragraph" w:customStyle="1" w:styleId="125">
    <w:name w:val="Таблица 12"/>
    <w:basedOn w:val="affd"/>
    <w:rsid w:val="005519DC"/>
    <w:pPr>
      <w:jc w:val="center"/>
    </w:pPr>
  </w:style>
  <w:style w:type="paragraph" w:customStyle="1" w:styleId="affffffc">
    <w:name w:val="Шапка таблицы"/>
    <w:basedOn w:val="affd"/>
    <w:next w:val="affd"/>
    <w:rsid w:val="005519DC"/>
    <w:pPr>
      <w:jc w:val="center"/>
    </w:pPr>
    <w:rPr>
      <w:b/>
      <w:sz w:val="22"/>
      <w:szCs w:val="36"/>
    </w:rPr>
  </w:style>
  <w:style w:type="numbering" w:customStyle="1" w:styleId="1211">
    <w:name w:val="Текущий список121"/>
    <w:rsid w:val="005519DC"/>
    <w:pPr>
      <w:numPr>
        <w:numId w:val="8"/>
      </w:numPr>
    </w:pPr>
  </w:style>
  <w:style w:type="paragraph" w:styleId="affffffd">
    <w:name w:val="List Paragraph"/>
    <w:aliases w:val="_Библиография,Абзац с отступом,Список в таблице,Bullet_IRAO,Мой Список,Ущерб,Заголовок2,Маркерованный список,Текстовая,Список с тире,Ненумерованный список,ОБЫЧНЫЙ,Варианты ответов,Абзац списка основной,List Paragraph2,ПАРАГРАФ,список 1,СПИС"/>
    <w:basedOn w:val="affd"/>
    <w:link w:val="affffffe"/>
    <w:uiPriority w:val="34"/>
    <w:qFormat/>
    <w:rsid w:val="006E7DFA"/>
    <w:pPr>
      <w:widowControl w:val="0"/>
      <w:autoSpaceDE w:val="0"/>
      <w:autoSpaceDN w:val="0"/>
      <w:spacing w:line="280" w:lineRule="auto"/>
      <w:ind w:left="720" w:firstLine="420"/>
      <w:contextualSpacing/>
      <w:jc w:val="both"/>
    </w:pPr>
    <w:rPr>
      <w:sz w:val="20"/>
    </w:rPr>
  </w:style>
  <w:style w:type="character" w:customStyle="1" w:styleId="affffffe">
    <w:name w:val="Абзац списка Знак"/>
    <w:aliases w:val="_Библиография Знак,Абзац с отступом Знак,Список в таблице Знак,Bullet_IRAO Знак,Мой Список Знак,Ущерб Знак,Заголовок2 Знак1,Маркерованный список Знак,Текстовая Знак,Список с тире Знак,Ненумерованный список Знак,ОБЫЧНЫЙ Знак,СПИС Знак"/>
    <w:link w:val="affffffd"/>
    <w:qFormat/>
    <w:rsid w:val="006E7DFA"/>
  </w:style>
  <w:style w:type="paragraph" w:customStyle="1" w:styleId="afffffff">
    <w:name w:val="Рисунок Заголовок Название объекта"/>
    <w:basedOn w:val="afffd"/>
    <w:next w:val="affd"/>
    <w:link w:val="afffffff0"/>
    <w:rsid w:val="00866F86"/>
    <w:pPr>
      <w:keepNext w:val="0"/>
    </w:pPr>
    <w:rPr>
      <w:b w:val="0"/>
      <w:bCs/>
    </w:rPr>
  </w:style>
  <w:style w:type="character" w:customStyle="1" w:styleId="afffffff0">
    <w:name w:val="Рисунок Заголовок Название объекта Знак"/>
    <w:link w:val="afffffff"/>
    <w:rsid w:val="00866F86"/>
    <w:rPr>
      <w:bCs/>
      <w:sz w:val="24"/>
    </w:rPr>
  </w:style>
  <w:style w:type="paragraph" w:customStyle="1" w:styleId="affc">
    <w:name w:val="МаркированныйТочка"/>
    <w:basedOn w:val="affd"/>
    <w:link w:val="afffffff1"/>
    <w:qFormat/>
    <w:rsid w:val="00F03114"/>
    <w:pPr>
      <w:numPr>
        <w:numId w:val="16"/>
      </w:numPr>
      <w:spacing w:line="360" w:lineRule="auto"/>
    </w:pPr>
  </w:style>
  <w:style w:type="paragraph" w:customStyle="1" w:styleId="124">
    <w:name w:val="Марк. 12"/>
    <w:basedOn w:val="affd"/>
    <w:rsid w:val="00F03114"/>
    <w:pPr>
      <w:numPr>
        <w:numId w:val="17"/>
      </w:numPr>
      <w:spacing w:line="312" w:lineRule="auto"/>
      <w:jc w:val="both"/>
    </w:pPr>
    <w:rPr>
      <w:szCs w:val="24"/>
    </w:rPr>
  </w:style>
  <w:style w:type="numbering" w:customStyle="1" w:styleId="1ff">
    <w:name w:val="Нет списка1"/>
    <w:next w:val="afff1"/>
    <w:uiPriority w:val="99"/>
    <w:rsid w:val="00C30C48"/>
  </w:style>
  <w:style w:type="paragraph" w:customStyle="1" w:styleId="afffffff2">
    <w:name w:val="Таблица по левому краю"/>
    <w:basedOn w:val="affffff2"/>
    <w:link w:val="afffffff3"/>
    <w:qFormat/>
    <w:rsid w:val="00C30C48"/>
    <w:pPr>
      <w:jc w:val="left"/>
    </w:pPr>
    <w:rPr>
      <w:color w:val="000000"/>
      <w:szCs w:val="20"/>
    </w:rPr>
  </w:style>
  <w:style w:type="paragraph" w:customStyle="1" w:styleId="160">
    <w:name w:val="Титул по центру 16 пт"/>
    <w:basedOn w:val="affd"/>
    <w:next w:val="affd"/>
    <w:rsid w:val="00C30C48"/>
    <w:pPr>
      <w:jc w:val="center"/>
    </w:pPr>
    <w:rPr>
      <w:b/>
      <w:bCs/>
      <w:caps/>
      <w:sz w:val="32"/>
      <w:szCs w:val="32"/>
    </w:rPr>
  </w:style>
  <w:style w:type="paragraph" w:customStyle="1" w:styleId="126">
    <w:name w:val="Текст по центру 12пт"/>
    <w:basedOn w:val="affd"/>
    <w:rsid w:val="00C30C48"/>
    <w:pPr>
      <w:spacing w:line="360" w:lineRule="auto"/>
      <w:jc w:val="center"/>
    </w:pPr>
  </w:style>
  <w:style w:type="character" w:customStyle="1" w:styleId="afffffff4">
    <w:name w:val="Красный"/>
    <w:rsid w:val="00C30C48"/>
    <w:rPr>
      <w:bCs/>
      <w:color w:val="FF0000"/>
    </w:rPr>
  </w:style>
  <w:style w:type="character" w:customStyle="1" w:styleId="161">
    <w:name w:val="Титул обычный 16 пт"/>
    <w:rsid w:val="00C30C48"/>
    <w:rPr>
      <w:sz w:val="32"/>
    </w:rPr>
  </w:style>
  <w:style w:type="paragraph" w:customStyle="1" w:styleId="afffffff5">
    <w:name w:val="Штамп"/>
    <w:link w:val="1ff0"/>
    <w:qFormat/>
    <w:rsid w:val="00C30C48"/>
    <w:pPr>
      <w:jc w:val="center"/>
    </w:pPr>
    <w:rPr>
      <w:sz w:val="16"/>
    </w:rPr>
  </w:style>
  <w:style w:type="paragraph" w:customStyle="1" w:styleId="afffffff6">
    <w:name w:val="Название рисунка"/>
    <w:basedOn w:val="affd"/>
    <w:next w:val="affd"/>
    <w:link w:val="afffffff7"/>
    <w:qFormat/>
    <w:rsid w:val="00C30C48"/>
    <w:pPr>
      <w:jc w:val="center"/>
    </w:pPr>
    <w:rPr>
      <w:b/>
    </w:rPr>
  </w:style>
  <w:style w:type="paragraph" w:customStyle="1" w:styleId="127">
    <w:name w:val="Текст по центру жир 12пт"/>
    <w:basedOn w:val="affd"/>
    <w:rsid w:val="00C30C48"/>
    <w:pPr>
      <w:spacing w:after="240"/>
      <w:jc w:val="center"/>
    </w:pPr>
    <w:rPr>
      <w:b/>
    </w:rPr>
  </w:style>
  <w:style w:type="character" w:customStyle="1" w:styleId="afffff">
    <w:name w:val="Приложение Знак Знак"/>
    <w:link w:val="affffe"/>
    <w:rsid w:val="00C30C48"/>
    <w:rPr>
      <w:rFonts w:ascii="Arial" w:hAnsi="Arial"/>
      <w:b/>
      <w:bCs/>
      <w:i/>
      <w:sz w:val="26"/>
    </w:rPr>
  </w:style>
  <w:style w:type="character" w:customStyle="1" w:styleId="1ff1">
    <w:name w:val="Красный1"/>
    <w:rsid w:val="00C30C48"/>
    <w:rPr>
      <w:color w:val="FF0000"/>
      <w:sz w:val="16"/>
      <w:szCs w:val="16"/>
    </w:rPr>
  </w:style>
  <w:style w:type="paragraph" w:customStyle="1" w:styleId="afffffff8">
    <w:name w:val="Титул по правому краю"/>
    <w:basedOn w:val="affd"/>
    <w:next w:val="affd"/>
    <w:rsid w:val="00C30C48"/>
    <w:pPr>
      <w:spacing w:line="360" w:lineRule="auto"/>
      <w:ind w:right="851"/>
      <w:jc w:val="right"/>
    </w:pPr>
    <w:rPr>
      <w:b/>
      <w:sz w:val="32"/>
    </w:rPr>
  </w:style>
  <w:style w:type="paragraph" w:customStyle="1" w:styleId="af3">
    <w:name w:val="НумерованныйБуквы"/>
    <w:basedOn w:val="affd"/>
    <w:rsid w:val="00C30C48"/>
    <w:pPr>
      <w:numPr>
        <w:numId w:val="25"/>
      </w:numPr>
      <w:spacing w:line="360" w:lineRule="auto"/>
      <w:jc w:val="both"/>
    </w:pPr>
  </w:style>
  <w:style w:type="paragraph" w:customStyle="1" w:styleId="afffffff9">
    <w:name w:val="Титул обычный"/>
    <w:basedOn w:val="affd"/>
    <w:next w:val="affd"/>
    <w:rsid w:val="00C30C48"/>
    <w:pPr>
      <w:spacing w:line="360" w:lineRule="auto"/>
      <w:ind w:firstLine="709"/>
    </w:pPr>
    <w:rPr>
      <w:b/>
      <w:bCs/>
      <w:sz w:val="32"/>
      <w:szCs w:val="32"/>
    </w:rPr>
  </w:style>
  <w:style w:type="paragraph" w:customStyle="1" w:styleId="afffffffa">
    <w:name w:val="Штамп форма"/>
    <w:basedOn w:val="afff2"/>
    <w:rsid w:val="00C30C48"/>
    <w:pPr>
      <w:tabs>
        <w:tab w:val="clear" w:pos="4820"/>
        <w:tab w:val="clear" w:pos="9639"/>
      </w:tabs>
      <w:spacing w:line="360" w:lineRule="auto"/>
      <w:ind w:firstLine="709"/>
      <w:jc w:val="center"/>
    </w:pPr>
    <w:rPr>
      <w:noProof w:val="0"/>
      <w:kern w:val="20"/>
      <w:sz w:val="16"/>
    </w:rPr>
  </w:style>
  <w:style w:type="paragraph" w:customStyle="1" w:styleId="afffffffb">
    <w:name w:val="ШтампЛево"/>
    <w:rsid w:val="00C30C48"/>
    <w:rPr>
      <w:sz w:val="16"/>
    </w:rPr>
  </w:style>
  <w:style w:type="paragraph" w:customStyle="1" w:styleId="afffffffc">
    <w:name w:val="Перечень"/>
    <w:basedOn w:val="affd"/>
    <w:next w:val="affd"/>
    <w:qFormat/>
    <w:rsid w:val="00C30C48"/>
    <w:pPr>
      <w:spacing w:before="60" w:after="120"/>
      <w:ind w:firstLine="709"/>
      <w:jc w:val="both"/>
    </w:pPr>
    <w:rPr>
      <w:b/>
      <w:caps/>
      <w:szCs w:val="24"/>
    </w:rPr>
  </w:style>
  <w:style w:type="paragraph" w:customStyle="1" w:styleId="0">
    <w:name w:val="Обычный Первая строка 0 см"/>
    <w:basedOn w:val="affd"/>
    <w:next w:val="affd"/>
    <w:link w:val="00"/>
    <w:rsid w:val="00C30C48"/>
    <w:pPr>
      <w:spacing w:line="360" w:lineRule="auto"/>
    </w:pPr>
  </w:style>
  <w:style w:type="paragraph" w:styleId="afffffffd">
    <w:name w:val="Document Map"/>
    <w:basedOn w:val="affd"/>
    <w:link w:val="afffffffe"/>
    <w:rsid w:val="00C30C48"/>
    <w:pPr>
      <w:shd w:val="clear" w:color="auto" w:fill="000080"/>
      <w:spacing w:line="360" w:lineRule="auto"/>
      <w:ind w:firstLine="709"/>
      <w:jc w:val="both"/>
    </w:pPr>
    <w:rPr>
      <w:rFonts w:ascii="Tahoma" w:hAnsi="Tahoma" w:cs="Tahoma"/>
    </w:rPr>
  </w:style>
  <w:style w:type="character" w:customStyle="1" w:styleId="afffffffe">
    <w:name w:val="Схема документа Знак"/>
    <w:basedOn w:val="afff"/>
    <w:link w:val="afffffffd"/>
    <w:rsid w:val="00C30C48"/>
    <w:rPr>
      <w:rFonts w:ascii="Tahoma" w:hAnsi="Tahoma" w:cs="Tahoma"/>
      <w:sz w:val="24"/>
      <w:shd w:val="clear" w:color="auto" w:fill="000080"/>
    </w:rPr>
  </w:style>
  <w:style w:type="character" w:customStyle="1" w:styleId="affff">
    <w:name w:val="Название объекта Знак"/>
    <w:aliases w:val="Название объектаТаблица Знак4,Название объекта+12.5 Знак4,Название объекта Знак1 Знак4,Название объекта Знак Знак1 Знак4,Название объекта Знак Знак Знак Знак Знак4,Название объекта Знак Знак Знак1 Знак4,Название таблицы Знак5"/>
    <w:link w:val="afffd"/>
    <w:rsid w:val="00C30C48"/>
    <w:rPr>
      <w:b/>
      <w:sz w:val="24"/>
    </w:rPr>
  </w:style>
  <w:style w:type="character" w:customStyle="1" w:styleId="afffffff1">
    <w:name w:val="МаркированныйТочка Знак"/>
    <w:link w:val="affc"/>
    <w:rsid w:val="00C30C48"/>
    <w:rPr>
      <w:sz w:val="24"/>
    </w:rPr>
  </w:style>
  <w:style w:type="paragraph" w:customStyle="1" w:styleId="affffffff">
    <w:name w:val="ГП_Обычный"/>
    <w:link w:val="affffffff0"/>
    <w:rsid w:val="00C30C48"/>
    <w:pPr>
      <w:spacing w:after="120"/>
      <w:ind w:firstLine="709"/>
      <w:contextualSpacing/>
      <w:jc w:val="both"/>
    </w:pPr>
    <w:rPr>
      <w:rFonts w:ascii="PT Sans" w:eastAsia="Calibri" w:hAnsi="PT Sans"/>
      <w:sz w:val="24"/>
      <w:szCs w:val="24"/>
    </w:rPr>
  </w:style>
  <w:style w:type="character" w:customStyle="1" w:styleId="affffffff0">
    <w:name w:val="ГП_Обычный Знак"/>
    <w:link w:val="affffffff"/>
    <w:locked/>
    <w:rsid w:val="00C30C48"/>
    <w:rPr>
      <w:rFonts w:ascii="PT Sans" w:eastAsia="Calibri" w:hAnsi="PT Sans"/>
      <w:sz w:val="24"/>
      <w:szCs w:val="24"/>
    </w:rPr>
  </w:style>
  <w:style w:type="character" w:customStyle="1" w:styleId="210">
    <w:name w:val="Заголовок 2 Знак1"/>
    <w:aliases w:val="H2 Знак,h2 Знак,Numbered text 3 Знак1,hseHeading 2 Знак,OG Heading 2 Знак,- 1.1 Знак2,Title3 Знак1,Заголовок 2 Знак2 Знак,Заголовок 2 Знак1 Знак Знак2,Заголовок 2 Знак Знак Знак Знак3,Заголовок 2 Знак Знак1 Знак,заголовок2 Знак"/>
    <w:link w:val="24"/>
    <w:rsid w:val="00C30C48"/>
    <w:rPr>
      <w:rFonts w:ascii="Arial" w:hAnsi="Arial"/>
      <w:b/>
      <w:i/>
      <w:sz w:val="26"/>
    </w:rPr>
  </w:style>
  <w:style w:type="character" w:customStyle="1" w:styleId="afffffff3">
    <w:name w:val="Таблица по левому краю Знак"/>
    <w:link w:val="afffffff2"/>
    <w:rsid w:val="00C30C48"/>
    <w:rPr>
      <w:color w:val="000000"/>
      <w:sz w:val="24"/>
    </w:rPr>
  </w:style>
  <w:style w:type="character" w:customStyle="1" w:styleId="1ff2">
    <w:name w:val="Табличный Знак1"/>
    <w:aliases w:val="Табличный1 Знак1,Табличный2 Знак1,Табличный3 Знак1,Табличный4 Знак1,Табличный5 Знак1,Табличный11 Знак1,Табличный21 Знак1,Табличный31 Знак1,Табличный41 Знак1,Oaaee?iue Знак1,Oaaee?iue1 Знак1,Oaaee?iue2 Знак1,Зн Знак,Зн Знак1"/>
    <w:locked/>
    <w:rsid w:val="00C30C48"/>
    <w:rPr>
      <w:sz w:val="22"/>
      <w:lang w:val="ru-RU" w:eastAsia="ru-RU" w:bidi="ar-SA"/>
    </w:rPr>
  </w:style>
  <w:style w:type="paragraph" w:customStyle="1" w:styleId="affffffff1">
    <w:name w:val="ОСНОВНОЙ ТЕКСТ"/>
    <w:basedOn w:val="affd"/>
    <w:rsid w:val="00C30C48"/>
    <w:pPr>
      <w:spacing w:line="360" w:lineRule="auto"/>
      <w:ind w:firstLine="720"/>
      <w:contextualSpacing/>
      <w:jc w:val="both"/>
    </w:pPr>
    <w:rPr>
      <w:rFonts w:eastAsia="Calibri"/>
      <w:color w:val="000000"/>
      <w:szCs w:val="24"/>
    </w:rPr>
  </w:style>
  <w:style w:type="paragraph" w:styleId="20">
    <w:name w:val="List Bullet 2"/>
    <w:aliases w:val="Nienie a?e. 2,Ñïèñîê áþë. 2,Список бюл. 2"/>
    <w:basedOn w:val="affd"/>
    <w:rsid w:val="00C30C48"/>
    <w:pPr>
      <w:numPr>
        <w:numId w:val="27"/>
      </w:numPr>
      <w:spacing w:line="360" w:lineRule="auto"/>
      <w:jc w:val="both"/>
    </w:pPr>
  </w:style>
  <w:style w:type="paragraph" w:customStyle="1" w:styleId="affffffff2">
    <w:name w:val="абзац_перед_после"/>
    <w:basedOn w:val="affd"/>
    <w:link w:val="affffffff3"/>
    <w:qFormat/>
    <w:rsid w:val="00C30C48"/>
    <w:pPr>
      <w:spacing w:before="120" w:after="120"/>
      <w:ind w:firstLine="720"/>
      <w:jc w:val="both"/>
    </w:pPr>
    <w:rPr>
      <w:bCs/>
      <w:szCs w:val="24"/>
    </w:rPr>
  </w:style>
  <w:style w:type="character" w:customStyle="1" w:styleId="affffffff3">
    <w:name w:val="абзац_перед_после Знак"/>
    <w:link w:val="affffffff2"/>
    <w:locked/>
    <w:rsid w:val="00C30C48"/>
    <w:rPr>
      <w:bCs/>
      <w:sz w:val="24"/>
      <w:szCs w:val="24"/>
    </w:rPr>
  </w:style>
  <w:style w:type="numbering" w:customStyle="1" w:styleId="131">
    <w:name w:val="а131"/>
    <w:rsid w:val="00C30C48"/>
    <w:pPr>
      <w:numPr>
        <w:numId w:val="40"/>
      </w:numPr>
    </w:pPr>
  </w:style>
  <w:style w:type="character" w:customStyle="1" w:styleId="2f6">
    <w:name w:val="абзац 2 Знак"/>
    <w:link w:val="2f7"/>
    <w:locked/>
    <w:rsid w:val="00C30C48"/>
    <w:rPr>
      <w:sz w:val="24"/>
    </w:rPr>
  </w:style>
  <w:style w:type="paragraph" w:customStyle="1" w:styleId="2f7">
    <w:name w:val="абзац 2"/>
    <w:basedOn w:val="affd"/>
    <w:link w:val="2f6"/>
    <w:qFormat/>
    <w:rsid w:val="00C30C48"/>
    <w:pPr>
      <w:widowControl w:val="0"/>
      <w:jc w:val="both"/>
    </w:pPr>
  </w:style>
  <w:style w:type="character" w:customStyle="1" w:styleId="53">
    <w:name w:val="Заголовок 5 Знак"/>
    <w:aliases w:val=" Знак1 Знак3,Underline Знак2,Bold Знак2,Bold Underline Знак2,обычный Знак2,Heading 5 NOT IN USE Знак2, Знак1 Знак Знак Знак2, Знак1 Знак Знак Знак Знак1, Знак1 Знак Знак2,Heading 5 Знак2,oaaeeoa Знак2, òàáëèöà Знак2,òàáëèöà Знак2"/>
    <w:link w:val="50"/>
    <w:rsid w:val="00C30C48"/>
    <w:rPr>
      <w:rFonts w:ascii="Arial" w:hAnsi="Arial"/>
      <w:b/>
      <w:sz w:val="22"/>
    </w:rPr>
  </w:style>
  <w:style w:type="character" w:customStyle="1" w:styleId="73">
    <w:name w:val="Заголовок 7 Знак"/>
    <w:aliases w:val=" Heading 7 NOT IN USE Знак,Heading 7 NOT IN USE Знак3,Heading 7 Знак3,H7 Знак3,(содержание док) Знак2,Heading 7 Знак Знак1,Heading 7 NOT IN USE Знак Знак2,Not in Use Знак Знак2,Itallics Знак Знак2,Italics Знак Знак2,Not in Use Знак3"/>
    <w:link w:val="7"/>
    <w:rsid w:val="00C30C48"/>
    <w:rPr>
      <w:rFonts w:ascii="Arial" w:hAnsi="Arial"/>
      <w:b/>
    </w:rPr>
  </w:style>
  <w:style w:type="character" w:customStyle="1" w:styleId="1f4">
    <w:name w:val="Заголовок 1 Знак"/>
    <w:aliases w:val="новая страница Знак3,. Знак2,Heading 1 Char Char Знак2,номер приложения Знак2,iiia? i?eei?aiey Знак1,11. Заголовок 1 Знак1,Раздел 1 Знак2,Заголовок 1 Знак Знак Знак Знак1,новая страница Знак Знак2,Заголовок 11 Знак1,Заголовок к1 Знак"/>
    <w:link w:val="16"/>
    <w:rsid w:val="00C30C48"/>
    <w:rPr>
      <w:rFonts w:ascii="Arial" w:hAnsi="Arial"/>
      <w:b/>
      <w:kern w:val="28"/>
      <w:sz w:val="28"/>
    </w:rPr>
  </w:style>
  <w:style w:type="character" w:customStyle="1" w:styleId="520">
    <w:name w:val="Заголовок 5 Знак2"/>
    <w:aliases w:val=" Знак1 Знак1,Underline Знак,Bold Знак,Bold Underline Знак,обычный Знак,Heading 5 NOT IN USE Знак, Знак1 Знак Знак Знак1, Знак1 Знак Знак Знак Знак, Знак1 Знак Знак1,Heading 5 Знак,oaaeeoa Знак, òàáëèöà Знак,òàáëèöà Знак,Подпункт Знак"/>
    <w:rsid w:val="00C30C48"/>
    <w:rPr>
      <w:rFonts w:cs="Arial"/>
      <w:b/>
      <w:sz w:val="24"/>
    </w:rPr>
  </w:style>
  <w:style w:type="paragraph" w:styleId="z-">
    <w:name w:val="HTML Bottom of Form"/>
    <w:basedOn w:val="affd"/>
    <w:next w:val="affd"/>
    <w:link w:val="z-0"/>
    <w:hidden/>
    <w:rsid w:val="00C30C48"/>
    <w:pPr>
      <w:pBdr>
        <w:top w:val="single" w:sz="6" w:space="1" w:color="auto"/>
      </w:pBdr>
      <w:spacing w:line="360" w:lineRule="auto"/>
      <w:ind w:firstLine="709"/>
      <w:jc w:val="center"/>
    </w:pPr>
    <w:rPr>
      <w:rFonts w:cs="Arial"/>
      <w:vanish/>
      <w:sz w:val="16"/>
      <w:szCs w:val="16"/>
    </w:rPr>
  </w:style>
  <w:style w:type="character" w:customStyle="1" w:styleId="z-0">
    <w:name w:val="z-Конец формы Знак"/>
    <w:basedOn w:val="afff"/>
    <w:link w:val="z-"/>
    <w:rsid w:val="00C30C48"/>
    <w:rPr>
      <w:rFonts w:cs="Arial"/>
      <w:vanish/>
      <w:sz w:val="16"/>
      <w:szCs w:val="16"/>
    </w:rPr>
  </w:style>
  <w:style w:type="paragraph" w:styleId="z-1">
    <w:name w:val="HTML Top of Form"/>
    <w:basedOn w:val="affd"/>
    <w:next w:val="affd"/>
    <w:link w:val="z-2"/>
    <w:hidden/>
    <w:rsid w:val="00C30C48"/>
    <w:pPr>
      <w:pBdr>
        <w:bottom w:val="single" w:sz="6" w:space="1" w:color="auto"/>
      </w:pBdr>
      <w:spacing w:line="360" w:lineRule="auto"/>
      <w:ind w:firstLine="709"/>
      <w:jc w:val="center"/>
    </w:pPr>
    <w:rPr>
      <w:rFonts w:cs="Arial"/>
      <w:vanish/>
      <w:sz w:val="16"/>
      <w:szCs w:val="16"/>
    </w:rPr>
  </w:style>
  <w:style w:type="character" w:customStyle="1" w:styleId="z-2">
    <w:name w:val="z-Начало формы Знак"/>
    <w:basedOn w:val="afff"/>
    <w:link w:val="z-1"/>
    <w:rsid w:val="00C30C48"/>
    <w:rPr>
      <w:rFonts w:cs="Arial"/>
      <w:vanish/>
      <w:sz w:val="16"/>
      <w:szCs w:val="16"/>
    </w:rPr>
  </w:style>
  <w:style w:type="character" w:customStyle="1" w:styleId="128">
    <w:name w:val="Заголовок 1 Знак2"/>
    <w:aliases w:val="новая страница Знак1,. Знак1,Heading 1 Char Char Знак1,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qFormat/>
    <w:rsid w:val="00C30C48"/>
    <w:rPr>
      <w:rFonts w:cs="Arial"/>
      <w:b/>
      <w:iCs/>
      <w:caps/>
      <w:sz w:val="24"/>
    </w:rPr>
  </w:style>
  <w:style w:type="character" w:customStyle="1" w:styleId="H21">
    <w:name w:val="H2 Знак1"/>
    <w:aliases w:val="h2 Знак1,Numbered text 3 Знак2,hseHeading 2 Знак1,OG Heading 2 Знак1,- 1.1 Знак1,Title3 Знак,Заголовок 2 Знак2 Знак1,Заголовок 2 Знак1 Знак Знак1,Заголовок 2 Знак Знак Знак Знак2,Заголовок 2 Знак Знак1 Знак1,Numbered text 3 Знак Знак3,H2 Знак2"/>
    <w:rsid w:val="00C30C48"/>
    <w:rPr>
      <w:b/>
      <w:sz w:val="24"/>
      <w:lang w:val="ru-RU" w:eastAsia="ru-RU" w:bidi="ar-SA"/>
    </w:rPr>
  </w:style>
  <w:style w:type="character" w:customStyle="1" w:styleId="2f">
    <w:name w:val="Оглавление 2 Знак"/>
    <w:link w:val="2e"/>
    <w:uiPriority w:val="39"/>
    <w:rsid w:val="00C30C48"/>
    <w:rPr>
      <w:smallCaps/>
      <w:szCs w:val="26"/>
    </w:rPr>
  </w:style>
  <w:style w:type="character" w:customStyle="1" w:styleId="38">
    <w:name w:val="Оглавление 3 Знак"/>
    <w:link w:val="37"/>
    <w:uiPriority w:val="39"/>
    <w:rsid w:val="00C30C48"/>
    <w:rPr>
      <w:i/>
      <w:iCs/>
      <w:szCs w:val="22"/>
    </w:rPr>
  </w:style>
  <w:style w:type="character" w:customStyle="1" w:styleId="FontStyle953">
    <w:name w:val="Font Style953"/>
    <w:rsid w:val="00C30C48"/>
    <w:rPr>
      <w:rFonts w:ascii="Arial" w:hAnsi="Arial" w:cs="Arial"/>
      <w:sz w:val="22"/>
      <w:szCs w:val="22"/>
    </w:rPr>
  </w:style>
  <w:style w:type="paragraph" w:customStyle="1" w:styleId="affffffff4">
    <w:name w:val="РН Простой"/>
    <w:basedOn w:val="affd"/>
    <w:link w:val="affffffff5"/>
    <w:rsid w:val="00C30C48"/>
    <w:pPr>
      <w:spacing w:line="360" w:lineRule="auto"/>
      <w:ind w:firstLine="709"/>
      <w:jc w:val="both"/>
    </w:pPr>
    <w:rPr>
      <w:rFonts w:ascii="Arial" w:hAnsi="Arial" w:cs="Arial"/>
      <w:sz w:val="22"/>
      <w:lang w:eastAsia="en-US"/>
    </w:rPr>
  </w:style>
  <w:style w:type="character" w:customStyle="1" w:styleId="affffffff5">
    <w:name w:val="РН Простой Знак"/>
    <w:link w:val="affffffff4"/>
    <w:rsid w:val="00C30C48"/>
    <w:rPr>
      <w:rFonts w:ascii="Arial" w:hAnsi="Arial" w:cs="Arial"/>
      <w:sz w:val="22"/>
      <w:lang w:eastAsia="en-US"/>
    </w:rPr>
  </w:style>
  <w:style w:type="paragraph" w:customStyle="1" w:styleId="affffffff6">
    <w:name w:val="a"/>
    <w:basedOn w:val="affd"/>
    <w:rsid w:val="00C30C48"/>
    <w:pPr>
      <w:jc w:val="center"/>
    </w:pPr>
    <w:rPr>
      <w:szCs w:val="24"/>
    </w:rPr>
  </w:style>
  <w:style w:type="paragraph" w:customStyle="1" w:styleId="affffffff7">
    <w:name w:val="Текст основной"/>
    <w:basedOn w:val="affd"/>
    <w:link w:val="affffffff8"/>
    <w:rsid w:val="00C30C48"/>
    <w:pPr>
      <w:spacing w:line="312" w:lineRule="auto"/>
      <w:ind w:firstLine="709"/>
      <w:jc w:val="both"/>
    </w:pPr>
    <w:rPr>
      <w:szCs w:val="24"/>
      <w:lang w:eastAsia="ar-SA"/>
    </w:rPr>
  </w:style>
  <w:style w:type="character" w:customStyle="1" w:styleId="affffffff8">
    <w:name w:val="Текст основной Знак"/>
    <w:link w:val="affffffff7"/>
    <w:rsid w:val="00C30C48"/>
    <w:rPr>
      <w:sz w:val="24"/>
      <w:szCs w:val="24"/>
      <w:lang w:eastAsia="ar-SA"/>
    </w:rPr>
  </w:style>
  <w:style w:type="numbering" w:customStyle="1" w:styleId="af6">
    <w:name w:val="Стиль нумерованный"/>
    <w:basedOn w:val="afff1"/>
    <w:rsid w:val="00C30C48"/>
    <w:pPr>
      <w:numPr>
        <w:numId w:val="154"/>
      </w:numPr>
    </w:pPr>
  </w:style>
  <w:style w:type="character" w:customStyle="1" w:styleId="1ff3">
    <w:name w:val="Название объектаТаблица Знак1"/>
    <w:aliases w:val="Название объекта+12.5 Знак1,Название объекта Знак1 Знак1,Название объекта Знак Знак1 Знак1,Название объекта Знак Знак Знак Знак Знак1,Название объекта Знак Знак Знак1 Знак1,Название таблицы Знак Знак1,Название объекта Знак2"/>
    <w:rsid w:val="00C30C48"/>
    <w:rPr>
      <w:bCs/>
      <w:sz w:val="24"/>
      <w:lang w:val="ru-RU" w:eastAsia="ru-RU" w:bidi="ar-SA"/>
    </w:rPr>
  </w:style>
  <w:style w:type="character" w:customStyle="1" w:styleId="111Heading1CharChar1211112101">
    <w:name w:val="Заголовок 1;Заголовок 1 Знак1;раздел;новая страница;РАЗДЕЛ;ГЛАВА;.;Heading 1 Char Char;Заголовок 1 Знак2 Знак Знак;Заголовок 1 Знак1 Знак Знак Знак;Заголовок 1 Знак Знак Знак Знак Знак;Заголовок 1 Знак2 Знак Знак Знак Знак Знак;. (1.0;§1 Знак Знак"/>
    <w:rsid w:val="00C30C48"/>
    <w:rPr>
      <w:rFonts w:ascii="Arial" w:hAnsi="Arial" w:cs="Arial"/>
      <w:b/>
      <w:iCs/>
      <w:caps/>
      <w:sz w:val="24"/>
      <w:szCs w:val="24"/>
      <w:lang w:val="ru-RU" w:eastAsia="ru-RU" w:bidi="ar-SA"/>
    </w:rPr>
  </w:style>
  <w:style w:type="character" w:customStyle="1" w:styleId="1ff4">
    <w:name w:val="Основной для текста Знак1"/>
    <w:aliases w:val="Основной для текста Знак Знак,Основной для текста Знак Знак Знак Знак Знак Знак,Основной для текста Знак Знак Знак Знак Знак Знак Знак Знак Знак Знак Знак Знак,Основной для текста Знак Знак Знак Знак Знак Знак Знак Знак Знак"/>
    <w:rsid w:val="00C30C48"/>
    <w:rPr>
      <w:sz w:val="28"/>
      <w:szCs w:val="28"/>
      <w:lang w:val="x-none" w:eastAsia="x-none" w:bidi="ar-SA"/>
    </w:rPr>
  </w:style>
  <w:style w:type="numbering" w:customStyle="1" w:styleId="122">
    <w:name w:val="Текущий список122"/>
    <w:rsid w:val="00C30C48"/>
    <w:pPr>
      <w:numPr>
        <w:numId w:val="9"/>
      </w:numPr>
    </w:pPr>
  </w:style>
  <w:style w:type="character" w:customStyle="1" w:styleId="affffffff9">
    <w:name w:val="Основной текст с отступом Знак"/>
    <w:aliases w:val="Body Text Indent Знак"/>
    <w:rsid w:val="00C30C48"/>
    <w:rPr>
      <w:sz w:val="24"/>
    </w:rPr>
  </w:style>
  <w:style w:type="character" w:customStyle="1" w:styleId="2f8">
    <w:name w:val="Основной текст с отступом Знак2"/>
    <w:aliases w:val="Основной текст лево Знак,Основной текст 1 Знак,Основной текст с отступом Знак Знак,Основной текст с отступом1 Знак Знак Знак,Основной текст с отступом1 Знак Знак Знак Знак Знак Знак Знак,ПГС-абзац Знак1,Body Text 2 Знак1"/>
    <w:rsid w:val="00C30C48"/>
    <w:rPr>
      <w:sz w:val="24"/>
    </w:rPr>
  </w:style>
  <w:style w:type="character" w:customStyle="1" w:styleId="affffffffa">
    <w:name w:val="Название объектаТаблица Знак"/>
    <w:aliases w:val="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Название таблицы Знак Знак,Название объекта+12.5 Знак Зн"/>
    <w:rsid w:val="00C30C48"/>
    <w:rPr>
      <w:bCs/>
      <w:sz w:val="24"/>
      <w:lang w:val="ru-RU" w:eastAsia="ru-RU" w:bidi="ar-SA"/>
    </w:rPr>
  </w:style>
  <w:style w:type="paragraph" w:customStyle="1" w:styleId="129">
    <w:name w:val="Стиль По ширине Первая строка:  12 см Междустр.интервал:  полуто..."/>
    <w:basedOn w:val="affd"/>
    <w:link w:val="12a"/>
    <w:rsid w:val="00C30C48"/>
    <w:pPr>
      <w:ind w:firstLine="680"/>
      <w:jc w:val="both"/>
    </w:pPr>
    <w:rPr>
      <w:lang w:eastAsia="en-US"/>
    </w:rPr>
  </w:style>
  <w:style w:type="character" w:customStyle="1" w:styleId="12a">
    <w:name w:val="Стиль По ширине Первая строка:  12 см Междустр.интервал:  полуто... Знак"/>
    <w:link w:val="129"/>
    <w:rsid w:val="00C30C48"/>
    <w:rPr>
      <w:sz w:val="24"/>
      <w:lang w:eastAsia="en-US"/>
    </w:rPr>
  </w:style>
  <w:style w:type="character" w:customStyle="1" w:styleId="2f9">
    <w:name w:val="Название объектаТаблица Знак2"/>
    <w:aliases w:val="Название объекта+12.5 Знак2,Название объекта Знак1 Знак2,Название объекта Знак Знак1 Знак2,Название объекта Знак Знак Знак Знак Знак2,Название объекта Знак Знак Знак1 Знак2,Название таблицы Знак Знак2"/>
    <w:rsid w:val="00C30C48"/>
    <w:rPr>
      <w:bCs/>
      <w:sz w:val="24"/>
      <w:lang w:val="ru-RU" w:eastAsia="ru-RU" w:bidi="ar-SA"/>
    </w:rPr>
  </w:style>
  <w:style w:type="paragraph" w:customStyle="1" w:styleId="Style10">
    <w:name w:val="Style10"/>
    <w:basedOn w:val="affd"/>
    <w:rsid w:val="00C30C48"/>
    <w:pPr>
      <w:widowControl w:val="0"/>
      <w:autoSpaceDE w:val="0"/>
      <w:autoSpaceDN w:val="0"/>
      <w:adjustRightInd w:val="0"/>
    </w:pPr>
    <w:rPr>
      <w:rFonts w:ascii="Franklin Gothic Medium" w:hAnsi="Franklin Gothic Medium"/>
      <w:szCs w:val="24"/>
    </w:rPr>
  </w:style>
  <w:style w:type="character" w:customStyle="1" w:styleId="Heading7NOTINUSE1">
    <w:name w:val="Heading 7 NOT IN USE Знак1"/>
    <w:aliases w:val="Heading 7 NOT IN USE Знак11,Heading 7 Знак1,H7 Знак,(содержание док) Знак,Heading 7 Знак Знак,Heading 7 NOT IN USE Знак Знак,Not in Use Знак Знак,Itallics Знак Знак,Italics Знак Знак,Not in Use Знак1,Itallics Знак1,H7 Знак2"/>
    <w:rsid w:val="00C30C48"/>
    <w:rPr>
      <w:b/>
      <w:bCs/>
      <w:sz w:val="24"/>
      <w:lang w:val="ru-RU" w:eastAsia="ru-RU" w:bidi="ar-SA"/>
    </w:rPr>
  </w:style>
  <w:style w:type="character" w:customStyle="1" w:styleId="115">
    <w:name w:val="Заголовок 1 Знак1 Знак"/>
    <w:aliases w:val="раздел Знак,РАЗДЕЛ Знак,ГЛАВА Знак,. Знак,Heading 1 Char Char Знак,Заголовок 1 Знак2 Знак Знак Знак,Заголовок 1 Знак1 Знак Знак Знак Знак,Заголовок 1 Знак Знак Знак Знак Знак Знак,. (1.0 Знак,§1 Знак,Заголовок 1 Знак1 Знак1"/>
    <w:rsid w:val="00C30C48"/>
    <w:rPr>
      <w:rFonts w:cs="Arial"/>
      <w:b/>
      <w:iCs/>
      <w:caps/>
      <w:sz w:val="24"/>
      <w:lang w:val="ru-RU" w:eastAsia="ru-RU" w:bidi="ar-SA"/>
    </w:rPr>
  </w:style>
  <w:style w:type="character" w:customStyle="1" w:styleId="FontStyle17">
    <w:name w:val="Font Style17"/>
    <w:rsid w:val="00C30C48"/>
    <w:rPr>
      <w:rFonts w:ascii="Franklin Gothic Medium" w:hAnsi="Franklin Gothic Medium" w:cs="Franklin Gothic Medium"/>
      <w:spacing w:val="-10"/>
      <w:sz w:val="22"/>
      <w:szCs w:val="22"/>
    </w:rPr>
  </w:style>
  <w:style w:type="character" w:customStyle="1" w:styleId="FontStyle18">
    <w:name w:val="Font Style18"/>
    <w:rsid w:val="00C30C48"/>
    <w:rPr>
      <w:rFonts w:ascii="Franklin Gothic Medium" w:hAnsi="Franklin Gothic Medium" w:cs="Franklin Gothic Medium"/>
      <w:spacing w:val="-10"/>
      <w:sz w:val="22"/>
      <w:szCs w:val="22"/>
    </w:rPr>
  </w:style>
  <w:style w:type="paragraph" w:customStyle="1" w:styleId="212">
    <w:name w:val="Основной текст 21"/>
    <w:aliases w:val="Iniiaiie oaeno 1"/>
    <w:basedOn w:val="affd"/>
    <w:link w:val="BodyText2"/>
    <w:rsid w:val="00C30C48"/>
    <w:pPr>
      <w:overflowPunct w:val="0"/>
      <w:autoSpaceDE w:val="0"/>
      <w:autoSpaceDN w:val="0"/>
      <w:adjustRightInd w:val="0"/>
      <w:spacing w:line="360" w:lineRule="auto"/>
      <w:ind w:firstLine="567"/>
      <w:jc w:val="both"/>
    </w:pPr>
    <w:rPr>
      <w:rFonts w:ascii="Arial" w:hAnsi="Arial"/>
    </w:rPr>
  </w:style>
  <w:style w:type="character" w:customStyle="1" w:styleId="affffffffb">
    <w:name w:val="Основной текст документа Знак"/>
    <w:aliases w:val="Основной текст документа Знак Знак1 Знак,Основной текст Знак Знак Знак Знак,Основной текст документа Знак Знак Знак Знак Знак,Основной текст документа Знак1 Знак,Основной текст Знак1 Знак Знак2,Основной текст Знак Знак1 Зна"/>
    <w:rsid w:val="00C30C48"/>
    <w:rPr>
      <w:sz w:val="22"/>
      <w:lang w:val="ru-RU" w:eastAsia="ru-RU" w:bidi="ar-SA"/>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C30C48"/>
    <w:rPr>
      <w:rFonts w:ascii="Arial" w:hAnsi="Arial"/>
      <w:b/>
      <w:sz w:val="24"/>
    </w:rPr>
  </w:style>
  <w:style w:type="character" w:customStyle="1" w:styleId="2fa">
    <w:name w:val="Основной текст 2 Знак"/>
    <w:aliases w:val="Основной текст 2 Знак Знак Знак2,Основной текст 2 Знак Знак Знак Знак1,Основной текст 2 Знак Знак Знак Знак3"/>
    <w:rsid w:val="00C30C48"/>
    <w:rPr>
      <w:sz w:val="24"/>
    </w:rPr>
  </w:style>
  <w:style w:type="character" w:customStyle="1" w:styleId="220">
    <w:name w:val="Основной текст 2 Знак2"/>
    <w:aliases w:val="Заголовок таблицы Знак,Основной текст 2 Знак Знак Знак Знак,Основной текст 2 Знак Знак Знак1"/>
    <w:link w:val="2f0"/>
    <w:locked/>
    <w:rsid w:val="00C30C48"/>
    <w:rPr>
      <w:sz w:val="24"/>
    </w:rPr>
  </w:style>
  <w:style w:type="character" w:customStyle="1" w:styleId="1ff0">
    <w:name w:val="Штамп Знак1"/>
    <w:link w:val="afffffff5"/>
    <w:rsid w:val="00C30C48"/>
    <w:rPr>
      <w:sz w:val="16"/>
    </w:rPr>
  </w:style>
  <w:style w:type="character" w:customStyle="1" w:styleId="Heading7NOTINUSE2">
    <w:name w:val="Heading 7 NOT IN USE Знак2"/>
    <w:aliases w:val="Heading 7 Знак2,H7 Знак1,(содержание док) Знак1,Heading 7 Знак Знак2,Heading 7 NOT IN USE Знак Знак1,Not in Use Знак Знак1,Itallics Знак Знак1,Italics Знак Знак1,Not in Use Знак2,Itallics Знак2"/>
    <w:rsid w:val="00C30C48"/>
    <w:rPr>
      <w:b/>
      <w:bCs/>
      <w:sz w:val="24"/>
      <w:lang w:val="ru-RU" w:eastAsia="ru-RU" w:bidi="ar-SA"/>
    </w:rPr>
  </w:style>
  <w:style w:type="table" w:styleId="affffffffc">
    <w:name w:val="Table Grid"/>
    <w:aliases w:val="Tabella Copertina,Табл_текст"/>
    <w:basedOn w:val="afff0"/>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d">
    <w:name w:val="_Текст Знак"/>
    <w:link w:val="affffffffe"/>
    <w:rsid w:val="00C30C48"/>
    <w:rPr>
      <w:rFonts w:ascii="Arial" w:hAnsi="Arial" w:cs="Arial"/>
      <w:sz w:val="24"/>
    </w:rPr>
  </w:style>
  <w:style w:type="paragraph" w:styleId="afffffffff">
    <w:name w:val="Normal (Web)"/>
    <w:aliases w:val="Обычный (Web),Обычный (Web)1,Обычный (Web) + полужирный Знак,Слева:  0 Знак,3 см Знак,Первая строка:  0 Знак,9... Знак,Обычный (Web) + полужирный,Слева:  0,3 см,9...,Обычный (веб) Знак1 Знак Знак,Обычный (веб) Знак Знак Знак Знак,Заг_табл"/>
    <w:basedOn w:val="affd"/>
    <w:link w:val="1ff5"/>
    <w:uiPriority w:val="99"/>
    <w:qFormat/>
    <w:rsid w:val="00C30C48"/>
    <w:pPr>
      <w:spacing w:before="100" w:beforeAutospacing="1" w:after="100" w:afterAutospacing="1"/>
    </w:pPr>
    <w:rPr>
      <w:color w:val="000000"/>
      <w:szCs w:val="24"/>
    </w:rPr>
  </w:style>
  <w:style w:type="paragraph" w:customStyle="1" w:styleId="affffffffe">
    <w:name w:val="_Текст"/>
    <w:link w:val="affffffffd"/>
    <w:rsid w:val="00C30C48"/>
    <w:pPr>
      <w:spacing w:line="360" w:lineRule="auto"/>
      <w:ind w:firstLine="709"/>
      <w:jc w:val="both"/>
    </w:pPr>
    <w:rPr>
      <w:rFonts w:ascii="Arial" w:hAnsi="Arial" w:cs="Arial"/>
      <w:sz w:val="24"/>
    </w:rPr>
  </w:style>
  <w:style w:type="paragraph" w:customStyle="1" w:styleId="12b">
    <w:name w:val="Об таб лево12"/>
    <w:basedOn w:val="affd"/>
    <w:link w:val="12c"/>
    <w:qFormat/>
    <w:rsid w:val="00C30C48"/>
    <w:pPr>
      <w:snapToGrid w:val="0"/>
      <w:spacing w:line="360" w:lineRule="auto"/>
      <w:ind w:firstLine="709"/>
      <w:jc w:val="both"/>
    </w:pPr>
  </w:style>
  <w:style w:type="paragraph" w:customStyle="1" w:styleId="12d">
    <w:name w:val="Об таб центр12"/>
    <w:basedOn w:val="affd"/>
    <w:link w:val="12e"/>
    <w:qFormat/>
    <w:rsid w:val="00C30C48"/>
    <w:pPr>
      <w:snapToGrid w:val="0"/>
      <w:spacing w:line="360" w:lineRule="auto"/>
      <w:ind w:firstLine="709"/>
      <w:jc w:val="center"/>
    </w:pPr>
  </w:style>
  <w:style w:type="numbering" w:customStyle="1" w:styleId="1d">
    <w:name w:val="Текущий список1"/>
    <w:rsid w:val="00C30C48"/>
    <w:pPr>
      <w:numPr>
        <w:numId w:val="137"/>
      </w:numPr>
    </w:pPr>
  </w:style>
  <w:style w:type="paragraph" w:customStyle="1" w:styleId="4a">
    <w:name w:val="Название4"/>
    <w:aliases w:val="Знак5,Название Знак Знак Знак,Название Знак Знак, Char,Табл.назв,Çàãîëîâîê,Название приложения,Название объектов,Название объектов Знак Знак Знак,Название объектов Знак Знак,Название объектов Знак Знак Знак Знак Знак Знак Знак"/>
    <w:basedOn w:val="affd"/>
    <w:link w:val="1ff6"/>
    <w:qFormat/>
    <w:rsid w:val="00C30C48"/>
    <w:pPr>
      <w:spacing w:line="360" w:lineRule="auto"/>
      <w:ind w:firstLine="851"/>
      <w:jc w:val="center"/>
    </w:pPr>
    <w:rPr>
      <w:b/>
    </w:rPr>
  </w:style>
  <w:style w:type="character" w:customStyle="1" w:styleId="afffffffff0">
    <w:name w:val="Название Знак"/>
    <w:aliases w:val="Название Знак Знак Знак2,Табл.назв Знак,Название объектов Знак1,Название объектов Знак Знак Знак Знак1,Название объектов Знак Знак Знак2,Название объектов Знак Знак Знак Знак Знак Знак Знак Знак1,Название приложений Знак1,Н таб 2 Знак"/>
    <w:rsid w:val="00C30C48"/>
    <w:rPr>
      <w:rFonts w:ascii="Cambria" w:eastAsia="Times New Roman" w:hAnsi="Cambria" w:cs="Times New Roman"/>
      <w:b/>
      <w:bCs/>
      <w:kern w:val="28"/>
      <w:sz w:val="32"/>
      <w:szCs w:val="32"/>
    </w:rPr>
  </w:style>
  <w:style w:type="paragraph" w:customStyle="1" w:styleId="2fb">
    <w:name w:val="Об уп2"/>
    <w:basedOn w:val="affd"/>
    <w:link w:val="2fc"/>
    <w:qFormat/>
    <w:rsid w:val="00C30C48"/>
    <w:pPr>
      <w:spacing w:line="360" w:lineRule="auto"/>
      <w:ind w:firstLine="720"/>
      <w:jc w:val="both"/>
    </w:pPr>
    <w:rPr>
      <w:spacing w:val="-4"/>
      <w:sz w:val="28"/>
    </w:rPr>
  </w:style>
  <w:style w:type="paragraph" w:customStyle="1" w:styleId="afffffffff1">
    <w:name w:val="таблица"/>
    <w:basedOn w:val="affd"/>
    <w:link w:val="afffffffff2"/>
    <w:qFormat/>
    <w:rsid w:val="00C30C48"/>
    <w:pPr>
      <w:jc w:val="center"/>
    </w:pPr>
    <w:rPr>
      <w:szCs w:val="24"/>
    </w:rPr>
  </w:style>
  <w:style w:type="character" w:customStyle="1" w:styleId="afffffffff2">
    <w:name w:val="таблица Знак Знак"/>
    <w:link w:val="afffffffff1"/>
    <w:rsid w:val="00C30C48"/>
    <w:rPr>
      <w:sz w:val="24"/>
      <w:szCs w:val="24"/>
    </w:rPr>
  </w:style>
  <w:style w:type="paragraph" w:customStyle="1" w:styleId="101">
    <w:name w:val="Табл 10"/>
    <w:basedOn w:val="affd"/>
    <w:rsid w:val="00C30C48"/>
    <w:pPr>
      <w:keepNext/>
      <w:jc w:val="center"/>
    </w:pPr>
    <w:rPr>
      <w:sz w:val="20"/>
      <w:lang w:val="en-US"/>
    </w:rPr>
  </w:style>
  <w:style w:type="character" w:customStyle="1" w:styleId="1ff7">
    <w:name w:val=".1 Знак"/>
    <w:aliases w:val="- 1.1 Знак,Заголовок 2 Знак1 Знак Знак,Заголовок 2 Знак Знак Знак Знак,Заголовок 2 Знак3 Знак Знак Знак Знак,Заголовок 2 Знак1 Знак Знак Знак Знак Знак,Заголовок 2 Знак Знак Знак Знак Знак Знак Знак,Заголовок 2 Знак Знак1 Знак Знак Знак Знак"/>
    <w:locked/>
    <w:rsid w:val="00C30C48"/>
    <w:rPr>
      <w:b/>
      <w:sz w:val="24"/>
      <w:lang w:val="ru-RU" w:eastAsia="ru-RU" w:bidi="ar-SA"/>
    </w:rPr>
  </w:style>
  <w:style w:type="paragraph" w:customStyle="1" w:styleId="afffffffff3">
    <w:name w:val="отчет"/>
    <w:basedOn w:val="affd"/>
    <w:link w:val="afffffffff4"/>
    <w:rsid w:val="00C30C48"/>
    <w:pPr>
      <w:spacing w:before="120" w:line="360" w:lineRule="auto"/>
      <w:jc w:val="both"/>
    </w:pPr>
    <w:rPr>
      <w:sz w:val="28"/>
    </w:rPr>
  </w:style>
  <w:style w:type="character" w:customStyle="1" w:styleId="afffffffff4">
    <w:name w:val="отчет Знак"/>
    <w:link w:val="afffffffff3"/>
    <w:rsid w:val="00C30C48"/>
    <w:rPr>
      <w:sz w:val="28"/>
    </w:rPr>
  </w:style>
  <w:style w:type="character" w:customStyle="1" w:styleId="afffffffff5">
    <w:name w:val="таблица Знак"/>
    <w:rsid w:val="00C30C48"/>
    <w:rPr>
      <w:sz w:val="24"/>
      <w:lang w:val="ru-RU" w:eastAsia="ru-RU" w:bidi="ar-SA"/>
    </w:rPr>
  </w:style>
  <w:style w:type="paragraph" w:styleId="afffffffff6">
    <w:name w:val="Block Text"/>
    <w:basedOn w:val="affd"/>
    <w:rsid w:val="00C30C48"/>
    <w:pPr>
      <w:spacing w:before="160" w:line="360" w:lineRule="auto"/>
      <w:ind w:left="400" w:right="1200"/>
      <w:jc w:val="center"/>
    </w:pPr>
    <w:rPr>
      <w:b/>
      <w:spacing w:val="4"/>
      <w:kern w:val="24"/>
      <w:szCs w:val="24"/>
    </w:rPr>
  </w:style>
  <w:style w:type="paragraph" w:customStyle="1" w:styleId="afffffffff7">
    <w:name w:val="Назв после табл"/>
    <w:basedOn w:val="affd"/>
    <w:next w:val="affd"/>
    <w:link w:val="afffffffff8"/>
    <w:qFormat/>
    <w:rsid w:val="00C30C48"/>
    <w:pPr>
      <w:spacing w:before="120" w:line="360" w:lineRule="auto"/>
      <w:ind w:firstLine="720"/>
      <w:jc w:val="both"/>
    </w:pPr>
    <w:rPr>
      <w:sz w:val="28"/>
    </w:rPr>
  </w:style>
  <w:style w:type="character" w:customStyle="1" w:styleId="afffffffff9">
    <w:name w:val="Тема примечания Знак"/>
    <w:link w:val="afffffffffa"/>
    <w:rsid w:val="00C30C48"/>
    <w:rPr>
      <w:sz w:val="22"/>
    </w:rPr>
  </w:style>
  <w:style w:type="character" w:customStyle="1" w:styleId="1ff5">
    <w:name w:val="Обычный (веб) Знак1"/>
    <w:aliases w:val="Обычный (Web) Знак1,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link w:val="afffffffff"/>
    <w:rsid w:val="00C30C48"/>
    <w:rPr>
      <w:color w:val="000000"/>
      <w:sz w:val="24"/>
      <w:szCs w:val="24"/>
    </w:rPr>
  </w:style>
  <w:style w:type="paragraph" w:customStyle="1" w:styleId="02">
    <w:name w:val="0 Отчет"/>
    <w:basedOn w:val="affd"/>
    <w:link w:val="020"/>
    <w:qFormat/>
    <w:rsid w:val="00C30C48"/>
    <w:pPr>
      <w:tabs>
        <w:tab w:val="left" w:pos="1134"/>
      </w:tabs>
      <w:spacing w:line="360" w:lineRule="auto"/>
      <w:ind w:firstLine="851"/>
      <w:jc w:val="both"/>
    </w:pPr>
    <w:rPr>
      <w:rFonts w:eastAsia="MS Mincho"/>
      <w:lang w:eastAsia="en-US"/>
    </w:rPr>
  </w:style>
  <w:style w:type="paragraph" w:customStyle="1" w:styleId="2fd">
    <w:name w:val="2 таблица"/>
    <w:basedOn w:val="02"/>
    <w:qFormat/>
    <w:rsid w:val="00C30C48"/>
    <w:pPr>
      <w:ind w:firstLine="0"/>
      <w:jc w:val="center"/>
    </w:pPr>
    <w:rPr>
      <w:lang w:eastAsia="ru-RU"/>
    </w:rPr>
  </w:style>
  <w:style w:type="paragraph" w:customStyle="1" w:styleId="3c">
    <w:name w:val="3 рисунок"/>
    <w:basedOn w:val="affd"/>
    <w:qFormat/>
    <w:rsid w:val="00C30C48"/>
    <w:pPr>
      <w:tabs>
        <w:tab w:val="left" w:pos="1134"/>
      </w:tabs>
      <w:suppressAutoHyphens/>
      <w:spacing w:line="360" w:lineRule="auto"/>
      <w:jc w:val="center"/>
    </w:pPr>
    <w:rPr>
      <w:rFonts w:eastAsia="MS Mincho"/>
      <w:lang w:eastAsia="en-US"/>
    </w:rPr>
  </w:style>
  <w:style w:type="character" w:customStyle="1" w:styleId="020">
    <w:name w:val="0 Отчет Знак2"/>
    <w:link w:val="02"/>
    <w:rsid w:val="00C30C48"/>
    <w:rPr>
      <w:rFonts w:eastAsia="MS Mincho"/>
      <w:sz w:val="24"/>
      <w:lang w:eastAsia="en-US"/>
    </w:rPr>
  </w:style>
  <w:style w:type="character" w:customStyle="1" w:styleId="010">
    <w:name w:val="0 Отчет Знак1"/>
    <w:locked/>
    <w:rsid w:val="00C30C48"/>
    <w:rPr>
      <w:rFonts w:ascii="MS Mincho" w:eastAsia="MS Mincho"/>
      <w:sz w:val="24"/>
      <w:szCs w:val="24"/>
      <w:lang w:val="ru-RU" w:eastAsia="en-US" w:bidi="ar-SA"/>
    </w:rPr>
  </w:style>
  <w:style w:type="character" w:customStyle="1" w:styleId="HTML1">
    <w:name w:val="Стандартный HTML Знак"/>
    <w:link w:val="HTML2"/>
    <w:rsid w:val="00C30C48"/>
    <w:rPr>
      <w:sz w:val="24"/>
      <w:szCs w:val="24"/>
    </w:rPr>
  </w:style>
  <w:style w:type="paragraph" w:customStyle="1" w:styleId="af">
    <w:name w:val="список"/>
    <w:basedOn w:val="affd"/>
    <w:qFormat/>
    <w:rsid w:val="00C30C48"/>
    <w:pPr>
      <w:numPr>
        <w:numId w:val="28"/>
      </w:numPr>
      <w:tabs>
        <w:tab w:val="clear" w:pos="1919"/>
        <w:tab w:val="left" w:pos="1134"/>
      </w:tabs>
      <w:spacing w:line="360" w:lineRule="auto"/>
      <w:ind w:left="0" w:firstLine="851"/>
      <w:jc w:val="both"/>
    </w:pPr>
    <w:rPr>
      <w:lang w:eastAsia="en-US"/>
    </w:rPr>
  </w:style>
  <w:style w:type="character" w:customStyle="1" w:styleId="afffffffffb">
    <w:name w:val="Маркеры списка"/>
    <w:rsid w:val="00C30C48"/>
    <w:rPr>
      <w:rFonts w:ascii="StarSymbol" w:eastAsia="StarSymbol" w:hAnsi="StarSymbol" w:cs="StarSymbol"/>
      <w:sz w:val="18"/>
      <w:szCs w:val="18"/>
    </w:rPr>
  </w:style>
  <w:style w:type="character" w:customStyle="1" w:styleId="1ff8">
    <w:name w:val="Верхний колонтитул Знак1"/>
    <w:aliases w:val="??????? ?????????? Знак,I.L.T. Знак1,header-first Знак,HeaderPort Знак,ВерхКолонтитул Знак Знак,ВерхКолонтитул Знак1,Верхний колонтитул Знак1 Знак Знак2,Верхний колонтитул Знак Знак Знак Знак2,Верхний колонтитул Знак Знак2,h Зна"/>
    <w:rsid w:val="00C30C48"/>
    <w:rPr>
      <w:sz w:val="24"/>
    </w:rPr>
  </w:style>
  <w:style w:type="paragraph" w:customStyle="1" w:styleId="afffffffffc">
    <w:name w:val="Таблица"/>
    <w:basedOn w:val="affd"/>
    <w:next w:val="affd"/>
    <w:link w:val="afffffffffd"/>
    <w:qFormat/>
    <w:rsid w:val="00C30C48"/>
    <w:pPr>
      <w:jc w:val="center"/>
    </w:pPr>
    <w:rPr>
      <w:rFonts w:ascii="Arial" w:hAnsi="Arial"/>
      <w:sz w:val="20"/>
      <w:szCs w:val="24"/>
    </w:rPr>
  </w:style>
  <w:style w:type="character" w:customStyle="1" w:styleId="afffffffffd">
    <w:name w:val="Таблица Знак"/>
    <w:link w:val="afffffffffc"/>
    <w:rsid w:val="00C30C48"/>
    <w:rPr>
      <w:rFonts w:ascii="Arial" w:hAnsi="Arial"/>
      <w:szCs w:val="24"/>
    </w:rPr>
  </w:style>
  <w:style w:type="paragraph" w:customStyle="1" w:styleId="afffffffffe">
    <w:name w:val="номер таб"/>
    <w:basedOn w:val="affd"/>
    <w:link w:val="affffffffff"/>
    <w:rsid w:val="00C30C48"/>
    <w:pPr>
      <w:spacing w:before="120" w:after="120"/>
    </w:pPr>
    <w:rPr>
      <w:b/>
    </w:rPr>
  </w:style>
  <w:style w:type="paragraph" w:customStyle="1" w:styleId="affffffffff0">
    <w:name w:val="Заг таб"/>
    <w:basedOn w:val="affd"/>
    <w:rsid w:val="00C30C48"/>
    <w:pPr>
      <w:spacing w:after="120"/>
      <w:ind w:left="567" w:right="567" w:firstLine="720"/>
      <w:jc w:val="center"/>
    </w:pPr>
    <w:rPr>
      <w:b/>
    </w:rPr>
  </w:style>
  <w:style w:type="character" w:customStyle="1" w:styleId="affffffffff1">
    <w:name w:val="т№ Знак"/>
    <w:link w:val="affffffffff2"/>
    <w:rsid w:val="00C30C48"/>
    <w:rPr>
      <w:b/>
      <w:sz w:val="24"/>
    </w:rPr>
  </w:style>
  <w:style w:type="paragraph" w:customStyle="1" w:styleId="affffffffff2">
    <w:name w:val="т№"/>
    <w:basedOn w:val="affd"/>
    <w:link w:val="affffffffff1"/>
    <w:rsid w:val="00C30C48"/>
    <w:pPr>
      <w:keepNext/>
      <w:spacing w:before="120" w:after="120"/>
    </w:pPr>
    <w:rPr>
      <w:b/>
    </w:rPr>
  </w:style>
  <w:style w:type="paragraph" w:customStyle="1" w:styleId="affffffffff3">
    <w:name w:val="таб_заг"/>
    <w:basedOn w:val="affd"/>
    <w:link w:val="affffffffff4"/>
    <w:rsid w:val="00C30C48"/>
    <w:pPr>
      <w:tabs>
        <w:tab w:val="num" w:pos="360"/>
      </w:tabs>
      <w:spacing w:after="120"/>
      <w:ind w:left="567" w:right="567"/>
      <w:jc w:val="center"/>
    </w:pPr>
    <w:rPr>
      <w:b/>
      <w:szCs w:val="24"/>
    </w:rPr>
  </w:style>
  <w:style w:type="paragraph" w:customStyle="1" w:styleId="xl36">
    <w:name w:val="xl36"/>
    <w:basedOn w:val="affd"/>
    <w:qFormat/>
    <w:rsid w:val="00C30C48"/>
    <w:pPr>
      <w:numPr>
        <w:numId w:val="29"/>
      </w:numPr>
      <w:pBdr>
        <w:top w:val="single" w:sz="4" w:space="0" w:color="auto"/>
        <w:right w:val="single" w:sz="4" w:space="0" w:color="auto"/>
      </w:pBdr>
      <w:tabs>
        <w:tab w:val="clear" w:pos="644"/>
      </w:tabs>
      <w:spacing w:before="100" w:beforeAutospacing="1" w:after="100" w:afterAutospacing="1"/>
      <w:ind w:left="0" w:firstLine="0"/>
      <w:jc w:val="center"/>
    </w:pPr>
    <w:rPr>
      <w:sz w:val="18"/>
      <w:szCs w:val="18"/>
    </w:rPr>
  </w:style>
  <w:style w:type="paragraph" w:customStyle="1" w:styleId="1ff9">
    <w:name w:val="Нумерованный список1"/>
    <w:basedOn w:val="affd"/>
    <w:link w:val="1ffa"/>
    <w:rsid w:val="00C30C48"/>
    <w:pPr>
      <w:tabs>
        <w:tab w:val="num" w:pos="284"/>
      </w:tabs>
      <w:spacing w:line="360" w:lineRule="auto"/>
      <w:ind w:left="284" w:hanging="284"/>
      <w:jc w:val="both"/>
    </w:pPr>
    <w:rPr>
      <w:rFonts w:ascii="Arial" w:hAnsi="Arial" w:cs="Arial"/>
      <w:sz w:val="20"/>
      <w:szCs w:val="24"/>
    </w:rPr>
  </w:style>
  <w:style w:type="table" w:styleId="1-2">
    <w:name w:val="Medium Grid 1 Accent 2"/>
    <w:basedOn w:val="afff0"/>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affffffffff5">
    <w:name w:val="Знак"/>
    <w:basedOn w:val="affd"/>
    <w:rsid w:val="00C30C48"/>
    <w:pPr>
      <w:spacing w:after="160" w:line="240" w:lineRule="exact"/>
    </w:pPr>
    <w:rPr>
      <w:rFonts w:ascii="Verdana" w:eastAsia="MS Mincho" w:hAnsi="Verdana"/>
      <w:sz w:val="16"/>
      <w:lang w:val="en-US" w:eastAsia="en-US"/>
    </w:rPr>
  </w:style>
  <w:style w:type="paragraph" w:customStyle="1" w:styleId="213">
    <w:name w:val="Основной текст с отступом 21"/>
    <w:basedOn w:val="affd"/>
    <w:rsid w:val="00C30C48"/>
    <w:pPr>
      <w:tabs>
        <w:tab w:val="left" w:pos="5529"/>
      </w:tabs>
      <w:ind w:firstLine="851"/>
      <w:jc w:val="both"/>
    </w:pPr>
  </w:style>
  <w:style w:type="character" w:customStyle="1" w:styleId="affffffffff6">
    <w:name w:val="Текст сноски Знак"/>
    <w:aliases w:val="Знак1 Знак Знак Знак1"/>
    <w:link w:val="affffffffff7"/>
    <w:rsid w:val="00C30C48"/>
    <w:rPr>
      <w:b/>
      <w:bCs/>
      <w:sz w:val="24"/>
    </w:rPr>
  </w:style>
  <w:style w:type="paragraph" w:customStyle="1" w:styleId="affffffffff8">
    <w:name w:val="Осн. текст"/>
    <w:basedOn w:val="affd"/>
    <w:link w:val="affffffffff9"/>
    <w:rsid w:val="00C30C48"/>
    <w:pPr>
      <w:widowControl w:val="0"/>
      <w:adjustRightInd w:val="0"/>
      <w:spacing w:after="120"/>
      <w:ind w:firstLine="709"/>
      <w:jc w:val="both"/>
      <w:textAlignment w:val="baseline"/>
    </w:pPr>
    <w:rPr>
      <w:rFonts w:eastAsia="Calibri"/>
    </w:rPr>
  </w:style>
  <w:style w:type="character" w:customStyle="1" w:styleId="affffffffff9">
    <w:name w:val="Осн. текст Знак"/>
    <w:link w:val="affffffffff8"/>
    <w:locked/>
    <w:rsid w:val="00C30C48"/>
    <w:rPr>
      <w:rFonts w:eastAsia="Calibri"/>
      <w:sz w:val="24"/>
    </w:rPr>
  </w:style>
  <w:style w:type="paragraph" w:customStyle="1" w:styleId="affffffffffa">
    <w:name w:val="абзац"/>
    <w:basedOn w:val="affd"/>
    <w:link w:val="affffffffffb"/>
    <w:qFormat/>
    <w:rsid w:val="00C30C48"/>
    <w:pPr>
      <w:widowControl w:val="0"/>
      <w:adjustRightInd w:val="0"/>
      <w:spacing w:line="360" w:lineRule="auto"/>
      <w:ind w:firstLine="851"/>
      <w:jc w:val="both"/>
      <w:textAlignment w:val="baseline"/>
    </w:pPr>
  </w:style>
  <w:style w:type="paragraph" w:customStyle="1" w:styleId="affffffffffc">
    <w:name w:val="формула"/>
    <w:basedOn w:val="affd"/>
    <w:link w:val="affffffffffd"/>
    <w:rsid w:val="00C30C48"/>
    <w:pPr>
      <w:tabs>
        <w:tab w:val="center" w:pos="4678"/>
        <w:tab w:val="right" w:pos="9356"/>
      </w:tabs>
      <w:spacing w:after="120"/>
      <w:ind w:firstLine="709"/>
    </w:pPr>
  </w:style>
  <w:style w:type="character" w:customStyle="1" w:styleId="affffffffffd">
    <w:name w:val="формула Знак"/>
    <w:link w:val="affffffffffc"/>
    <w:rsid w:val="00C30C48"/>
    <w:rPr>
      <w:sz w:val="24"/>
    </w:rPr>
  </w:style>
  <w:style w:type="character" w:customStyle="1" w:styleId="00">
    <w:name w:val="Обычный Первая строка 0 см Знак"/>
    <w:link w:val="0"/>
    <w:rsid w:val="00C30C48"/>
    <w:rPr>
      <w:sz w:val="24"/>
    </w:rPr>
  </w:style>
  <w:style w:type="paragraph" w:customStyle="1" w:styleId="12f">
    <w:name w:val="Таблица центр 12"/>
    <w:basedOn w:val="affd"/>
    <w:next w:val="affd"/>
    <w:qFormat/>
    <w:rsid w:val="00C30C48"/>
    <w:pPr>
      <w:jc w:val="center"/>
    </w:pPr>
    <w:rPr>
      <w:rFonts w:ascii="Arial" w:hAnsi="Arial"/>
      <w:sz w:val="22"/>
      <w:szCs w:val="24"/>
    </w:rPr>
  </w:style>
  <w:style w:type="character" w:customStyle="1" w:styleId="162">
    <w:name w:val="Знак Знак16"/>
    <w:rsid w:val="00C30C48"/>
    <w:rPr>
      <w:sz w:val="24"/>
      <w:lang w:val="ru-RU" w:eastAsia="ru-RU" w:bidi="ar-SA"/>
    </w:rPr>
  </w:style>
  <w:style w:type="character" w:customStyle="1" w:styleId="Heading1Char">
    <w:name w:val="Heading 1 Char"/>
    <w:aliases w:val="Заголовок 1 Знак1 Char,раздел Char,новая страница Char,РАЗДЕЛ Char,ГЛАВА Char,. Char,Heading 1 Char Char Char,Заголовок 1 Знак2 Знак Знак Char,Заголовок 1 Знак1 Знак Знак Знак Char,Заголовок 1 Знак Знак Знак Знак Знак Char,. (1.0 Char"/>
    <w:locked/>
    <w:rsid w:val="00C30C48"/>
    <w:rPr>
      <w:b/>
      <w:iCs/>
      <w:sz w:val="28"/>
      <w:lang w:val="ru-RU" w:eastAsia="ru-RU" w:bidi="ar-SA"/>
    </w:rPr>
  </w:style>
  <w:style w:type="character" w:customStyle="1" w:styleId="410">
    <w:name w:val="Заголовок 4 Знак1"/>
    <w:aliases w:val="Заголовок 4 подпункт УГТП Знак, Знак2 Знак Знак Знак1, Знак2 Знак Знак Знак Знак1, Знак2 Знак Знак1,- 1.1.1.1 Знак,EIA H4 Знак,- 11 Знак,11 Знак,- 13 Знак,13 Знак,- 14 Знак,14 Знак,H4 Знак,OG Heading 4 Знак,Н4 Знак,Map Title Знак"/>
    <w:link w:val="40"/>
    <w:locked/>
    <w:rsid w:val="00C30C48"/>
    <w:rPr>
      <w:rFonts w:ascii="Arial" w:hAnsi="Arial"/>
      <w:b/>
      <w:i/>
      <w:sz w:val="24"/>
    </w:rPr>
  </w:style>
  <w:style w:type="character" w:customStyle="1" w:styleId="Heading5Char">
    <w:name w:val="Heading 5 Char"/>
    <w:aliases w:val="Heading 5 NOT IN USE Char,Underline Char,Bold Char,Bold Underline Char,обычный Char,OG Appendix Char,H5 Char,òàáëèöà Char,Заголовок 5 Знак1 Знак Char,Заголовок 5 Знак Знак Знак Char,EIA H5 Char,- 2.1.1.1.1 Char,RSKH5 Char,Underline1 Char"/>
    <w:locked/>
    <w:rsid w:val="00C30C48"/>
    <w:rPr>
      <w:b/>
      <w:sz w:val="24"/>
      <w:lang w:val="ru-RU" w:eastAsia="ru-RU" w:bidi="ar-SA"/>
    </w:rPr>
  </w:style>
  <w:style w:type="character" w:customStyle="1" w:styleId="62">
    <w:name w:val="Заголовок 6 Знак"/>
    <w:aliases w:val="Italic Знак1,Bold heading Знак1,Heading 6 NOT IN USE Знак1,Heading 6 Знак,H6 Знак,OG Distribution Знак1,Italic Знак Знак,Bold heading Знак Знак,OG Distribution Знак Знак,Heading 6 Знак1 Знак,Heading 6 NOT IN USE Знак Знак,(A) Знак"/>
    <w:link w:val="6"/>
    <w:locked/>
    <w:rsid w:val="00C30C48"/>
    <w:rPr>
      <w:rFonts w:ascii="Arial" w:hAnsi="Arial"/>
      <w:b/>
      <w:i/>
      <w:sz w:val="22"/>
    </w:rPr>
  </w:style>
  <w:style w:type="character" w:customStyle="1" w:styleId="Heading7Char">
    <w:name w:val="Heading 7 Char"/>
    <w:aliases w:val="Heading 7 NOT IN USE Char,H7 Char,(содержание док) Char,Heading 7 Знак Char,Not in Use Знак Char,Itallics Знак Char,Italics Знак Char,Not in Use Char,Itallics Char,Italics Char,Not in Use1 Char,Not in Use2 Char,Not in Use3 Char"/>
    <w:locked/>
    <w:rsid w:val="00C30C48"/>
    <w:rPr>
      <w:b/>
      <w:bCs/>
      <w:sz w:val="24"/>
      <w:lang w:val="ru-RU" w:eastAsia="ru-RU" w:bidi="ar-SA"/>
    </w:rPr>
  </w:style>
  <w:style w:type="character" w:customStyle="1" w:styleId="810">
    <w:name w:val="Заголовок 8 Знак1"/>
    <w:aliases w:val=" Heading 8 NOT IN USE Знак,not In use Знак,Heading 8 NOT IN USE Знак, Знак8 Знак,Знак8 Знак,GFDSN H Знак,@Заголовок 8 Знак,RNGP8 Знак, Знак4 Знак,Heading 8 Знак,Знак4 Знак3,Знак81 Знак, Знак16 Знак1,Знак16 Знак,Заголовок 0 Знак"/>
    <w:link w:val="8"/>
    <w:locked/>
    <w:rsid w:val="00C30C48"/>
    <w:rPr>
      <w:rFonts w:ascii="Arial" w:hAnsi="Arial"/>
      <w:b/>
      <w:i/>
    </w:rPr>
  </w:style>
  <w:style w:type="character" w:customStyle="1" w:styleId="910">
    <w:name w:val="Заголовок 9 Знак1"/>
    <w:aliases w:val="Not in use Знак, Heading 9 NOT IN USE Знак,Heading 9 NOT IN USE Знак,Heading 9 Знак,Заголовок 9 Знак Знак Знак1,Заголовок 9 Знак Знак1,Заголовок 9 Знак Знак Знак Знак,Заголовок 90 Знак,Not in use1 Знак,Not in use2 Знак,Not in use3 Знак"/>
    <w:locked/>
    <w:rsid w:val="00C30C48"/>
    <w:rPr>
      <w:b/>
      <w:bCs/>
      <w:sz w:val="24"/>
    </w:rPr>
  </w:style>
  <w:style w:type="character" w:customStyle="1" w:styleId="Heading2Char4">
    <w:name w:val="Heading 2 Char4"/>
    <w:aliases w:val="заголовок2 Char4,.1 Char4,- 1.1 Char4,Заголовок 2 Знак1 Знак Char4,Заголовок 2 Знак Знак Знак Char4,Заголовок 2 Знак3 Знак Знак Знак Char4,Заголовок 2 Знак1 Знак Знак Знак Знак Char4,Заголовок 2 Знак Знак Знак Знак Знак Знак Char4,З Cha"/>
    <w:semiHidden/>
    <w:locked/>
    <w:rsid w:val="00C30C48"/>
    <w:rPr>
      <w:rFonts w:ascii="Cambria" w:hAnsi="Cambria" w:cs="Times New Roman"/>
      <w:b/>
      <w:bCs/>
      <w:i/>
      <w:iCs/>
      <w:sz w:val="28"/>
      <w:szCs w:val="28"/>
    </w:rPr>
  </w:style>
  <w:style w:type="character" w:customStyle="1" w:styleId="Heading2Char3">
    <w:name w:val="Heading 2 Char3"/>
    <w:aliases w:val="заголовок2 Char3,.1 Char3,- 1.1 Char3,Заголовок 2 Знак1 Знак Char3,Заголовок 2 Знак Знак Знак Char3,Заголовок 2 Знак3 Знак Знак Знак Char3,Заголовок 2 Знак1 Знак Знак Знак Знак Char3,Заголовок 2 Знак Знак Знак Знак Знак Знак Char3,З Cha2"/>
    <w:semiHidden/>
    <w:locked/>
    <w:rsid w:val="00C30C48"/>
    <w:rPr>
      <w:rFonts w:ascii="Cambria" w:hAnsi="Cambria" w:cs="Times New Roman"/>
      <w:b/>
      <w:bCs/>
      <w:i/>
      <w:iCs/>
      <w:sz w:val="28"/>
      <w:szCs w:val="28"/>
    </w:rPr>
  </w:style>
  <w:style w:type="character" w:customStyle="1" w:styleId="Heading2Char2">
    <w:name w:val="Heading 2 Char2"/>
    <w:aliases w:val="заголовок2 Char2,.1 Char2,- 1.1 Char2,Заголовок 2 Знак1 Знак Char2,Заголовок 2 Знак Знак Знак Char2,Заголовок 2 Знак3 Знак Знак Знак Char2,Заголовок 2 Знак1 Знак Знак Знак Знак Char2,Заголовок 2 Знак Знак Знак Знак Знак Знак Char2"/>
    <w:locked/>
    <w:rsid w:val="00C30C48"/>
    <w:rPr>
      <w:rFonts w:ascii="Cambria" w:hAnsi="Cambria" w:cs="Times New Roman"/>
      <w:b/>
      <w:bCs/>
      <w:i/>
      <w:iCs/>
      <w:sz w:val="28"/>
      <w:szCs w:val="28"/>
    </w:rPr>
  </w:style>
  <w:style w:type="paragraph" w:customStyle="1" w:styleId="140">
    <w:name w:val="Титул центр 14"/>
    <w:basedOn w:val="141"/>
    <w:next w:val="affd"/>
    <w:qFormat/>
    <w:rsid w:val="00C30C48"/>
    <w:rPr>
      <w:bCs w:val="0"/>
      <w:caps w:val="0"/>
    </w:rPr>
  </w:style>
  <w:style w:type="paragraph" w:customStyle="1" w:styleId="12f0">
    <w:name w:val="Таблица левый 12"/>
    <w:basedOn w:val="12f"/>
    <w:qFormat/>
    <w:rsid w:val="00C30C48"/>
    <w:pPr>
      <w:jc w:val="left"/>
    </w:pPr>
    <w:rPr>
      <w:color w:val="000000"/>
      <w:szCs w:val="20"/>
    </w:rPr>
  </w:style>
  <w:style w:type="paragraph" w:customStyle="1" w:styleId="141">
    <w:name w:val="Титул центр 14 прописные"/>
    <w:basedOn w:val="affd"/>
    <w:next w:val="affd"/>
    <w:rsid w:val="00C30C48"/>
    <w:pPr>
      <w:jc w:val="center"/>
    </w:pPr>
    <w:rPr>
      <w:rFonts w:ascii="Arial" w:hAnsi="Arial"/>
      <w:b/>
      <w:bCs/>
      <w:caps/>
      <w:sz w:val="28"/>
      <w:szCs w:val="32"/>
    </w:rPr>
  </w:style>
  <w:style w:type="paragraph" w:customStyle="1" w:styleId="affffffffffe">
    <w:name w:val="Таблица шапка подстрочный"/>
    <w:basedOn w:val="affffff4"/>
    <w:next w:val="affd"/>
    <w:rsid w:val="00C30C48"/>
    <w:pPr>
      <w:keepNext/>
    </w:pPr>
    <w:rPr>
      <w:rFonts w:ascii="Arial" w:hAnsi="Arial"/>
      <w:b w:val="0"/>
      <w:bCs w:val="0"/>
      <w:sz w:val="22"/>
      <w:vertAlign w:val="subscript"/>
    </w:rPr>
  </w:style>
  <w:style w:type="paragraph" w:customStyle="1" w:styleId="afffffffffff">
    <w:name w:val="Штамп шифр"/>
    <w:basedOn w:val="afffffff5"/>
    <w:autoRedefine/>
    <w:rsid w:val="00C30C48"/>
    <w:rPr>
      <w:b/>
      <w:bCs/>
      <w:sz w:val="24"/>
      <w:szCs w:val="22"/>
    </w:rPr>
  </w:style>
  <w:style w:type="paragraph" w:customStyle="1" w:styleId="142">
    <w:name w:val="Титул правый 14"/>
    <w:basedOn w:val="affd"/>
    <w:next w:val="affd"/>
    <w:rsid w:val="00C30C48"/>
    <w:pPr>
      <w:spacing w:line="360" w:lineRule="auto"/>
      <w:ind w:firstLine="709"/>
      <w:jc w:val="right"/>
    </w:pPr>
    <w:rPr>
      <w:rFonts w:ascii="Arial" w:hAnsi="Arial"/>
      <w:b/>
      <w:sz w:val="28"/>
    </w:rPr>
  </w:style>
  <w:style w:type="paragraph" w:customStyle="1" w:styleId="143">
    <w:name w:val="Обычный центр 14 жирный"/>
    <w:basedOn w:val="affd"/>
    <w:next w:val="affd"/>
    <w:rsid w:val="00C30C48"/>
    <w:pPr>
      <w:spacing w:line="360" w:lineRule="auto"/>
      <w:ind w:firstLine="709"/>
      <w:jc w:val="center"/>
    </w:pPr>
    <w:rPr>
      <w:rFonts w:ascii="Arial" w:hAnsi="Arial"/>
      <w:b/>
      <w:sz w:val="28"/>
    </w:rPr>
  </w:style>
  <w:style w:type="paragraph" w:customStyle="1" w:styleId="afffffffffff0">
    <w:name w:val="Список маркированный"/>
    <w:basedOn w:val="affd"/>
    <w:next w:val="affd"/>
    <w:qFormat/>
    <w:rsid w:val="00C30C48"/>
    <w:pPr>
      <w:tabs>
        <w:tab w:val="num" w:pos="709"/>
        <w:tab w:val="left" w:pos="1049"/>
      </w:tabs>
      <w:spacing w:line="360" w:lineRule="auto"/>
      <w:ind w:left="1070" w:hanging="360"/>
      <w:jc w:val="both"/>
    </w:pPr>
    <w:rPr>
      <w:rFonts w:ascii="Arial" w:hAnsi="Arial"/>
      <w:sz w:val="22"/>
    </w:rPr>
  </w:style>
  <w:style w:type="character" w:customStyle="1" w:styleId="FooterChar">
    <w:name w:val="Footer Char"/>
    <w:aliases w:val="Heading 3 Char1,Заголовок 3 Знак1 Знак Char1,RSKH3 Char"/>
    <w:locked/>
    <w:rsid w:val="00C30C48"/>
    <w:rPr>
      <w:rFonts w:cs="Times New Roman"/>
      <w:sz w:val="24"/>
    </w:rPr>
  </w:style>
  <w:style w:type="paragraph" w:customStyle="1" w:styleId="102">
    <w:name w:val="Таблица левый 10"/>
    <w:basedOn w:val="12f0"/>
    <w:rsid w:val="00C30C48"/>
    <w:rPr>
      <w:sz w:val="20"/>
      <w:vertAlign w:val="superscript"/>
    </w:rPr>
  </w:style>
  <w:style w:type="paragraph" w:customStyle="1" w:styleId="103">
    <w:name w:val="Таблица центр 10"/>
    <w:basedOn w:val="12f"/>
    <w:rsid w:val="00C30C48"/>
    <w:rPr>
      <w:sz w:val="20"/>
    </w:rPr>
  </w:style>
  <w:style w:type="paragraph" w:customStyle="1" w:styleId="afffffffffff1">
    <w:name w:val="Список нумерованный буквы"/>
    <w:basedOn w:val="affd"/>
    <w:next w:val="affd"/>
    <w:rsid w:val="00C30C48"/>
    <w:pPr>
      <w:tabs>
        <w:tab w:val="num" w:pos="1049"/>
      </w:tabs>
      <w:spacing w:line="360" w:lineRule="auto"/>
      <w:ind w:firstLine="709"/>
      <w:jc w:val="both"/>
    </w:pPr>
    <w:rPr>
      <w:rFonts w:ascii="Arial" w:hAnsi="Arial"/>
      <w:sz w:val="22"/>
    </w:rPr>
  </w:style>
  <w:style w:type="paragraph" w:customStyle="1" w:styleId="affa">
    <w:name w:val="Список нумерованный цифры"/>
    <w:basedOn w:val="affd"/>
    <w:next w:val="affd"/>
    <w:autoRedefine/>
    <w:rsid w:val="00C30C48"/>
    <w:pPr>
      <w:numPr>
        <w:numId w:val="31"/>
      </w:numPr>
      <w:spacing w:line="360" w:lineRule="auto"/>
      <w:jc w:val="both"/>
    </w:pPr>
    <w:rPr>
      <w:rFonts w:ascii="Arial" w:eastAsia="TimesNewRoman" w:hAnsi="Arial"/>
      <w:sz w:val="22"/>
    </w:rPr>
  </w:style>
  <w:style w:type="paragraph" w:customStyle="1" w:styleId="104">
    <w:name w:val="Штамп центр 10"/>
    <w:basedOn w:val="afffffff5"/>
    <w:rsid w:val="00C30C48"/>
    <w:rPr>
      <w:sz w:val="20"/>
      <w:szCs w:val="22"/>
    </w:rPr>
  </w:style>
  <w:style w:type="paragraph" w:customStyle="1" w:styleId="1ffb">
    <w:name w:val="Абзац списка1"/>
    <w:basedOn w:val="affd"/>
    <w:link w:val="ListParagraphChar"/>
    <w:locked/>
    <w:rsid w:val="00C30C48"/>
    <w:pPr>
      <w:spacing w:line="360" w:lineRule="auto"/>
      <w:ind w:left="708" w:firstLine="709"/>
      <w:jc w:val="both"/>
    </w:pPr>
    <w:rPr>
      <w:rFonts w:ascii="Arial" w:hAnsi="Arial"/>
      <w:sz w:val="22"/>
    </w:rPr>
  </w:style>
  <w:style w:type="character" w:customStyle="1" w:styleId="1ff6">
    <w:name w:val="Название Знак1"/>
    <w:aliases w:val="Знак5 Знак,Название Знак Знак Знак Знак6,Название Знак Знак Знак1, Char Знак,Название Знак Знак3, Char Знак1,Çàãîëîâîê Знак1,Название2 Знак1,Название приложения Знак Знак1,Заголовок Знак1,Табл.назв Знак1,Название объектов Знак,Char Знак1"/>
    <w:link w:val="4a"/>
    <w:locked/>
    <w:rsid w:val="00C30C48"/>
    <w:rPr>
      <w:b/>
      <w:sz w:val="24"/>
    </w:rPr>
  </w:style>
  <w:style w:type="paragraph" w:customStyle="1" w:styleId="144">
    <w:name w:val="Титул левый 14"/>
    <w:basedOn w:val="affd"/>
    <w:next w:val="affd"/>
    <w:rsid w:val="00C30C48"/>
    <w:rPr>
      <w:rFonts w:ascii="Arial" w:hAnsi="Arial"/>
      <w:b/>
      <w:bCs/>
      <w:sz w:val="28"/>
    </w:rPr>
  </w:style>
  <w:style w:type="character" w:customStyle="1" w:styleId="BodyTextIndent2Char">
    <w:name w:val="Body Text Indent 2 Char"/>
    <w:aliases w:val="Основной для текста Char,Основной для текста Знак Знак Знак Знак Знак Char,Основной для текста Знак Знак Знак Знак Знак Знак Знак Знак Знак Знак Знак Char,Основной для текста Знак Знак Знак Знак Знак Знак Знак Char"/>
    <w:locked/>
    <w:rsid w:val="00C30C48"/>
    <w:rPr>
      <w:rFonts w:cs="Times New Roman"/>
      <w:sz w:val="24"/>
    </w:rPr>
  </w:style>
  <w:style w:type="paragraph" w:customStyle="1" w:styleId="145">
    <w:name w:val="Титул центр 14 приписные не жирный"/>
    <w:basedOn w:val="141"/>
    <w:next w:val="affd"/>
    <w:rsid w:val="00C30C48"/>
    <w:rPr>
      <w:b w:val="0"/>
      <w:szCs w:val="20"/>
    </w:rPr>
  </w:style>
  <w:style w:type="character" w:customStyle="1" w:styleId="BodyTextIndentChar">
    <w:name w:val="Body Text Indent Char"/>
    <w:aliases w:val="Основной текст лево Char,Основной текст 1 Char,Основной текст с отступом1 Знак Знак Char,Основной текст с отступом1 Знак Знак Знак Знак Знак Знак Char,Основной текст с отступом1 Знак Знак Знак Знак Знак Char,ПГС-абзац Char"/>
    <w:locked/>
    <w:rsid w:val="00C30C48"/>
    <w:rPr>
      <w:rFonts w:cs="Times New Roman"/>
      <w:sz w:val="24"/>
    </w:rPr>
  </w:style>
  <w:style w:type="paragraph" w:customStyle="1" w:styleId="afffffffffff2">
    <w:name w:val="Ячейка таблицы (компактно)"/>
    <w:basedOn w:val="affd"/>
    <w:qFormat/>
    <w:rsid w:val="00C30C48"/>
    <w:rPr>
      <w:rFonts w:ascii="Arial" w:eastAsia="SimSun" w:hAnsi="Arial"/>
      <w:sz w:val="22"/>
      <w:szCs w:val="22"/>
      <w:lang w:eastAsia="en-US"/>
    </w:rPr>
  </w:style>
  <w:style w:type="paragraph" w:customStyle="1" w:styleId="afffffffffff3">
    <w:name w:val="Ячейка таблицы"/>
    <w:basedOn w:val="affe"/>
    <w:qFormat/>
    <w:rsid w:val="00C30C48"/>
    <w:pPr>
      <w:ind w:firstLine="0"/>
      <w:jc w:val="left"/>
    </w:pPr>
    <w:rPr>
      <w:rFonts w:ascii="Arial" w:hAnsi="Arial"/>
      <w:szCs w:val="22"/>
      <w:lang w:eastAsia="en-US"/>
    </w:rPr>
  </w:style>
  <w:style w:type="character" w:customStyle="1" w:styleId="Heading2Char1">
    <w:name w:val="Heading 2 Char1"/>
    <w:aliases w:val="заголовок2 Char1,.1 Char1,- 1.1 Char1,Заголовок 2 Знак1 Знак Char1,Заголовок 2 Знак Знак Знак Char1,Заголовок 2 Знак3 Знак Знак Знак Char1,Заголовок 2 Знак1 Знак Знак Знак Знак Char1,Заголовок 2 Знак Знак Знак Знак Знак Знак Char1,H Cha"/>
    <w:locked/>
    <w:rsid w:val="00C30C48"/>
    <w:rPr>
      <w:b/>
      <w:sz w:val="24"/>
      <w:lang w:val="ru-RU" w:eastAsia="ru-RU" w:bidi="ar-SA"/>
    </w:rPr>
  </w:style>
  <w:style w:type="paragraph" w:customStyle="1" w:styleId="Default">
    <w:name w:val="Default"/>
    <w:qFormat/>
    <w:rsid w:val="00C30C48"/>
    <w:pPr>
      <w:autoSpaceDE w:val="0"/>
      <w:autoSpaceDN w:val="0"/>
      <w:adjustRightInd w:val="0"/>
    </w:pPr>
    <w:rPr>
      <w:color w:val="000000"/>
      <w:sz w:val="24"/>
      <w:szCs w:val="24"/>
      <w:lang w:eastAsia="en-US"/>
    </w:rPr>
  </w:style>
  <w:style w:type="character" w:customStyle="1" w:styleId="116">
    <w:name w:val="Знак Знак11"/>
    <w:locked/>
    <w:rsid w:val="00C30C48"/>
    <w:rPr>
      <w:sz w:val="24"/>
      <w:lang w:val="ru-RU" w:eastAsia="ru-RU" w:bidi="ar-SA"/>
    </w:rPr>
  </w:style>
  <w:style w:type="paragraph" w:customStyle="1" w:styleId="afffffffffff4">
    <w:name w:val="Формула"/>
    <w:basedOn w:val="affd"/>
    <w:next w:val="affd"/>
    <w:qFormat/>
    <w:locked/>
    <w:rsid w:val="00C30C48"/>
    <w:pPr>
      <w:spacing w:before="60" w:after="60"/>
      <w:ind w:left="567"/>
    </w:pPr>
    <w:rPr>
      <w:rFonts w:ascii="Arial" w:hAnsi="Arial"/>
      <w:sz w:val="22"/>
      <w:szCs w:val="24"/>
    </w:rPr>
  </w:style>
  <w:style w:type="paragraph" w:styleId="afffff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ffd"/>
    <w:link w:val="1ffc"/>
    <w:rsid w:val="00C30C48"/>
    <w:pPr>
      <w:spacing w:after="240"/>
      <w:jc w:val="both"/>
    </w:pPr>
    <w:rPr>
      <w:rFonts w:ascii="Arial" w:hAnsi="Arial"/>
      <w:sz w:val="22"/>
    </w:rPr>
  </w:style>
  <w:style w:type="character" w:customStyle="1" w:styleId="1ffc">
    <w:name w:val="Обычный отступ Знак1"/>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1 Знак Знак1"/>
    <w:link w:val="afffffffffff5"/>
    <w:locked/>
    <w:rsid w:val="00C30C48"/>
    <w:rPr>
      <w:rFonts w:ascii="Arial" w:hAnsi="Arial"/>
      <w:sz w:val="22"/>
    </w:rPr>
  </w:style>
  <w:style w:type="paragraph" w:customStyle="1" w:styleId="afffffffffff6">
    <w:name w:val="Содержимое_таблицы"/>
    <w:basedOn w:val="affd"/>
    <w:rsid w:val="00C30C48"/>
    <w:pPr>
      <w:jc w:val="center"/>
    </w:pPr>
    <w:rPr>
      <w:rFonts w:ascii="Arial" w:hAnsi="Arial" w:cs="Arial"/>
      <w:sz w:val="22"/>
      <w:szCs w:val="22"/>
    </w:rPr>
  </w:style>
  <w:style w:type="paragraph" w:customStyle="1" w:styleId="afffffffffff7">
    <w:name w:val="Шрифт абзаца"/>
    <w:basedOn w:val="affd"/>
    <w:rsid w:val="00C30C48"/>
    <w:pPr>
      <w:ind w:firstLine="720"/>
      <w:jc w:val="both"/>
    </w:pPr>
    <w:rPr>
      <w:rFonts w:ascii="Arial" w:hAnsi="Arial" w:cs="Arial"/>
      <w:sz w:val="28"/>
      <w:szCs w:val="28"/>
    </w:rPr>
  </w:style>
  <w:style w:type="paragraph" w:customStyle="1" w:styleId="afffffffffff8">
    <w:name w:val="Текстовка"/>
    <w:link w:val="afffffffffff9"/>
    <w:qFormat/>
    <w:rsid w:val="00C30C48"/>
    <w:pPr>
      <w:spacing w:line="360" w:lineRule="auto"/>
      <w:ind w:firstLine="709"/>
      <w:jc w:val="both"/>
    </w:pPr>
    <w:rPr>
      <w:sz w:val="22"/>
      <w:szCs w:val="22"/>
      <w:lang w:eastAsia="en-US"/>
    </w:rPr>
  </w:style>
  <w:style w:type="character" w:customStyle="1" w:styleId="afffffffffff9">
    <w:name w:val="Текстовка Знак"/>
    <w:link w:val="afffffffffff8"/>
    <w:locked/>
    <w:rsid w:val="00C30C48"/>
    <w:rPr>
      <w:sz w:val="22"/>
      <w:szCs w:val="22"/>
      <w:lang w:eastAsia="en-US"/>
    </w:rPr>
  </w:style>
  <w:style w:type="paragraph" w:customStyle="1" w:styleId="Normal1">
    <w:name w:val="Normal1"/>
    <w:rsid w:val="00C30C48"/>
    <w:rPr>
      <w:rFonts w:ascii="Arial" w:hAnsi="Arial"/>
      <w:sz w:val="24"/>
    </w:rPr>
  </w:style>
  <w:style w:type="paragraph" w:customStyle="1" w:styleId="510">
    <w:name w:val="Заголовок 51"/>
    <w:basedOn w:val="Normal1"/>
    <w:next w:val="Normal1"/>
    <w:rsid w:val="00C30C48"/>
    <w:pPr>
      <w:keepNext/>
    </w:pPr>
    <w:rPr>
      <w:b/>
      <w:color w:val="000000"/>
    </w:rPr>
  </w:style>
  <w:style w:type="paragraph" w:customStyle="1" w:styleId="ConsPlusNormal">
    <w:name w:val="ConsPlusNormal"/>
    <w:rsid w:val="00C30C48"/>
    <w:pPr>
      <w:widowControl w:val="0"/>
      <w:autoSpaceDE w:val="0"/>
      <w:autoSpaceDN w:val="0"/>
      <w:adjustRightInd w:val="0"/>
      <w:ind w:firstLine="720"/>
    </w:pPr>
    <w:rPr>
      <w:rFonts w:ascii="Arial" w:hAnsi="Arial" w:cs="Arial"/>
    </w:rPr>
  </w:style>
  <w:style w:type="paragraph" w:customStyle="1" w:styleId="BodyText22">
    <w:name w:val="Body Text 22"/>
    <w:basedOn w:val="Normal1"/>
    <w:rsid w:val="00C30C48"/>
    <w:pPr>
      <w:ind w:firstLine="720"/>
      <w:jc w:val="both"/>
    </w:pPr>
  </w:style>
  <w:style w:type="paragraph" w:customStyle="1" w:styleId="1ffd">
    <w:name w:val="Обычный1"/>
    <w:link w:val="1ffe"/>
    <w:qFormat/>
    <w:rsid w:val="00C30C48"/>
    <w:rPr>
      <w:rFonts w:ascii="Arial" w:hAnsi="Arial"/>
      <w:sz w:val="24"/>
    </w:rPr>
  </w:style>
  <w:style w:type="character" w:styleId="afffffffffffa">
    <w:name w:val="annotation reference"/>
    <w:rsid w:val="00C30C48"/>
    <w:rPr>
      <w:rFonts w:cs="Times New Roman"/>
      <w:sz w:val="16"/>
    </w:rPr>
  </w:style>
  <w:style w:type="paragraph" w:styleId="afffffffffffb">
    <w:name w:val="annotation text"/>
    <w:basedOn w:val="affd"/>
    <w:link w:val="afffffffffffc"/>
    <w:rsid w:val="00C30C48"/>
    <w:rPr>
      <w:rFonts w:ascii="Arial" w:hAnsi="Arial"/>
      <w:sz w:val="20"/>
    </w:rPr>
  </w:style>
  <w:style w:type="character" w:customStyle="1" w:styleId="afffffffffffc">
    <w:name w:val="Текст примечания Знак"/>
    <w:basedOn w:val="afff"/>
    <w:link w:val="afffffffffffb"/>
    <w:rsid w:val="00C30C48"/>
    <w:rPr>
      <w:rFonts w:ascii="Arial" w:hAnsi="Arial"/>
    </w:rPr>
  </w:style>
  <w:style w:type="paragraph" w:customStyle="1" w:styleId="afffffffffffd">
    <w:name w:val="мой текст"/>
    <w:basedOn w:val="affd"/>
    <w:link w:val="afffffffffffe"/>
    <w:rsid w:val="00C30C48"/>
    <w:pPr>
      <w:spacing w:line="360" w:lineRule="auto"/>
      <w:ind w:firstLine="720"/>
      <w:jc w:val="both"/>
    </w:pPr>
    <w:rPr>
      <w:rFonts w:ascii="Arial" w:hAnsi="Arial"/>
      <w:sz w:val="28"/>
    </w:rPr>
  </w:style>
  <w:style w:type="character" w:customStyle="1" w:styleId="afffffffffffe">
    <w:name w:val="мой текст Знак"/>
    <w:link w:val="afffffffffffd"/>
    <w:locked/>
    <w:rsid w:val="00C30C48"/>
    <w:rPr>
      <w:rFonts w:ascii="Arial" w:hAnsi="Arial"/>
      <w:sz w:val="28"/>
    </w:rPr>
  </w:style>
  <w:style w:type="character" w:customStyle="1" w:styleId="affffd">
    <w:name w:val="Подзаголовок Знак"/>
    <w:aliases w:val="рис.подп. Знак"/>
    <w:link w:val="affffc"/>
    <w:rsid w:val="00C30C48"/>
    <w:rPr>
      <w:rFonts w:ascii="Arial" w:hAnsi="Arial" w:cs="Arial"/>
      <w:sz w:val="24"/>
      <w:szCs w:val="24"/>
    </w:rPr>
  </w:style>
  <w:style w:type="paragraph" w:styleId="3d">
    <w:name w:val="Body Text Indent 3"/>
    <w:aliases w:val="дисер"/>
    <w:basedOn w:val="affd"/>
    <w:link w:val="322"/>
    <w:rsid w:val="00C30C48"/>
    <w:pPr>
      <w:spacing w:after="120"/>
      <w:ind w:left="283"/>
    </w:pPr>
    <w:rPr>
      <w:rFonts w:ascii="Arial" w:hAnsi="Arial"/>
      <w:sz w:val="16"/>
      <w:szCs w:val="16"/>
    </w:rPr>
  </w:style>
  <w:style w:type="character" w:customStyle="1" w:styleId="3e">
    <w:name w:val="Основной текст с отступом 3 Знак"/>
    <w:aliases w:val="дисер Знак1"/>
    <w:basedOn w:val="afff"/>
    <w:rsid w:val="00C30C48"/>
    <w:rPr>
      <w:sz w:val="16"/>
      <w:szCs w:val="16"/>
    </w:rPr>
  </w:style>
  <w:style w:type="character" w:customStyle="1" w:styleId="322">
    <w:name w:val="Основной текст с отступом 3 Знак2"/>
    <w:aliases w:val="дисер Знак"/>
    <w:link w:val="3d"/>
    <w:locked/>
    <w:rsid w:val="00C30C48"/>
    <w:rPr>
      <w:rFonts w:ascii="Arial" w:hAnsi="Arial"/>
      <w:sz w:val="16"/>
      <w:szCs w:val="16"/>
    </w:rPr>
  </w:style>
  <w:style w:type="paragraph" w:styleId="affffffffff7">
    <w:name w:val="footnote text"/>
    <w:aliases w:val="Знак1 Знак Знак"/>
    <w:basedOn w:val="affd"/>
    <w:link w:val="affffffffff6"/>
    <w:rsid w:val="00C30C48"/>
    <w:rPr>
      <w:b/>
      <w:bCs/>
    </w:rPr>
  </w:style>
  <w:style w:type="character" w:customStyle="1" w:styleId="1fff">
    <w:name w:val="Текст сноски Знак1"/>
    <w:basedOn w:val="afff"/>
    <w:rsid w:val="00C30C48"/>
  </w:style>
  <w:style w:type="character" w:styleId="affffffffffff">
    <w:name w:val="footnote reference"/>
    <w:rsid w:val="00C30C48"/>
    <w:rPr>
      <w:rFonts w:cs="Times New Roman"/>
      <w:vertAlign w:val="superscript"/>
    </w:rPr>
  </w:style>
  <w:style w:type="paragraph" w:customStyle="1" w:styleId="117">
    <w:name w:val="Абзац списка11"/>
    <w:aliases w:val="Показатель,Абзац списка13"/>
    <w:basedOn w:val="affd"/>
    <w:qFormat/>
    <w:rsid w:val="00C30C48"/>
    <w:pPr>
      <w:ind w:left="720"/>
    </w:pPr>
    <w:rPr>
      <w:rFonts w:ascii="Calibri" w:hAnsi="Calibri"/>
      <w:sz w:val="22"/>
      <w:szCs w:val="24"/>
    </w:rPr>
  </w:style>
  <w:style w:type="paragraph" w:customStyle="1" w:styleId="affffffffffff0">
    <w:name w:val="Таблица текст"/>
    <w:basedOn w:val="affd"/>
    <w:rsid w:val="00C30C48"/>
    <w:pPr>
      <w:jc w:val="both"/>
    </w:pPr>
    <w:rPr>
      <w:rFonts w:ascii="Arial" w:hAnsi="Arial"/>
      <w:sz w:val="22"/>
      <w:szCs w:val="24"/>
    </w:rPr>
  </w:style>
  <w:style w:type="paragraph" w:customStyle="1" w:styleId="affffffffffff1">
    <w:name w:val="Таблица заголовок"/>
    <w:basedOn w:val="affe"/>
    <w:rsid w:val="00C30C48"/>
    <w:pPr>
      <w:suppressAutoHyphens/>
      <w:ind w:firstLine="0"/>
      <w:jc w:val="left"/>
    </w:pPr>
    <w:rPr>
      <w:rFonts w:ascii="Arial" w:hAnsi="Arial"/>
      <w:b/>
      <w:szCs w:val="26"/>
    </w:rPr>
  </w:style>
  <w:style w:type="paragraph" w:customStyle="1" w:styleId="affffffffffff2">
    <w:name w:val="Рисунок заголовок"/>
    <w:basedOn w:val="affd"/>
    <w:rsid w:val="00C30C48"/>
    <w:pPr>
      <w:suppressAutoHyphens/>
      <w:spacing w:before="120" w:after="120"/>
      <w:jc w:val="center"/>
    </w:pPr>
    <w:rPr>
      <w:rFonts w:ascii="Arial" w:hAnsi="Arial"/>
      <w:sz w:val="22"/>
      <w:szCs w:val="26"/>
    </w:rPr>
  </w:style>
  <w:style w:type="paragraph" w:styleId="affffffffffff3">
    <w:name w:val="endnote text"/>
    <w:aliases w:val="Текст концевой сноски Знак Знак Знак Знак,Текст концевой сноски Знак Знак Знак,Текст концевой сноски Знак Знак Знак Знак1,Текст концевой сноски Знак Знак Знак1,Текст концевой сноски Знак2"/>
    <w:basedOn w:val="affd"/>
    <w:link w:val="1fff0"/>
    <w:rsid w:val="00C30C48"/>
    <w:pPr>
      <w:spacing w:line="360" w:lineRule="auto"/>
      <w:ind w:firstLine="709"/>
      <w:jc w:val="both"/>
    </w:pPr>
    <w:rPr>
      <w:rFonts w:ascii="Arial" w:hAnsi="Arial"/>
      <w:sz w:val="20"/>
    </w:rPr>
  </w:style>
  <w:style w:type="character" w:customStyle="1" w:styleId="affffffffffff4">
    <w:name w:val="Текст концевой сноски Знак"/>
    <w:aliases w:val="Текст концевой сноски Знак Знак Знак Знак Знак2,Текст концевой сноски Знак Знак Знак Знак4,Текст концевой сноски Знак1 Знак2,Текст концевой сноски Знак Знак Знак Знак1 Знак2,Текст концевой сноски Знак2 Знак1"/>
    <w:basedOn w:val="afff"/>
    <w:rsid w:val="00C30C48"/>
  </w:style>
  <w:style w:type="character" w:customStyle="1" w:styleId="1fff0">
    <w:name w:val="Текст концевой сноски Знак1"/>
    <w:aliases w:val="Текст концевой сноски Знак Знак Знак Знак Знак,Текст концевой сноски Знак Знак Знак Знак2,Текст концевой сноски Знак Знак Знак Знак1 Знак,Текст концевой сноски Знак Знак Знак1 Знак,Текст концевой сноски Знак2 Знак"/>
    <w:link w:val="affffffffffff3"/>
    <w:uiPriority w:val="99"/>
    <w:locked/>
    <w:rsid w:val="00C30C48"/>
    <w:rPr>
      <w:rFonts w:ascii="Arial" w:hAnsi="Arial"/>
    </w:rPr>
  </w:style>
  <w:style w:type="character" w:styleId="affffffffffff5">
    <w:name w:val="endnote reference"/>
    <w:rsid w:val="00C30C48"/>
    <w:rPr>
      <w:rFonts w:cs="Times New Roman"/>
      <w:vertAlign w:val="superscript"/>
    </w:rPr>
  </w:style>
  <w:style w:type="paragraph" w:styleId="3f">
    <w:name w:val="Body Text 3"/>
    <w:basedOn w:val="affd"/>
    <w:link w:val="3f0"/>
    <w:rsid w:val="00C30C48"/>
    <w:pPr>
      <w:spacing w:after="120" w:line="360" w:lineRule="auto"/>
      <w:ind w:firstLine="709"/>
      <w:jc w:val="both"/>
    </w:pPr>
    <w:rPr>
      <w:rFonts w:ascii="Arial" w:hAnsi="Arial"/>
      <w:sz w:val="16"/>
      <w:szCs w:val="16"/>
    </w:rPr>
  </w:style>
  <w:style w:type="character" w:customStyle="1" w:styleId="3f0">
    <w:name w:val="Основной текст 3 Знак"/>
    <w:basedOn w:val="afff"/>
    <w:link w:val="3f"/>
    <w:rsid w:val="00C30C48"/>
    <w:rPr>
      <w:rFonts w:ascii="Arial" w:hAnsi="Arial"/>
      <w:sz w:val="16"/>
      <w:szCs w:val="16"/>
    </w:rPr>
  </w:style>
  <w:style w:type="table" w:customStyle="1" w:styleId="1fff1">
    <w:name w:val="Сетка таблицы1"/>
    <w:uiPriority w:val="59"/>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20">
    <w:name w:val="Основной текст 212"/>
    <w:basedOn w:val="affd"/>
    <w:qFormat/>
    <w:rsid w:val="00C30C48"/>
    <w:pPr>
      <w:widowControl w:val="0"/>
      <w:overflowPunct w:val="0"/>
      <w:autoSpaceDE w:val="0"/>
      <w:autoSpaceDN w:val="0"/>
      <w:adjustRightInd w:val="0"/>
      <w:jc w:val="both"/>
      <w:textAlignment w:val="baseline"/>
    </w:pPr>
    <w:rPr>
      <w:rFonts w:ascii="Arial" w:hAnsi="Arial"/>
      <w:sz w:val="20"/>
    </w:rPr>
  </w:style>
  <w:style w:type="character" w:customStyle="1" w:styleId="apple-converted-space">
    <w:name w:val="apple-converted-space"/>
    <w:rsid w:val="00C30C48"/>
  </w:style>
  <w:style w:type="character" w:customStyle="1" w:styleId="CaptionChar1">
    <w:name w:val="Caption Char1"/>
    <w:aliases w:val="Caption Char Char,Название объекта Знак Знак Знак Char,Название объекта Знак Знак Char,Название объекта Знак Знак Знак Знак Знак Знак Char,Название объекта Знак Знак Знак Знак Знак Знак Знак Char,Название объекта Знак Char1"/>
    <w:locked/>
    <w:rsid w:val="00C30C48"/>
    <w:rPr>
      <w:b/>
    </w:rPr>
  </w:style>
  <w:style w:type="paragraph" w:customStyle="1" w:styleId="formattext">
    <w:name w:val="formattext"/>
    <w:rsid w:val="00C30C48"/>
    <w:pPr>
      <w:widowControl w:val="0"/>
      <w:autoSpaceDE w:val="0"/>
      <w:autoSpaceDN w:val="0"/>
      <w:adjustRightInd w:val="0"/>
    </w:pPr>
    <w:rPr>
      <w:sz w:val="18"/>
      <w:szCs w:val="18"/>
    </w:rPr>
  </w:style>
  <w:style w:type="paragraph" w:customStyle="1" w:styleId="-2">
    <w:name w:val="Таблица - текст"/>
    <w:autoRedefine/>
    <w:qFormat/>
    <w:rsid w:val="00C30C48"/>
    <w:pPr>
      <w:jc w:val="center"/>
    </w:pPr>
    <w:rPr>
      <w:rFonts w:cs="Courier New"/>
      <w:sz w:val="22"/>
      <w:lang w:val="en-US"/>
    </w:rPr>
  </w:style>
  <w:style w:type="paragraph" w:customStyle="1" w:styleId="01">
    <w:name w:val="Список 01"/>
    <w:basedOn w:val="affd"/>
    <w:rsid w:val="00C30C48"/>
    <w:pPr>
      <w:numPr>
        <w:numId w:val="35"/>
      </w:numPr>
      <w:spacing w:before="120" w:after="120"/>
      <w:jc w:val="both"/>
    </w:pPr>
    <w:rPr>
      <w:rFonts w:ascii="Arial" w:hAnsi="Arial"/>
      <w:sz w:val="22"/>
      <w:szCs w:val="24"/>
      <w:lang w:eastAsia="en-US"/>
    </w:rPr>
  </w:style>
  <w:style w:type="table" w:styleId="affffffffffff6">
    <w:name w:val="Table Elegant"/>
    <w:basedOn w:val="afff0"/>
    <w:rsid w:val="00C30C4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affffffffffff7">
    <w:name w:val="ТекстТаблицы"/>
    <w:basedOn w:val="affd"/>
    <w:locked/>
    <w:rsid w:val="00C30C48"/>
    <w:pPr>
      <w:spacing w:before="120"/>
      <w:jc w:val="center"/>
    </w:pPr>
    <w:rPr>
      <w:rFonts w:ascii="Arial" w:hAnsi="Arial"/>
      <w:sz w:val="22"/>
      <w:szCs w:val="22"/>
    </w:rPr>
  </w:style>
  <w:style w:type="paragraph" w:styleId="afffffffffa">
    <w:name w:val="annotation subject"/>
    <w:basedOn w:val="affd"/>
    <w:link w:val="afffffffff9"/>
    <w:rsid w:val="00C30C48"/>
    <w:pPr>
      <w:suppressAutoHyphens/>
      <w:spacing w:line="360" w:lineRule="auto"/>
      <w:ind w:firstLine="567"/>
      <w:jc w:val="both"/>
    </w:pPr>
    <w:rPr>
      <w:sz w:val="22"/>
    </w:rPr>
  </w:style>
  <w:style w:type="character" w:customStyle="1" w:styleId="1fff2">
    <w:name w:val="Тема примечания Знак1"/>
    <w:basedOn w:val="afffffffffffc"/>
    <w:rsid w:val="00C30C48"/>
    <w:rPr>
      <w:rFonts w:ascii="Arial" w:hAnsi="Arial"/>
      <w:b/>
      <w:bCs/>
    </w:rPr>
  </w:style>
  <w:style w:type="paragraph" w:styleId="HTML2">
    <w:name w:val="HTML Preformatted"/>
    <w:basedOn w:val="affd"/>
    <w:link w:val="HTML1"/>
    <w:rsid w:val="00C30C48"/>
    <w:pPr>
      <w:suppressAutoHyphens/>
    </w:pPr>
    <w:rPr>
      <w:szCs w:val="24"/>
    </w:rPr>
  </w:style>
  <w:style w:type="character" w:customStyle="1" w:styleId="HTML10">
    <w:name w:val="Стандартный HTML Знак1"/>
    <w:basedOn w:val="afff"/>
    <w:rsid w:val="00C30C48"/>
    <w:rPr>
      <w:rFonts w:ascii="Consolas" w:hAnsi="Consolas"/>
    </w:rPr>
  </w:style>
  <w:style w:type="table" w:customStyle="1" w:styleId="1-11">
    <w:name w:val="Средняя сетка 1 - Акцент 11"/>
    <w:locked/>
    <w:rsid w:val="00C30C48"/>
    <w:rPr>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customStyle="1" w:styleId="-41">
    <w:name w:val="Светлая заливка - Акцент 41"/>
    <w:locked/>
    <w:rsid w:val="00C30C48"/>
    <w:rPr>
      <w:color w:val="5F497A"/>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style>
  <w:style w:type="paragraph" w:customStyle="1" w:styleId="affffffffffff8">
    <w:name w:val="Оглавление"/>
    <w:basedOn w:val="affd"/>
    <w:rsid w:val="00C30C48"/>
    <w:pPr>
      <w:spacing w:before="120" w:after="120"/>
      <w:jc w:val="center"/>
    </w:pPr>
    <w:rPr>
      <w:rFonts w:ascii="Garamond" w:hAnsi="Garamond"/>
      <w:b/>
      <w:smallCaps/>
      <w:color w:val="000000"/>
      <w:sz w:val="28"/>
    </w:rPr>
  </w:style>
  <w:style w:type="table" w:styleId="-10">
    <w:name w:val="Table Web 1"/>
    <w:basedOn w:val="afff0"/>
    <w:rsid w:val="00C30C4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3f1">
    <w:name w:val="List Continue 3"/>
    <w:basedOn w:val="affd"/>
    <w:rsid w:val="00C30C48"/>
    <w:pPr>
      <w:spacing w:after="120"/>
      <w:ind w:left="849"/>
    </w:pPr>
    <w:rPr>
      <w:rFonts w:ascii="Arial" w:hAnsi="Arial"/>
      <w:sz w:val="22"/>
      <w:szCs w:val="24"/>
    </w:rPr>
  </w:style>
  <w:style w:type="table" w:customStyle="1" w:styleId="3f2">
    <w:name w:val="Сетка таблицы3"/>
    <w:locked/>
    <w:rsid w:val="00C30C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9">
    <w:name w:val="List Continue"/>
    <w:basedOn w:val="affd"/>
    <w:rsid w:val="00C30C48"/>
    <w:pPr>
      <w:spacing w:after="120"/>
      <w:ind w:left="283"/>
    </w:pPr>
    <w:rPr>
      <w:rFonts w:ascii="Arial" w:hAnsi="Arial"/>
      <w:sz w:val="22"/>
      <w:szCs w:val="24"/>
    </w:rPr>
  </w:style>
  <w:style w:type="paragraph" w:styleId="2fe">
    <w:name w:val="List Continue 2"/>
    <w:basedOn w:val="affd"/>
    <w:uiPriority w:val="99"/>
    <w:rsid w:val="00C30C48"/>
    <w:pPr>
      <w:spacing w:after="120"/>
      <w:ind w:left="566"/>
    </w:pPr>
    <w:rPr>
      <w:rFonts w:ascii="Arial" w:hAnsi="Arial"/>
      <w:sz w:val="22"/>
      <w:szCs w:val="24"/>
    </w:rPr>
  </w:style>
  <w:style w:type="paragraph" w:customStyle="1" w:styleId="affffffffffffa">
    <w:name w:val="ПодзаголовокТаблицы"/>
    <w:basedOn w:val="affd"/>
    <w:locked/>
    <w:rsid w:val="00C30C48"/>
    <w:pPr>
      <w:spacing w:before="60" w:after="60"/>
      <w:jc w:val="center"/>
    </w:pPr>
    <w:rPr>
      <w:rFonts w:ascii="Arial" w:hAnsi="Arial"/>
      <w:sz w:val="22"/>
      <w:szCs w:val="24"/>
    </w:rPr>
  </w:style>
  <w:style w:type="paragraph" w:customStyle="1" w:styleId="affffffffffffb">
    <w:name w:val="Основной тескт"/>
    <w:basedOn w:val="affd"/>
    <w:autoRedefine/>
    <w:qFormat/>
    <w:rsid w:val="00C30C48"/>
    <w:pPr>
      <w:spacing w:line="360" w:lineRule="auto"/>
      <w:ind w:firstLine="567"/>
      <w:jc w:val="both"/>
    </w:pPr>
    <w:rPr>
      <w:rFonts w:ascii="Arial" w:hAnsi="Arial"/>
      <w:sz w:val="22"/>
      <w:szCs w:val="22"/>
      <w:lang w:val="en-US"/>
    </w:rPr>
  </w:style>
  <w:style w:type="character" w:customStyle="1" w:styleId="2ff">
    <w:name w:val="Основной текст (2) + Не полужирный"/>
    <w:rsid w:val="00C30C48"/>
    <w:rPr>
      <w:rFonts w:ascii="Times New Roman" w:hAnsi="Times New Roman"/>
      <w:b/>
      <w:color w:val="000000"/>
      <w:spacing w:val="0"/>
      <w:w w:val="100"/>
      <w:position w:val="0"/>
      <w:sz w:val="23"/>
      <w:u w:val="none"/>
      <w:lang w:val="ru-RU" w:eastAsia="x-none"/>
    </w:rPr>
  </w:style>
  <w:style w:type="paragraph" w:customStyle="1" w:styleId="Arial11pt011">
    <w:name w:val="Стиль Arial 11 pt по ширине Слева:  011 см Междустр.интервал: ..."/>
    <w:basedOn w:val="affd"/>
    <w:next w:val="affd"/>
    <w:autoRedefine/>
    <w:rsid w:val="00C30C48"/>
    <w:pPr>
      <w:spacing w:before="120" w:after="120" w:line="360" w:lineRule="auto"/>
      <w:ind w:firstLine="709"/>
      <w:jc w:val="both"/>
    </w:pPr>
    <w:rPr>
      <w:rFonts w:ascii="Arial" w:hAnsi="Arial"/>
      <w:sz w:val="22"/>
      <w:szCs w:val="24"/>
    </w:rPr>
  </w:style>
  <w:style w:type="paragraph" w:styleId="affffffffffffc">
    <w:name w:val="Message Header"/>
    <w:basedOn w:val="affd"/>
    <w:next w:val="affd"/>
    <w:link w:val="affffffffffffd"/>
    <w:rsid w:val="00C30C48"/>
    <w:pPr>
      <w:jc w:val="center"/>
    </w:pPr>
    <w:rPr>
      <w:rFonts w:ascii="Arial" w:hAnsi="Arial"/>
      <w:b/>
      <w:iCs/>
      <w:sz w:val="20"/>
      <w:szCs w:val="24"/>
    </w:rPr>
  </w:style>
  <w:style w:type="character" w:customStyle="1" w:styleId="affffffffffffd">
    <w:name w:val="Шапка Знак"/>
    <w:basedOn w:val="afff"/>
    <w:link w:val="affffffffffffc"/>
    <w:rsid w:val="00C30C48"/>
    <w:rPr>
      <w:rFonts w:ascii="Arial" w:hAnsi="Arial"/>
      <w:b/>
      <w:iCs/>
      <w:szCs w:val="24"/>
    </w:rPr>
  </w:style>
  <w:style w:type="paragraph" w:customStyle="1" w:styleId="affffffffffffe">
    <w:name w:val="Титул"/>
    <w:basedOn w:val="4a"/>
    <w:qFormat/>
    <w:rsid w:val="00C30C48"/>
    <w:pPr>
      <w:suppressAutoHyphens/>
      <w:spacing w:line="240" w:lineRule="auto"/>
      <w:ind w:firstLine="0"/>
    </w:pPr>
    <w:rPr>
      <w:rFonts w:ascii="Arial" w:hAnsi="Arial"/>
      <w:sz w:val="32"/>
      <w:lang w:eastAsia="en-US"/>
    </w:rPr>
  </w:style>
  <w:style w:type="paragraph" w:customStyle="1" w:styleId="afffffffffffff">
    <w:name w:val="Данные документа"/>
    <w:basedOn w:val="affffffffffffe"/>
    <w:next w:val="affd"/>
    <w:rsid w:val="00C30C48"/>
    <w:rPr>
      <w:sz w:val="24"/>
    </w:rPr>
  </w:style>
  <w:style w:type="paragraph" w:customStyle="1" w:styleId="12f1">
    <w:name w:val="абзац 12"/>
    <w:basedOn w:val="affd"/>
    <w:link w:val="1220"/>
    <w:qFormat/>
    <w:rsid w:val="00C30C48"/>
    <w:pPr>
      <w:spacing w:before="120"/>
      <w:ind w:firstLine="709"/>
      <w:jc w:val="both"/>
    </w:pPr>
    <w:rPr>
      <w:rFonts w:ascii="Arial" w:hAnsi="Arial" w:cs="Arial"/>
      <w:sz w:val="22"/>
    </w:rPr>
  </w:style>
  <w:style w:type="character" w:customStyle="1" w:styleId="1fff3">
    <w:name w:val="Основной текст1"/>
    <w:aliases w:val="Основной текст Знак Знак Знак Знак Знак Знак Знак Знак1,Табличный6,Табличный12,Табличный22,Табличный32,Табличный42,Табличный51,Табличный111,Табличный211,Табличный311,Табличный411,Oaaee?iue6,Oaaee?iue12,Oaaee?iue22,Oaaee?iue32,Oaaee?iue42"/>
    <w:rsid w:val="00C30C48"/>
    <w:rPr>
      <w:snapToGrid w:val="0"/>
      <w:sz w:val="24"/>
      <w:lang w:val="ru-RU" w:eastAsia="ru-RU"/>
    </w:rPr>
  </w:style>
  <w:style w:type="paragraph" w:customStyle="1" w:styleId="17">
    <w:name w:val="Содержание_1"/>
    <w:basedOn w:val="affd"/>
    <w:rsid w:val="00C30C48"/>
    <w:pPr>
      <w:numPr>
        <w:numId w:val="38"/>
      </w:numPr>
      <w:jc w:val="both"/>
    </w:pPr>
    <w:rPr>
      <w:rFonts w:ascii="Arial" w:hAnsi="Arial"/>
      <w:sz w:val="22"/>
    </w:rPr>
  </w:style>
  <w:style w:type="character" w:customStyle="1" w:styleId="afffffffffffff0">
    <w:name w:val="Основной текст_"/>
    <w:link w:val="200"/>
    <w:locked/>
    <w:rsid w:val="00C30C48"/>
    <w:rPr>
      <w:spacing w:val="3"/>
      <w:shd w:val="clear" w:color="auto" w:fill="FFFFFF"/>
    </w:rPr>
  </w:style>
  <w:style w:type="paragraph" w:customStyle="1" w:styleId="200">
    <w:name w:val="Основной текст20"/>
    <w:basedOn w:val="affd"/>
    <w:link w:val="afffffffffffff0"/>
    <w:rsid w:val="00C30C48"/>
    <w:pPr>
      <w:widowControl w:val="0"/>
      <w:shd w:val="clear" w:color="auto" w:fill="FFFFFF"/>
      <w:spacing w:line="240" w:lineRule="atLeast"/>
      <w:ind w:hanging="540"/>
    </w:pPr>
    <w:rPr>
      <w:spacing w:val="3"/>
      <w:sz w:val="20"/>
      <w:shd w:val="clear" w:color="auto" w:fill="FFFFFF"/>
    </w:rPr>
  </w:style>
  <w:style w:type="paragraph" w:styleId="2ff0">
    <w:name w:val="Body Text First Indent 2"/>
    <w:basedOn w:val="affff5"/>
    <w:link w:val="2ff1"/>
    <w:rsid w:val="00C30C48"/>
    <w:pPr>
      <w:spacing w:after="120"/>
      <w:ind w:left="283" w:firstLine="210"/>
    </w:pPr>
    <w:rPr>
      <w:rFonts w:ascii="Arial" w:hAnsi="Arial"/>
      <w:sz w:val="22"/>
    </w:rPr>
  </w:style>
  <w:style w:type="character" w:customStyle="1" w:styleId="1f7">
    <w:name w:val="Основной текст с отступом Знак1"/>
    <w:aliases w:val="Основной текст лево Знак1,Основной текст 1 Знак1,Основной текст с отступом1 Знак Знак Знак1,Основной текст с отступом1 Знак Знак Знак Знак Знак Знак Знак1,Основной текст с отступом1 Знак Знак Знак Знак Знак Знак1"/>
    <w:basedOn w:val="afff"/>
    <w:link w:val="affff5"/>
    <w:rsid w:val="00C30C48"/>
    <w:rPr>
      <w:sz w:val="24"/>
    </w:rPr>
  </w:style>
  <w:style w:type="character" w:customStyle="1" w:styleId="2ff1">
    <w:name w:val="Красная строка 2 Знак"/>
    <w:basedOn w:val="1f7"/>
    <w:link w:val="2ff0"/>
    <w:uiPriority w:val="99"/>
    <w:rsid w:val="00C30C48"/>
    <w:rPr>
      <w:rFonts w:ascii="Arial" w:hAnsi="Arial"/>
      <w:sz w:val="22"/>
    </w:rPr>
  </w:style>
  <w:style w:type="paragraph" w:customStyle="1" w:styleId="a9">
    <w:name w:val="перечень"/>
    <w:basedOn w:val="affd"/>
    <w:qFormat/>
    <w:rsid w:val="00C30C48"/>
    <w:pPr>
      <w:numPr>
        <w:numId w:val="40"/>
      </w:numPr>
      <w:spacing w:after="120"/>
      <w:jc w:val="both"/>
    </w:pPr>
    <w:rPr>
      <w:rFonts w:ascii="Arial" w:hAnsi="Arial"/>
      <w:sz w:val="22"/>
      <w:szCs w:val="24"/>
    </w:rPr>
  </w:style>
  <w:style w:type="character" w:customStyle="1" w:styleId="511">
    <w:name w:val="Заголовок 5 Знак1"/>
    <w:aliases w:val="Heading 5 NOT IN USE Знак1,Underline Знак1,Bold Знак1,Bold Underline Знак1,обычный Знак1,Heading 5 Знак1,OG Appendix Знак1,H5 Знак1,òàáëèöà Знак1,Заголовок 5 Знак Знак1,Заголовок 5 Знак1 Знак Знак1,Заголовок 5 Знак Знак Знак Знак1"/>
    <w:rsid w:val="00C30C48"/>
    <w:rPr>
      <w:rFonts w:ascii="Cambria" w:hAnsi="Cambria"/>
      <w:color w:val="243F60"/>
      <w:sz w:val="24"/>
    </w:rPr>
  </w:style>
  <w:style w:type="character" w:customStyle="1" w:styleId="171">
    <w:name w:val="Знак Знак17"/>
    <w:locked/>
    <w:rsid w:val="00C30C48"/>
    <w:rPr>
      <w:rFonts w:ascii="Arial" w:hAnsi="Arial"/>
      <w:sz w:val="24"/>
      <w:szCs w:val="24"/>
      <w:lang w:val="ru-RU" w:eastAsia="ru-RU" w:bidi="ar-SA"/>
    </w:rPr>
  </w:style>
  <w:style w:type="character" w:customStyle="1" w:styleId="1fff4">
    <w:name w:val="Нижний колонтитул Знак1"/>
    <w:aliases w:val="Нижний колонтитул Знак Знак"/>
    <w:locked/>
    <w:rsid w:val="00C30C48"/>
    <w:rPr>
      <w:sz w:val="24"/>
    </w:rPr>
  </w:style>
  <w:style w:type="character" w:customStyle="1" w:styleId="214">
    <w:name w:val="Основной текст 2 Знак1"/>
    <w:aliases w:val="Основной текст 2 Знак Знак Знак Знак6,Основной текст 2 Знак Знак Знак Знак7,Заголовок таблицы Знак2"/>
    <w:locked/>
    <w:rsid w:val="00C30C48"/>
    <w:rPr>
      <w:sz w:val="24"/>
    </w:rPr>
  </w:style>
  <w:style w:type="paragraph" w:customStyle="1" w:styleId="BodyText21">
    <w:name w:val="Body Text 21"/>
    <w:basedOn w:val="affd"/>
    <w:rsid w:val="00C30C48"/>
    <w:pPr>
      <w:overflowPunct w:val="0"/>
      <w:autoSpaceDE w:val="0"/>
      <w:autoSpaceDN w:val="0"/>
      <w:adjustRightInd w:val="0"/>
      <w:spacing w:line="360" w:lineRule="auto"/>
      <w:ind w:firstLine="567"/>
      <w:jc w:val="both"/>
    </w:pPr>
    <w:rPr>
      <w:rFonts w:ascii="Arial" w:hAnsi="Arial"/>
      <w:sz w:val="22"/>
    </w:rPr>
  </w:style>
  <w:style w:type="paragraph" w:customStyle="1" w:styleId="BodyTextIndent21">
    <w:name w:val="Body Text Indent 21"/>
    <w:basedOn w:val="affd"/>
    <w:rsid w:val="00C30C48"/>
    <w:pPr>
      <w:tabs>
        <w:tab w:val="left" w:pos="5529"/>
      </w:tabs>
      <w:ind w:firstLine="851"/>
      <w:jc w:val="both"/>
    </w:pPr>
    <w:rPr>
      <w:rFonts w:ascii="Arial" w:hAnsi="Arial"/>
      <w:sz w:val="22"/>
    </w:rPr>
  </w:style>
  <w:style w:type="character" w:customStyle="1" w:styleId="1115">
    <w:name w:val="Заголовок 1 Знак11"/>
    <w:aliases w:val="раздел1,новая страница1,РАЗДЕЛ1,ГЛАВА1,.2,Heading 1 Char Char1,Заголовок 1 Знак2 Знак Знак1,Заголовок 1 Знак1 Знак Знак Знак1,Заголовок 1 Знак Знак Знак Знак Знак1,Заголовок 1 Знак2 Знак Знак Знак Знак Знак1,. (1.01"/>
    <w:rsid w:val="00C30C48"/>
    <w:rPr>
      <w:rFonts w:ascii="Arial" w:hAnsi="Arial"/>
      <w:b/>
      <w:caps/>
      <w:sz w:val="24"/>
      <w:lang w:val="ru-RU" w:eastAsia="ru-RU"/>
    </w:rPr>
  </w:style>
  <w:style w:type="character" w:customStyle="1" w:styleId="1fff5">
    <w:name w:val="Знак Знак1"/>
    <w:aliases w:val="-1.1 Знак,- 1.1 Знак Знак,Знак Знак Знак2,Знак Знак Знак3,.11 Знак Знак,Заголовок 3-го уровня Знак,Ведомость (название) Знак,Знак Знак Знак Знак Зна,заголовок2 Знак2,1. Заголовок 2 Знак2,Gliederung2 Знак2,Заголовок 2 Знак1 Знак2,H Зн"/>
    <w:locked/>
    <w:rsid w:val="00C30C48"/>
    <w:rPr>
      <w:sz w:val="24"/>
      <w:lang w:val="ru-RU" w:eastAsia="ru-RU"/>
    </w:rPr>
  </w:style>
  <w:style w:type="character" w:customStyle="1" w:styleId="4b">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Основной текст Знак3"/>
    <w:rsid w:val="00C30C48"/>
    <w:rPr>
      <w:sz w:val="22"/>
      <w:lang w:val="ru-RU" w:eastAsia="ru-RU"/>
    </w:rPr>
  </w:style>
  <w:style w:type="character" w:customStyle="1" w:styleId="79">
    <w:name w:val="Знак Знак7"/>
    <w:aliases w:val="Знак2 Знак1,Знак2 Знак Знак1,Знак2 Знак Знак1 Знак1 Знак,Знак Знак71, Знак2 Знак1, Знак2 Знак Знак1 Знак1 Знак, Знак2  Знак Знак,1 Знак1,2 Заголовок 2 Знак,- 1 Знак1"/>
    <w:rsid w:val="00C30C48"/>
    <w:rPr>
      <w:b/>
      <w:sz w:val="24"/>
      <w:lang w:val="ru-RU" w:eastAsia="ru-RU"/>
    </w:rPr>
  </w:style>
  <w:style w:type="table" w:customStyle="1" w:styleId="1-21">
    <w:name w:val="Средняя сетка 1 - Акцент 21"/>
    <w:locked/>
    <w:rsid w:val="00C30C48"/>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style>
  <w:style w:type="numbering" w:customStyle="1" w:styleId="1210">
    <w:name w:val="Стиль многоуровневый 12 пт1"/>
    <w:rsid w:val="00C30C48"/>
    <w:pPr>
      <w:numPr>
        <w:numId w:val="36"/>
      </w:numPr>
    </w:pPr>
  </w:style>
  <w:style w:type="numbering" w:customStyle="1" w:styleId="3111">
    <w:name w:val="Стиль3111"/>
    <w:rsid w:val="00C30C48"/>
    <w:pPr>
      <w:numPr>
        <w:numId w:val="32"/>
      </w:numPr>
    </w:pPr>
  </w:style>
  <w:style w:type="numbering" w:customStyle="1" w:styleId="32">
    <w:name w:val="Стиль32"/>
    <w:rsid w:val="00C30C48"/>
    <w:pPr>
      <w:numPr>
        <w:numId w:val="136"/>
      </w:numPr>
    </w:pPr>
  </w:style>
  <w:style w:type="numbering" w:customStyle="1" w:styleId="311">
    <w:name w:val="Стиль311"/>
    <w:rsid w:val="00C30C48"/>
    <w:pPr>
      <w:numPr>
        <w:numId w:val="37"/>
      </w:numPr>
    </w:pPr>
  </w:style>
  <w:style w:type="numbering" w:customStyle="1" w:styleId="12121">
    <w:name w:val="Стиль многоуровневый 12 пт121"/>
    <w:rsid w:val="00C30C48"/>
    <w:pPr>
      <w:numPr>
        <w:numId w:val="30"/>
      </w:numPr>
    </w:pPr>
  </w:style>
  <w:style w:type="numbering" w:customStyle="1" w:styleId="1213">
    <w:name w:val="Стиль многоуровневый 12 пт13"/>
    <w:rsid w:val="00C30C48"/>
    <w:pPr>
      <w:numPr>
        <w:numId w:val="27"/>
      </w:numPr>
    </w:pPr>
  </w:style>
  <w:style w:type="numbering" w:customStyle="1" w:styleId="2111">
    <w:name w:val="Стиль2111"/>
    <w:rsid w:val="00C30C48"/>
    <w:pPr>
      <w:numPr>
        <w:numId w:val="34"/>
      </w:numPr>
    </w:pPr>
  </w:style>
  <w:style w:type="numbering" w:customStyle="1" w:styleId="211">
    <w:name w:val="Стиль211"/>
    <w:rsid w:val="00C30C48"/>
    <w:pPr>
      <w:numPr>
        <w:numId w:val="39"/>
      </w:numPr>
    </w:pPr>
  </w:style>
  <w:style w:type="numbering" w:customStyle="1" w:styleId="1110">
    <w:name w:val="Текущий список111"/>
    <w:rsid w:val="00C30C48"/>
    <w:pPr>
      <w:numPr>
        <w:numId w:val="106"/>
      </w:numPr>
    </w:pPr>
  </w:style>
  <w:style w:type="paragraph" w:customStyle="1" w:styleId="4c">
    <w:name w:val="4 Список"/>
    <w:basedOn w:val="02"/>
    <w:next w:val="02"/>
    <w:link w:val="4d"/>
    <w:qFormat/>
    <w:rsid w:val="00C30C48"/>
    <w:pPr>
      <w:tabs>
        <w:tab w:val="num" w:pos="360"/>
        <w:tab w:val="num" w:pos="643"/>
        <w:tab w:val="num" w:pos="720"/>
        <w:tab w:val="num" w:pos="1080"/>
      </w:tabs>
      <w:ind w:left="720" w:hanging="360"/>
    </w:pPr>
    <w:rPr>
      <w:rFonts w:eastAsia="Times New Roman"/>
    </w:rPr>
  </w:style>
  <w:style w:type="numbering" w:customStyle="1" w:styleId="170">
    <w:name w:val="Текущий список17"/>
    <w:rsid w:val="00C30C48"/>
    <w:pPr>
      <w:numPr>
        <w:numId w:val="12"/>
      </w:numPr>
    </w:pPr>
  </w:style>
  <w:style w:type="paragraph" w:customStyle="1" w:styleId="21">
    <w:name w:val="М список 2"/>
    <w:basedOn w:val="affd"/>
    <w:qFormat/>
    <w:rsid w:val="00C30C48"/>
    <w:pPr>
      <w:numPr>
        <w:numId w:val="41"/>
      </w:numPr>
      <w:overflowPunct w:val="0"/>
      <w:autoSpaceDE w:val="0"/>
      <w:autoSpaceDN w:val="0"/>
      <w:adjustRightInd w:val="0"/>
      <w:spacing w:before="120"/>
      <w:jc w:val="both"/>
      <w:textAlignment w:val="baseline"/>
    </w:pPr>
  </w:style>
  <w:style w:type="paragraph" w:customStyle="1" w:styleId="Style58">
    <w:name w:val="Style58"/>
    <w:basedOn w:val="affd"/>
    <w:rsid w:val="00C30C48"/>
    <w:pPr>
      <w:widowControl w:val="0"/>
      <w:autoSpaceDE w:val="0"/>
      <w:autoSpaceDN w:val="0"/>
      <w:adjustRightInd w:val="0"/>
      <w:spacing w:line="412" w:lineRule="exact"/>
      <w:ind w:firstLine="691"/>
      <w:jc w:val="both"/>
    </w:pPr>
    <w:rPr>
      <w:rFonts w:ascii="Arial" w:hAnsi="Arial"/>
      <w:szCs w:val="24"/>
    </w:rPr>
  </w:style>
  <w:style w:type="paragraph" w:customStyle="1" w:styleId="Style81">
    <w:name w:val="Style81"/>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1fff6">
    <w:name w:val="абзац 1 Знак"/>
    <w:link w:val="1f2"/>
    <w:locked/>
    <w:rsid w:val="00C30C48"/>
    <w:rPr>
      <w:sz w:val="24"/>
    </w:rPr>
  </w:style>
  <w:style w:type="paragraph" w:customStyle="1" w:styleId="1f2">
    <w:name w:val="абзац 1"/>
    <w:basedOn w:val="affffffffffa"/>
    <w:link w:val="1fff6"/>
    <w:rsid w:val="00C30C48"/>
    <w:pPr>
      <w:numPr>
        <w:numId w:val="42"/>
      </w:numPr>
      <w:tabs>
        <w:tab w:val="clear" w:pos="1559"/>
        <w:tab w:val="num" w:pos="360"/>
        <w:tab w:val="num" w:pos="720"/>
        <w:tab w:val="num" w:pos="992"/>
      </w:tabs>
      <w:adjustRightInd/>
      <w:spacing w:line="240" w:lineRule="auto"/>
      <w:ind w:left="0" w:firstLine="851"/>
      <w:textAlignment w:val="auto"/>
    </w:pPr>
  </w:style>
  <w:style w:type="character" w:customStyle="1" w:styleId="BodyText2Char">
    <w:name w:val="Body Text 2 Char"/>
    <w:locked/>
    <w:rsid w:val="00C30C48"/>
    <w:rPr>
      <w:sz w:val="24"/>
      <w:lang w:val="ru-RU" w:eastAsia="ru-RU" w:bidi="ar-SA"/>
    </w:rPr>
  </w:style>
  <w:style w:type="paragraph" w:customStyle="1" w:styleId="afffffffffffff1">
    <w:name w:val="Обычн. текст"/>
    <w:basedOn w:val="affd"/>
    <w:qFormat/>
    <w:rsid w:val="00C30C48"/>
    <w:pPr>
      <w:spacing w:line="360" w:lineRule="auto"/>
      <w:ind w:right="170" w:firstLine="709"/>
      <w:contextualSpacing/>
      <w:jc w:val="both"/>
    </w:pPr>
    <w:rPr>
      <w:szCs w:val="24"/>
    </w:rPr>
  </w:style>
  <w:style w:type="character" w:customStyle="1" w:styleId="FontStyle26">
    <w:name w:val="Font Style26"/>
    <w:rsid w:val="00C30C48"/>
    <w:rPr>
      <w:rFonts w:ascii="Times New Roman" w:hAnsi="Times New Roman" w:cs="Times New Roman"/>
      <w:sz w:val="22"/>
      <w:szCs w:val="22"/>
    </w:rPr>
  </w:style>
  <w:style w:type="numbering" w:customStyle="1" w:styleId="19">
    <w:name w:val="Стиль1"/>
    <w:link w:val="1fff7"/>
    <w:rsid w:val="00C30C48"/>
    <w:pPr>
      <w:numPr>
        <w:numId w:val="43"/>
      </w:numPr>
    </w:pPr>
  </w:style>
  <w:style w:type="paragraph" w:customStyle="1" w:styleId="68">
    <w:name w:val="абзац После:  6 пт"/>
    <w:basedOn w:val="affffffffffa"/>
    <w:link w:val="69"/>
    <w:qFormat/>
    <w:rsid w:val="00C30C48"/>
    <w:pPr>
      <w:widowControl/>
      <w:adjustRightInd/>
      <w:spacing w:after="120" w:line="240" w:lineRule="auto"/>
      <w:ind w:firstLine="720"/>
      <w:textAlignment w:val="auto"/>
    </w:pPr>
    <w:rPr>
      <w:bCs/>
      <w:szCs w:val="24"/>
      <w:lang w:val="x-none" w:eastAsia="x-none"/>
    </w:rPr>
  </w:style>
  <w:style w:type="character" w:customStyle="1" w:styleId="69">
    <w:name w:val="абзац После:  6 пт Знак"/>
    <w:link w:val="68"/>
    <w:locked/>
    <w:rsid w:val="00C30C48"/>
    <w:rPr>
      <w:bCs/>
      <w:sz w:val="24"/>
      <w:szCs w:val="24"/>
      <w:lang w:val="x-none" w:eastAsia="x-none"/>
    </w:rPr>
  </w:style>
  <w:style w:type="paragraph" w:customStyle="1" w:styleId="10">
    <w:name w:val="абзац1"/>
    <w:basedOn w:val="affffffffffa"/>
    <w:link w:val="1fff8"/>
    <w:qFormat/>
    <w:rsid w:val="00C30C48"/>
    <w:pPr>
      <w:widowControl/>
      <w:numPr>
        <w:numId w:val="44"/>
      </w:numPr>
      <w:tabs>
        <w:tab w:val="clear" w:pos="1353"/>
        <w:tab w:val="num" w:pos="992"/>
        <w:tab w:val="num" w:pos="1429"/>
      </w:tabs>
      <w:adjustRightInd/>
      <w:spacing w:line="240" w:lineRule="auto"/>
      <w:ind w:left="709" w:hanging="709"/>
      <w:textAlignment w:val="auto"/>
    </w:pPr>
    <w:rPr>
      <w:lang w:val="x-none" w:eastAsia="x-none"/>
    </w:rPr>
  </w:style>
  <w:style w:type="character" w:customStyle="1" w:styleId="1fff8">
    <w:name w:val="абзац1 Знак"/>
    <w:link w:val="10"/>
    <w:rsid w:val="00C30C48"/>
    <w:rPr>
      <w:sz w:val="24"/>
      <w:lang w:val="x-none" w:eastAsia="x-none"/>
    </w:rPr>
  </w:style>
  <w:style w:type="paragraph" w:customStyle="1" w:styleId="TableParagraph">
    <w:name w:val="Table Paragraph"/>
    <w:basedOn w:val="affd"/>
    <w:qFormat/>
    <w:rsid w:val="00C30C48"/>
    <w:pPr>
      <w:widowControl w:val="0"/>
    </w:pPr>
    <w:rPr>
      <w:rFonts w:ascii="Calibri" w:hAnsi="Calibri"/>
      <w:sz w:val="22"/>
      <w:szCs w:val="22"/>
      <w:lang w:val="en-US" w:eastAsia="en-US"/>
    </w:rPr>
  </w:style>
  <w:style w:type="character" w:customStyle="1" w:styleId="FontStyle78">
    <w:name w:val="Font Style78"/>
    <w:rsid w:val="00C30C48"/>
    <w:rPr>
      <w:rFonts w:ascii="Times New Roman" w:hAnsi="Times New Roman" w:cs="Times New Roman"/>
      <w:sz w:val="22"/>
      <w:szCs w:val="22"/>
    </w:rPr>
  </w:style>
  <w:style w:type="paragraph" w:customStyle="1" w:styleId="afffffffffffff2">
    <w:name w:val="Îáû÷íûé"/>
    <w:rsid w:val="00C30C48"/>
    <w:rPr>
      <w:sz w:val="24"/>
    </w:rPr>
  </w:style>
  <w:style w:type="character" w:customStyle="1" w:styleId="IniiaiieoaenoCiaeCiae">
    <w:name w:val="Iniiaiie oaeno Ciae Ciae Знак"/>
    <w:aliases w:val="Iniiaiie oaeno Ciae Знак,Iniiaiie oaeno Ciae Ciae Ciae Ciae Ciae Ciae Ciae Ciae Ciae Ciae Ciae Ciae Ciae Ciae Знак,Body Text Char Знак,Iniiaiie oaeno Ciae Ciae Ciae Ciae Знак,Основной текст Знак Char Знак"/>
    <w:rsid w:val="00C30C48"/>
    <w:rPr>
      <w:sz w:val="22"/>
      <w:lang w:val="ru-RU" w:eastAsia="ru-RU" w:bidi="ar-SA"/>
    </w:rPr>
  </w:style>
  <w:style w:type="character" w:customStyle="1" w:styleId="afffffffffffff3">
    <w:name w:val="Заголовок таблицы Знак Знак"/>
    <w:rsid w:val="00C30C48"/>
    <w:rPr>
      <w:sz w:val="24"/>
      <w:lang w:val="ru-RU" w:eastAsia="ru-RU" w:bidi="ar-SA"/>
    </w:rPr>
  </w:style>
  <w:style w:type="character" w:customStyle="1" w:styleId="2ff2">
    <w:name w:val="Основной текст документа Знак2"/>
    <w:aliases w:val="Основной текст Знак2 Знак1,Основной текст Знак1 Знак Знак1,Основной текст документа Знак Знак1 Знак1,Основной текст Знак Знак Знак Знак1,Основной текст документа Знак Знак Знак Знак Знак1,Основной текст Знак1 Знак1,b Знак1"/>
    <w:rsid w:val="00C30C48"/>
    <w:rPr>
      <w:sz w:val="22"/>
      <w:lang w:val="ru-RU" w:eastAsia="ru-RU" w:bidi="ar-SA"/>
    </w:rPr>
  </w:style>
  <w:style w:type="character" w:customStyle="1" w:styleId="afffffffffffff4">
    <w:name w:val="Абзац Знак"/>
    <w:aliases w:val="Основной текст Знак2 Знак Знак1,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
    <w:rsid w:val="00C30C48"/>
    <w:rPr>
      <w:sz w:val="28"/>
      <w:szCs w:val="28"/>
    </w:rPr>
  </w:style>
  <w:style w:type="paragraph" w:customStyle="1" w:styleId="aff2">
    <w:name w:val="ингридиенты текст"/>
    <w:basedOn w:val="affd"/>
    <w:rsid w:val="00C30C48"/>
    <w:pPr>
      <w:numPr>
        <w:ilvl w:val="1"/>
        <w:numId w:val="45"/>
      </w:numPr>
      <w:spacing w:line="360" w:lineRule="auto"/>
      <w:jc w:val="both"/>
    </w:pPr>
  </w:style>
  <w:style w:type="paragraph" w:customStyle="1" w:styleId="12f2">
    <w:name w:val="Нормальный 12 Знак"/>
    <w:basedOn w:val="affd"/>
    <w:rsid w:val="00C30C48"/>
    <w:pPr>
      <w:jc w:val="both"/>
    </w:pPr>
  </w:style>
  <w:style w:type="paragraph" w:customStyle="1" w:styleId="4e">
    <w:name w:val="Стиль4"/>
    <w:basedOn w:val="affd"/>
    <w:qFormat/>
    <w:rsid w:val="00C30C48"/>
    <w:pPr>
      <w:ind w:firstLine="709"/>
      <w:jc w:val="both"/>
    </w:pPr>
  </w:style>
  <w:style w:type="paragraph" w:customStyle="1" w:styleId="12f3">
    <w:name w:val="Нормальный 12 Знак Знак"/>
    <w:basedOn w:val="affd"/>
    <w:rsid w:val="00C30C48"/>
    <w:pPr>
      <w:jc w:val="both"/>
    </w:pPr>
  </w:style>
  <w:style w:type="paragraph" w:customStyle="1" w:styleId="100">
    <w:name w:val="Стиль10"/>
    <w:basedOn w:val="affd"/>
    <w:rsid w:val="00C30C48"/>
    <w:pPr>
      <w:numPr>
        <w:numId w:val="46"/>
      </w:numPr>
      <w:spacing w:line="360" w:lineRule="auto"/>
      <w:jc w:val="both"/>
    </w:pPr>
    <w:rPr>
      <w:bCs/>
      <w:color w:val="000000"/>
      <w:szCs w:val="24"/>
    </w:rPr>
  </w:style>
  <w:style w:type="paragraph" w:customStyle="1" w:styleId="afffffffffffff5">
    <w:name w:val="Обычный.Нормальный"/>
    <w:link w:val="afffffffffffff6"/>
    <w:rsid w:val="00C30C48"/>
    <w:pPr>
      <w:spacing w:line="360" w:lineRule="auto"/>
      <w:ind w:firstLine="709"/>
      <w:jc w:val="both"/>
    </w:pPr>
    <w:rPr>
      <w:sz w:val="24"/>
    </w:rPr>
  </w:style>
  <w:style w:type="character" w:customStyle="1" w:styleId="afffffffffffff6">
    <w:name w:val="Обычный.Нормальный Знак"/>
    <w:link w:val="afffffffffffff5"/>
    <w:rsid w:val="00C30C48"/>
    <w:rPr>
      <w:sz w:val="24"/>
    </w:rPr>
  </w:style>
  <w:style w:type="character" w:customStyle="1" w:styleId="Heading4Char">
    <w:name w:val="Heading 4 Char"/>
    <w:aliases w:val="- 1.1.1.1 Char,Map Title Char"/>
    <w:locked/>
    <w:rsid w:val="00C30C48"/>
    <w:rPr>
      <w:b/>
      <w:sz w:val="24"/>
      <w:lang w:val="ru-RU" w:eastAsia="ru-RU" w:bidi="ar-SA"/>
    </w:rPr>
  </w:style>
  <w:style w:type="character" w:customStyle="1" w:styleId="AntropovaIA">
    <w:name w:val="AntropovaIA"/>
    <w:semiHidden/>
    <w:rsid w:val="00C30C48"/>
    <w:rPr>
      <w:rFonts w:ascii="Arial" w:hAnsi="Arial" w:cs="Arial"/>
      <w:color w:val="000080"/>
      <w:sz w:val="20"/>
      <w:szCs w:val="20"/>
    </w:rPr>
  </w:style>
  <w:style w:type="character" w:customStyle="1" w:styleId="215">
    <w:name w:val="Основной текст Знак2 Знак Знак Знак1"/>
    <w:aliases w:val="Абзац Знак Знак Знак Знак1,Основной текст Знак Знак Знак1 Знак Знак Знак1,Основной текст Знак Знак Знак Знак1 Знак Знак Знак1,Основной текст Знак Знак Знак Знак Знак, Знак Знак Знак8 Знак,Абз Знак,Oaaee?iue5 Знак"/>
    <w:rsid w:val="00C30C48"/>
    <w:rPr>
      <w:sz w:val="22"/>
      <w:lang w:val="ru-RU" w:eastAsia="ru-RU" w:bidi="ar-SA"/>
    </w:rPr>
  </w:style>
  <w:style w:type="paragraph" w:customStyle="1" w:styleId="12f4">
    <w:name w:val="Обычный 12 слева"/>
    <w:basedOn w:val="affd"/>
    <w:link w:val="12f5"/>
    <w:qFormat/>
    <w:rsid w:val="00C30C48"/>
    <w:rPr>
      <w:szCs w:val="24"/>
    </w:rPr>
  </w:style>
  <w:style w:type="paragraph" w:customStyle="1" w:styleId="afffffffffffff7">
    <w:name w:val="Текст программы"/>
    <w:basedOn w:val="affd"/>
    <w:link w:val="afffffffffffff8"/>
    <w:qFormat/>
    <w:rsid w:val="00C30C48"/>
    <w:pPr>
      <w:spacing w:line="280" w:lineRule="exact"/>
      <w:ind w:firstLine="397"/>
      <w:jc w:val="both"/>
    </w:pPr>
    <w:rPr>
      <w:color w:val="000000"/>
    </w:rPr>
  </w:style>
  <w:style w:type="character" w:customStyle="1" w:styleId="afffffffffffff8">
    <w:name w:val="Текст программы Знак"/>
    <w:link w:val="afffffffffffff7"/>
    <w:locked/>
    <w:rsid w:val="00C30C48"/>
    <w:rPr>
      <w:color w:val="000000"/>
      <w:sz w:val="24"/>
    </w:rPr>
  </w:style>
  <w:style w:type="paragraph" w:customStyle="1" w:styleId="87">
    <w:name w:val="8"/>
    <w:basedOn w:val="affd"/>
    <w:rsid w:val="00C30C48"/>
    <w:pPr>
      <w:spacing w:before="100" w:beforeAutospacing="1" w:after="100" w:afterAutospacing="1"/>
    </w:pPr>
    <w:rPr>
      <w:szCs w:val="24"/>
    </w:rPr>
  </w:style>
  <w:style w:type="character" w:customStyle="1" w:styleId="afffffffffffff9">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C30C48"/>
    <w:rPr>
      <w:sz w:val="24"/>
      <w:lang w:val="ru-RU" w:eastAsia="ru-RU" w:bidi="ar-SA"/>
    </w:rPr>
  </w:style>
  <w:style w:type="paragraph" w:customStyle="1" w:styleId="afa">
    <w:name w:val="черта Знак"/>
    <w:basedOn w:val="affd"/>
    <w:rsid w:val="00C30C48"/>
    <w:pPr>
      <w:numPr>
        <w:numId w:val="47"/>
      </w:numPr>
      <w:spacing w:after="120"/>
      <w:jc w:val="both"/>
    </w:pPr>
    <w:rPr>
      <w:szCs w:val="24"/>
    </w:rPr>
  </w:style>
  <w:style w:type="paragraph" w:customStyle="1" w:styleId="afffffffffffffa">
    <w:name w:val="Знак Знак Знак 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character" w:customStyle="1" w:styleId="afffffffffffffb">
    <w:name w:val="Табличный Знак"/>
    <w:aliases w:val="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Oaaee?iue4 Знак,b Знак4"/>
    <w:rsid w:val="00C30C48"/>
    <w:rPr>
      <w:sz w:val="22"/>
      <w:lang w:val="ru-RU" w:eastAsia="ru-RU" w:bidi="ar-SA"/>
    </w:rPr>
  </w:style>
  <w:style w:type="paragraph" w:customStyle="1" w:styleId="2ff3">
    <w:name w:val="Обычный2"/>
    <w:link w:val="Normal"/>
    <w:rsid w:val="00C30C48"/>
    <w:pPr>
      <w:ind w:left="1160"/>
    </w:pPr>
    <w:rPr>
      <w:rFonts w:ascii="Arial" w:hAnsi="Arial"/>
      <w:b/>
      <w:snapToGrid w:val="0"/>
      <w:sz w:val="22"/>
    </w:rPr>
  </w:style>
  <w:style w:type="character" w:customStyle="1" w:styleId="Normal">
    <w:name w:val="Normal Знак"/>
    <w:link w:val="2ff3"/>
    <w:rsid w:val="00C30C48"/>
    <w:rPr>
      <w:rFonts w:ascii="Arial" w:hAnsi="Arial"/>
      <w:b/>
      <w:snapToGrid w:val="0"/>
      <w:sz w:val="22"/>
    </w:rPr>
  </w:style>
  <w:style w:type="paragraph" w:customStyle="1" w:styleId="TableHeaders">
    <w:name w:val="Table Headers"/>
    <w:link w:val="TableHeaders0"/>
    <w:autoRedefine/>
    <w:qFormat/>
    <w:rsid w:val="00C30C48"/>
    <w:pPr>
      <w:keepNext/>
      <w:spacing w:before="60" w:after="60"/>
      <w:jc w:val="center"/>
    </w:pPr>
    <w:rPr>
      <w:rFonts w:ascii="Arial" w:hAnsi="Arial"/>
      <w:b/>
      <w:noProof/>
      <w:sz w:val="18"/>
    </w:rPr>
  </w:style>
  <w:style w:type="character" w:customStyle="1" w:styleId="TableHeaders0">
    <w:name w:val="Table Headers Знак"/>
    <w:link w:val="TableHeaders"/>
    <w:rsid w:val="00C30C48"/>
    <w:rPr>
      <w:rFonts w:ascii="Arial" w:hAnsi="Arial"/>
      <w:b/>
      <w:noProof/>
      <w:sz w:val="18"/>
    </w:rPr>
  </w:style>
  <w:style w:type="paragraph" w:customStyle="1" w:styleId="TableCaption">
    <w:name w:val="Table Caption"/>
    <w:basedOn w:val="affd"/>
    <w:link w:val="TableCaption0"/>
    <w:qFormat/>
    <w:rsid w:val="00C30C48"/>
    <w:pPr>
      <w:keepNext/>
      <w:keepLines/>
      <w:spacing w:before="360" w:after="120" w:line="360" w:lineRule="auto"/>
      <w:ind w:firstLine="709"/>
      <w:jc w:val="both"/>
    </w:pPr>
    <w:rPr>
      <w:rFonts w:ascii="Arial" w:hAnsi="Arial" w:cs="Arial"/>
      <w:b/>
      <w:sz w:val="20"/>
    </w:rPr>
  </w:style>
  <w:style w:type="character" w:customStyle="1" w:styleId="03">
    <w:name w:val="0 Отчет Знак"/>
    <w:rsid w:val="00C30C48"/>
    <w:rPr>
      <w:rFonts w:eastAsia="MS Mincho"/>
      <w:sz w:val="24"/>
      <w:szCs w:val="24"/>
      <w:lang w:val="ru-RU" w:eastAsia="en-US" w:bidi="ar-SA"/>
    </w:rPr>
  </w:style>
  <w:style w:type="character" w:customStyle="1" w:styleId="04">
    <w:name w:val="0 Отчет Знак Знак Знак Знак"/>
    <w:link w:val="05"/>
    <w:rsid w:val="00C30C48"/>
    <w:rPr>
      <w:sz w:val="24"/>
      <w:lang w:eastAsia="en-US"/>
    </w:rPr>
  </w:style>
  <w:style w:type="paragraph" w:customStyle="1" w:styleId="59">
    <w:name w:val="5 Нумеров список"/>
    <w:basedOn w:val="02"/>
    <w:link w:val="5a"/>
    <w:qFormat/>
    <w:rsid w:val="00C30C48"/>
    <w:pPr>
      <w:tabs>
        <w:tab w:val="clear" w:pos="1134"/>
        <w:tab w:val="num" w:pos="709"/>
      </w:tabs>
      <w:ind w:firstLine="709"/>
      <w:jc w:val="left"/>
    </w:pPr>
    <w:rPr>
      <w:szCs w:val="24"/>
    </w:rPr>
  </w:style>
  <w:style w:type="character" w:customStyle="1" w:styleId="06">
    <w:name w:val="0 Отчет Знак Знак"/>
    <w:locked/>
    <w:rsid w:val="00C30C48"/>
    <w:rPr>
      <w:sz w:val="24"/>
      <w:lang w:val="ru-RU" w:eastAsia="en-US" w:bidi="ar-SA"/>
    </w:rPr>
  </w:style>
  <w:style w:type="character" w:customStyle="1" w:styleId="5a">
    <w:name w:val="5 Нумеров список Знак"/>
    <w:link w:val="59"/>
    <w:rsid w:val="00C30C48"/>
    <w:rPr>
      <w:rFonts w:eastAsia="MS Mincho"/>
      <w:sz w:val="24"/>
      <w:szCs w:val="24"/>
      <w:lang w:eastAsia="en-US"/>
    </w:rPr>
  </w:style>
  <w:style w:type="paragraph" w:customStyle="1" w:styleId="WW-">
    <w:name w:val="WW-??????? (???)"/>
    <w:basedOn w:val="affd"/>
    <w:rsid w:val="00C30C48"/>
    <w:pPr>
      <w:suppressAutoHyphens/>
      <w:overflowPunct w:val="0"/>
      <w:autoSpaceDE w:val="0"/>
      <w:spacing w:before="280" w:line="360" w:lineRule="auto"/>
      <w:jc w:val="both"/>
    </w:pPr>
    <w:rPr>
      <w:lang w:eastAsia="ar-SA"/>
    </w:rPr>
  </w:style>
  <w:style w:type="paragraph" w:customStyle="1" w:styleId="afffffffffffffc">
    <w:name w:val="название таблицы"/>
    <w:basedOn w:val="affd"/>
    <w:autoRedefine/>
    <w:rsid w:val="00C30C48"/>
    <w:pPr>
      <w:spacing w:before="120"/>
      <w:jc w:val="center"/>
    </w:pPr>
    <w:rPr>
      <w:szCs w:val="24"/>
    </w:rPr>
  </w:style>
  <w:style w:type="paragraph" w:customStyle="1" w:styleId="5b">
    <w:name w:val="Стиль5"/>
    <w:basedOn w:val="affd"/>
    <w:link w:val="5c"/>
    <w:autoRedefine/>
    <w:qFormat/>
    <w:rsid w:val="00C30C48"/>
    <w:pPr>
      <w:tabs>
        <w:tab w:val="left" w:pos="0"/>
      </w:tabs>
      <w:jc w:val="both"/>
    </w:pPr>
    <w:rPr>
      <w:szCs w:val="24"/>
    </w:rPr>
  </w:style>
  <w:style w:type="paragraph" w:customStyle="1" w:styleId="-3">
    <w:name w:val="обычн-жирн"/>
    <w:basedOn w:val="affd"/>
    <w:rsid w:val="00C30C48"/>
    <w:pPr>
      <w:spacing w:after="120"/>
      <w:jc w:val="both"/>
    </w:pPr>
    <w:rPr>
      <w:b/>
      <w:bCs/>
      <w:szCs w:val="24"/>
    </w:rPr>
  </w:style>
  <w:style w:type="character" w:customStyle="1" w:styleId="5c">
    <w:name w:val="Стиль5 Знак"/>
    <w:link w:val="5b"/>
    <w:rsid w:val="00C30C48"/>
    <w:rPr>
      <w:sz w:val="24"/>
      <w:szCs w:val="24"/>
    </w:rPr>
  </w:style>
  <w:style w:type="paragraph" w:customStyle="1" w:styleId="118">
    <w:name w:val="Об таб лево11"/>
    <w:basedOn w:val="affd"/>
    <w:link w:val="119"/>
    <w:qFormat/>
    <w:rsid w:val="00C30C48"/>
    <w:rPr>
      <w:snapToGrid w:val="0"/>
      <w:sz w:val="22"/>
    </w:rPr>
  </w:style>
  <w:style w:type="paragraph" w:customStyle="1" w:styleId="11a">
    <w:name w:val="Об таб центр11"/>
    <w:basedOn w:val="12d"/>
    <w:link w:val="11b"/>
    <w:qFormat/>
    <w:rsid w:val="00C30C48"/>
    <w:pPr>
      <w:snapToGrid/>
      <w:spacing w:line="240" w:lineRule="auto"/>
      <w:ind w:firstLine="0"/>
    </w:pPr>
    <w:rPr>
      <w:snapToGrid w:val="0"/>
      <w:sz w:val="22"/>
    </w:rPr>
  </w:style>
  <w:style w:type="character" w:customStyle="1" w:styleId="512">
    <w:name w:val="Стиль5 Знак1"/>
    <w:rsid w:val="00C30C48"/>
    <w:rPr>
      <w:color w:val="000000"/>
      <w:sz w:val="24"/>
      <w:szCs w:val="24"/>
      <w:lang w:val="ru-RU" w:eastAsia="ru-RU" w:bidi="ar-SA"/>
    </w:rPr>
  </w:style>
  <w:style w:type="paragraph" w:customStyle="1" w:styleId="afffffffffffffd">
    <w:name w:val="текст"/>
    <w:basedOn w:val="affd"/>
    <w:link w:val="afffffffffffffe"/>
    <w:qFormat/>
    <w:rsid w:val="00C30C48"/>
    <w:pPr>
      <w:spacing w:line="360" w:lineRule="auto"/>
      <w:ind w:left="113" w:firstLine="851"/>
      <w:jc w:val="both"/>
    </w:pPr>
  </w:style>
  <w:style w:type="paragraph" w:customStyle="1" w:styleId="3f3">
    <w:name w:val="Об раз3"/>
    <w:basedOn w:val="affd"/>
    <w:qFormat/>
    <w:rsid w:val="00C30C48"/>
    <w:pPr>
      <w:ind w:firstLine="720"/>
      <w:jc w:val="both"/>
    </w:pPr>
    <w:rPr>
      <w:spacing w:val="6"/>
      <w:sz w:val="28"/>
      <w:szCs w:val="28"/>
    </w:rPr>
  </w:style>
  <w:style w:type="paragraph" w:customStyle="1" w:styleId="affffffffffffff">
    <w:name w:val="ЗаголовокТаблицы"/>
    <w:basedOn w:val="affd"/>
    <w:rsid w:val="00C30C48"/>
    <w:pPr>
      <w:spacing w:before="60" w:after="60"/>
      <w:jc w:val="center"/>
    </w:pPr>
    <w:rPr>
      <w:b/>
      <w:snapToGrid w:val="0"/>
      <w:sz w:val="22"/>
    </w:rPr>
  </w:style>
  <w:style w:type="paragraph" w:customStyle="1" w:styleId="affffffffffffff0">
    <w:name w:val="Текст таблицы"/>
    <w:basedOn w:val="affd"/>
    <w:link w:val="affffffffffffff1"/>
    <w:rsid w:val="00C30C48"/>
    <w:pPr>
      <w:suppressAutoHyphens/>
      <w:spacing w:before="120"/>
      <w:jc w:val="both"/>
    </w:pPr>
    <w:rPr>
      <w:sz w:val="22"/>
    </w:rPr>
  </w:style>
  <w:style w:type="paragraph" w:styleId="affffffffffffff2">
    <w:name w:val="List Bullet"/>
    <w:aliases w:val="Маркированный список Знак1,Маркированный список Знак Знак,Маркированный список Знак Знак Знак,Маркированный список Знак2 Знак,Маркированный список Знак1 Знак Знак,Маркированный список Знак Знак Знак Знак,EIA Bullet 1,Ñïèñîê áþë"/>
    <w:basedOn w:val="affd"/>
    <w:link w:val="affffffffffffff3"/>
    <w:autoRedefine/>
    <w:qFormat/>
    <w:rsid w:val="00C30C48"/>
    <w:pPr>
      <w:tabs>
        <w:tab w:val="num" w:pos="2268"/>
        <w:tab w:val="left" w:pos="7938"/>
      </w:tabs>
      <w:spacing w:line="360" w:lineRule="auto"/>
      <w:ind w:left="2268" w:hanging="567"/>
      <w:jc w:val="both"/>
    </w:pPr>
  </w:style>
  <w:style w:type="paragraph" w:customStyle="1" w:styleId="1fff9">
    <w:name w:val="Знак Знак Знак1 Знак Знак Знак Знак Знак Знак Знак"/>
    <w:basedOn w:val="affd"/>
    <w:rsid w:val="00C30C48"/>
    <w:pPr>
      <w:spacing w:after="160" w:line="240" w:lineRule="exact"/>
    </w:pPr>
    <w:rPr>
      <w:rFonts w:ascii="Verdana" w:hAnsi="Verdana" w:cs="Verdana"/>
      <w:sz w:val="20"/>
      <w:lang w:val="en-US" w:eastAsia="en-US"/>
    </w:rPr>
  </w:style>
  <w:style w:type="paragraph" w:customStyle="1" w:styleId="ab">
    <w:name w:val="Маркированый список"/>
    <w:basedOn w:val="affd"/>
    <w:link w:val="affffffffffffff4"/>
    <w:rsid w:val="00C30C48"/>
    <w:pPr>
      <w:numPr>
        <w:numId w:val="48"/>
      </w:numPr>
      <w:tabs>
        <w:tab w:val="left" w:pos="567"/>
      </w:tabs>
      <w:spacing w:line="360" w:lineRule="auto"/>
      <w:jc w:val="both"/>
    </w:pPr>
    <w:rPr>
      <w:rFonts w:ascii="Arial" w:hAnsi="Arial" w:cs="Arial"/>
      <w:sz w:val="20"/>
      <w:szCs w:val="24"/>
    </w:rPr>
  </w:style>
  <w:style w:type="character" w:customStyle="1" w:styleId="affffffffffffff4">
    <w:name w:val="Маркированый список Знак"/>
    <w:link w:val="ab"/>
    <w:rsid w:val="00C30C48"/>
    <w:rPr>
      <w:rFonts w:ascii="Arial" w:hAnsi="Arial" w:cs="Arial"/>
      <w:szCs w:val="24"/>
    </w:rPr>
  </w:style>
  <w:style w:type="paragraph" w:customStyle="1" w:styleId="9">
    <w:name w:val="Стиль9"/>
    <w:basedOn w:val="ab"/>
    <w:autoRedefine/>
    <w:qFormat/>
    <w:rsid w:val="00C30C48"/>
    <w:pPr>
      <w:numPr>
        <w:numId w:val="49"/>
      </w:numPr>
      <w:tabs>
        <w:tab w:val="clear" w:pos="1713"/>
        <w:tab w:val="num" w:pos="360"/>
        <w:tab w:val="num" w:pos="992"/>
        <w:tab w:val="num" w:pos="1049"/>
        <w:tab w:val="num" w:pos="1080"/>
        <w:tab w:val="num" w:pos="1429"/>
        <w:tab w:val="num" w:pos="1559"/>
        <w:tab w:val="num" w:pos="1969"/>
      </w:tabs>
      <w:ind w:left="0" w:firstLine="851"/>
    </w:pPr>
    <w:rPr>
      <w:rFonts w:ascii="Times New Roman" w:eastAsia="Arial Unicode MS" w:hAnsi="Times New Roman" w:cs="Times New Roman"/>
      <w:sz w:val="24"/>
    </w:rPr>
  </w:style>
  <w:style w:type="paragraph" w:customStyle="1" w:styleId="affffffffffffff5">
    <w:name w:val="Номер таблицы"/>
    <w:basedOn w:val="affd"/>
    <w:next w:val="affd"/>
    <w:rsid w:val="00C30C48"/>
    <w:pPr>
      <w:keepNext/>
      <w:jc w:val="right"/>
    </w:pPr>
    <w:rPr>
      <w:rFonts w:ascii="Arial" w:hAnsi="Arial"/>
      <w:sz w:val="20"/>
    </w:rPr>
  </w:style>
  <w:style w:type="character" w:customStyle="1" w:styleId="affffffffffffff3">
    <w:name w:val="Маркированный список Знак"/>
    <w:aliases w:val="Маркированный список Знак1 Знак,Маркированный список Знак Знак Знак2,Маркированный список Знак Знак Знак Знак2,Маркированный список Знак2 Знак Знак1,Маркированный список Знак1 Знак Знак Знак1,EIA Bullet 1 Знак1,Ñïèñîê áþë Знак"/>
    <w:link w:val="affffffffffffff2"/>
    <w:rsid w:val="00C30C48"/>
    <w:rPr>
      <w:sz w:val="24"/>
    </w:rPr>
  </w:style>
  <w:style w:type="paragraph" w:customStyle="1" w:styleId="xl25">
    <w:name w:val="xl25"/>
    <w:basedOn w:val="affd"/>
    <w:qFormat/>
    <w:rsid w:val="00C30C48"/>
    <w:pPr>
      <w:pBdr>
        <w:left w:val="single" w:sz="4" w:space="0" w:color="auto"/>
        <w:bottom w:val="single" w:sz="4" w:space="0" w:color="auto"/>
        <w:right w:val="single" w:sz="4" w:space="0" w:color="auto"/>
      </w:pBdr>
      <w:spacing w:before="100" w:after="100"/>
    </w:pPr>
    <w:rPr>
      <w:szCs w:val="24"/>
    </w:rPr>
  </w:style>
  <w:style w:type="numbering" w:styleId="1ai">
    <w:name w:val="Outline List 1"/>
    <w:basedOn w:val="afff1"/>
    <w:rsid w:val="00C30C48"/>
    <w:pPr>
      <w:numPr>
        <w:numId w:val="50"/>
      </w:numPr>
    </w:pPr>
  </w:style>
  <w:style w:type="paragraph" w:styleId="affffffffffffff6">
    <w:name w:val="E-mail Signature"/>
    <w:basedOn w:val="affd"/>
    <w:link w:val="affffffffffffff7"/>
    <w:rsid w:val="00C30C48"/>
    <w:pPr>
      <w:spacing w:line="360" w:lineRule="auto"/>
      <w:ind w:firstLine="357"/>
      <w:jc w:val="both"/>
    </w:pPr>
    <w:rPr>
      <w:rFonts w:ascii="Arial" w:hAnsi="Arial"/>
      <w:sz w:val="20"/>
    </w:rPr>
  </w:style>
  <w:style w:type="character" w:customStyle="1" w:styleId="affffffffffffff7">
    <w:name w:val="Электронная подпись Знак"/>
    <w:basedOn w:val="afff"/>
    <w:link w:val="affffffffffffff6"/>
    <w:rsid w:val="00C30C48"/>
    <w:rPr>
      <w:rFonts w:ascii="Arial" w:hAnsi="Arial"/>
    </w:rPr>
  </w:style>
  <w:style w:type="paragraph" w:styleId="5d">
    <w:name w:val="List 5"/>
    <w:basedOn w:val="affd"/>
    <w:rsid w:val="00C30C48"/>
    <w:pPr>
      <w:spacing w:line="360" w:lineRule="auto"/>
      <w:ind w:left="1415" w:hanging="283"/>
      <w:jc w:val="both"/>
    </w:pPr>
    <w:rPr>
      <w:rFonts w:ascii="Arial" w:hAnsi="Arial"/>
      <w:sz w:val="20"/>
    </w:rPr>
  </w:style>
  <w:style w:type="character" w:customStyle="1" w:styleId="affffffffffffff8">
    <w:name w:val="Основной шрифт"/>
    <w:rsid w:val="00C30C48"/>
  </w:style>
  <w:style w:type="paragraph" w:customStyle="1" w:styleId="affffffffffffff9">
    <w:name w:val="микротекст"/>
    <w:basedOn w:val="affe"/>
    <w:rsid w:val="00C30C48"/>
    <w:pPr>
      <w:overflowPunct w:val="0"/>
      <w:autoSpaceDE w:val="0"/>
      <w:autoSpaceDN w:val="0"/>
      <w:adjustRightInd w:val="0"/>
      <w:spacing w:after="120" w:line="360" w:lineRule="auto"/>
      <w:ind w:firstLine="357"/>
      <w:textAlignment w:val="baseline"/>
    </w:pPr>
    <w:rPr>
      <w:sz w:val="20"/>
    </w:rPr>
  </w:style>
  <w:style w:type="paragraph" w:customStyle="1" w:styleId="affffffffffffffa">
    <w:name w:val="НАЗВАНИЕ ПРИЛОЖЕНИЯ"/>
    <w:basedOn w:val="affd"/>
    <w:next w:val="affd"/>
    <w:rsid w:val="00C30C48"/>
    <w:pPr>
      <w:spacing w:after="120" w:line="360" w:lineRule="auto"/>
      <w:jc w:val="center"/>
    </w:pPr>
    <w:rPr>
      <w:rFonts w:ascii="Arial" w:hAnsi="Arial"/>
      <w:b/>
      <w:caps/>
      <w:sz w:val="20"/>
      <w:szCs w:val="24"/>
    </w:rPr>
  </w:style>
  <w:style w:type="character" w:customStyle="1" w:styleId="affffffffffffffb">
    <w:name w:val="Название таблицы Знак"/>
    <w:rsid w:val="00C30C48"/>
    <w:rPr>
      <w:rFonts w:ascii="Arial" w:hAnsi="Arial"/>
      <w:b/>
      <w:caps/>
      <w:lang w:val="ru-RU" w:eastAsia="ru-RU" w:bidi="ar-SA"/>
    </w:rPr>
  </w:style>
  <w:style w:type="paragraph" w:customStyle="1" w:styleId="affffffffffffffc">
    <w:name w:val="Стиль_осн_текста"/>
    <w:basedOn w:val="affd"/>
    <w:rsid w:val="00C30C48"/>
    <w:pPr>
      <w:ind w:firstLine="851"/>
      <w:jc w:val="both"/>
    </w:pPr>
    <w:rPr>
      <w:szCs w:val="24"/>
    </w:rPr>
  </w:style>
  <w:style w:type="paragraph" w:styleId="affffffffffffffd">
    <w:name w:val="toa heading"/>
    <w:basedOn w:val="affd"/>
    <w:next w:val="affd"/>
    <w:rsid w:val="00C30C48"/>
    <w:pPr>
      <w:spacing w:before="120" w:line="360" w:lineRule="auto"/>
      <w:ind w:firstLine="357"/>
      <w:jc w:val="both"/>
    </w:pPr>
    <w:rPr>
      <w:rFonts w:ascii="Arial" w:hAnsi="Arial" w:cs="Arial"/>
      <w:b/>
      <w:bCs/>
      <w:szCs w:val="24"/>
    </w:rPr>
  </w:style>
  <w:style w:type="paragraph" w:styleId="affffffffffffffe">
    <w:name w:val="macro"/>
    <w:link w:val="afffffffffffffff"/>
    <w:rsid w:val="00C30C48"/>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ffff">
    <w:name w:val="Текст макроса Знак"/>
    <w:basedOn w:val="afff"/>
    <w:link w:val="affffffffffffffe"/>
    <w:rsid w:val="00C30C48"/>
    <w:rPr>
      <w:rFonts w:ascii="Courier New" w:hAnsi="Courier New" w:cs="Courier New"/>
    </w:rPr>
  </w:style>
  <w:style w:type="paragraph" w:customStyle="1" w:styleId="2ff4">
    <w:name w:val="Стиль2"/>
    <w:basedOn w:val="3"/>
    <w:qFormat/>
    <w:rsid w:val="00C30C48"/>
    <w:pPr>
      <w:numPr>
        <w:ilvl w:val="0"/>
        <w:numId w:val="0"/>
      </w:numPr>
      <w:tabs>
        <w:tab w:val="num" w:pos="1859"/>
      </w:tabs>
      <w:spacing w:after="120"/>
      <w:ind w:left="1859" w:hanging="1008"/>
      <w:jc w:val="both"/>
    </w:pPr>
    <w:rPr>
      <w:bCs/>
      <w:sz w:val="20"/>
    </w:rPr>
  </w:style>
  <w:style w:type="character" w:customStyle="1" w:styleId="affff8">
    <w:name w:val="Текст Знак"/>
    <w:aliases w:val="Plain Text Char Знак Знак Знак4,Plain Text Char Знак Знак1,Знак2 Знак Знак Знак3,Знак2 Знак Знак Знак Знак Знак,Текст Знак2 Знак,Текст Знак2 Знак1 Знак Знак Знак,Текст Знак Знак Знак,Текст Знак Знак1 Знак Знак,Текст Знак2 Знак Знак Знак Знак"/>
    <w:link w:val="afff7"/>
    <w:rsid w:val="00C30C48"/>
    <w:rPr>
      <w:rFonts w:ascii="Courier New" w:hAnsi="Courier New"/>
    </w:rPr>
  </w:style>
  <w:style w:type="character" w:customStyle="1" w:styleId="afffffffffffffff0">
    <w:name w:val="Штамп Знак"/>
    <w:rsid w:val="00C30C48"/>
    <w:rPr>
      <w:rFonts w:ascii="Arial" w:hAnsi="Arial"/>
      <w:sz w:val="16"/>
      <w:lang w:val="ru-RU" w:eastAsia="ru-RU" w:bidi="ar-SA"/>
    </w:rPr>
  </w:style>
  <w:style w:type="paragraph" w:customStyle="1" w:styleId="xl24">
    <w:name w:val="xl24"/>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center"/>
    </w:pPr>
  </w:style>
  <w:style w:type="paragraph" w:styleId="2ff5">
    <w:name w:val="List 2"/>
    <w:basedOn w:val="affd"/>
    <w:rsid w:val="00C30C48"/>
    <w:pPr>
      <w:spacing w:line="360" w:lineRule="auto"/>
      <w:ind w:left="566" w:hanging="283"/>
      <w:jc w:val="both"/>
    </w:pPr>
    <w:rPr>
      <w:rFonts w:ascii="Arial" w:hAnsi="Arial"/>
      <w:sz w:val="20"/>
    </w:rPr>
  </w:style>
  <w:style w:type="paragraph" w:customStyle="1" w:styleId="afffffffffffffff1">
    <w:name w:val="Главы заголовок"/>
    <w:basedOn w:val="affd"/>
    <w:next w:val="affd"/>
    <w:rsid w:val="00C30C48"/>
    <w:pPr>
      <w:keepNext/>
      <w:keepLines/>
      <w:overflowPunct w:val="0"/>
      <w:autoSpaceDE w:val="0"/>
      <w:autoSpaceDN w:val="0"/>
      <w:adjustRightInd w:val="0"/>
      <w:spacing w:before="240" w:after="240" w:line="360" w:lineRule="auto"/>
      <w:ind w:firstLine="357"/>
      <w:jc w:val="center"/>
    </w:pPr>
    <w:rPr>
      <w:b/>
      <w:smallCaps/>
      <w:sz w:val="30"/>
    </w:rPr>
  </w:style>
  <w:style w:type="paragraph" w:customStyle="1" w:styleId="afffffffffffffff2">
    <w:name w:val="Главы подзаголовок"/>
    <w:basedOn w:val="affd"/>
    <w:next w:val="affe"/>
    <w:rsid w:val="00C30C48"/>
    <w:pPr>
      <w:keepNext/>
      <w:keepLines/>
      <w:overflowPunct w:val="0"/>
      <w:autoSpaceDE w:val="0"/>
      <w:autoSpaceDN w:val="0"/>
      <w:adjustRightInd w:val="0"/>
      <w:spacing w:before="240" w:after="240" w:line="360" w:lineRule="auto"/>
      <w:ind w:firstLine="357"/>
      <w:jc w:val="center"/>
    </w:pPr>
    <w:rPr>
      <w:i/>
      <w:smallCaps/>
      <w:sz w:val="28"/>
    </w:rPr>
  </w:style>
  <w:style w:type="paragraph" w:customStyle="1" w:styleId="afffffffffffffff3">
    <w:name w:val="Заголовок крупный"/>
    <w:basedOn w:val="affd"/>
    <w:rsid w:val="00C30C48"/>
    <w:pPr>
      <w:keepNext/>
      <w:overflowPunct w:val="0"/>
      <w:autoSpaceDE w:val="0"/>
      <w:autoSpaceDN w:val="0"/>
      <w:adjustRightInd w:val="0"/>
      <w:spacing w:after="360" w:line="360" w:lineRule="auto"/>
      <w:ind w:firstLine="357"/>
      <w:jc w:val="center"/>
    </w:pPr>
    <w:rPr>
      <w:b/>
      <w:caps/>
      <w:spacing w:val="100"/>
      <w:sz w:val="32"/>
    </w:rPr>
  </w:style>
  <w:style w:type="paragraph" w:customStyle="1" w:styleId="afffffffffffffff4">
    <w:name w:val="Заголовок подчеркнутый"/>
    <w:basedOn w:val="affd"/>
    <w:next w:val="affd"/>
    <w:rsid w:val="00C30C48"/>
    <w:pPr>
      <w:keepNext/>
      <w:keepLines/>
      <w:overflowPunct w:val="0"/>
      <w:autoSpaceDE w:val="0"/>
      <w:autoSpaceDN w:val="0"/>
      <w:adjustRightInd w:val="0"/>
      <w:spacing w:before="360" w:after="360" w:line="360" w:lineRule="auto"/>
      <w:ind w:firstLine="357"/>
      <w:jc w:val="center"/>
    </w:pPr>
    <w:rPr>
      <w:b/>
      <w:caps/>
      <w:spacing w:val="60"/>
      <w:sz w:val="28"/>
      <w:u w:val="single"/>
    </w:rPr>
  </w:style>
  <w:style w:type="paragraph" w:customStyle="1" w:styleId="afffffffffffffff5">
    <w:name w:val="Основной текст таблицы"/>
    <w:basedOn w:val="affe"/>
    <w:next w:val="affe"/>
    <w:rsid w:val="00C30C48"/>
    <w:pPr>
      <w:overflowPunct w:val="0"/>
      <w:autoSpaceDE w:val="0"/>
      <w:autoSpaceDN w:val="0"/>
      <w:adjustRightInd w:val="0"/>
      <w:spacing w:before="40" w:after="40" w:line="360" w:lineRule="auto"/>
      <w:ind w:firstLine="357"/>
      <w:jc w:val="center"/>
    </w:pPr>
    <w:rPr>
      <w:sz w:val="26"/>
    </w:rPr>
  </w:style>
  <w:style w:type="paragraph" w:customStyle="1" w:styleId="afffffffffffffff6">
    <w:name w:val="Подзаголовок курсивом"/>
    <w:basedOn w:val="affffc"/>
    <w:next w:val="affe"/>
    <w:rsid w:val="00C30C48"/>
    <w:pPr>
      <w:keepNext/>
      <w:keepLines/>
      <w:overflowPunct w:val="0"/>
      <w:autoSpaceDE w:val="0"/>
      <w:autoSpaceDN w:val="0"/>
      <w:adjustRightInd w:val="0"/>
      <w:spacing w:before="120" w:after="120" w:line="360" w:lineRule="auto"/>
      <w:ind w:firstLine="357"/>
      <w:outlineLvl w:val="9"/>
    </w:pPr>
    <w:rPr>
      <w:rFonts w:ascii="Times New Roman" w:hAnsi="Times New Roman" w:cs="Times New Roman"/>
      <w:i/>
      <w:sz w:val="30"/>
      <w:szCs w:val="20"/>
    </w:rPr>
  </w:style>
  <w:style w:type="paragraph" w:customStyle="1" w:styleId="afffffffffffffff7">
    <w:name w:val="Подчеркнутый текст"/>
    <w:basedOn w:val="affe"/>
    <w:next w:val="affe"/>
    <w:rsid w:val="00C30C48"/>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fff8">
    <w:name w:val="Секции заголовок"/>
    <w:basedOn w:val="affd"/>
    <w:rsid w:val="00C30C48"/>
    <w:pPr>
      <w:keepNext/>
      <w:keepLines/>
      <w:overflowPunct w:val="0"/>
      <w:autoSpaceDE w:val="0"/>
      <w:autoSpaceDN w:val="0"/>
      <w:adjustRightInd w:val="0"/>
      <w:spacing w:before="240" w:after="120" w:line="360" w:lineRule="auto"/>
      <w:ind w:left="567" w:hanging="567"/>
      <w:jc w:val="both"/>
    </w:pPr>
    <w:rPr>
      <w:b/>
      <w:sz w:val="26"/>
    </w:rPr>
  </w:style>
  <w:style w:type="paragraph" w:customStyle="1" w:styleId="afffffffffffffff9">
    <w:name w:val="Система"/>
    <w:basedOn w:val="affd"/>
    <w:rsid w:val="00C30C48"/>
    <w:pPr>
      <w:spacing w:before="120" w:line="360" w:lineRule="auto"/>
      <w:ind w:firstLine="1134"/>
      <w:jc w:val="both"/>
    </w:pPr>
    <w:rPr>
      <w:sz w:val="20"/>
    </w:rPr>
  </w:style>
  <w:style w:type="paragraph" w:customStyle="1" w:styleId="afffffffffffffffa">
    <w:name w:val="Части подзаголовок"/>
    <w:basedOn w:val="affd"/>
    <w:next w:val="affe"/>
    <w:rsid w:val="00C30C48"/>
    <w:pPr>
      <w:keepNext/>
      <w:overflowPunct w:val="0"/>
      <w:autoSpaceDE w:val="0"/>
      <w:autoSpaceDN w:val="0"/>
      <w:adjustRightInd w:val="0"/>
      <w:spacing w:before="240" w:after="240" w:line="360" w:lineRule="auto"/>
      <w:ind w:firstLine="357"/>
      <w:jc w:val="center"/>
    </w:pPr>
    <w:rPr>
      <w:caps/>
      <w:sz w:val="26"/>
    </w:rPr>
  </w:style>
  <w:style w:type="paragraph" w:customStyle="1" w:styleId="afffffffffffffffb">
    <w:name w:val="Шапка письма"/>
    <w:basedOn w:val="affe"/>
    <w:rsid w:val="00C30C48"/>
    <w:pPr>
      <w:overflowPunct w:val="0"/>
      <w:autoSpaceDE w:val="0"/>
      <w:autoSpaceDN w:val="0"/>
      <w:adjustRightInd w:val="0"/>
      <w:spacing w:after="720" w:line="360" w:lineRule="auto"/>
      <w:ind w:left="4678" w:firstLine="357"/>
    </w:pPr>
    <w:rPr>
      <w:sz w:val="26"/>
    </w:rPr>
  </w:style>
  <w:style w:type="paragraph" w:customStyle="1" w:styleId="2ff6">
    <w:name w:val="Стиль Оглавление 2 + Междустр.интервал:  одинарный"/>
    <w:basedOn w:val="2e"/>
    <w:rsid w:val="00C30C48"/>
    <w:pPr>
      <w:tabs>
        <w:tab w:val="clear" w:pos="9072"/>
        <w:tab w:val="right" w:leader="dot" w:pos="9639"/>
      </w:tabs>
      <w:spacing w:line="360" w:lineRule="auto"/>
      <w:ind w:left="1440" w:right="567" w:hanging="1440"/>
      <w:jc w:val="both"/>
    </w:pPr>
    <w:rPr>
      <w:rFonts w:ascii="Arial" w:hAnsi="Arial"/>
      <w:smallCaps w:val="0"/>
      <w:szCs w:val="20"/>
    </w:rPr>
  </w:style>
  <w:style w:type="paragraph" w:customStyle="1" w:styleId="xl26">
    <w:name w:val="xl26"/>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7">
    <w:name w:val="xl2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sz w:val="28"/>
      <w:szCs w:val="28"/>
    </w:rPr>
  </w:style>
  <w:style w:type="paragraph" w:customStyle="1" w:styleId="xl28">
    <w:name w:val="xl28"/>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hAnsi="Arial"/>
      <w:i/>
      <w:iCs/>
      <w:sz w:val="28"/>
      <w:szCs w:val="28"/>
    </w:rPr>
  </w:style>
  <w:style w:type="paragraph" w:customStyle="1" w:styleId="1fffa">
    <w:name w:val="Название1"/>
    <w:basedOn w:val="affd"/>
    <w:rsid w:val="00C30C48"/>
    <w:pPr>
      <w:jc w:val="center"/>
    </w:pPr>
    <w:rPr>
      <w:b/>
      <w:snapToGrid w:val="0"/>
      <w:sz w:val="28"/>
    </w:rPr>
  </w:style>
  <w:style w:type="paragraph" w:styleId="3f4">
    <w:name w:val="List Bullet 3"/>
    <w:basedOn w:val="affd"/>
    <w:autoRedefine/>
    <w:rsid w:val="00C30C48"/>
    <w:pPr>
      <w:tabs>
        <w:tab w:val="num" w:pos="926"/>
      </w:tabs>
      <w:spacing w:line="360" w:lineRule="auto"/>
      <w:ind w:left="926" w:hanging="360"/>
      <w:jc w:val="both"/>
    </w:pPr>
    <w:rPr>
      <w:rFonts w:ascii="Arial" w:hAnsi="Arial"/>
      <w:sz w:val="20"/>
    </w:rPr>
  </w:style>
  <w:style w:type="paragraph" w:customStyle="1" w:styleId="font5">
    <w:name w:val="font5"/>
    <w:basedOn w:val="affd"/>
    <w:qFormat/>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font6">
    <w:name w:val="font6"/>
    <w:basedOn w:val="affd"/>
    <w:rsid w:val="00C30C48"/>
    <w:pPr>
      <w:spacing w:before="100" w:beforeAutospacing="1" w:after="100" w:afterAutospacing="1" w:line="360" w:lineRule="auto"/>
      <w:ind w:firstLine="720"/>
      <w:jc w:val="both"/>
    </w:pPr>
    <w:rPr>
      <w:rFonts w:ascii="Arial" w:eastAsia="Arial Unicode MS" w:hAnsi="Arial" w:cs="Arial"/>
      <w:szCs w:val="24"/>
    </w:rPr>
  </w:style>
  <w:style w:type="paragraph" w:customStyle="1" w:styleId="xl22">
    <w:name w:val="xl22"/>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720"/>
      <w:jc w:val="center"/>
      <w:textAlignment w:val="center"/>
    </w:pPr>
    <w:rPr>
      <w:rFonts w:ascii="Arial" w:eastAsia="Arial Unicode MS" w:hAnsi="Arial" w:cs="Arial Unicode MS"/>
      <w:szCs w:val="24"/>
    </w:rPr>
  </w:style>
  <w:style w:type="paragraph" w:customStyle="1" w:styleId="xl23">
    <w:name w:val="xl23"/>
    <w:basedOn w:val="affd"/>
    <w:qFormat/>
    <w:rsid w:val="00C30C48"/>
    <w:pPr>
      <w:pBdr>
        <w:top w:val="single" w:sz="4" w:space="0" w:color="auto"/>
        <w:left w:val="single" w:sz="4" w:space="12" w:color="auto"/>
        <w:bottom w:val="single" w:sz="4" w:space="0" w:color="auto"/>
        <w:right w:val="single" w:sz="4" w:space="0" w:color="auto"/>
      </w:pBdr>
      <w:spacing w:before="100" w:beforeAutospacing="1" w:after="100" w:afterAutospacing="1" w:line="360" w:lineRule="auto"/>
      <w:ind w:firstLineChars="100" w:firstLine="720"/>
      <w:jc w:val="both"/>
      <w:textAlignment w:val="center"/>
    </w:pPr>
    <w:rPr>
      <w:rFonts w:ascii="Arial" w:eastAsia="Arial Unicode MS" w:hAnsi="Arial" w:cs="Arial Unicode MS"/>
      <w:szCs w:val="24"/>
    </w:rPr>
  </w:style>
  <w:style w:type="paragraph" w:customStyle="1" w:styleId="afffffffffffffffc">
    <w:name w:val="МаркированныйСписок"/>
    <w:basedOn w:val="affd"/>
    <w:rsid w:val="00C30C48"/>
    <w:pPr>
      <w:tabs>
        <w:tab w:val="num" w:pos="709"/>
      </w:tabs>
      <w:spacing w:after="120" w:line="360" w:lineRule="auto"/>
      <w:ind w:left="709" w:hanging="283"/>
      <w:jc w:val="both"/>
    </w:pPr>
    <w:rPr>
      <w:rFonts w:ascii="Arial" w:hAnsi="Arial"/>
      <w:sz w:val="26"/>
    </w:rPr>
  </w:style>
  <w:style w:type="paragraph" w:customStyle="1" w:styleId="2ff7">
    <w:name w:val="заголовок 2"/>
    <w:basedOn w:val="affd"/>
    <w:next w:val="affd"/>
    <w:link w:val="2ff8"/>
    <w:rsid w:val="00C30C48"/>
    <w:pPr>
      <w:keepNext/>
      <w:widowControl w:val="0"/>
      <w:spacing w:line="360" w:lineRule="auto"/>
      <w:ind w:firstLine="720"/>
      <w:jc w:val="both"/>
    </w:pPr>
    <w:rPr>
      <w:rFonts w:ascii="Arial" w:hAnsi="Arial"/>
      <w:b/>
      <w:sz w:val="28"/>
      <w:lang w:val="en-US"/>
    </w:rPr>
  </w:style>
  <w:style w:type="paragraph" w:customStyle="1" w:styleId="undris1">
    <w:name w:val="undris1"/>
    <w:basedOn w:val="affd"/>
    <w:rsid w:val="00C30C48"/>
    <w:pPr>
      <w:widowControl w:val="0"/>
      <w:spacing w:after="120" w:line="360" w:lineRule="auto"/>
      <w:ind w:left="1134" w:firstLine="720"/>
      <w:jc w:val="both"/>
    </w:pPr>
    <w:rPr>
      <w:rFonts w:ascii="Times New Roman CYR" w:hAnsi="Times New Roman CYR"/>
    </w:rPr>
  </w:style>
  <w:style w:type="character" w:customStyle="1" w:styleId="afffffffffffffffd">
    <w:name w:val="Обычный отступ Знак"/>
    <w:aliases w:val="Обычный отступ Знак1 Знак,Обычный отступ Знак Знак1 Знак Знак"/>
    <w:uiPriority w:val="99"/>
    <w:rsid w:val="00C30C48"/>
    <w:rPr>
      <w:rFonts w:ascii="Arial" w:hAnsi="Arial"/>
      <w:lang w:val="ru-RU" w:eastAsia="ru-RU" w:bidi="ar-SA"/>
    </w:rPr>
  </w:style>
  <w:style w:type="character" w:customStyle="1" w:styleId="1ffa">
    <w:name w:val="Нумерованный список1 Знак"/>
    <w:link w:val="1ff9"/>
    <w:rsid w:val="00C30C48"/>
    <w:rPr>
      <w:rFonts w:ascii="Arial" w:hAnsi="Arial" w:cs="Arial"/>
      <w:szCs w:val="24"/>
    </w:rPr>
  </w:style>
  <w:style w:type="character" w:customStyle="1" w:styleId="afffffffffffffffe">
    <w:name w:val="Маркированый список Знак Знак"/>
    <w:rsid w:val="00C30C48"/>
    <w:rPr>
      <w:rFonts w:ascii="Arial" w:hAnsi="Arial" w:cs="Arial"/>
      <w:szCs w:val="24"/>
      <w:lang w:val="ru-RU" w:eastAsia="ru-RU" w:bidi="ar-SA"/>
    </w:rPr>
  </w:style>
  <w:style w:type="paragraph" w:customStyle="1" w:styleId="affffffffffffffff">
    <w:name w:val="Заголовок таблиц"/>
    <w:basedOn w:val="affe"/>
    <w:link w:val="2ff9"/>
    <w:autoRedefine/>
    <w:qFormat/>
    <w:rsid w:val="00C30C48"/>
    <w:pPr>
      <w:tabs>
        <w:tab w:val="left" w:pos="709"/>
        <w:tab w:val="left" w:pos="851"/>
      </w:tabs>
      <w:spacing w:before="300" w:after="300" w:line="360" w:lineRule="auto"/>
      <w:ind w:firstLine="0"/>
      <w:jc w:val="center"/>
    </w:pPr>
    <w:rPr>
      <w:b/>
      <w:bCs/>
      <w:iCs/>
    </w:rPr>
  </w:style>
  <w:style w:type="paragraph" w:customStyle="1" w:styleId="1fffb">
    <w:name w:val="заголовок 1"/>
    <w:basedOn w:val="affd"/>
    <w:next w:val="2ff7"/>
    <w:qFormat/>
    <w:rsid w:val="00C30C48"/>
    <w:pPr>
      <w:keepNext/>
      <w:widowControl w:val="0"/>
      <w:tabs>
        <w:tab w:val="num" w:pos="432"/>
      </w:tabs>
      <w:spacing w:before="240" w:after="60"/>
      <w:ind w:left="432" w:hanging="432"/>
      <w:jc w:val="center"/>
      <w:outlineLvl w:val="0"/>
    </w:pPr>
    <w:rPr>
      <w:rFonts w:ascii="Arial" w:hAnsi="Arial"/>
      <w:b/>
      <w:snapToGrid w:val="0"/>
      <w:kern w:val="28"/>
      <w:sz w:val="28"/>
    </w:rPr>
  </w:style>
  <w:style w:type="paragraph" w:customStyle="1" w:styleId="3f5">
    <w:name w:val="заголовок 3"/>
    <w:basedOn w:val="affd"/>
    <w:next w:val="affffffffffa"/>
    <w:link w:val="3f6"/>
    <w:autoRedefine/>
    <w:qFormat/>
    <w:rsid w:val="00C30C48"/>
    <w:pPr>
      <w:keepNext/>
      <w:widowControl w:val="0"/>
      <w:tabs>
        <w:tab w:val="num" w:pos="720"/>
      </w:tabs>
      <w:spacing w:before="240" w:after="60"/>
      <w:ind w:left="851" w:hanging="851"/>
      <w:outlineLvl w:val="2"/>
    </w:pPr>
    <w:rPr>
      <w:b/>
      <w:snapToGrid w:val="0"/>
    </w:rPr>
  </w:style>
  <w:style w:type="paragraph" w:customStyle="1" w:styleId="4f">
    <w:name w:val="заголовок 4"/>
    <w:basedOn w:val="affd"/>
    <w:next w:val="affd"/>
    <w:qFormat/>
    <w:rsid w:val="00C30C48"/>
    <w:pPr>
      <w:keepNext/>
      <w:widowControl w:val="0"/>
      <w:tabs>
        <w:tab w:val="num" w:pos="864"/>
      </w:tabs>
      <w:spacing w:before="240" w:after="60"/>
      <w:ind w:left="864" w:hanging="864"/>
      <w:outlineLvl w:val="3"/>
    </w:pPr>
    <w:rPr>
      <w:b/>
      <w:i/>
      <w:snapToGrid w:val="0"/>
    </w:rPr>
  </w:style>
  <w:style w:type="paragraph" w:customStyle="1" w:styleId="5e">
    <w:name w:val="заголовок 5"/>
    <w:basedOn w:val="affd"/>
    <w:next w:val="affd"/>
    <w:rsid w:val="00C30C48"/>
    <w:pPr>
      <w:widowControl w:val="0"/>
      <w:tabs>
        <w:tab w:val="num" w:pos="1008"/>
      </w:tabs>
      <w:spacing w:before="240" w:after="60"/>
      <w:ind w:left="1008" w:hanging="1008"/>
      <w:outlineLvl w:val="4"/>
    </w:pPr>
    <w:rPr>
      <w:rFonts w:ascii="Arial" w:hAnsi="Arial"/>
      <w:snapToGrid w:val="0"/>
      <w:sz w:val="20"/>
    </w:rPr>
  </w:style>
  <w:style w:type="paragraph" w:customStyle="1" w:styleId="6a">
    <w:name w:val="заголовок 6"/>
    <w:basedOn w:val="affd"/>
    <w:next w:val="affd"/>
    <w:rsid w:val="00C30C48"/>
    <w:pPr>
      <w:widowControl w:val="0"/>
      <w:tabs>
        <w:tab w:val="num" w:pos="1152"/>
      </w:tabs>
      <w:spacing w:before="240" w:after="60"/>
      <w:ind w:left="1152" w:hanging="1152"/>
      <w:outlineLvl w:val="5"/>
    </w:pPr>
    <w:rPr>
      <w:rFonts w:ascii="Arial" w:hAnsi="Arial"/>
      <w:i/>
      <w:snapToGrid w:val="0"/>
      <w:sz w:val="20"/>
    </w:rPr>
  </w:style>
  <w:style w:type="paragraph" w:customStyle="1" w:styleId="7a">
    <w:name w:val="заголовок 7"/>
    <w:basedOn w:val="affd"/>
    <w:next w:val="affd"/>
    <w:rsid w:val="00C30C48"/>
    <w:pPr>
      <w:widowControl w:val="0"/>
      <w:tabs>
        <w:tab w:val="num" w:pos="1296"/>
      </w:tabs>
      <w:spacing w:before="240" w:after="60"/>
      <w:ind w:left="1296" w:hanging="1296"/>
      <w:outlineLvl w:val="6"/>
    </w:pPr>
    <w:rPr>
      <w:rFonts w:ascii="Arial" w:hAnsi="Arial"/>
      <w:snapToGrid w:val="0"/>
      <w:sz w:val="20"/>
    </w:rPr>
  </w:style>
  <w:style w:type="paragraph" w:customStyle="1" w:styleId="88">
    <w:name w:val="заголовок 8"/>
    <w:basedOn w:val="affd"/>
    <w:next w:val="affd"/>
    <w:rsid w:val="00C30C48"/>
    <w:pPr>
      <w:widowControl w:val="0"/>
      <w:tabs>
        <w:tab w:val="num" w:pos="1440"/>
      </w:tabs>
      <w:spacing w:before="240" w:after="60"/>
      <w:ind w:left="1440" w:hanging="1440"/>
      <w:outlineLvl w:val="7"/>
    </w:pPr>
    <w:rPr>
      <w:rFonts w:ascii="Arial" w:hAnsi="Arial"/>
      <w:i/>
      <w:snapToGrid w:val="0"/>
      <w:sz w:val="20"/>
    </w:rPr>
  </w:style>
  <w:style w:type="paragraph" w:customStyle="1" w:styleId="95">
    <w:name w:val="заголовок 9"/>
    <w:basedOn w:val="affd"/>
    <w:next w:val="affd"/>
    <w:qFormat/>
    <w:rsid w:val="00C30C48"/>
    <w:pPr>
      <w:widowControl w:val="0"/>
      <w:tabs>
        <w:tab w:val="num" w:pos="1584"/>
      </w:tabs>
      <w:spacing w:before="240" w:after="60"/>
      <w:ind w:left="1584" w:hanging="1584"/>
      <w:outlineLvl w:val="8"/>
    </w:pPr>
    <w:rPr>
      <w:rFonts w:ascii="Arial" w:hAnsi="Arial"/>
      <w:i/>
      <w:snapToGrid w:val="0"/>
      <w:sz w:val="18"/>
    </w:rPr>
  </w:style>
  <w:style w:type="paragraph" w:customStyle="1" w:styleId="affffffffffffffff0">
    <w:name w:val="в табл"/>
    <w:basedOn w:val="affd"/>
    <w:next w:val="affffffffffa"/>
    <w:rsid w:val="00C30C48"/>
    <w:pPr>
      <w:keepNext/>
    </w:pPr>
    <w:rPr>
      <w:sz w:val="22"/>
    </w:rPr>
  </w:style>
  <w:style w:type="paragraph" w:customStyle="1" w:styleId="affffffffffffffff1">
    <w:name w:val="загол. таб"/>
    <w:basedOn w:val="affffffffffffffff0"/>
    <w:next w:val="affffffffffffffff0"/>
    <w:rsid w:val="00C30C48"/>
    <w:pPr>
      <w:spacing w:before="120" w:after="120" w:line="360" w:lineRule="auto"/>
      <w:jc w:val="center"/>
    </w:pPr>
    <w:rPr>
      <w:b/>
      <w:sz w:val="24"/>
    </w:rPr>
  </w:style>
  <w:style w:type="paragraph" w:customStyle="1" w:styleId="affffffffffffffff2">
    <w:name w:val="основа"/>
    <w:autoRedefine/>
    <w:rsid w:val="00C30C48"/>
    <w:pPr>
      <w:spacing w:line="360" w:lineRule="auto"/>
      <w:ind w:firstLine="851"/>
      <w:jc w:val="both"/>
    </w:pPr>
    <w:rPr>
      <w:sz w:val="22"/>
    </w:rPr>
  </w:style>
  <w:style w:type="paragraph" w:customStyle="1" w:styleId="affffffffffffffff3">
    <w:name w:val="àáçàö"/>
    <w:basedOn w:val="affd"/>
    <w:rsid w:val="00C30C48"/>
    <w:pPr>
      <w:overflowPunct w:val="0"/>
      <w:autoSpaceDE w:val="0"/>
      <w:autoSpaceDN w:val="0"/>
      <w:adjustRightInd w:val="0"/>
      <w:spacing w:line="360" w:lineRule="auto"/>
      <w:ind w:firstLine="851"/>
      <w:jc w:val="both"/>
      <w:textAlignment w:val="baseline"/>
    </w:pPr>
    <w:rPr>
      <w:sz w:val="22"/>
    </w:rPr>
  </w:style>
  <w:style w:type="paragraph" w:customStyle="1" w:styleId="affffffffffffffff4">
    <w:name w:val="îñíîâà"/>
    <w:rsid w:val="00C30C48"/>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fd"/>
    <w:rsid w:val="00C30C48"/>
    <w:pPr>
      <w:spacing w:line="360" w:lineRule="auto"/>
      <w:ind w:firstLine="851"/>
      <w:jc w:val="both"/>
    </w:pPr>
    <w:rPr>
      <w:sz w:val="22"/>
      <w:lang w:val="sr-Cyrl-CS"/>
    </w:rPr>
  </w:style>
  <w:style w:type="paragraph" w:customStyle="1" w:styleId="xl29">
    <w:name w:val="xl29"/>
    <w:basedOn w:val="affd"/>
    <w:qFormat/>
    <w:rsid w:val="00C30C48"/>
    <w:pPr>
      <w:pBdr>
        <w:left w:val="single" w:sz="4" w:space="0" w:color="auto"/>
        <w:bottom w:val="single" w:sz="4" w:space="0" w:color="auto"/>
      </w:pBdr>
      <w:spacing w:before="100" w:beforeAutospacing="1" w:after="100" w:afterAutospacing="1"/>
      <w:textAlignment w:val="top"/>
    </w:pPr>
    <w:rPr>
      <w:rFonts w:ascii="Arial Unicode MS" w:hAnsi="Arial Unicode MS"/>
      <w:szCs w:val="24"/>
    </w:rPr>
  </w:style>
  <w:style w:type="paragraph" w:customStyle="1" w:styleId="xl30">
    <w:name w:val="xl30"/>
    <w:basedOn w:val="affd"/>
    <w:qFormat/>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1">
    <w:name w:val="xl31"/>
    <w:basedOn w:val="affd"/>
    <w:qFormat/>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2">
    <w:name w:val="xl32"/>
    <w:basedOn w:val="affd"/>
    <w:qFormat/>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3">
    <w:name w:val="xl33"/>
    <w:basedOn w:val="affd"/>
    <w:qFormat/>
    <w:rsid w:val="00C30C48"/>
    <w:pPr>
      <w:pBdr>
        <w:bottom w:val="single" w:sz="4" w:space="0" w:color="auto"/>
      </w:pBdr>
      <w:spacing w:before="100" w:beforeAutospacing="1" w:after="100" w:afterAutospacing="1"/>
      <w:textAlignment w:val="top"/>
    </w:pPr>
    <w:rPr>
      <w:rFonts w:ascii="Arial Unicode MS" w:hAnsi="Arial Unicode MS"/>
      <w:szCs w:val="24"/>
    </w:rPr>
  </w:style>
  <w:style w:type="paragraph" w:customStyle="1" w:styleId="xl34">
    <w:name w:val="xl34"/>
    <w:basedOn w:val="affd"/>
    <w:qFormat/>
    <w:rsid w:val="00C30C48"/>
    <w:pPr>
      <w:pBdr>
        <w:top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5">
    <w:name w:val="xl35"/>
    <w:basedOn w:val="affd"/>
    <w:qFormat/>
    <w:rsid w:val="00C30C48"/>
    <w:pPr>
      <w:pBdr>
        <w:right w:val="single" w:sz="4" w:space="0" w:color="auto"/>
      </w:pBdr>
      <w:spacing w:before="100" w:beforeAutospacing="1" w:after="100" w:afterAutospacing="1"/>
      <w:textAlignment w:val="top"/>
    </w:pPr>
    <w:rPr>
      <w:rFonts w:ascii="Arial Unicode MS" w:hAnsi="Arial Unicode MS"/>
      <w:szCs w:val="24"/>
    </w:rPr>
  </w:style>
  <w:style w:type="paragraph" w:customStyle="1" w:styleId="xl37">
    <w:name w:val="xl37"/>
    <w:basedOn w:val="affd"/>
    <w:qFormat/>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38">
    <w:name w:val="xl38"/>
    <w:basedOn w:val="affd"/>
    <w:qFormat/>
    <w:rsid w:val="00C30C48"/>
    <w:pPr>
      <w:pBdr>
        <w:left w:val="single" w:sz="4" w:space="0" w:color="auto"/>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39">
    <w:name w:val="xl39"/>
    <w:basedOn w:val="affd"/>
    <w:qFormat/>
    <w:rsid w:val="00C30C48"/>
    <w:pPr>
      <w:pBdr>
        <w:bottom w:val="single" w:sz="4" w:space="0" w:color="auto"/>
      </w:pBdr>
      <w:spacing w:before="100" w:beforeAutospacing="1" w:after="100" w:afterAutospacing="1"/>
      <w:textAlignment w:val="center"/>
    </w:pPr>
    <w:rPr>
      <w:rFonts w:ascii="Arial Unicode MS" w:hAnsi="Arial Unicode MS"/>
      <w:szCs w:val="24"/>
    </w:rPr>
  </w:style>
  <w:style w:type="paragraph" w:customStyle="1" w:styleId="xl40">
    <w:name w:val="xl40"/>
    <w:basedOn w:val="affd"/>
    <w:qFormat/>
    <w:rsid w:val="00C30C48"/>
    <w:pPr>
      <w:pBdr>
        <w:bottom w:val="single" w:sz="4" w:space="0" w:color="auto"/>
        <w:right w:val="single" w:sz="4" w:space="0" w:color="auto"/>
      </w:pBdr>
      <w:spacing w:before="100" w:beforeAutospacing="1" w:after="100" w:afterAutospacing="1"/>
      <w:textAlignment w:val="center"/>
    </w:pPr>
    <w:rPr>
      <w:rFonts w:ascii="Arial Unicode MS" w:hAnsi="Arial Unicode MS"/>
      <w:szCs w:val="24"/>
    </w:rPr>
  </w:style>
  <w:style w:type="paragraph" w:customStyle="1" w:styleId="xl41">
    <w:name w:val="xl41"/>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2">
    <w:name w:val="xl42"/>
    <w:basedOn w:val="affd"/>
    <w:rsid w:val="00C30C48"/>
    <w:pPr>
      <w:pBdr>
        <w:top w:val="single" w:sz="4" w:space="0" w:color="auto"/>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3">
    <w:name w:val="xl43"/>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4">
    <w:name w:val="xl44"/>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5">
    <w:name w:val="xl45"/>
    <w:basedOn w:val="affd"/>
    <w:rsid w:val="00C30C48"/>
    <w:pPr>
      <w:pBdr>
        <w:left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xl46">
    <w:name w:val="xl46"/>
    <w:basedOn w:val="affd"/>
    <w:rsid w:val="00C30C48"/>
    <w:pPr>
      <w:pBdr>
        <w:left w:val="single" w:sz="4" w:space="0" w:color="auto"/>
        <w:bottom w:val="single" w:sz="4" w:space="0" w:color="auto"/>
        <w:right w:val="single" w:sz="4" w:space="0" w:color="auto"/>
      </w:pBdr>
      <w:spacing w:before="100" w:beforeAutospacing="1" w:after="100" w:afterAutospacing="1"/>
      <w:textAlignment w:val="top"/>
    </w:pPr>
    <w:rPr>
      <w:rFonts w:ascii="Arial Unicode MS" w:hAnsi="Arial Unicode MS"/>
      <w:szCs w:val="24"/>
    </w:rPr>
  </w:style>
  <w:style w:type="paragraph" w:customStyle="1" w:styleId="-4">
    <w:name w:val="УГТП-Текст Знак Знак"/>
    <w:basedOn w:val="affd"/>
    <w:link w:val="-5"/>
    <w:rsid w:val="00C30C48"/>
    <w:pPr>
      <w:ind w:left="284" w:right="284" w:firstLine="851"/>
      <w:jc w:val="both"/>
    </w:pPr>
    <w:rPr>
      <w:rFonts w:ascii="Arial" w:hAnsi="Arial" w:cs="Arial"/>
      <w:szCs w:val="24"/>
    </w:rPr>
  </w:style>
  <w:style w:type="character" w:customStyle="1" w:styleId="-5">
    <w:name w:val="УГТП-Текст Знак Знак Знак"/>
    <w:link w:val="-4"/>
    <w:rsid w:val="00C30C48"/>
    <w:rPr>
      <w:rFonts w:ascii="Arial" w:hAnsi="Arial" w:cs="Arial"/>
      <w:sz w:val="24"/>
      <w:szCs w:val="24"/>
    </w:rPr>
  </w:style>
  <w:style w:type="character" w:customStyle="1" w:styleId="411">
    <w:name w:val="Название таблицы Знак4 Знак1"/>
    <w:link w:val="4f0"/>
    <w:rsid w:val="00C30C48"/>
    <w:rPr>
      <w:rFonts w:ascii="Arial" w:hAnsi="Arial"/>
      <w:b/>
      <w:caps/>
    </w:rPr>
  </w:style>
  <w:style w:type="paragraph" w:customStyle="1" w:styleId="4f0">
    <w:name w:val="Название таблицы Знак4"/>
    <w:basedOn w:val="affd"/>
    <w:next w:val="affd"/>
    <w:link w:val="411"/>
    <w:rsid w:val="00C30C48"/>
    <w:pPr>
      <w:keepNext/>
      <w:spacing w:before="120"/>
      <w:jc w:val="center"/>
    </w:pPr>
    <w:rPr>
      <w:rFonts w:ascii="Arial" w:hAnsi="Arial"/>
      <w:b/>
      <w:caps/>
      <w:sz w:val="20"/>
    </w:rPr>
  </w:style>
  <w:style w:type="paragraph" w:customStyle="1" w:styleId="aff5">
    <w:name w:val="ПРИЛОЖЕНИЕ"/>
    <w:basedOn w:val="16"/>
    <w:next w:val="affffffffffffffa"/>
    <w:link w:val="1fffc"/>
    <w:rsid w:val="00C30C48"/>
    <w:pPr>
      <w:pageBreakBefore/>
      <w:numPr>
        <w:numId w:val="51"/>
      </w:numPr>
      <w:tabs>
        <w:tab w:val="left" w:pos="1418"/>
      </w:tabs>
      <w:jc w:val="right"/>
    </w:pPr>
    <w:rPr>
      <w:rFonts w:cs="Arial"/>
      <w:caps/>
      <w:kern w:val="0"/>
      <w:sz w:val="22"/>
      <w:szCs w:val="22"/>
    </w:rPr>
  </w:style>
  <w:style w:type="paragraph" w:customStyle="1" w:styleId="4f1">
    <w:name w:val="Название таблицы Знак4 Знак"/>
    <w:basedOn w:val="affd"/>
    <w:next w:val="affd"/>
    <w:rsid w:val="00C30C48"/>
    <w:pPr>
      <w:keepNext/>
      <w:spacing w:before="120" w:after="120"/>
      <w:jc w:val="center"/>
    </w:pPr>
    <w:rPr>
      <w:rFonts w:ascii="Arial" w:hAnsi="Arial"/>
      <w:b/>
      <w:caps/>
      <w:sz w:val="20"/>
      <w:szCs w:val="24"/>
    </w:rPr>
  </w:style>
  <w:style w:type="paragraph" w:customStyle="1" w:styleId="1fffd">
    <w:name w:val="Об уп1"/>
    <w:basedOn w:val="affd"/>
    <w:link w:val="1fffe"/>
    <w:qFormat/>
    <w:rsid w:val="00C30C48"/>
    <w:pPr>
      <w:ind w:firstLine="720"/>
      <w:jc w:val="both"/>
    </w:pPr>
    <w:rPr>
      <w:spacing w:val="-2"/>
      <w:sz w:val="28"/>
    </w:rPr>
  </w:style>
  <w:style w:type="paragraph" w:customStyle="1" w:styleId="affffffffffffffff5">
    <w:name w:val="Об список"/>
    <w:basedOn w:val="affd"/>
    <w:next w:val="affd"/>
    <w:link w:val="affffffffffffffff6"/>
    <w:qFormat/>
    <w:rsid w:val="00C30C48"/>
    <w:pPr>
      <w:ind w:left="1985" w:hanging="284"/>
      <w:jc w:val="both"/>
    </w:pPr>
    <w:rPr>
      <w:color w:val="000000"/>
      <w:sz w:val="28"/>
    </w:rPr>
  </w:style>
  <w:style w:type="paragraph" w:customStyle="1" w:styleId="6b">
    <w:name w:val="оглавление 6"/>
    <w:basedOn w:val="affd"/>
    <w:next w:val="affd"/>
    <w:autoRedefine/>
    <w:qFormat/>
    <w:rsid w:val="00C30C48"/>
    <w:pPr>
      <w:tabs>
        <w:tab w:val="right" w:leader="dot" w:pos="8313"/>
      </w:tabs>
      <w:ind w:left="1000" w:firstLine="720"/>
      <w:jc w:val="both"/>
    </w:pPr>
    <w:rPr>
      <w:snapToGrid w:val="0"/>
      <w:sz w:val="28"/>
    </w:rPr>
  </w:style>
  <w:style w:type="numbering" w:customStyle="1" w:styleId="afb">
    <w:name w:val="Стиль маркированный"/>
    <w:basedOn w:val="afff1"/>
    <w:rsid w:val="00C30C48"/>
    <w:pPr>
      <w:numPr>
        <w:numId w:val="52"/>
      </w:numPr>
    </w:pPr>
  </w:style>
  <w:style w:type="paragraph" w:customStyle="1" w:styleId="affffffffffffffff7">
    <w:name w:val="Содержание"/>
    <w:basedOn w:val="affd"/>
    <w:rsid w:val="00C30C48"/>
    <w:pPr>
      <w:ind w:left="57" w:right="57"/>
    </w:pPr>
    <w:rPr>
      <w:szCs w:val="24"/>
      <w:lang w:val="en-US"/>
    </w:rPr>
  </w:style>
  <w:style w:type="paragraph" w:customStyle="1" w:styleId="affffffffffffffff8">
    <w:name w:val="Пояснит"/>
    <w:basedOn w:val="affd"/>
    <w:rsid w:val="00C30C48"/>
    <w:pPr>
      <w:ind w:left="170" w:right="170" w:firstLine="851"/>
      <w:jc w:val="both"/>
    </w:pPr>
    <w:rPr>
      <w:szCs w:val="24"/>
      <w:lang w:val="en-US"/>
    </w:rPr>
  </w:style>
  <w:style w:type="paragraph" w:customStyle="1" w:styleId="affffffffffffffff9">
    <w:name w:val="Заголовок_таблицы"/>
    <w:basedOn w:val="affffffffffffffff7"/>
    <w:rsid w:val="00C30C48"/>
    <w:pPr>
      <w:jc w:val="center"/>
    </w:pPr>
  </w:style>
  <w:style w:type="paragraph" w:customStyle="1" w:styleId="affffffffffffffffa">
    <w:name w:val="Шапка_табл"/>
    <w:basedOn w:val="affd"/>
    <w:rsid w:val="00C30C48"/>
    <w:pPr>
      <w:ind w:left="57" w:right="57"/>
      <w:jc w:val="center"/>
    </w:pPr>
    <w:rPr>
      <w:szCs w:val="24"/>
    </w:rPr>
  </w:style>
  <w:style w:type="paragraph" w:customStyle="1" w:styleId="affffffffffffffffb">
    <w:name w:val="Текст_таблицы"/>
    <w:basedOn w:val="affd"/>
    <w:rsid w:val="00C30C48"/>
    <w:pPr>
      <w:ind w:left="57" w:right="57"/>
    </w:pPr>
    <w:rPr>
      <w:szCs w:val="24"/>
    </w:rPr>
  </w:style>
  <w:style w:type="paragraph" w:customStyle="1" w:styleId="GAS">
    <w:name w:val="Заголовок/GAS"/>
    <w:basedOn w:val="affd"/>
    <w:rsid w:val="00C30C48"/>
    <w:pPr>
      <w:spacing w:line="360" w:lineRule="atLeast"/>
      <w:jc w:val="center"/>
    </w:pPr>
    <w:rPr>
      <w:rFonts w:ascii="TextBook" w:hAnsi="TextBook"/>
      <w:caps/>
    </w:rPr>
  </w:style>
  <w:style w:type="paragraph" w:customStyle="1" w:styleId="affffffffffffffffc">
    <w:name w:val="наш_заголовок"/>
    <w:basedOn w:val="affe"/>
    <w:rsid w:val="00C30C48"/>
    <w:pPr>
      <w:spacing w:after="120"/>
      <w:ind w:firstLine="0"/>
      <w:jc w:val="center"/>
    </w:pPr>
    <w:rPr>
      <w:caps/>
      <w:szCs w:val="24"/>
    </w:rPr>
  </w:style>
  <w:style w:type="paragraph" w:customStyle="1" w:styleId="affffffffffffffffd">
    <w:name w:val="Осн_текст"/>
    <w:basedOn w:val="affd"/>
    <w:link w:val="affffffffffffffffe"/>
    <w:qFormat/>
    <w:rsid w:val="00C30C48"/>
    <w:pPr>
      <w:ind w:left="170" w:right="170" w:firstLine="851"/>
      <w:jc w:val="both"/>
    </w:pPr>
    <w:rPr>
      <w:szCs w:val="24"/>
    </w:rPr>
  </w:style>
  <w:style w:type="paragraph" w:customStyle="1" w:styleId="Gleb">
    <w:name w:val="Gleb"/>
    <w:basedOn w:val="affd"/>
    <w:rsid w:val="00C30C48"/>
  </w:style>
  <w:style w:type="paragraph" w:customStyle="1" w:styleId="afffffffffffffffff">
    <w:name w:val="ТабличныйТекст"/>
    <w:basedOn w:val="affd"/>
    <w:rsid w:val="00C30C48"/>
    <w:pPr>
      <w:spacing w:before="60" w:after="60"/>
    </w:pPr>
    <w:rPr>
      <w:rFonts w:ascii="Arial Narrow" w:hAnsi="Arial Narrow"/>
      <w:snapToGrid w:val="0"/>
      <w:sz w:val="22"/>
    </w:rPr>
  </w:style>
  <w:style w:type="character" w:customStyle="1" w:styleId="2ff8">
    <w:name w:val="заголовок 2 Знак"/>
    <w:link w:val="2ff7"/>
    <w:rsid w:val="00C30C48"/>
    <w:rPr>
      <w:rFonts w:ascii="Arial" w:hAnsi="Arial"/>
      <w:b/>
      <w:sz w:val="28"/>
      <w:lang w:val="en-US"/>
    </w:rPr>
  </w:style>
  <w:style w:type="paragraph" w:customStyle="1" w:styleId="afffffffffffffffff0">
    <w:name w:val="НАЗВАНИЕ ПРИЛОЖЕНИЯ Знак"/>
    <w:basedOn w:val="affd"/>
    <w:next w:val="affd"/>
    <w:rsid w:val="00C30C48"/>
    <w:pPr>
      <w:spacing w:after="120" w:line="360" w:lineRule="auto"/>
      <w:jc w:val="center"/>
      <w:outlineLvl w:val="0"/>
    </w:pPr>
    <w:rPr>
      <w:rFonts w:ascii="Arial" w:hAnsi="Arial"/>
      <w:b/>
      <w:caps/>
      <w:sz w:val="20"/>
      <w:szCs w:val="24"/>
    </w:rPr>
  </w:style>
  <w:style w:type="paragraph" w:customStyle="1" w:styleId="1ffff">
    <w:name w:val="Название таблицы Знак1"/>
    <w:basedOn w:val="affd"/>
    <w:next w:val="affd"/>
    <w:rsid w:val="00C30C48"/>
    <w:pPr>
      <w:keepNext/>
      <w:spacing w:before="120" w:after="120"/>
      <w:jc w:val="center"/>
    </w:pPr>
    <w:rPr>
      <w:rFonts w:ascii="Arial" w:hAnsi="Arial"/>
      <w:b/>
      <w:caps/>
      <w:sz w:val="20"/>
    </w:rPr>
  </w:style>
  <w:style w:type="paragraph" w:customStyle="1" w:styleId="216">
    <w:name w:val="Обычный21"/>
    <w:qFormat/>
    <w:rsid w:val="00C30C48"/>
  </w:style>
  <w:style w:type="paragraph" w:customStyle="1" w:styleId="afffffffffffffffff1">
    <w:name w:val="Назв разрядка"/>
    <w:basedOn w:val="4a"/>
    <w:link w:val="afffffffffffffffff2"/>
    <w:qFormat/>
    <w:rsid w:val="00C30C48"/>
    <w:pPr>
      <w:keepNext/>
      <w:spacing w:before="60" w:after="60" w:line="240" w:lineRule="auto"/>
      <w:ind w:firstLine="0"/>
    </w:pPr>
    <w:rPr>
      <w:b w:val="0"/>
      <w:spacing w:val="30"/>
      <w:sz w:val="28"/>
      <w:szCs w:val="28"/>
    </w:rPr>
  </w:style>
  <w:style w:type="table" w:styleId="3f7">
    <w:name w:val="Table Classic 3"/>
    <w:basedOn w:val="afff0"/>
    <w:rsid w:val="00C30C48"/>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fff3">
    <w:name w:val="Номер таблицы Знак"/>
    <w:basedOn w:val="affd"/>
    <w:next w:val="affd"/>
    <w:link w:val="2ffa"/>
    <w:rsid w:val="00C30C48"/>
    <w:pPr>
      <w:keepNext/>
      <w:spacing w:before="120" w:after="120"/>
      <w:jc w:val="right"/>
    </w:pPr>
    <w:rPr>
      <w:rFonts w:ascii="Arial" w:hAnsi="Arial"/>
      <w:sz w:val="20"/>
      <w:szCs w:val="24"/>
    </w:rPr>
  </w:style>
  <w:style w:type="paragraph" w:styleId="3f8">
    <w:name w:val="List 3"/>
    <w:basedOn w:val="affd"/>
    <w:rsid w:val="00C30C48"/>
    <w:pPr>
      <w:spacing w:line="360" w:lineRule="auto"/>
      <w:ind w:left="849" w:hanging="283"/>
      <w:jc w:val="both"/>
    </w:pPr>
    <w:rPr>
      <w:rFonts w:ascii="Arial" w:hAnsi="Arial"/>
      <w:sz w:val="20"/>
      <w:szCs w:val="24"/>
    </w:rPr>
  </w:style>
  <w:style w:type="paragraph" w:customStyle="1" w:styleId="afffffffffffffffff4">
    <w:name w:val="Итоговая информация"/>
    <w:basedOn w:val="affd"/>
    <w:rsid w:val="00C30C48"/>
    <w:pPr>
      <w:tabs>
        <w:tab w:val="left" w:pos="1134"/>
        <w:tab w:val="right" w:pos="9072"/>
      </w:tabs>
      <w:spacing w:line="360" w:lineRule="auto"/>
      <w:jc w:val="both"/>
    </w:pPr>
    <w:rPr>
      <w:sz w:val="28"/>
      <w:lang w:val="en-US"/>
    </w:rPr>
  </w:style>
  <w:style w:type="paragraph" w:customStyle="1" w:styleId="afffffffffffffffff5">
    <w:name w:val="ПРИЛОЖЕНИЕ Знак"/>
    <w:basedOn w:val="16"/>
    <w:next w:val="affd"/>
    <w:autoRedefine/>
    <w:rsid w:val="00C30C48"/>
    <w:pPr>
      <w:pageBreakBefore/>
      <w:numPr>
        <w:numId w:val="0"/>
      </w:numPr>
      <w:tabs>
        <w:tab w:val="left" w:pos="1418"/>
      </w:tabs>
      <w:spacing w:before="120"/>
      <w:ind w:left="7920"/>
      <w:jc w:val="right"/>
    </w:pPr>
    <w:rPr>
      <w:rFonts w:cs="Arial"/>
      <w:caps/>
      <w:kern w:val="0"/>
      <w:sz w:val="22"/>
      <w:szCs w:val="22"/>
    </w:rPr>
  </w:style>
  <w:style w:type="character" w:styleId="HTML3">
    <w:name w:val="HTML Sample"/>
    <w:rsid w:val="00C30C48"/>
    <w:rPr>
      <w:rFonts w:ascii="Courier New" w:hAnsi="Courier New" w:cs="Courier New"/>
    </w:rPr>
  </w:style>
  <w:style w:type="paragraph" w:styleId="5">
    <w:name w:val="List Bullet 5"/>
    <w:basedOn w:val="affd"/>
    <w:rsid w:val="00C30C48"/>
    <w:pPr>
      <w:numPr>
        <w:numId w:val="54"/>
      </w:numPr>
      <w:spacing w:line="360" w:lineRule="auto"/>
      <w:jc w:val="both"/>
    </w:pPr>
    <w:rPr>
      <w:rFonts w:ascii="Arial" w:hAnsi="Arial"/>
      <w:sz w:val="20"/>
      <w:szCs w:val="24"/>
    </w:rPr>
  </w:style>
  <w:style w:type="paragraph" w:styleId="4">
    <w:name w:val="List Bullet 4"/>
    <w:basedOn w:val="affd"/>
    <w:rsid w:val="00C30C48"/>
    <w:pPr>
      <w:numPr>
        <w:numId w:val="53"/>
      </w:numPr>
      <w:spacing w:line="360" w:lineRule="auto"/>
      <w:jc w:val="both"/>
    </w:pPr>
    <w:rPr>
      <w:rFonts w:ascii="Arial" w:hAnsi="Arial"/>
      <w:sz w:val="20"/>
      <w:szCs w:val="24"/>
    </w:rPr>
  </w:style>
  <w:style w:type="paragraph" w:customStyle="1" w:styleId="2ffb">
    <w:name w:val="Стиль Маркированный список 2 + По ширине"/>
    <w:basedOn w:val="20"/>
    <w:rsid w:val="00C30C48"/>
    <w:pPr>
      <w:numPr>
        <w:numId w:val="0"/>
      </w:numPr>
      <w:tabs>
        <w:tab w:val="num" w:pos="1288"/>
      </w:tabs>
      <w:ind w:left="641" w:hanging="357"/>
    </w:pPr>
    <w:rPr>
      <w:rFonts w:ascii="Arial" w:hAnsi="Arial"/>
      <w:sz w:val="20"/>
    </w:rPr>
  </w:style>
  <w:style w:type="paragraph" w:customStyle="1" w:styleId="xl47">
    <w:name w:val="xl47"/>
    <w:basedOn w:val="affd"/>
    <w:rsid w:val="00C30C48"/>
    <w:pPr>
      <w:pBdr>
        <w:top w:val="single" w:sz="4" w:space="0" w:color="auto"/>
        <w:left w:val="single" w:sz="4" w:space="0" w:color="auto"/>
        <w:right w:val="single" w:sz="4" w:space="0" w:color="auto"/>
      </w:pBdr>
      <w:spacing w:before="100" w:beforeAutospacing="1" w:after="100" w:afterAutospacing="1"/>
      <w:jc w:val="right"/>
      <w:textAlignment w:val="top"/>
    </w:pPr>
    <w:rPr>
      <w:szCs w:val="24"/>
    </w:rPr>
  </w:style>
  <w:style w:type="paragraph" w:customStyle="1" w:styleId="xl48">
    <w:name w:val="xl48"/>
    <w:basedOn w:val="affd"/>
    <w:rsid w:val="00C30C48"/>
    <w:pPr>
      <w:pBdr>
        <w:left w:val="single" w:sz="4" w:space="0" w:color="auto"/>
        <w:right w:val="single" w:sz="4" w:space="0" w:color="auto"/>
      </w:pBdr>
      <w:spacing w:before="100" w:beforeAutospacing="1" w:after="100" w:afterAutospacing="1"/>
      <w:jc w:val="right"/>
      <w:textAlignment w:val="top"/>
    </w:pPr>
    <w:rPr>
      <w:szCs w:val="24"/>
    </w:rPr>
  </w:style>
  <w:style w:type="paragraph" w:customStyle="1" w:styleId="xl49">
    <w:name w:val="xl49"/>
    <w:basedOn w:val="affd"/>
    <w:rsid w:val="00C30C48"/>
    <w:pPr>
      <w:pBdr>
        <w:left w:val="single" w:sz="4" w:space="0" w:color="auto"/>
        <w:bottom w:val="single" w:sz="4" w:space="0" w:color="auto"/>
        <w:right w:val="single" w:sz="4" w:space="0" w:color="auto"/>
      </w:pBdr>
      <w:spacing w:before="100" w:beforeAutospacing="1" w:after="100" w:afterAutospacing="1"/>
      <w:jc w:val="right"/>
      <w:textAlignment w:val="top"/>
    </w:pPr>
    <w:rPr>
      <w:szCs w:val="24"/>
    </w:rPr>
  </w:style>
  <w:style w:type="paragraph" w:customStyle="1" w:styleId="FR1">
    <w:name w:val="FR1"/>
    <w:qFormat/>
    <w:rsid w:val="00C30C48"/>
    <w:pPr>
      <w:widowControl w:val="0"/>
      <w:autoSpaceDE w:val="0"/>
      <w:autoSpaceDN w:val="0"/>
      <w:adjustRightInd w:val="0"/>
      <w:ind w:left="6960"/>
    </w:pPr>
    <w:rPr>
      <w:sz w:val="16"/>
      <w:szCs w:val="16"/>
    </w:rPr>
  </w:style>
  <w:style w:type="paragraph" w:customStyle="1" w:styleId="afffffffffffffffff6">
    <w:name w:val="Áàçîâûé óêàçàòåëü"/>
    <w:basedOn w:val="affd"/>
    <w:rsid w:val="00C30C48"/>
    <w:pPr>
      <w:ind w:left="720" w:hanging="720"/>
    </w:pPr>
    <w:rPr>
      <w:rFonts w:ascii="Arial" w:hAnsi="Arial" w:cs="Arial"/>
      <w:sz w:val="22"/>
    </w:rPr>
  </w:style>
  <w:style w:type="paragraph" w:customStyle="1" w:styleId="afffffffffffffffff7">
    <w:name w:val="Пояснительная записка"/>
    <w:basedOn w:val="affd"/>
    <w:rsid w:val="00C30C48"/>
    <w:pPr>
      <w:suppressLineNumbers/>
      <w:spacing w:line="360" w:lineRule="auto"/>
      <w:ind w:firstLine="680"/>
      <w:jc w:val="both"/>
    </w:pPr>
    <w:rPr>
      <w:rFonts w:ascii="Arial" w:hAnsi="Arial" w:cs="Arial"/>
      <w:kern w:val="20"/>
    </w:rPr>
  </w:style>
  <w:style w:type="paragraph" w:customStyle="1" w:styleId="afffffffffffffffff8">
    <w:name w:val="Поясн.записка"/>
    <w:basedOn w:val="affd"/>
    <w:rsid w:val="00C30C48"/>
    <w:pPr>
      <w:spacing w:before="120" w:after="120"/>
      <w:ind w:firstLine="709"/>
      <w:jc w:val="both"/>
    </w:pPr>
    <w:rPr>
      <w:rFonts w:cs="Arial"/>
    </w:rPr>
  </w:style>
  <w:style w:type="paragraph" w:customStyle="1" w:styleId="FR2">
    <w:name w:val="FR2"/>
    <w:qFormat/>
    <w:rsid w:val="00C30C48"/>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fff9">
    <w:name w:val="_______"/>
    <w:rsid w:val="00C30C48"/>
    <w:pPr>
      <w:widowControl w:val="0"/>
    </w:pPr>
    <w:rPr>
      <w:rFonts w:ascii="Swiss Light 10pt" w:hAnsi="Swiss Light 10pt"/>
      <w:lang w:val="en-US"/>
    </w:rPr>
  </w:style>
  <w:style w:type="paragraph" w:customStyle="1" w:styleId="2ffc">
    <w:name w:val="Название таблицы Знак2"/>
    <w:basedOn w:val="affd"/>
    <w:next w:val="affd"/>
    <w:rsid w:val="00C30C48"/>
    <w:pPr>
      <w:keepNext/>
      <w:spacing w:before="120"/>
      <w:jc w:val="center"/>
    </w:pPr>
    <w:rPr>
      <w:rFonts w:ascii="Arial" w:hAnsi="Arial"/>
      <w:b/>
      <w:caps/>
      <w:sz w:val="20"/>
      <w:szCs w:val="24"/>
    </w:rPr>
  </w:style>
  <w:style w:type="paragraph" w:customStyle="1" w:styleId="3f9">
    <w:name w:val="Стиль3"/>
    <w:basedOn w:val="3"/>
    <w:qFormat/>
    <w:rsid w:val="00C30C48"/>
    <w:pPr>
      <w:numPr>
        <w:numId w:val="0"/>
      </w:numPr>
      <w:tabs>
        <w:tab w:val="left" w:pos="1470"/>
      </w:tabs>
      <w:spacing w:after="120"/>
    </w:pPr>
    <w:rPr>
      <w:bCs/>
      <w:sz w:val="20"/>
      <w:szCs w:val="24"/>
    </w:rPr>
  </w:style>
  <w:style w:type="paragraph" w:customStyle="1" w:styleId="xl50">
    <w:name w:val="xl50"/>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1">
    <w:name w:val="xl51"/>
    <w:basedOn w:val="affd"/>
    <w:rsid w:val="00C30C48"/>
    <w:pPr>
      <w:pBdr>
        <w:top w:val="single" w:sz="4" w:space="0" w:color="auto"/>
        <w:left w:val="single" w:sz="8" w:space="0" w:color="auto"/>
        <w:right w:val="single" w:sz="8" w:space="0" w:color="auto"/>
      </w:pBdr>
      <w:spacing w:before="100" w:beforeAutospacing="1" w:after="100" w:afterAutospacing="1"/>
      <w:jc w:val="center"/>
    </w:pPr>
    <w:rPr>
      <w:rFonts w:ascii="Arial" w:hAnsi="Arial"/>
      <w:szCs w:val="24"/>
    </w:rPr>
  </w:style>
  <w:style w:type="paragraph" w:customStyle="1" w:styleId="xl52">
    <w:name w:val="xl52"/>
    <w:basedOn w:val="affd"/>
    <w:rsid w:val="00C30C48"/>
    <w:pPr>
      <w:pBdr>
        <w:top w:val="single" w:sz="4" w:space="0" w:color="auto"/>
        <w:left w:val="single" w:sz="8" w:space="0" w:color="auto"/>
      </w:pBdr>
      <w:spacing w:before="100" w:beforeAutospacing="1" w:after="100" w:afterAutospacing="1"/>
    </w:pPr>
    <w:rPr>
      <w:rFonts w:ascii="Arial" w:hAnsi="Arial"/>
      <w:szCs w:val="24"/>
    </w:rPr>
  </w:style>
  <w:style w:type="paragraph" w:customStyle="1" w:styleId="xl53">
    <w:name w:val="xl53"/>
    <w:basedOn w:val="affd"/>
    <w:rsid w:val="00C30C48"/>
    <w:pPr>
      <w:pBdr>
        <w:left w:val="single" w:sz="8" w:space="0" w:color="auto"/>
        <w:bottom w:val="single" w:sz="4" w:space="0" w:color="auto"/>
      </w:pBdr>
      <w:spacing w:before="100" w:beforeAutospacing="1" w:after="100" w:afterAutospacing="1"/>
    </w:pPr>
    <w:rPr>
      <w:rFonts w:ascii="Arial" w:hAnsi="Arial"/>
      <w:szCs w:val="24"/>
    </w:rPr>
  </w:style>
  <w:style w:type="paragraph" w:customStyle="1" w:styleId="xl54">
    <w:name w:val="xl54"/>
    <w:basedOn w:val="affd"/>
    <w:rsid w:val="00C30C4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szCs w:val="24"/>
    </w:rPr>
  </w:style>
  <w:style w:type="paragraph" w:customStyle="1" w:styleId="xl55">
    <w:name w:val="xl55"/>
    <w:basedOn w:val="affd"/>
    <w:rsid w:val="00C30C48"/>
    <w:pPr>
      <w:spacing w:before="100" w:beforeAutospacing="1" w:after="100" w:afterAutospacing="1"/>
      <w:jc w:val="center"/>
    </w:pPr>
    <w:rPr>
      <w:rFonts w:ascii="Arial" w:hAnsi="Arial"/>
      <w:b/>
      <w:bCs/>
      <w:sz w:val="28"/>
      <w:szCs w:val="28"/>
    </w:rPr>
  </w:style>
  <w:style w:type="paragraph" w:customStyle="1" w:styleId="xl56">
    <w:name w:val="xl56"/>
    <w:basedOn w:val="affd"/>
    <w:rsid w:val="00C30C48"/>
    <w:pPr>
      <w:pBdr>
        <w:top w:val="single" w:sz="8" w:space="0" w:color="auto"/>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7">
    <w:name w:val="xl57"/>
    <w:basedOn w:val="affd"/>
    <w:rsid w:val="00C30C48"/>
    <w:pPr>
      <w:pBdr>
        <w:left w:val="single" w:sz="8" w:space="0" w:color="auto"/>
      </w:pBdr>
      <w:spacing w:before="100" w:beforeAutospacing="1" w:after="100" w:afterAutospacing="1"/>
      <w:jc w:val="center"/>
      <w:textAlignment w:val="center"/>
    </w:pPr>
    <w:rPr>
      <w:rFonts w:ascii="Arial" w:hAnsi="Arial"/>
      <w:b/>
      <w:bCs/>
      <w:szCs w:val="24"/>
    </w:rPr>
  </w:style>
  <w:style w:type="paragraph" w:customStyle="1" w:styleId="xl58">
    <w:name w:val="xl58"/>
    <w:basedOn w:val="affd"/>
    <w:rsid w:val="00C30C48"/>
    <w:pPr>
      <w:pBdr>
        <w:top w:val="single" w:sz="8" w:space="0" w:color="auto"/>
        <w:left w:val="single" w:sz="8" w:space="0" w:color="auto"/>
        <w:bottom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59">
    <w:name w:val="xl59"/>
    <w:basedOn w:val="affd"/>
    <w:rsid w:val="00C30C48"/>
    <w:pPr>
      <w:pBdr>
        <w:top w:val="single" w:sz="8" w:space="0" w:color="auto"/>
        <w:bottom w:val="single" w:sz="8" w:space="0" w:color="auto"/>
        <w:right w:val="single" w:sz="8" w:space="0" w:color="auto"/>
      </w:pBdr>
      <w:shd w:val="clear" w:color="auto" w:fill="C0C0C0"/>
      <w:spacing w:before="100" w:beforeAutospacing="1" w:after="100" w:afterAutospacing="1"/>
      <w:jc w:val="center"/>
    </w:pPr>
    <w:rPr>
      <w:rFonts w:ascii="Arial" w:hAnsi="Arial"/>
      <w:b/>
      <w:bCs/>
      <w:szCs w:val="24"/>
    </w:rPr>
  </w:style>
  <w:style w:type="paragraph" w:customStyle="1" w:styleId="xl60">
    <w:name w:val="xl60"/>
    <w:basedOn w:val="affd"/>
    <w:rsid w:val="00C30C48"/>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b/>
      <w:bCs/>
      <w:szCs w:val="24"/>
    </w:rPr>
  </w:style>
  <w:style w:type="paragraph" w:customStyle="1" w:styleId="xl61">
    <w:name w:val="xl61"/>
    <w:basedOn w:val="affd"/>
    <w:rsid w:val="00C30C48"/>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hAnsi="Arial Unicode MS"/>
      <w:szCs w:val="24"/>
    </w:rPr>
  </w:style>
  <w:style w:type="paragraph" w:customStyle="1" w:styleId="2ffd">
    <w:name w:val="Название таблицы Знак2 Знак"/>
    <w:basedOn w:val="affd"/>
    <w:next w:val="affd"/>
    <w:link w:val="2ffe"/>
    <w:rsid w:val="00C30C48"/>
    <w:pPr>
      <w:keepNext/>
      <w:spacing w:before="120" w:after="120"/>
      <w:jc w:val="center"/>
    </w:pPr>
    <w:rPr>
      <w:rFonts w:ascii="Arial" w:hAnsi="Arial"/>
      <w:b/>
      <w:caps/>
      <w:sz w:val="20"/>
    </w:rPr>
  </w:style>
  <w:style w:type="paragraph" w:styleId="afffffffffffffffffa">
    <w:name w:val="Body Text First Indent"/>
    <w:aliases w:val="Основной шрифт абзаца Знак Знак Знак Знак Знак Знак Знак Знак Знак Знак Знак Знак Знак Знак Знак Знак Знак Знак Знак"/>
    <w:basedOn w:val="affd"/>
    <w:link w:val="afffffffffffffffffb"/>
    <w:rsid w:val="00C30C48"/>
    <w:pPr>
      <w:spacing w:before="120" w:line="360" w:lineRule="auto"/>
      <w:ind w:firstLine="567"/>
      <w:jc w:val="both"/>
    </w:pPr>
    <w:rPr>
      <w:color w:val="000000"/>
      <w:sz w:val="20"/>
    </w:rPr>
  </w:style>
  <w:style w:type="character" w:customStyle="1" w:styleId="afffffffffffffffffb">
    <w:name w:val="Красная строка Знак"/>
    <w:aliases w:val="Основной шрифт абзаца Знак Знак Знак Знак Знак Знак Знак Знак Знак Знак Знак Знак Знак Знак Знак Знак Знак Знак Знак Знак"/>
    <w:basedOn w:val="2c"/>
    <w:link w:val="afffffffffffffffffa"/>
    <w:rsid w:val="00C30C48"/>
    <w:rPr>
      <w:color w:val="000000"/>
      <w:sz w:val="24"/>
      <w:lang w:val="ru-RU" w:eastAsia="ru-RU" w:bidi="ar-SA"/>
    </w:rPr>
  </w:style>
  <w:style w:type="paragraph" w:customStyle="1" w:styleId="afffffffffffffffffc">
    <w:name w:val="Нумерованное содержание"/>
    <w:basedOn w:val="affd"/>
    <w:rsid w:val="00C30C48"/>
    <w:pPr>
      <w:tabs>
        <w:tab w:val="num" w:pos="720"/>
      </w:tabs>
      <w:spacing w:line="360" w:lineRule="auto"/>
      <w:ind w:left="720" w:hanging="360"/>
      <w:jc w:val="both"/>
    </w:pPr>
    <w:rPr>
      <w:rFonts w:ascii="Arial" w:hAnsi="Arial"/>
      <w:sz w:val="20"/>
      <w:szCs w:val="24"/>
    </w:rPr>
  </w:style>
  <w:style w:type="paragraph" w:customStyle="1" w:styleId="0000">
    <w:name w:val="Нумерация листов 0000"/>
    <w:basedOn w:val="2e"/>
    <w:rsid w:val="00C30C48"/>
    <w:pPr>
      <w:tabs>
        <w:tab w:val="clear" w:pos="9072"/>
        <w:tab w:val="left" w:pos="284"/>
        <w:tab w:val="left" w:pos="800"/>
        <w:tab w:val="num" w:pos="1080"/>
        <w:tab w:val="right" w:leader="dot" w:pos="9900"/>
      </w:tabs>
      <w:spacing w:line="360" w:lineRule="auto"/>
      <w:ind w:left="510" w:right="0" w:hanging="510"/>
    </w:pPr>
    <w:rPr>
      <w:rFonts w:ascii="Arial" w:hAnsi="Arial"/>
      <w:smallCaps w:val="0"/>
      <w:noProof/>
      <w:szCs w:val="24"/>
    </w:rPr>
  </w:style>
  <w:style w:type="paragraph" w:customStyle="1" w:styleId="afffffffffffffffffd">
    <w:name w:val="Назв Ссылка"/>
    <w:basedOn w:val="affd"/>
    <w:next w:val="affd"/>
    <w:link w:val="afffffffffffffffffe"/>
    <w:qFormat/>
    <w:rsid w:val="00C30C48"/>
    <w:pPr>
      <w:keepNext/>
      <w:ind w:firstLine="720"/>
      <w:jc w:val="right"/>
    </w:pPr>
    <w:rPr>
      <w:sz w:val="28"/>
    </w:rPr>
  </w:style>
  <w:style w:type="paragraph" w:customStyle="1" w:styleId="4f2">
    <w:name w:val="Основной текст 4"/>
    <w:basedOn w:val="affff5"/>
    <w:rsid w:val="00C30C48"/>
    <w:pPr>
      <w:spacing w:after="120" w:line="240" w:lineRule="auto"/>
      <w:ind w:left="283" w:firstLine="0"/>
      <w:jc w:val="left"/>
    </w:pPr>
    <w:rPr>
      <w:rFonts w:ascii="Arial" w:hAnsi="Arial"/>
    </w:rPr>
  </w:style>
  <w:style w:type="paragraph" w:customStyle="1" w:styleId="affffffffffffffffff">
    <w:name w:val="Название таблицы Знак Знак Знак Знак"/>
    <w:basedOn w:val="affd"/>
    <w:next w:val="affd"/>
    <w:rsid w:val="00C30C48"/>
    <w:pPr>
      <w:keepNext/>
      <w:spacing w:before="120" w:after="120"/>
      <w:jc w:val="center"/>
    </w:pPr>
    <w:rPr>
      <w:rFonts w:ascii="Arial" w:hAnsi="Arial"/>
      <w:b/>
      <w:caps/>
      <w:sz w:val="20"/>
    </w:rPr>
  </w:style>
  <w:style w:type="paragraph" w:styleId="4f3">
    <w:name w:val="List 4"/>
    <w:basedOn w:val="afff5"/>
    <w:rsid w:val="00C30C48"/>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4">
    <w:name w:val="List Continue 4"/>
    <w:basedOn w:val="affffffffffff9"/>
    <w:rsid w:val="00C30C48"/>
    <w:pPr>
      <w:tabs>
        <w:tab w:val="left" w:pos="567"/>
        <w:tab w:val="left" w:pos="7938"/>
      </w:tabs>
      <w:overflowPunct w:val="0"/>
      <w:autoSpaceDE w:val="0"/>
      <w:autoSpaceDN w:val="0"/>
      <w:adjustRightInd w:val="0"/>
      <w:spacing w:after="0"/>
      <w:ind w:left="1985"/>
      <w:jc w:val="both"/>
      <w:textAlignment w:val="baseline"/>
    </w:pPr>
    <w:rPr>
      <w:rFonts w:ascii="Times New Roman" w:hAnsi="Times New Roman"/>
      <w:sz w:val="26"/>
      <w:szCs w:val="20"/>
    </w:rPr>
  </w:style>
  <w:style w:type="paragraph" w:styleId="5f">
    <w:name w:val="List Continue 5"/>
    <w:basedOn w:val="affffffffffff9"/>
    <w:rsid w:val="00C30C48"/>
    <w:pPr>
      <w:tabs>
        <w:tab w:val="left" w:pos="567"/>
        <w:tab w:val="left" w:pos="7938"/>
      </w:tabs>
      <w:overflowPunct w:val="0"/>
      <w:autoSpaceDE w:val="0"/>
      <w:autoSpaceDN w:val="0"/>
      <w:adjustRightInd w:val="0"/>
      <w:spacing w:after="0"/>
      <w:ind w:left="2268"/>
      <w:jc w:val="both"/>
      <w:textAlignment w:val="baseline"/>
    </w:pPr>
    <w:rPr>
      <w:rFonts w:ascii="Times New Roman" w:hAnsi="Times New Roman"/>
      <w:sz w:val="26"/>
      <w:szCs w:val="20"/>
    </w:rPr>
  </w:style>
  <w:style w:type="paragraph" w:styleId="3fa">
    <w:name w:val="List Number 3"/>
    <w:basedOn w:val="a6"/>
    <w:rsid w:val="00C30C48"/>
    <w:pPr>
      <w:numPr>
        <w:numId w:val="0"/>
      </w:numPr>
      <w:tabs>
        <w:tab w:val="left" w:pos="567"/>
        <w:tab w:val="left" w:pos="7938"/>
      </w:tabs>
      <w:overflowPunct w:val="0"/>
      <w:autoSpaceDE w:val="0"/>
      <w:autoSpaceDN w:val="0"/>
      <w:adjustRightInd w:val="0"/>
      <w:spacing w:after="120"/>
      <w:ind w:left="1440" w:hanging="360"/>
      <w:jc w:val="left"/>
      <w:textAlignment w:val="baseline"/>
    </w:pPr>
    <w:rPr>
      <w:sz w:val="26"/>
    </w:rPr>
  </w:style>
  <w:style w:type="paragraph" w:styleId="4f5">
    <w:name w:val="List Number 4"/>
    <w:basedOn w:val="a6"/>
    <w:link w:val="4f6"/>
    <w:rsid w:val="00C30C48"/>
    <w:pPr>
      <w:numPr>
        <w:numId w:val="0"/>
      </w:numPr>
      <w:tabs>
        <w:tab w:val="left" w:pos="567"/>
        <w:tab w:val="left" w:pos="7938"/>
      </w:tabs>
      <w:overflowPunct w:val="0"/>
      <w:autoSpaceDE w:val="0"/>
      <w:autoSpaceDN w:val="0"/>
      <w:adjustRightInd w:val="0"/>
      <w:spacing w:after="120"/>
      <w:ind w:left="1800" w:hanging="360"/>
      <w:jc w:val="left"/>
      <w:textAlignment w:val="baseline"/>
    </w:pPr>
    <w:rPr>
      <w:sz w:val="26"/>
    </w:rPr>
  </w:style>
  <w:style w:type="paragraph" w:styleId="5f0">
    <w:name w:val="List Number 5"/>
    <w:basedOn w:val="a6"/>
    <w:rsid w:val="00C30C48"/>
    <w:pPr>
      <w:numPr>
        <w:numId w:val="0"/>
      </w:numPr>
      <w:tabs>
        <w:tab w:val="left" w:pos="567"/>
        <w:tab w:val="left" w:pos="7938"/>
      </w:tabs>
      <w:overflowPunct w:val="0"/>
      <w:autoSpaceDE w:val="0"/>
      <w:autoSpaceDN w:val="0"/>
      <w:adjustRightInd w:val="0"/>
      <w:spacing w:after="120"/>
      <w:ind w:left="2160" w:hanging="360"/>
      <w:jc w:val="left"/>
      <w:textAlignment w:val="baseline"/>
    </w:pPr>
    <w:rPr>
      <w:sz w:val="26"/>
    </w:rPr>
  </w:style>
  <w:style w:type="character" w:customStyle="1" w:styleId="420">
    <w:name w:val="Название таблицы Знак4 Знак2"/>
    <w:rsid w:val="00C30C48"/>
    <w:rPr>
      <w:rFonts w:ascii="Arial" w:hAnsi="Arial"/>
      <w:b/>
      <w:caps/>
      <w:lang w:val="ru-RU" w:eastAsia="ru-RU" w:bidi="ar-SA"/>
    </w:rPr>
  </w:style>
  <w:style w:type="character" w:customStyle="1" w:styleId="affffffffffffffffff0">
    <w:name w:val="Название таблицы Знак Знак Знак Знак Знак"/>
    <w:rsid w:val="00C30C48"/>
    <w:rPr>
      <w:rFonts w:ascii="Arial" w:hAnsi="Arial"/>
      <w:b/>
      <w:caps/>
      <w:lang w:val="ru-RU" w:eastAsia="ru-RU" w:bidi="ar-SA"/>
    </w:rPr>
  </w:style>
  <w:style w:type="paragraph" w:customStyle="1" w:styleId="1ffff0">
    <w:name w:val="Название таблицы Знак1 Знак"/>
    <w:basedOn w:val="affd"/>
    <w:next w:val="affd"/>
    <w:rsid w:val="00C30C48"/>
    <w:pPr>
      <w:keepNext/>
      <w:spacing w:before="120" w:after="120"/>
      <w:jc w:val="center"/>
    </w:pPr>
    <w:rPr>
      <w:rFonts w:ascii="Arial" w:hAnsi="Arial"/>
      <w:b/>
      <w:caps/>
      <w:sz w:val="20"/>
    </w:rPr>
  </w:style>
  <w:style w:type="paragraph" w:customStyle="1" w:styleId="11c">
    <w:name w:val="НАЗВАНИЕ ПРИЛОЖЕНИЯ Знак1 Знак1 Знак Знак Знак"/>
    <w:basedOn w:val="affd"/>
    <w:next w:val="affd"/>
    <w:rsid w:val="00C30C48"/>
    <w:pPr>
      <w:spacing w:after="120" w:line="360" w:lineRule="auto"/>
      <w:jc w:val="center"/>
      <w:outlineLvl w:val="0"/>
    </w:pPr>
    <w:rPr>
      <w:rFonts w:ascii="Arial" w:hAnsi="Arial"/>
      <w:b/>
      <w:caps/>
      <w:sz w:val="20"/>
      <w:szCs w:val="24"/>
    </w:rPr>
  </w:style>
  <w:style w:type="character" w:customStyle="1" w:styleId="3fb">
    <w:name w:val="Название таблицы Знак3"/>
    <w:rsid w:val="00C30C48"/>
    <w:rPr>
      <w:rFonts w:ascii="Arial" w:hAnsi="Arial"/>
      <w:b/>
      <w:caps/>
      <w:lang w:val="ru-RU" w:eastAsia="ru-RU" w:bidi="ar-SA"/>
    </w:rPr>
  </w:style>
  <w:style w:type="paragraph" w:customStyle="1" w:styleId="affffffffffffffffff1">
    <w:name w:val="Номер таблицы Знак Знак Знак"/>
    <w:basedOn w:val="affd"/>
    <w:next w:val="affd"/>
    <w:rsid w:val="00C30C48"/>
    <w:pPr>
      <w:keepNext/>
      <w:spacing w:before="120" w:after="120"/>
      <w:jc w:val="right"/>
    </w:pPr>
    <w:rPr>
      <w:rFonts w:ascii="Arial" w:hAnsi="Arial"/>
      <w:sz w:val="20"/>
      <w:szCs w:val="24"/>
    </w:rPr>
  </w:style>
  <w:style w:type="character" w:customStyle="1" w:styleId="affffffffffffffffff2">
    <w:name w:val="Номер таблицы Знак Знак Знак Знак"/>
    <w:rsid w:val="00C30C48"/>
    <w:rPr>
      <w:rFonts w:ascii="Arial" w:hAnsi="Arial"/>
      <w:szCs w:val="24"/>
      <w:lang w:val="ru-RU" w:eastAsia="ru-RU" w:bidi="ar-SA"/>
    </w:rPr>
  </w:style>
  <w:style w:type="character" w:customStyle="1" w:styleId="1ffff1">
    <w:name w:val="Номер таблицы Знак Знак1"/>
    <w:rsid w:val="00C30C48"/>
    <w:rPr>
      <w:rFonts w:ascii="Arial" w:hAnsi="Arial"/>
      <w:szCs w:val="24"/>
      <w:lang w:val="ru-RU" w:eastAsia="ru-RU" w:bidi="ar-SA"/>
    </w:rPr>
  </w:style>
  <w:style w:type="paragraph" w:customStyle="1" w:styleId="1ffff2">
    <w:name w:val="НАЗВАНИЕ ПРИЛОЖЕНИЯ Знак1"/>
    <w:basedOn w:val="affd"/>
    <w:next w:val="affd"/>
    <w:link w:val="1ffff3"/>
    <w:rsid w:val="00C30C48"/>
    <w:pPr>
      <w:spacing w:after="120" w:line="360" w:lineRule="auto"/>
      <w:jc w:val="center"/>
      <w:outlineLvl w:val="0"/>
    </w:pPr>
    <w:rPr>
      <w:rFonts w:ascii="Arial" w:hAnsi="Arial"/>
      <w:b/>
      <w:caps/>
      <w:sz w:val="20"/>
      <w:szCs w:val="24"/>
    </w:rPr>
  </w:style>
  <w:style w:type="character" w:customStyle="1" w:styleId="1ffff3">
    <w:name w:val="НАЗВАНИЕ ПРИЛОЖЕНИЯ Знак1 Знак"/>
    <w:link w:val="1ffff2"/>
    <w:rsid w:val="00C30C48"/>
    <w:rPr>
      <w:rFonts w:ascii="Arial" w:hAnsi="Arial"/>
      <w:b/>
      <w:caps/>
      <w:szCs w:val="24"/>
    </w:rPr>
  </w:style>
  <w:style w:type="character" w:customStyle="1" w:styleId="1ffff4">
    <w:name w:val="Номер таблицы Знак Знак1 Знак"/>
    <w:rsid w:val="00C30C48"/>
    <w:rPr>
      <w:rFonts w:ascii="Arial" w:hAnsi="Arial"/>
      <w:szCs w:val="24"/>
      <w:lang w:val="ru-RU" w:eastAsia="ru-RU" w:bidi="ar-SA"/>
    </w:rPr>
  </w:style>
  <w:style w:type="character" w:customStyle="1" w:styleId="4f7">
    <w:name w:val="Название таблицы Знак4 Знак Знак"/>
    <w:rsid w:val="00C30C48"/>
    <w:rPr>
      <w:rFonts w:ascii="Arial" w:hAnsi="Arial"/>
      <w:b/>
      <w:caps/>
      <w:szCs w:val="24"/>
      <w:lang w:val="ru-RU" w:eastAsia="ru-RU" w:bidi="ar-SA"/>
    </w:rPr>
  </w:style>
  <w:style w:type="character" w:customStyle="1" w:styleId="1ffff5">
    <w:name w:val="Название таблицы Знак1 Знак Знак"/>
    <w:rsid w:val="00C30C48"/>
    <w:rPr>
      <w:rFonts w:ascii="Arial" w:hAnsi="Arial"/>
      <w:b/>
      <w:caps/>
      <w:lang w:val="ru-RU" w:eastAsia="ru-RU" w:bidi="ar-SA"/>
    </w:rPr>
  </w:style>
  <w:style w:type="character" w:customStyle="1" w:styleId="95pt">
    <w:name w:val="Стиль 95 pt"/>
    <w:rsid w:val="00C30C48"/>
    <w:rPr>
      <w:sz w:val="20"/>
      <w:szCs w:val="20"/>
    </w:rPr>
  </w:style>
  <w:style w:type="character" w:customStyle="1" w:styleId="11d">
    <w:name w:val="Название таблицы Знак Знак1 Знак1"/>
    <w:rsid w:val="00C30C48"/>
    <w:rPr>
      <w:rFonts w:ascii="Arial" w:hAnsi="Arial"/>
      <w:b/>
      <w:caps/>
      <w:szCs w:val="24"/>
      <w:lang w:val="ru-RU" w:eastAsia="ru-RU" w:bidi="ar-SA"/>
    </w:rPr>
  </w:style>
  <w:style w:type="character" w:customStyle="1" w:styleId="1ffff6">
    <w:name w:val="Номер таблицы Знак1"/>
    <w:rsid w:val="00C30C48"/>
    <w:rPr>
      <w:rFonts w:ascii="Arial" w:hAnsi="Arial"/>
      <w:szCs w:val="24"/>
      <w:lang w:val="ru-RU" w:eastAsia="ru-RU" w:bidi="ar-SA"/>
    </w:rPr>
  </w:style>
  <w:style w:type="character" w:customStyle="1" w:styleId="affffffffffffffffff3">
    <w:name w:val="Нумерованный список Знак"/>
    <w:rsid w:val="00C30C48"/>
    <w:rPr>
      <w:rFonts w:ascii="Arial" w:hAnsi="Arial"/>
      <w:szCs w:val="24"/>
      <w:lang w:val="ru-RU" w:eastAsia="ru-RU" w:bidi="ar-SA"/>
    </w:rPr>
  </w:style>
  <w:style w:type="paragraph" w:customStyle="1" w:styleId="2fff">
    <w:name w:val="ПРИЛОЖЕНИЕ2"/>
    <w:basedOn w:val="affd"/>
    <w:rsid w:val="00C30C48"/>
    <w:pPr>
      <w:keepNext/>
      <w:pageBreakBefore/>
      <w:tabs>
        <w:tab w:val="left" w:pos="1418"/>
      </w:tabs>
      <w:jc w:val="right"/>
      <w:outlineLvl w:val="0"/>
    </w:pPr>
    <w:rPr>
      <w:rFonts w:ascii="Arial" w:hAnsi="Arial" w:cs="Arial"/>
      <w:b/>
      <w:caps/>
      <w:sz w:val="22"/>
      <w:szCs w:val="22"/>
    </w:rPr>
  </w:style>
  <w:style w:type="paragraph" w:customStyle="1" w:styleId="1ffff7">
    <w:name w:val="Название таблицы Знак Знак1 Знак"/>
    <w:basedOn w:val="affd"/>
    <w:next w:val="affd"/>
    <w:rsid w:val="00C30C48"/>
    <w:pPr>
      <w:keepNext/>
      <w:spacing w:before="120" w:after="120"/>
      <w:jc w:val="center"/>
    </w:pPr>
    <w:rPr>
      <w:rFonts w:ascii="Arial" w:hAnsi="Arial"/>
      <w:b/>
      <w:caps/>
      <w:sz w:val="20"/>
      <w:szCs w:val="24"/>
    </w:rPr>
  </w:style>
  <w:style w:type="character" w:customStyle="1" w:styleId="1ffff8">
    <w:name w:val="Название таблицы Знак Знак1 Знак Знак"/>
    <w:rsid w:val="00C30C48"/>
    <w:rPr>
      <w:rFonts w:ascii="Arial" w:hAnsi="Arial"/>
      <w:b/>
      <w:caps/>
      <w:szCs w:val="24"/>
      <w:lang w:val="ru-RU" w:eastAsia="ru-RU" w:bidi="ar-SA"/>
    </w:rPr>
  </w:style>
  <w:style w:type="paragraph" w:customStyle="1" w:styleId="affffffffffffffffff4">
    <w:name w:val="Номер таблицы Знак Знак"/>
    <w:basedOn w:val="affd"/>
    <w:next w:val="affd"/>
    <w:rsid w:val="00C30C48"/>
    <w:pPr>
      <w:keepNext/>
      <w:spacing w:before="120" w:after="120"/>
      <w:jc w:val="right"/>
    </w:pPr>
    <w:rPr>
      <w:rFonts w:ascii="Arial" w:hAnsi="Arial"/>
      <w:sz w:val="20"/>
      <w:szCs w:val="24"/>
    </w:rPr>
  </w:style>
  <w:style w:type="paragraph" w:customStyle="1" w:styleId="11e">
    <w:name w:val="НАЗВАНИЕ ПРИЛОЖЕНИЯ Знак1 Знак1 Знак Знак"/>
    <w:basedOn w:val="affd"/>
    <w:next w:val="affd"/>
    <w:rsid w:val="00C30C48"/>
    <w:pPr>
      <w:spacing w:after="120" w:line="360" w:lineRule="auto"/>
      <w:jc w:val="center"/>
      <w:outlineLvl w:val="0"/>
    </w:pPr>
    <w:rPr>
      <w:rFonts w:ascii="Arial" w:hAnsi="Arial"/>
      <w:b/>
      <w:caps/>
      <w:sz w:val="20"/>
    </w:rPr>
  </w:style>
  <w:style w:type="paragraph" w:customStyle="1" w:styleId="affffffffffffffffff5">
    <w:name w:val="Обычный.Обычный док"/>
    <w:link w:val="affffffffffffffffff6"/>
    <w:qFormat/>
    <w:rsid w:val="00C30C48"/>
    <w:pPr>
      <w:overflowPunct w:val="0"/>
      <w:autoSpaceDE w:val="0"/>
      <w:autoSpaceDN w:val="0"/>
      <w:adjustRightInd w:val="0"/>
      <w:ind w:firstLine="851"/>
      <w:textAlignment w:val="baseline"/>
    </w:pPr>
    <w:rPr>
      <w:sz w:val="24"/>
    </w:rPr>
  </w:style>
  <w:style w:type="character" w:customStyle="1" w:styleId="afffffff7">
    <w:name w:val="Название рисунка Знак"/>
    <w:link w:val="afffffff6"/>
    <w:rsid w:val="00C30C48"/>
    <w:rPr>
      <w:b/>
      <w:sz w:val="24"/>
    </w:rPr>
  </w:style>
  <w:style w:type="paragraph" w:customStyle="1" w:styleId="ConsNormal">
    <w:name w:val="ConsNormal"/>
    <w:rsid w:val="00C30C48"/>
    <w:pPr>
      <w:widowControl w:val="0"/>
      <w:autoSpaceDE w:val="0"/>
      <w:autoSpaceDN w:val="0"/>
      <w:adjustRightInd w:val="0"/>
      <w:ind w:right="19772" w:firstLine="720"/>
    </w:pPr>
    <w:rPr>
      <w:rFonts w:ascii="Arial" w:hAnsi="Arial" w:cs="Arial"/>
    </w:rPr>
  </w:style>
  <w:style w:type="paragraph" w:customStyle="1" w:styleId="ConsNonformat">
    <w:name w:val="ConsNonformat"/>
    <w:rsid w:val="00C30C48"/>
    <w:pPr>
      <w:widowControl w:val="0"/>
      <w:autoSpaceDE w:val="0"/>
      <w:autoSpaceDN w:val="0"/>
      <w:adjustRightInd w:val="0"/>
      <w:ind w:right="19772"/>
    </w:pPr>
    <w:rPr>
      <w:rFonts w:ascii="Courier New" w:hAnsi="Courier New" w:cs="Courier New"/>
    </w:rPr>
  </w:style>
  <w:style w:type="paragraph" w:customStyle="1" w:styleId="11f">
    <w:name w:val="Оглавление 11"/>
    <w:basedOn w:val="affd"/>
    <w:next w:val="affd"/>
    <w:autoRedefine/>
    <w:rsid w:val="00C30C48"/>
    <w:pPr>
      <w:spacing w:line="312" w:lineRule="auto"/>
      <w:ind w:left="142" w:right="113" w:firstLine="624"/>
      <w:jc w:val="both"/>
    </w:pPr>
    <w:rPr>
      <w:spacing w:val="-6"/>
    </w:rPr>
  </w:style>
  <w:style w:type="paragraph" w:customStyle="1" w:styleId="Iauiuecaaieiaie31">
    <w:name w:val="Iau?iue.caaieiaie 31"/>
    <w:rsid w:val="00C30C48"/>
    <w:pPr>
      <w:widowControl w:val="0"/>
      <w:spacing w:line="360" w:lineRule="auto"/>
      <w:jc w:val="center"/>
    </w:pPr>
    <w:rPr>
      <w:sz w:val="24"/>
    </w:rPr>
  </w:style>
  <w:style w:type="paragraph" w:customStyle="1" w:styleId="Noeeu1">
    <w:name w:val="Noeeu1"/>
    <w:basedOn w:val="16"/>
    <w:qFormat/>
    <w:rsid w:val="00C30C48"/>
    <w:pPr>
      <w:numPr>
        <w:numId w:val="0"/>
      </w:numPr>
      <w:spacing w:after="60" w:line="360" w:lineRule="auto"/>
      <w:ind w:left="748"/>
      <w:outlineLvl w:val="9"/>
    </w:pPr>
    <w:rPr>
      <w:b w:val="0"/>
      <w:caps/>
      <w:sz w:val="24"/>
    </w:rPr>
  </w:style>
  <w:style w:type="paragraph" w:customStyle="1" w:styleId="Oaenooaaeeou12">
    <w:name w:val="Oaeno oaaeeou 12"/>
    <w:qFormat/>
    <w:rsid w:val="00C30C48"/>
    <w:pPr>
      <w:jc w:val="both"/>
    </w:pPr>
    <w:rPr>
      <w:sz w:val="24"/>
    </w:rPr>
  </w:style>
  <w:style w:type="character" w:customStyle="1" w:styleId="2ffa">
    <w:name w:val="Номер таблицы Знак Знак2"/>
    <w:link w:val="afffffffffffffffff3"/>
    <w:rsid w:val="00C30C48"/>
    <w:rPr>
      <w:rFonts w:ascii="Arial" w:hAnsi="Arial"/>
      <w:szCs w:val="24"/>
    </w:rPr>
  </w:style>
  <w:style w:type="paragraph" w:customStyle="1" w:styleId="Heading">
    <w:name w:val="Heading"/>
    <w:qFormat/>
    <w:rsid w:val="00C30C48"/>
    <w:pPr>
      <w:autoSpaceDE w:val="0"/>
      <w:autoSpaceDN w:val="0"/>
      <w:adjustRightInd w:val="0"/>
    </w:pPr>
    <w:rPr>
      <w:rFonts w:ascii="Arial" w:hAnsi="Arial" w:cs="Arial"/>
      <w:b/>
      <w:bCs/>
      <w:sz w:val="22"/>
      <w:szCs w:val="22"/>
    </w:rPr>
  </w:style>
  <w:style w:type="paragraph" w:customStyle="1" w:styleId="5f1">
    <w:name w:val="оглавление 5"/>
    <w:basedOn w:val="affd"/>
    <w:next w:val="affd"/>
    <w:qFormat/>
    <w:rsid w:val="00C30C48"/>
    <w:pPr>
      <w:widowControl w:val="0"/>
      <w:spacing w:line="360" w:lineRule="auto"/>
      <w:ind w:firstLine="720"/>
      <w:jc w:val="both"/>
    </w:pPr>
  </w:style>
  <w:style w:type="paragraph" w:customStyle="1" w:styleId="affffffffffffffffff7">
    <w:name w:val="Основной центрированный"/>
    <w:basedOn w:val="affe"/>
    <w:next w:val="affe"/>
    <w:rsid w:val="00C30C48"/>
    <w:pPr>
      <w:spacing w:after="120"/>
      <w:ind w:firstLine="0"/>
      <w:jc w:val="center"/>
    </w:pPr>
    <w:rPr>
      <w:rFonts w:ascii="Arial" w:hAnsi="Arial"/>
    </w:rPr>
  </w:style>
  <w:style w:type="paragraph" w:customStyle="1" w:styleId="affffffffffffffffff8">
    <w:name w:val="Таблица название"/>
    <w:basedOn w:val="affd"/>
    <w:autoRedefine/>
    <w:rsid w:val="00C30C48"/>
    <w:pPr>
      <w:keepNext/>
      <w:jc w:val="center"/>
    </w:pPr>
    <w:rPr>
      <w:rFonts w:ascii="Times New Roman CYR" w:eastAsia="Arial Unicode MS" w:hAnsi="Times New Roman CYR" w:cs="Times New Roman CYR"/>
      <w:b/>
      <w:bCs/>
      <w:color w:val="FF0000"/>
    </w:rPr>
  </w:style>
  <w:style w:type="paragraph" w:customStyle="1" w:styleId="affffffffffffffffff9">
    <w:name w:val="таблица ссылок"/>
    <w:basedOn w:val="affd"/>
    <w:next w:val="affd"/>
    <w:rsid w:val="00C30C48"/>
    <w:pPr>
      <w:widowControl w:val="0"/>
      <w:spacing w:line="360" w:lineRule="atLeast"/>
      <w:jc w:val="center"/>
    </w:pPr>
  </w:style>
  <w:style w:type="paragraph" w:customStyle="1" w:styleId="affffffffffffffffffa">
    <w:name w:val="Нормальный"/>
    <w:link w:val="1ffff9"/>
    <w:rsid w:val="00C30C48"/>
    <w:pPr>
      <w:overflowPunct w:val="0"/>
      <w:autoSpaceDE w:val="0"/>
      <w:autoSpaceDN w:val="0"/>
      <w:adjustRightInd w:val="0"/>
      <w:spacing w:after="240"/>
      <w:jc w:val="both"/>
      <w:textAlignment w:val="baseline"/>
    </w:pPr>
    <w:rPr>
      <w:rFonts w:ascii="Arial" w:hAnsi="Arial"/>
      <w:sz w:val="24"/>
    </w:rPr>
  </w:style>
  <w:style w:type="paragraph" w:customStyle="1" w:styleId="12f6">
    <w:name w:val="Нормальный 12 Знак Знак Знак"/>
    <w:basedOn w:val="affd"/>
    <w:link w:val="12f7"/>
    <w:rsid w:val="00C30C48"/>
    <w:pPr>
      <w:jc w:val="both"/>
    </w:pPr>
  </w:style>
  <w:style w:type="character" w:customStyle="1" w:styleId="12f7">
    <w:name w:val="Нормальный 12 Знак Знак Знак Знак"/>
    <w:link w:val="12f6"/>
    <w:rsid w:val="00C30C48"/>
    <w:rPr>
      <w:sz w:val="24"/>
    </w:rPr>
  </w:style>
  <w:style w:type="paragraph" w:styleId="affffffffffffffffffb">
    <w:name w:val="Date"/>
    <w:aliases w:val="Дата Знак Знак"/>
    <w:basedOn w:val="affd"/>
    <w:next w:val="affd"/>
    <w:link w:val="2fff0"/>
    <w:rsid w:val="00C30C48"/>
  </w:style>
  <w:style w:type="character" w:customStyle="1" w:styleId="affffffffffffffffffc">
    <w:name w:val="Дата Знак"/>
    <w:basedOn w:val="afff"/>
    <w:rsid w:val="00C30C48"/>
    <w:rPr>
      <w:sz w:val="24"/>
    </w:rPr>
  </w:style>
  <w:style w:type="character" w:customStyle="1" w:styleId="2fff0">
    <w:name w:val="Дата Знак2"/>
    <w:aliases w:val="Дата Знак Знак Знак"/>
    <w:link w:val="affffffffffffffffffb"/>
    <w:rsid w:val="00C30C48"/>
    <w:rPr>
      <w:sz w:val="24"/>
    </w:rPr>
  </w:style>
  <w:style w:type="paragraph" w:customStyle="1" w:styleId="-6">
    <w:name w:val="СПИСОК -"/>
    <w:basedOn w:val="affd"/>
    <w:rsid w:val="00C30C48"/>
    <w:pPr>
      <w:widowControl w:val="0"/>
      <w:tabs>
        <w:tab w:val="left" w:pos="1021"/>
        <w:tab w:val="num" w:pos="1215"/>
        <w:tab w:val="num" w:pos="1429"/>
      </w:tabs>
      <w:spacing w:line="360" w:lineRule="auto"/>
      <w:ind w:left="1215" w:hanging="360"/>
      <w:jc w:val="both"/>
    </w:pPr>
  </w:style>
  <w:style w:type="paragraph" w:customStyle="1" w:styleId="affffffffffffffffffd">
    <w:name w:val="Текст мой"/>
    <w:basedOn w:val="affd"/>
    <w:autoRedefine/>
    <w:rsid w:val="00C30C48"/>
    <w:pPr>
      <w:overflowPunct w:val="0"/>
      <w:autoSpaceDE w:val="0"/>
      <w:autoSpaceDN w:val="0"/>
      <w:adjustRightInd w:val="0"/>
      <w:spacing w:line="360" w:lineRule="auto"/>
      <w:ind w:firstLine="709"/>
      <w:jc w:val="both"/>
      <w:textAlignment w:val="baseline"/>
    </w:pPr>
    <w:rPr>
      <w:bCs/>
      <w:snapToGrid w:val="0"/>
      <w:szCs w:val="24"/>
    </w:rPr>
  </w:style>
  <w:style w:type="paragraph" w:customStyle="1" w:styleId="312pt125">
    <w:name w:val="Стиль Основной текст 3 + 12 pt Первая строка:  125 см Междустр.и..."/>
    <w:basedOn w:val="3f"/>
    <w:next w:val="2f4"/>
    <w:rsid w:val="00C30C48"/>
    <w:pPr>
      <w:spacing w:after="0"/>
    </w:pPr>
    <w:rPr>
      <w:rFonts w:ascii="Times New Roman" w:hAnsi="Times New Roman"/>
      <w:sz w:val="24"/>
      <w:szCs w:val="20"/>
    </w:rPr>
  </w:style>
  <w:style w:type="paragraph" w:customStyle="1" w:styleId="caaieiaie3">
    <w:name w:val="caaieiaie 3"/>
    <w:basedOn w:val="affd"/>
    <w:next w:val="affd"/>
    <w:qFormat/>
    <w:rsid w:val="00C30C48"/>
    <w:pPr>
      <w:keepNext/>
      <w:widowControl w:val="0"/>
      <w:jc w:val="center"/>
    </w:pPr>
    <w:rPr>
      <w:rFonts w:ascii="Baltica" w:hAnsi="Baltica"/>
      <w:b/>
      <w:spacing w:val="20"/>
    </w:rPr>
  </w:style>
  <w:style w:type="paragraph" w:customStyle="1" w:styleId="312">
    <w:name w:val="Основной текст 31"/>
    <w:basedOn w:val="affd"/>
    <w:rsid w:val="00C30C48"/>
    <w:pPr>
      <w:widowControl w:val="0"/>
      <w:ind w:right="-1"/>
      <w:jc w:val="both"/>
    </w:pPr>
    <w:rPr>
      <w:sz w:val="28"/>
    </w:rPr>
  </w:style>
  <w:style w:type="paragraph" w:customStyle="1" w:styleId="4123">
    <w:name w:val="Стиль Заголовок 4 + полужирный Первая строка:  123 см"/>
    <w:basedOn w:val="40"/>
    <w:rsid w:val="00C30C48"/>
    <w:pPr>
      <w:numPr>
        <w:ilvl w:val="0"/>
        <w:numId w:val="0"/>
      </w:numPr>
      <w:spacing w:before="0" w:after="0" w:line="360" w:lineRule="auto"/>
      <w:ind w:left="709"/>
      <w:jc w:val="both"/>
    </w:pPr>
    <w:rPr>
      <w:rFonts w:ascii="Times New Roman" w:hAnsi="Times New Roman"/>
      <w:bCs/>
      <w:iCs/>
    </w:rPr>
  </w:style>
  <w:style w:type="paragraph" w:customStyle="1" w:styleId="FR4">
    <w:name w:val="FR4"/>
    <w:rsid w:val="00C30C48"/>
    <w:pPr>
      <w:widowControl w:val="0"/>
      <w:autoSpaceDE w:val="0"/>
      <w:autoSpaceDN w:val="0"/>
      <w:adjustRightInd w:val="0"/>
      <w:spacing w:line="360" w:lineRule="auto"/>
      <w:ind w:left="80"/>
    </w:pPr>
    <w:rPr>
      <w:rFonts w:ascii="Courier New" w:hAnsi="Courier New"/>
      <w:sz w:val="24"/>
      <w:szCs w:val="24"/>
    </w:rPr>
  </w:style>
  <w:style w:type="paragraph" w:customStyle="1" w:styleId="12f8">
    <w:name w:val="Заголовок 12"/>
    <w:basedOn w:val="2ff3"/>
    <w:next w:val="2ff3"/>
    <w:rsid w:val="00C30C48"/>
    <w:pPr>
      <w:keepNext/>
      <w:ind w:left="0"/>
      <w:jc w:val="both"/>
      <w:outlineLvl w:val="0"/>
    </w:pPr>
    <w:rPr>
      <w:rFonts w:ascii="Times New Roman" w:hAnsi="Times New Roman"/>
      <w:b w:val="0"/>
      <w:snapToGrid/>
      <w:sz w:val="24"/>
    </w:rPr>
  </w:style>
  <w:style w:type="paragraph" w:customStyle="1" w:styleId="16pt">
    <w:name w:val="Стиль Обычный.Нормальный + 16 pt полужирный все прописные"/>
    <w:basedOn w:val="afffffffffffff5"/>
    <w:rsid w:val="00C30C48"/>
    <w:rPr>
      <w:b/>
      <w:bCs/>
      <w:caps/>
      <w:sz w:val="32"/>
    </w:rPr>
  </w:style>
  <w:style w:type="paragraph" w:customStyle="1" w:styleId="1ffffa">
    <w:name w:val="Стиль Заголовок 1"/>
    <w:aliases w:val="новая страница + Слева:  125 см,Заголовок 1 Знак1 + Arial 11 пт"/>
    <w:basedOn w:val="16"/>
    <w:rsid w:val="00C30C48"/>
    <w:pPr>
      <w:numPr>
        <w:numId w:val="0"/>
      </w:numPr>
      <w:tabs>
        <w:tab w:val="num" w:pos="1069"/>
      </w:tabs>
      <w:spacing w:before="360" w:after="360"/>
      <w:ind w:left="1069" w:hanging="360"/>
    </w:pPr>
    <w:rPr>
      <w:rFonts w:ascii="Times New Roman" w:hAnsi="Times New Roman"/>
      <w:bCs/>
      <w:iCs/>
      <w:caps/>
      <w:kern w:val="0"/>
      <w:sz w:val="24"/>
    </w:rPr>
  </w:style>
  <w:style w:type="paragraph" w:customStyle="1" w:styleId="421">
    <w:name w:val="Нумерованный список 4.2"/>
    <w:basedOn w:val="a6"/>
    <w:rsid w:val="00C30C48"/>
    <w:pPr>
      <w:numPr>
        <w:ilvl w:val="1"/>
        <w:numId w:val="0"/>
      </w:numPr>
      <w:spacing w:line="360" w:lineRule="auto"/>
    </w:pPr>
  </w:style>
  <w:style w:type="paragraph" w:customStyle="1" w:styleId="affffffffffffffffffe">
    <w:name w:val="Îáû÷íûé.Íîðìàëüíûé"/>
    <w:rsid w:val="00C30C48"/>
    <w:pPr>
      <w:spacing w:after="120"/>
      <w:ind w:firstLine="720"/>
      <w:jc w:val="both"/>
    </w:pPr>
    <w:rPr>
      <w:sz w:val="24"/>
    </w:rPr>
  </w:style>
  <w:style w:type="paragraph" w:customStyle="1" w:styleId="font7">
    <w:name w:val="font7"/>
    <w:basedOn w:val="affd"/>
    <w:rsid w:val="00C30C48"/>
    <w:pPr>
      <w:spacing w:before="100" w:beforeAutospacing="1" w:after="100" w:afterAutospacing="1"/>
    </w:pPr>
    <w:rPr>
      <w:rFonts w:eastAsia="Arial Unicode MS"/>
      <w:szCs w:val="24"/>
    </w:rPr>
  </w:style>
  <w:style w:type="paragraph" w:customStyle="1" w:styleId="xl67">
    <w:name w:val="xl67"/>
    <w:basedOn w:val="affd"/>
    <w:rsid w:val="00C30C48"/>
    <w:pPr>
      <w:pBdr>
        <w:bottom w:val="single" w:sz="4" w:space="0" w:color="auto"/>
      </w:pBdr>
      <w:spacing w:before="100" w:beforeAutospacing="1" w:after="100" w:afterAutospacing="1"/>
      <w:jc w:val="center"/>
    </w:pPr>
    <w:rPr>
      <w:rFonts w:ascii="Times New Roman CYR" w:eastAsia="Arial Unicode MS" w:hAnsi="Times New Roman CYR" w:cs="Times New Roman CYR"/>
      <w:color w:val="FF0000"/>
      <w:szCs w:val="24"/>
    </w:rPr>
  </w:style>
  <w:style w:type="paragraph" w:customStyle="1" w:styleId="16pt0">
    <w:name w:val="Стиль Нижний колонтитул + 16 pt полужирный курсив все прописные..."/>
    <w:basedOn w:val="afff2"/>
    <w:rsid w:val="00C30C48"/>
    <w:pPr>
      <w:tabs>
        <w:tab w:val="clear" w:pos="4820"/>
        <w:tab w:val="clear" w:pos="9639"/>
        <w:tab w:val="center" w:pos="4536"/>
        <w:tab w:val="right" w:pos="9072"/>
      </w:tabs>
      <w:spacing w:line="360" w:lineRule="auto"/>
      <w:jc w:val="center"/>
    </w:pPr>
    <w:rPr>
      <w:b/>
      <w:bCs/>
      <w:iCs/>
      <w:caps/>
      <w:noProof w:val="0"/>
      <w:sz w:val="32"/>
    </w:rPr>
  </w:style>
  <w:style w:type="paragraph" w:customStyle="1" w:styleId="360">
    <w:name w:val="Стиль Заголовок 3 + Перед:  6 пт"/>
    <w:basedOn w:val="3"/>
    <w:rsid w:val="00C30C48"/>
    <w:pPr>
      <w:numPr>
        <w:ilvl w:val="0"/>
        <w:numId w:val="0"/>
      </w:numPr>
      <w:tabs>
        <w:tab w:val="num" w:pos="2509"/>
      </w:tabs>
      <w:spacing w:after="240" w:line="320" w:lineRule="exact"/>
      <w:ind w:left="2509" w:hanging="180"/>
    </w:pPr>
    <w:rPr>
      <w:rFonts w:ascii="Times New Roman" w:hAnsi="Times New Roman"/>
      <w:bCs/>
      <w:i/>
    </w:rPr>
  </w:style>
  <w:style w:type="paragraph" w:customStyle="1" w:styleId="30070">
    <w:name w:val="Стиль заголовок 3 + курсив по центру Слева:  007 см Выступ:  0..."/>
    <w:basedOn w:val="3f5"/>
    <w:rsid w:val="00C30C48"/>
    <w:pPr>
      <w:widowControl/>
      <w:tabs>
        <w:tab w:val="clear" w:pos="720"/>
      </w:tabs>
      <w:spacing w:before="0" w:after="0"/>
      <w:ind w:left="0" w:firstLine="0"/>
      <w:outlineLvl w:val="9"/>
    </w:pPr>
    <w:rPr>
      <w:bCs/>
      <w:iCs/>
      <w:snapToGrid/>
    </w:rPr>
  </w:style>
  <w:style w:type="paragraph" w:customStyle="1" w:styleId="4f8">
    <w:name w:val="Стиль Заголовок 4 + не полужирный"/>
    <w:basedOn w:val="40"/>
    <w:rsid w:val="00C30C48"/>
    <w:pPr>
      <w:numPr>
        <w:ilvl w:val="0"/>
        <w:numId w:val="0"/>
      </w:numPr>
      <w:tabs>
        <w:tab w:val="num" w:pos="3229"/>
      </w:tabs>
      <w:spacing w:before="0" w:after="0"/>
      <w:ind w:left="3229" w:hanging="360"/>
      <w:jc w:val="both"/>
    </w:pPr>
    <w:rPr>
      <w:rFonts w:ascii="Times New Roman" w:hAnsi="Times New Roman"/>
      <w:i w:val="0"/>
    </w:rPr>
  </w:style>
  <w:style w:type="paragraph" w:customStyle="1" w:styleId="41230">
    <w:name w:val="Стиль Стиль Заголовок 4 + полужирный Первая строка:  123 см + влево..."/>
    <w:basedOn w:val="4123"/>
    <w:rsid w:val="00C30C48"/>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C30C48"/>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C30C48"/>
    <w:pPr>
      <w:tabs>
        <w:tab w:val="num" w:pos="3229"/>
      </w:tabs>
      <w:ind w:left="3229" w:hanging="360"/>
    </w:pPr>
  </w:style>
  <w:style w:type="paragraph" w:customStyle="1" w:styleId="12f9">
    <w:name w:val="Нормальный 12"/>
    <w:basedOn w:val="affd"/>
    <w:rsid w:val="00C30C48"/>
    <w:pPr>
      <w:jc w:val="both"/>
    </w:pPr>
    <w:rPr>
      <w:szCs w:val="24"/>
    </w:rPr>
  </w:style>
  <w:style w:type="paragraph" w:customStyle="1" w:styleId="412">
    <w:name w:val="Стиль Заголовок 4 + Перед:  12 пт"/>
    <w:basedOn w:val="40"/>
    <w:rsid w:val="00C30C48"/>
    <w:pPr>
      <w:numPr>
        <w:ilvl w:val="0"/>
        <w:numId w:val="0"/>
      </w:numPr>
      <w:spacing w:before="0" w:after="0" w:line="360" w:lineRule="auto"/>
      <w:ind w:left="709"/>
    </w:pPr>
    <w:rPr>
      <w:rFonts w:ascii="Times New Roman" w:hAnsi="Times New Roman"/>
      <w:bCs/>
      <w:iCs/>
    </w:rPr>
  </w:style>
  <w:style w:type="paragraph" w:customStyle="1" w:styleId="05">
    <w:name w:val="0 Отчет Знак Знак Знак"/>
    <w:basedOn w:val="affd"/>
    <w:link w:val="04"/>
    <w:rsid w:val="00C30C48"/>
    <w:pPr>
      <w:tabs>
        <w:tab w:val="left" w:pos="1134"/>
      </w:tabs>
      <w:spacing w:line="360" w:lineRule="auto"/>
      <w:ind w:firstLine="851"/>
      <w:jc w:val="both"/>
    </w:pPr>
    <w:rPr>
      <w:lang w:eastAsia="en-US"/>
    </w:rPr>
  </w:style>
  <w:style w:type="paragraph" w:customStyle="1" w:styleId="afffffffffffffffffff">
    <w:name w:val="Рисунок"/>
    <w:basedOn w:val="affd"/>
    <w:qFormat/>
    <w:rsid w:val="00C30C48"/>
    <w:pPr>
      <w:spacing w:line="360" w:lineRule="auto"/>
      <w:jc w:val="both"/>
    </w:pPr>
    <w:rPr>
      <w:szCs w:val="24"/>
    </w:rPr>
  </w:style>
  <w:style w:type="character" w:customStyle="1" w:styleId="2fff1">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C30C48"/>
    <w:rPr>
      <w:b/>
      <w:i/>
      <w:sz w:val="24"/>
      <w:lang w:val="ru-RU" w:eastAsia="ru-RU" w:bidi="ar-SA"/>
    </w:rPr>
  </w:style>
  <w:style w:type="paragraph" w:customStyle="1" w:styleId="6c">
    <w:name w:val="Стиль6"/>
    <w:basedOn w:val="affd"/>
    <w:autoRedefine/>
    <w:qFormat/>
    <w:rsid w:val="00C30C48"/>
    <w:pPr>
      <w:spacing w:line="360" w:lineRule="auto"/>
      <w:ind w:firstLine="567"/>
      <w:jc w:val="both"/>
    </w:pPr>
    <w:rPr>
      <w:szCs w:val="24"/>
    </w:rPr>
  </w:style>
  <w:style w:type="paragraph" w:customStyle="1" w:styleId="NGP1">
    <w:name w:val="NGP_1^"/>
    <w:basedOn w:val="affd"/>
    <w:rsid w:val="00C30C48"/>
    <w:pPr>
      <w:numPr>
        <w:numId w:val="55"/>
      </w:numPr>
      <w:spacing w:before="480" w:after="480" w:line="480" w:lineRule="auto"/>
      <w:jc w:val="both"/>
      <w:outlineLvl w:val="0"/>
    </w:pPr>
    <w:rPr>
      <w:b/>
      <w:szCs w:val="24"/>
    </w:rPr>
  </w:style>
  <w:style w:type="paragraph" w:customStyle="1" w:styleId="NGP11">
    <w:name w:val="NGP_1.1^ Знак"/>
    <w:basedOn w:val="affd"/>
    <w:rsid w:val="00C30C48"/>
    <w:pPr>
      <w:keepNext/>
      <w:numPr>
        <w:ilvl w:val="1"/>
        <w:numId w:val="55"/>
      </w:numPr>
      <w:spacing w:before="240" w:after="240" w:line="480" w:lineRule="auto"/>
      <w:jc w:val="both"/>
      <w:outlineLvl w:val="1"/>
    </w:pPr>
    <w:rPr>
      <w:b/>
      <w:szCs w:val="24"/>
    </w:rPr>
  </w:style>
  <w:style w:type="paragraph" w:customStyle="1" w:styleId="NGP111">
    <w:name w:val="NGP_1.1.1"/>
    <w:basedOn w:val="affd"/>
    <w:rsid w:val="00C30C48"/>
    <w:pPr>
      <w:numPr>
        <w:ilvl w:val="2"/>
        <w:numId w:val="55"/>
      </w:numPr>
      <w:spacing w:line="480" w:lineRule="auto"/>
      <w:jc w:val="both"/>
    </w:pPr>
    <w:rPr>
      <w:szCs w:val="24"/>
    </w:rPr>
  </w:style>
  <w:style w:type="paragraph" w:customStyle="1" w:styleId="NGP10">
    <w:name w:val="NGP_1)"/>
    <w:basedOn w:val="affd"/>
    <w:rsid w:val="00C30C48"/>
    <w:pPr>
      <w:numPr>
        <w:ilvl w:val="3"/>
        <w:numId w:val="55"/>
      </w:numPr>
      <w:spacing w:line="480" w:lineRule="auto"/>
      <w:jc w:val="both"/>
    </w:pPr>
    <w:rPr>
      <w:szCs w:val="24"/>
    </w:rPr>
  </w:style>
  <w:style w:type="paragraph" w:customStyle="1" w:styleId="xl62">
    <w:name w:val="xl62"/>
    <w:basedOn w:val="affd"/>
    <w:rsid w:val="00C30C48"/>
    <w:pPr>
      <w:pBdr>
        <w:bottom w:val="single" w:sz="4" w:space="0" w:color="auto"/>
      </w:pBdr>
      <w:spacing w:before="100" w:beforeAutospacing="1" w:after="100" w:afterAutospacing="1"/>
      <w:textAlignment w:val="top"/>
    </w:pPr>
    <w:rPr>
      <w:szCs w:val="24"/>
    </w:rPr>
  </w:style>
  <w:style w:type="paragraph" w:customStyle="1" w:styleId="xl63">
    <w:name w:val="xl63"/>
    <w:basedOn w:val="affd"/>
    <w:rsid w:val="00C30C48"/>
    <w:pPr>
      <w:pBdr>
        <w:bottom w:val="single" w:sz="4" w:space="0" w:color="auto"/>
      </w:pBdr>
      <w:spacing w:before="100" w:beforeAutospacing="1" w:after="100" w:afterAutospacing="1"/>
      <w:jc w:val="center"/>
      <w:textAlignment w:val="top"/>
    </w:pPr>
    <w:rPr>
      <w:szCs w:val="24"/>
    </w:rPr>
  </w:style>
  <w:style w:type="paragraph" w:customStyle="1" w:styleId="xl64">
    <w:name w:val="xl64"/>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65">
    <w:name w:val="xl65"/>
    <w:basedOn w:val="affd"/>
    <w:rsid w:val="00C30C48"/>
    <w:pPr>
      <w:pBdr>
        <w:left w:val="single" w:sz="4" w:space="0" w:color="auto"/>
      </w:pBdr>
      <w:spacing w:before="100" w:beforeAutospacing="1" w:after="100" w:afterAutospacing="1"/>
      <w:textAlignment w:val="top"/>
    </w:pPr>
    <w:rPr>
      <w:szCs w:val="24"/>
    </w:rPr>
  </w:style>
  <w:style w:type="paragraph" w:customStyle="1" w:styleId="xl66">
    <w:name w:val="xl66"/>
    <w:basedOn w:val="affd"/>
    <w:rsid w:val="00C30C48"/>
    <w:pPr>
      <w:pBdr>
        <w:left w:val="single" w:sz="4" w:space="0" w:color="auto"/>
        <w:bottom w:val="single" w:sz="4" w:space="0" w:color="auto"/>
      </w:pBdr>
      <w:spacing w:before="100" w:beforeAutospacing="1" w:after="100" w:afterAutospacing="1"/>
      <w:textAlignment w:val="top"/>
    </w:pPr>
    <w:rPr>
      <w:szCs w:val="24"/>
    </w:rPr>
  </w:style>
  <w:style w:type="paragraph" w:customStyle="1" w:styleId="xl68">
    <w:name w:val="xl68"/>
    <w:basedOn w:val="affd"/>
    <w:rsid w:val="00C30C48"/>
    <w:pPr>
      <w:spacing w:before="100" w:beforeAutospacing="1" w:after="100" w:afterAutospacing="1"/>
      <w:jc w:val="center"/>
      <w:textAlignment w:val="top"/>
    </w:pPr>
    <w:rPr>
      <w:szCs w:val="24"/>
    </w:rPr>
  </w:style>
  <w:style w:type="paragraph" w:customStyle="1" w:styleId="xl69">
    <w:name w:val="xl69"/>
    <w:basedOn w:val="affd"/>
    <w:rsid w:val="00C30C48"/>
    <w:pPr>
      <w:pBdr>
        <w:left w:val="single" w:sz="4" w:space="0" w:color="auto"/>
        <w:right w:val="single" w:sz="4" w:space="0" w:color="auto"/>
      </w:pBdr>
      <w:spacing w:before="100" w:beforeAutospacing="1" w:after="100" w:afterAutospacing="1"/>
      <w:jc w:val="center"/>
      <w:textAlignment w:val="top"/>
    </w:pPr>
    <w:rPr>
      <w:szCs w:val="24"/>
    </w:rPr>
  </w:style>
  <w:style w:type="paragraph" w:customStyle="1" w:styleId="xl70">
    <w:name w:val="xl70"/>
    <w:basedOn w:val="affd"/>
    <w:rsid w:val="00C30C48"/>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71">
    <w:name w:val="xl71"/>
    <w:basedOn w:val="affd"/>
    <w:rsid w:val="00C30C48"/>
    <w:pPr>
      <w:pBdr>
        <w:top w:val="single" w:sz="4" w:space="0" w:color="auto"/>
        <w:left w:val="single" w:sz="4" w:space="0" w:color="auto"/>
      </w:pBdr>
      <w:spacing w:before="100" w:beforeAutospacing="1" w:after="100" w:afterAutospacing="1"/>
    </w:pPr>
    <w:rPr>
      <w:szCs w:val="24"/>
    </w:rPr>
  </w:style>
  <w:style w:type="paragraph" w:customStyle="1" w:styleId="xl72">
    <w:name w:val="xl72"/>
    <w:basedOn w:val="affd"/>
    <w:rsid w:val="00C30C48"/>
    <w:pPr>
      <w:pBdr>
        <w:top w:val="single" w:sz="4" w:space="0" w:color="auto"/>
      </w:pBdr>
      <w:spacing w:before="100" w:beforeAutospacing="1" w:after="100" w:afterAutospacing="1"/>
    </w:pPr>
    <w:rPr>
      <w:szCs w:val="24"/>
    </w:rPr>
  </w:style>
  <w:style w:type="paragraph" w:customStyle="1" w:styleId="xl73">
    <w:name w:val="xl73"/>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74">
    <w:name w:val="xl74"/>
    <w:basedOn w:val="affd"/>
    <w:rsid w:val="00C30C48"/>
    <w:pPr>
      <w:pBdr>
        <w:left w:val="single" w:sz="4" w:space="0" w:color="auto"/>
      </w:pBdr>
      <w:spacing w:before="100" w:beforeAutospacing="1" w:after="100" w:afterAutospacing="1"/>
    </w:pPr>
    <w:rPr>
      <w:szCs w:val="24"/>
    </w:rPr>
  </w:style>
  <w:style w:type="paragraph" w:customStyle="1" w:styleId="xl75">
    <w:name w:val="xl75"/>
    <w:basedOn w:val="affd"/>
    <w:rsid w:val="00C30C48"/>
    <w:pPr>
      <w:pBdr>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affd"/>
    <w:rsid w:val="00C30C48"/>
    <w:pPr>
      <w:pBdr>
        <w:left w:val="single" w:sz="4" w:space="0" w:color="auto"/>
        <w:bottom w:val="single" w:sz="4" w:space="0" w:color="auto"/>
      </w:pBdr>
      <w:spacing w:before="100" w:beforeAutospacing="1" w:after="100" w:afterAutospacing="1"/>
    </w:pPr>
    <w:rPr>
      <w:szCs w:val="24"/>
    </w:rPr>
  </w:style>
  <w:style w:type="paragraph" w:customStyle="1" w:styleId="xl77">
    <w:name w:val="xl77"/>
    <w:basedOn w:val="affd"/>
    <w:rsid w:val="00C30C48"/>
    <w:pPr>
      <w:pBdr>
        <w:bottom w:val="single" w:sz="4" w:space="0" w:color="auto"/>
      </w:pBdr>
      <w:spacing w:before="100" w:beforeAutospacing="1" w:after="100" w:afterAutospacing="1"/>
    </w:pPr>
    <w:rPr>
      <w:szCs w:val="24"/>
    </w:rPr>
  </w:style>
  <w:style w:type="paragraph" w:customStyle="1" w:styleId="xl78">
    <w:name w:val="xl78"/>
    <w:basedOn w:val="affd"/>
    <w:rsid w:val="00C30C48"/>
    <w:pPr>
      <w:pBdr>
        <w:top w:val="single" w:sz="4" w:space="0" w:color="auto"/>
      </w:pBdr>
      <w:spacing w:before="100" w:beforeAutospacing="1" w:after="100" w:afterAutospacing="1"/>
      <w:textAlignment w:val="top"/>
    </w:pPr>
    <w:rPr>
      <w:szCs w:val="24"/>
    </w:rPr>
  </w:style>
  <w:style w:type="paragraph" w:customStyle="1" w:styleId="afffffffffffffffffff0">
    <w:name w:val="перечень Знак"/>
    <w:basedOn w:val="afffffffff1"/>
    <w:link w:val="afffffffffffffffffff1"/>
    <w:rsid w:val="00C30C48"/>
    <w:pPr>
      <w:spacing w:after="120"/>
      <w:jc w:val="both"/>
    </w:pPr>
    <w:rPr>
      <w:szCs w:val="20"/>
    </w:rPr>
  </w:style>
  <w:style w:type="character" w:customStyle="1" w:styleId="afffffffffffffffffff1">
    <w:name w:val="перечень Знак Знак"/>
    <w:link w:val="afffffffffffffffffff0"/>
    <w:rsid w:val="00C30C48"/>
    <w:rPr>
      <w:sz w:val="24"/>
    </w:rPr>
  </w:style>
  <w:style w:type="paragraph" w:customStyle="1" w:styleId="1ffffb">
    <w:name w:val="Текстовый1"/>
    <w:basedOn w:val="affd"/>
    <w:rsid w:val="00C30C48"/>
    <w:pPr>
      <w:spacing w:after="120"/>
      <w:ind w:firstLine="720"/>
      <w:jc w:val="both"/>
    </w:pPr>
  </w:style>
  <w:style w:type="paragraph" w:customStyle="1" w:styleId="1-0">
    <w:name w:val="Список 1-го ур.(+)"/>
    <w:basedOn w:val="affd"/>
    <w:rsid w:val="00C30C48"/>
    <w:pPr>
      <w:tabs>
        <w:tab w:val="num" w:pos="927"/>
      </w:tabs>
      <w:spacing w:after="120"/>
      <w:ind w:firstLine="567"/>
      <w:jc w:val="both"/>
    </w:pPr>
    <w:rPr>
      <w:rFonts w:ascii="Arial" w:hAnsi="Arial"/>
    </w:rPr>
  </w:style>
  <w:style w:type="paragraph" w:customStyle="1" w:styleId="1ffffc">
    <w:name w:val="1 заг табл"/>
    <w:basedOn w:val="2fd"/>
    <w:link w:val="1ffffd"/>
    <w:qFormat/>
    <w:rsid w:val="00C30C48"/>
    <w:pPr>
      <w:keepNext/>
      <w:tabs>
        <w:tab w:val="clear" w:pos="1134"/>
      </w:tabs>
      <w:ind w:left="1701" w:hanging="1701"/>
      <w:jc w:val="left"/>
    </w:pPr>
    <w:rPr>
      <w:rFonts w:eastAsia="Times New Roman"/>
    </w:rPr>
  </w:style>
  <w:style w:type="paragraph" w:customStyle="1" w:styleId="afffffffffffffffffff2">
    <w:name w:val="Отчет"/>
    <w:basedOn w:val="affff5"/>
    <w:qFormat/>
    <w:rsid w:val="00C30C48"/>
    <w:pPr>
      <w:tabs>
        <w:tab w:val="left" w:pos="1134"/>
      </w:tabs>
      <w:ind w:firstLine="851"/>
    </w:pPr>
    <w:rPr>
      <w:lang w:eastAsia="en-US"/>
    </w:rPr>
  </w:style>
  <w:style w:type="character" w:customStyle="1" w:styleId="Oaaeeiue31">
    <w:name w:val="Oaaee?iue31 Знак Знак Знак"/>
    <w:rsid w:val="00C30C48"/>
    <w:rPr>
      <w:b/>
      <w:i/>
      <w:sz w:val="24"/>
      <w:lang w:val="ru-RU" w:eastAsia="ru-RU" w:bidi="ar-SA"/>
    </w:rPr>
  </w:style>
  <w:style w:type="character" w:customStyle="1" w:styleId="1ffffe">
    <w:name w:val="Дата1"/>
    <w:aliases w:val="Дата Знак Знак1,Дата Знак Знак2,Дата Знак1"/>
    <w:rsid w:val="00C30C48"/>
    <w:rPr>
      <w:sz w:val="24"/>
      <w:lang w:val="ru-RU" w:eastAsia="ru-RU" w:bidi="ar-SA"/>
    </w:rPr>
  </w:style>
  <w:style w:type="paragraph" w:customStyle="1" w:styleId="xl79">
    <w:name w:val="xl79"/>
    <w:basedOn w:val="affd"/>
    <w:rsid w:val="00C30C48"/>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0">
    <w:name w:val="xl80"/>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1">
    <w:name w:val="xl81"/>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2">
    <w:name w:val="xl82"/>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3">
    <w:name w:val="xl83"/>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4">
    <w:name w:val="xl84"/>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5">
    <w:name w:val="xl85"/>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6">
    <w:name w:val="xl86"/>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7">
    <w:name w:val="xl87"/>
    <w:basedOn w:val="affd"/>
    <w:rsid w:val="00C30C48"/>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xl89">
    <w:name w:val="xl89"/>
    <w:basedOn w:val="affd"/>
    <w:rsid w:val="00C30C48"/>
    <w:pPr>
      <w:pBdr>
        <w:top w:val="double" w:sz="6" w:space="0" w:color="auto"/>
      </w:pBdr>
      <w:spacing w:before="100" w:beforeAutospacing="1" w:after="100" w:afterAutospacing="1"/>
    </w:pPr>
    <w:rPr>
      <w:szCs w:val="24"/>
    </w:rPr>
  </w:style>
  <w:style w:type="paragraph" w:customStyle="1" w:styleId="xl90">
    <w:name w:val="xl90"/>
    <w:basedOn w:val="affd"/>
    <w:rsid w:val="00C30C48"/>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1">
    <w:name w:val="xl91"/>
    <w:basedOn w:val="affd"/>
    <w:rsid w:val="00C30C48"/>
    <w:pPr>
      <w:pBdr>
        <w:left w:val="single" w:sz="4" w:space="0" w:color="auto"/>
      </w:pBdr>
      <w:spacing w:before="100" w:beforeAutospacing="1" w:after="100" w:afterAutospacing="1"/>
      <w:jc w:val="center"/>
      <w:textAlignment w:val="top"/>
    </w:pPr>
    <w:rPr>
      <w:rFonts w:ascii="Times New Roman CYR" w:hAnsi="Times New Roman CYR" w:cs="Times New Roman CYR"/>
      <w:b/>
      <w:bCs/>
      <w:i/>
      <w:iCs/>
      <w:szCs w:val="24"/>
    </w:rPr>
  </w:style>
  <w:style w:type="paragraph" w:customStyle="1" w:styleId="xl92">
    <w:name w:val="xl92"/>
    <w:basedOn w:val="affd"/>
    <w:rsid w:val="00C30C48"/>
    <w:pPr>
      <w:pBdr>
        <w:left w:val="single" w:sz="4" w:space="0" w:color="auto"/>
      </w:pBdr>
      <w:spacing w:before="100" w:beforeAutospacing="1" w:after="100" w:afterAutospacing="1"/>
    </w:pPr>
    <w:rPr>
      <w:szCs w:val="24"/>
    </w:rPr>
  </w:style>
  <w:style w:type="paragraph" w:customStyle="1" w:styleId="xl93">
    <w:name w:val="xl93"/>
    <w:basedOn w:val="affd"/>
    <w:rsid w:val="00C30C48"/>
    <w:pPr>
      <w:pBdr>
        <w:top w:val="double" w:sz="6"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94">
    <w:name w:val="xl94"/>
    <w:basedOn w:val="affd"/>
    <w:rsid w:val="00C30C48"/>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Cs w:val="24"/>
    </w:rPr>
  </w:style>
  <w:style w:type="paragraph" w:customStyle="1" w:styleId="afffffffffffffffffff3">
    <w:name w:val="Ïîÿñíèòåëüíàÿ çàïèñêà"/>
    <w:basedOn w:val="affd"/>
    <w:rsid w:val="00C30C48"/>
    <w:pPr>
      <w:spacing w:before="120" w:after="120"/>
      <w:ind w:firstLine="709"/>
      <w:jc w:val="both"/>
    </w:pPr>
  </w:style>
  <w:style w:type="paragraph" w:customStyle="1" w:styleId="400">
    <w:name w:val="Стиль Заголовок 4 + не курсив Перед:  0 пт После:  0 пт"/>
    <w:basedOn w:val="40"/>
    <w:rsid w:val="00C30C48"/>
    <w:pPr>
      <w:numPr>
        <w:ilvl w:val="0"/>
        <w:numId w:val="0"/>
      </w:numPr>
      <w:spacing w:before="0" w:after="0" w:line="360" w:lineRule="auto"/>
      <w:ind w:left="709"/>
    </w:pPr>
    <w:rPr>
      <w:rFonts w:ascii="Times New Roman" w:hAnsi="Times New Roman"/>
      <w:bCs/>
      <w:i w:val="0"/>
    </w:rPr>
  </w:style>
  <w:style w:type="paragraph" w:customStyle="1" w:styleId="1fffff">
    <w:name w:val="Текст1"/>
    <w:basedOn w:val="affd"/>
    <w:rsid w:val="00C30C48"/>
    <w:rPr>
      <w:rFonts w:ascii="Courier New" w:hAnsi="Courier New"/>
      <w:sz w:val="20"/>
    </w:rPr>
  </w:style>
  <w:style w:type="paragraph" w:customStyle="1" w:styleId="3fc">
    <w:name w:val="Стиль Заголовок 3 + не полужирный"/>
    <w:basedOn w:val="3"/>
    <w:rsid w:val="00C30C48"/>
    <w:pPr>
      <w:keepNext w:val="0"/>
      <w:widowControl w:val="0"/>
      <w:numPr>
        <w:numId w:val="0"/>
      </w:numPr>
      <w:tabs>
        <w:tab w:val="left" w:pos="1486"/>
      </w:tabs>
      <w:spacing w:before="0" w:after="0" w:line="360" w:lineRule="auto"/>
      <w:ind w:firstLine="709"/>
      <w:jc w:val="both"/>
    </w:pPr>
    <w:rPr>
      <w:rFonts w:ascii="Times New Roman" w:hAnsi="Times New Roman"/>
      <w:b w:val="0"/>
      <w:szCs w:val="24"/>
    </w:rPr>
  </w:style>
  <w:style w:type="paragraph" w:customStyle="1" w:styleId="1fffff0">
    <w:name w:val="1обычный"/>
    <w:basedOn w:val="affd"/>
    <w:link w:val="1fffff1"/>
    <w:rsid w:val="00C30C48"/>
    <w:pPr>
      <w:spacing w:line="360" w:lineRule="auto"/>
      <w:ind w:firstLine="709"/>
    </w:pPr>
    <w:rPr>
      <w:szCs w:val="24"/>
    </w:rPr>
  </w:style>
  <w:style w:type="character" w:customStyle="1" w:styleId="afffffffffffffffffff4">
    <w:name w:val="Òàáëè÷íûé Знак"/>
    <w:rsid w:val="00C30C48"/>
    <w:rPr>
      <w:b/>
      <w:i/>
      <w:sz w:val="24"/>
      <w:lang w:val="ru-RU" w:eastAsia="ru-RU" w:bidi="ar-SA"/>
    </w:rPr>
  </w:style>
  <w:style w:type="paragraph" w:customStyle="1" w:styleId="71">
    <w:name w:val="Стиль7"/>
    <w:basedOn w:val="16"/>
    <w:autoRedefine/>
    <w:qFormat/>
    <w:rsid w:val="00C30C48"/>
    <w:pPr>
      <w:numPr>
        <w:numId w:val="56"/>
      </w:numPr>
      <w:spacing w:before="360" w:after="240" w:line="360" w:lineRule="auto"/>
    </w:pPr>
    <w:rPr>
      <w:rFonts w:ascii="Times New Roman" w:hAnsi="Times New Roman"/>
      <w:kern w:val="0"/>
      <w:sz w:val="24"/>
    </w:rPr>
  </w:style>
  <w:style w:type="paragraph" w:customStyle="1" w:styleId="2fff2">
    <w:name w:val="2 табл доп"/>
    <w:basedOn w:val="2fd"/>
    <w:next w:val="02"/>
    <w:qFormat/>
    <w:rsid w:val="00C30C48"/>
    <w:pPr>
      <w:spacing w:line="240" w:lineRule="auto"/>
    </w:pPr>
    <w:rPr>
      <w:snapToGrid w:val="0"/>
      <w:sz w:val="20"/>
    </w:rPr>
  </w:style>
  <w:style w:type="character" w:customStyle="1" w:styleId="Oaaeeiue41">
    <w:name w:val="Oaaee?iue41 Знак Знак Знак"/>
    <w:rsid w:val="00C30C48"/>
    <w:rPr>
      <w:b/>
      <w:i/>
      <w:sz w:val="24"/>
      <w:lang w:val="ru-RU" w:eastAsia="ru-RU" w:bidi="ar-SA"/>
    </w:rPr>
  </w:style>
  <w:style w:type="paragraph" w:customStyle="1" w:styleId="07">
    <w:name w:val="_Стиль0"/>
    <w:basedOn w:val="affd"/>
    <w:rsid w:val="00C30C48"/>
    <w:pPr>
      <w:spacing w:line="360" w:lineRule="auto"/>
      <w:ind w:firstLine="709"/>
      <w:jc w:val="both"/>
    </w:pPr>
  </w:style>
  <w:style w:type="paragraph" w:customStyle="1" w:styleId="89">
    <w:name w:val="Стиль8"/>
    <w:basedOn w:val="affe"/>
    <w:qFormat/>
    <w:rsid w:val="00C30C48"/>
    <w:pPr>
      <w:spacing w:line="360" w:lineRule="auto"/>
    </w:pPr>
  </w:style>
  <w:style w:type="paragraph" w:customStyle="1" w:styleId="font8">
    <w:name w:val="font8"/>
    <w:basedOn w:val="affd"/>
    <w:rsid w:val="00C30C48"/>
    <w:pPr>
      <w:spacing w:before="100" w:beforeAutospacing="1" w:after="100" w:afterAutospacing="1"/>
    </w:pPr>
    <w:rPr>
      <w:rFonts w:ascii="Tahoma" w:hAnsi="Tahoma" w:cs="Tahoma"/>
      <w:b/>
      <w:bCs/>
      <w:color w:val="000000"/>
      <w:sz w:val="16"/>
      <w:szCs w:val="16"/>
    </w:rPr>
  </w:style>
  <w:style w:type="paragraph" w:customStyle="1" w:styleId="font9">
    <w:name w:val="font9"/>
    <w:basedOn w:val="affd"/>
    <w:rsid w:val="00C30C48"/>
    <w:pPr>
      <w:spacing w:before="100" w:beforeAutospacing="1" w:after="100" w:afterAutospacing="1"/>
    </w:pPr>
    <w:rPr>
      <w:b/>
      <w:bCs/>
      <w:sz w:val="20"/>
    </w:rPr>
  </w:style>
  <w:style w:type="paragraph" w:customStyle="1" w:styleId="font10">
    <w:name w:val="font10"/>
    <w:basedOn w:val="affd"/>
    <w:rsid w:val="00C30C48"/>
    <w:pPr>
      <w:spacing w:before="100" w:beforeAutospacing="1" w:after="100" w:afterAutospacing="1"/>
    </w:pPr>
    <w:rPr>
      <w:b/>
      <w:bCs/>
      <w:sz w:val="20"/>
    </w:rPr>
  </w:style>
  <w:style w:type="paragraph" w:customStyle="1" w:styleId="font11">
    <w:name w:val="font11"/>
    <w:basedOn w:val="affd"/>
    <w:rsid w:val="00C30C48"/>
    <w:pPr>
      <w:spacing w:before="100" w:beforeAutospacing="1" w:after="100" w:afterAutospacing="1"/>
    </w:pPr>
    <w:rPr>
      <w:b/>
      <w:bCs/>
      <w:sz w:val="20"/>
    </w:rPr>
  </w:style>
  <w:style w:type="character" w:customStyle="1" w:styleId="WW8Num154z3">
    <w:name w:val="WW8Num154z3"/>
    <w:rsid w:val="00C30C48"/>
  </w:style>
  <w:style w:type="paragraph" w:customStyle="1" w:styleId="12512">
    <w:name w:val="Стиль Первая строка:  125 см Перед:  12 пт"/>
    <w:basedOn w:val="affd"/>
    <w:rsid w:val="00C30C48"/>
    <w:pPr>
      <w:spacing w:line="360" w:lineRule="auto"/>
      <w:ind w:firstLine="709"/>
    </w:pPr>
  </w:style>
  <w:style w:type="paragraph" w:customStyle="1" w:styleId="-7">
    <w:name w:val="УГТП-Текст"/>
    <w:basedOn w:val="affd"/>
    <w:link w:val="-20"/>
    <w:rsid w:val="00C30C48"/>
    <w:pPr>
      <w:ind w:left="284" w:right="284" w:firstLine="851"/>
      <w:jc w:val="both"/>
    </w:pPr>
    <w:rPr>
      <w:rFonts w:ascii="Arial" w:hAnsi="Arial" w:cs="Arial"/>
      <w:szCs w:val="24"/>
    </w:rPr>
  </w:style>
  <w:style w:type="character" w:customStyle="1" w:styleId="2fff3">
    <w:name w:val="Знак2"/>
    <w:rsid w:val="00C30C48"/>
    <w:rPr>
      <w:sz w:val="28"/>
      <w:szCs w:val="28"/>
      <w:lang w:val="ru-RU" w:eastAsia="ru-RU" w:bidi="ar-SA"/>
    </w:rPr>
  </w:style>
  <w:style w:type="paragraph" w:customStyle="1" w:styleId="1TimesNewRoman16">
    <w:name w:val="Стиль Заголовок 1 + (латиница) Times New Roman 16 пт Черный Знак"/>
    <w:basedOn w:val="16"/>
    <w:rsid w:val="00C30C48"/>
    <w:pPr>
      <w:pageBreakBefore/>
      <w:numPr>
        <w:numId w:val="0"/>
      </w:numPr>
      <w:spacing w:before="0" w:after="0" w:line="360" w:lineRule="auto"/>
      <w:jc w:val="center"/>
    </w:pPr>
    <w:rPr>
      <w:rFonts w:cs="Arial"/>
      <w:bCs/>
      <w:caps/>
      <w:color w:val="000000"/>
      <w:kern w:val="32"/>
      <w:sz w:val="32"/>
      <w:szCs w:val="32"/>
    </w:rPr>
  </w:style>
  <w:style w:type="character" w:customStyle="1" w:styleId="1TimesNewRoman160">
    <w:name w:val="Стиль Заголовок 1 + (латиница) Times New Roman 16 пт Черный Знак Знак"/>
    <w:rsid w:val="00C30C48"/>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6"/>
    <w:link w:val="1TimesNewRoman1610"/>
    <w:qFormat/>
    <w:rsid w:val="00C30C48"/>
    <w:pPr>
      <w:pageBreakBefore/>
      <w:numPr>
        <w:numId w:val="0"/>
      </w:numPr>
      <w:spacing w:before="0" w:after="0" w:line="360" w:lineRule="auto"/>
      <w:jc w:val="center"/>
    </w:pPr>
    <w:rPr>
      <w:rFonts w:ascii="Times New Roman" w:hAnsi="Times New Roman"/>
      <w:bCs/>
      <w:caps/>
      <w:color w:val="000000"/>
      <w:kern w:val="32"/>
      <w:sz w:val="32"/>
      <w:szCs w:val="32"/>
    </w:rPr>
  </w:style>
  <w:style w:type="paragraph" w:customStyle="1" w:styleId="APPENDIXHEADER">
    <w:name w:val="APPENDIX HEADER"/>
    <w:basedOn w:val="affd"/>
    <w:rsid w:val="00C30C48"/>
    <w:pPr>
      <w:spacing w:before="360" w:after="240"/>
      <w:ind w:left="567"/>
      <w:jc w:val="center"/>
    </w:pPr>
    <w:rPr>
      <w:b/>
      <w:bCs/>
      <w:caps/>
      <w:szCs w:val="24"/>
      <w:u w:val="single"/>
    </w:rPr>
  </w:style>
  <w:style w:type="paragraph" w:customStyle="1" w:styleId="BODYTEXTNORMAL">
    <w:name w:val="BODY TEXT NORMAL"/>
    <w:basedOn w:val="affd"/>
    <w:rsid w:val="00C30C48"/>
    <w:pPr>
      <w:spacing w:before="120"/>
      <w:ind w:left="1077"/>
      <w:jc w:val="both"/>
    </w:pPr>
    <w:rPr>
      <w:rFonts w:ascii="Arial" w:hAnsi="Arial" w:cs="Arial"/>
      <w:sz w:val="20"/>
    </w:rPr>
  </w:style>
  <w:style w:type="paragraph" w:customStyle="1" w:styleId="TableText">
    <w:name w:val="Table Text"/>
    <w:basedOn w:val="TableHeaders"/>
    <w:link w:val="TableText0"/>
    <w:qFormat/>
    <w:rsid w:val="00C30C48"/>
    <w:pPr>
      <w:keepNext w:val="0"/>
      <w:tabs>
        <w:tab w:val="num" w:pos="360"/>
        <w:tab w:val="num" w:pos="1065"/>
        <w:tab w:val="num" w:pos="1227"/>
      </w:tabs>
      <w:spacing w:before="40" w:after="40"/>
      <w:ind w:left="1065" w:hanging="360"/>
    </w:pPr>
    <w:rPr>
      <w:rFonts w:cs="Arial"/>
      <w:b w:val="0"/>
      <w:sz w:val="20"/>
    </w:rPr>
  </w:style>
  <w:style w:type="paragraph" w:customStyle="1" w:styleId="BODYTEXTNORMAL0">
    <w:name w:val="BODY TEXT NORMAL Знак"/>
    <w:basedOn w:val="affd"/>
    <w:link w:val="BODYTEXTNORMAL1"/>
    <w:qFormat/>
    <w:rsid w:val="00C30C48"/>
    <w:pPr>
      <w:spacing w:before="120"/>
      <w:ind w:left="1077"/>
      <w:jc w:val="both"/>
    </w:pPr>
    <w:rPr>
      <w:rFonts w:ascii="Wingdings" w:hAnsi="Wingdings" w:cs="Wingdings"/>
      <w:sz w:val="20"/>
    </w:rPr>
  </w:style>
  <w:style w:type="paragraph" w:customStyle="1" w:styleId="1fffff2">
    <w:name w:val="Маркированный список 1"/>
    <w:basedOn w:val="affd"/>
    <w:rsid w:val="00C30C48"/>
    <w:pPr>
      <w:tabs>
        <w:tab w:val="num" w:pos="1080"/>
      </w:tabs>
      <w:suppressAutoHyphens/>
      <w:spacing w:line="360" w:lineRule="auto"/>
      <w:ind w:left="1077" w:hanging="357"/>
      <w:jc w:val="both"/>
    </w:pPr>
    <w:rPr>
      <w:rFonts w:ascii="Arial" w:hAnsi="Arial" w:cs="Arial"/>
      <w:szCs w:val="24"/>
    </w:rPr>
  </w:style>
  <w:style w:type="paragraph" w:customStyle="1" w:styleId="2fff4">
    <w:name w:val="Маркированный список_2"/>
    <w:basedOn w:val="affd"/>
    <w:rsid w:val="00C30C48"/>
    <w:pPr>
      <w:tabs>
        <w:tab w:val="left" w:pos="1622"/>
      </w:tabs>
      <w:suppressAutoHyphens/>
      <w:spacing w:line="360" w:lineRule="auto"/>
      <w:jc w:val="both"/>
    </w:pPr>
    <w:rPr>
      <w:rFonts w:ascii="Arial" w:hAnsi="Arial" w:cs="Arial"/>
      <w:szCs w:val="24"/>
    </w:rPr>
  </w:style>
  <w:style w:type="paragraph" w:customStyle="1" w:styleId="table">
    <w:name w:val="table"/>
    <w:basedOn w:val="affd"/>
    <w:rsid w:val="00C30C48"/>
    <w:pPr>
      <w:spacing w:before="40" w:after="40" w:line="300" w:lineRule="atLeast"/>
    </w:pPr>
    <w:rPr>
      <w:rFonts w:ascii="Arial" w:hAnsi="Arial" w:cs="Arial"/>
      <w:sz w:val="18"/>
      <w:szCs w:val="18"/>
    </w:rPr>
  </w:style>
  <w:style w:type="character" w:customStyle="1" w:styleId="12pt">
    <w:name w:val="Стиль 12 pt"/>
    <w:rsid w:val="00C30C48"/>
    <w:rPr>
      <w:rFonts w:ascii="Times New Roman" w:hAnsi="Times New Roman" w:cs="Times New Roman"/>
      <w:b/>
      <w:bCs/>
      <w:sz w:val="28"/>
      <w:szCs w:val="28"/>
    </w:rPr>
  </w:style>
  <w:style w:type="character" w:customStyle="1" w:styleId="2fff5">
    <w:name w:val="Знак Знак2"/>
    <w:aliases w:val="Знак Знак1 Знак,Заголовок главы Знак1"/>
    <w:rsid w:val="00C30C48"/>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C30C48"/>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6"/>
    <w:rsid w:val="00C30C48"/>
    <w:pPr>
      <w:pageBreakBefore/>
      <w:numPr>
        <w:numId w:val="0"/>
      </w:numPr>
      <w:spacing w:before="0" w:after="0" w:line="360" w:lineRule="auto"/>
      <w:jc w:val="center"/>
    </w:pPr>
    <w:rPr>
      <w:rFonts w:cs="Arial"/>
      <w:bCs/>
      <w:caps/>
      <w:color w:val="000000"/>
      <w:kern w:val="32"/>
      <w:sz w:val="32"/>
      <w:szCs w:val="28"/>
    </w:rPr>
  </w:style>
  <w:style w:type="paragraph" w:customStyle="1" w:styleId="afffffffffffffffffff5">
    <w:name w:val="Очистить формат"/>
    <w:basedOn w:val="24"/>
    <w:rsid w:val="00C30C48"/>
    <w:pPr>
      <w:numPr>
        <w:ilvl w:val="0"/>
        <w:numId w:val="0"/>
      </w:numPr>
      <w:tabs>
        <w:tab w:val="num" w:pos="0"/>
      </w:tabs>
      <w:spacing w:before="0" w:after="0" w:line="288" w:lineRule="auto"/>
      <w:ind w:right="567" w:firstLine="567"/>
      <w:jc w:val="both"/>
    </w:pPr>
    <w:rPr>
      <w:rFonts w:cs="Arial"/>
      <w:b w:val="0"/>
      <w:bCs/>
      <w:i w:val="0"/>
      <w:iCs/>
      <w:sz w:val="24"/>
      <w:szCs w:val="24"/>
    </w:rPr>
  </w:style>
  <w:style w:type="paragraph" w:customStyle="1" w:styleId="afffffffffffffffffff6">
    <w:name w:val="Заполнение"/>
    <w:basedOn w:val="affd"/>
    <w:rsid w:val="00C30C48"/>
    <w:pPr>
      <w:widowControl w:val="0"/>
      <w:jc w:val="center"/>
    </w:pPr>
    <w:rPr>
      <w:rFonts w:ascii="Courier New" w:hAnsi="Courier New"/>
      <w:sz w:val="28"/>
    </w:rPr>
  </w:style>
  <w:style w:type="paragraph" w:customStyle="1" w:styleId="afffffffffffffffffff7">
    <w:name w:val="обычный Таймс"/>
    <w:basedOn w:val="4a"/>
    <w:link w:val="afffffffffffffffffff8"/>
    <w:qFormat/>
    <w:rsid w:val="00C30C48"/>
    <w:pPr>
      <w:tabs>
        <w:tab w:val="left" w:pos="9639"/>
      </w:tabs>
      <w:spacing w:line="312" w:lineRule="auto"/>
      <w:ind w:left="284" w:right="567" w:firstLine="567"/>
      <w:jc w:val="both"/>
    </w:pPr>
    <w:rPr>
      <w:b w:val="0"/>
      <w:bCs/>
    </w:rPr>
  </w:style>
  <w:style w:type="paragraph" w:customStyle="1" w:styleId="12fa">
    <w:name w:val="Стиль 12 пт полужирный По центру"/>
    <w:basedOn w:val="2ff3"/>
    <w:rsid w:val="00C30C48"/>
    <w:pPr>
      <w:ind w:left="0"/>
      <w:jc w:val="center"/>
    </w:pPr>
    <w:rPr>
      <w:rFonts w:ascii="Times New Roman" w:hAnsi="Times New Roman"/>
      <w:bCs/>
      <w:snapToGrid/>
      <w:sz w:val="24"/>
    </w:rPr>
  </w:style>
  <w:style w:type="character" w:customStyle="1" w:styleId="1fffff3">
    <w:name w:val="Знак Знак Знак Знак1"/>
    <w:aliases w:val="Знак Знак Знак51,Знак Знак41,Знак Знак Знак Знак Знак,Верхний колонтитул Знак1 Знак Знак1,Верхний колонтитул Знак Знак Знак Знак1, Знак Знак Знак Знак Знак1,Верхний колонтитул Знак Знак1,Знак1 Знак Знак1 Знак1,Знак Знак3 Знак1"/>
    <w:rsid w:val="00C30C48"/>
    <w:rPr>
      <w:sz w:val="22"/>
      <w:lang w:val="ru-RU" w:eastAsia="ru-RU" w:bidi="ar-SA"/>
    </w:rPr>
  </w:style>
  <w:style w:type="character" w:customStyle="1" w:styleId="1fffff4">
    <w:name w:val="Знак1"/>
    <w:rsid w:val="00C30C48"/>
    <w:rPr>
      <w:rFonts w:ascii="Arial" w:hAnsi="Arial" w:cs="Arial" w:hint="default"/>
      <w:bCs/>
      <w:kern w:val="32"/>
      <w:sz w:val="28"/>
      <w:szCs w:val="32"/>
      <w:lang w:val="ru-RU" w:eastAsia="ru-RU" w:bidi="ar-SA"/>
    </w:rPr>
  </w:style>
  <w:style w:type="paragraph" w:customStyle="1" w:styleId="content">
    <w:name w:val="content"/>
    <w:basedOn w:val="affd"/>
    <w:rsid w:val="00C30C48"/>
    <w:pPr>
      <w:spacing w:before="100" w:beforeAutospacing="1" w:after="100" w:afterAutospacing="1" w:line="324" w:lineRule="auto"/>
      <w:jc w:val="both"/>
    </w:pPr>
    <w:rPr>
      <w:rFonts w:ascii="Verdana" w:hAnsi="Verdana"/>
      <w:sz w:val="16"/>
      <w:szCs w:val="16"/>
    </w:rPr>
  </w:style>
  <w:style w:type="paragraph" w:customStyle="1" w:styleId="1fffff5">
    <w:name w:val="Верхний колонтитул1"/>
    <w:basedOn w:val="affd"/>
    <w:rsid w:val="00C30C48"/>
    <w:pPr>
      <w:spacing w:before="100" w:beforeAutospacing="1" w:after="100" w:afterAutospacing="1"/>
    </w:pPr>
    <w:rPr>
      <w:rFonts w:ascii="Verdana" w:hAnsi="Verdana"/>
      <w:b/>
      <w:bCs/>
      <w:sz w:val="22"/>
      <w:szCs w:val="22"/>
    </w:rPr>
  </w:style>
  <w:style w:type="character" w:customStyle="1" w:styleId="8a">
    <w:name w:val="Знак Знак Знак8"/>
    <w:aliases w:val=" Знак Знак Знак Знак Знак Знак"/>
    <w:rsid w:val="00C30C48"/>
    <w:rPr>
      <w:b/>
      <w:i/>
      <w:caps/>
      <w:sz w:val="28"/>
      <w:lang w:val="ru-RU" w:eastAsia="ru-RU" w:bidi="ar-SA"/>
    </w:rPr>
  </w:style>
  <w:style w:type="character" w:customStyle="1" w:styleId="1fffff6">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C30C48"/>
    <w:rPr>
      <w:b/>
      <w:i/>
      <w:caps/>
      <w:sz w:val="28"/>
      <w:lang w:val="ru-RU" w:eastAsia="ru-RU" w:bidi="ar-SA"/>
    </w:rPr>
  </w:style>
  <w:style w:type="paragraph" w:customStyle="1" w:styleId="afffffffffffffffffff9">
    <w:name w:val="НумерованыйСписок"/>
    <w:basedOn w:val="affd"/>
    <w:rsid w:val="00C30C48"/>
    <w:pPr>
      <w:tabs>
        <w:tab w:val="num" w:pos="426"/>
      </w:tabs>
      <w:spacing w:line="360" w:lineRule="auto"/>
      <w:ind w:left="1077" w:hanging="357"/>
      <w:jc w:val="both"/>
    </w:pPr>
    <w:rPr>
      <w:rFonts w:ascii="Arial" w:hAnsi="Arial"/>
      <w:szCs w:val="24"/>
    </w:rPr>
  </w:style>
  <w:style w:type="paragraph" w:customStyle="1" w:styleId="Agip">
    <w:name w:val="Agip"/>
    <w:rsid w:val="00C30C48"/>
    <w:pPr>
      <w:autoSpaceDE w:val="0"/>
      <w:autoSpaceDN w:val="0"/>
      <w:spacing w:after="120"/>
      <w:jc w:val="both"/>
    </w:pPr>
    <w:rPr>
      <w:rFonts w:ascii="Arial" w:hAnsi="Arial" w:cs="Arial"/>
    </w:rPr>
  </w:style>
  <w:style w:type="paragraph" w:customStyle="1" w:styleId="afffffffffffffffffffa">
    <w:name w:val="Штамп текст"/>
    <w:basedOn w:val="affd"/>
    <w:rsid w:val="00C30C48"/>
    <w:rPr>
      <w:rFonts w:ascii="Arial" w:hAnsi="Arial"/>
      <w:kern w:val="20"/>
      <w:sz w:val="20"/>
      <w:lang w:val="en-US"/>
    </w:rPr>
  </w:style>
  <w:style w:type="paragraph" w:customStyle="1" w:styleId="2124">
    <w:name w:val="Стиль заголовок 2 + Первая строка:  124 см"/>
    <w:basedOn w:val="2ff7"/>
    <w:rsid w:val="00C30C48"/>
    <w:pPr>
      <w:widowControl/>
      <w:autoSpaceDE w:val="0"/>
      <w:autoSpaceDN w:val="0"/>
      <w:spacing w:before="360" w:after="360" w:line="240" w:lineRule="auto"/>
      <w:ind w:firstLine="703"/>
      <w:jc w:val="left"/>
      <w:outlineLvl w:val="1"/>
    </w:pPr>
    <w:rPr>
      <w:rFonts w:ascii="Times New Roman" w:hAnsi="Times New Roman"/>
      <w:bCs/>
      <w:sz w:val="24"/>
      <w:szCs w:val="24"/>
      <w:lang w:val="ru-RU"/>
    </w:rPr>
  </w:style>
  <w:style w:type="character" w:customStyle="1" w:styleId="1ffe">
    <w:name w:val="Обычный1 Знак"/>
    <w:link w:val="1ffd"/>
    <w:rsid w:val="00C30C48"/>
    <w:rPr>
      <w:rFonts w:ascii="Arial" w:hAnsi="Arial"/>
      <w:sz w:val="24"/>
    </w:rPr>
  </w:style>
  <w:style w:type="paragraph" w:customStyle="1" w:styleId="IG">
    <w:name w:val="Текст_таблицы_IG"/>
    <w:basedOn w:val="affd"/>
    <w:qFormat/>
    <w:rsid w:val="00C30C48"/>
    <w:rPr>
      <w:szCs w:val="24"/>
    </w:rPr>
  </w:style>
  <w:style w:type="paragraph" w:customStyle="1" w:styleId="3IG">
    <w:name w:val="Заголовок_3_IG"/>
    <w:basedOn w:val="3"/>
    <w:link w:val="3IG0"/>
    <w:qFormat/>
    <w:rsid w:val="00C30C48"/>
    <w:pPr>
      <w:numPr>
        <w:ilvl w:val="0"/>
        <w:numId w:val="0"/>
      </w:numPr>
      <w:spacing w:after="240" w:line="360" w:lineRule="auto"/>
      <w:ind w:firstLine="709"/>
      <w:jc w:val="both"/>
    </w:pPr>
    <w:rPr>
      <w:rFonts w:cs="Arial"/>
      <w:bCs/>
      <w:szCs w:val="24"/>
    </w:rPr>
  </w:style>
  <w:style w:type="character" w:customStyle="1" w:styleId="3IG0">
    <w:name w:val="Заголовок_3_IG Знак"/>
    <w:link w:val="3IG"/>
    <w:rsid w:val="00C30C48"/>
    <w:rPr>
      <w:rFonts w:ascii="Arial" w:hAnsi="Arial" w:cs="Arial"/>
      <w:b/>
      <w:bCs/>
      <w:sz w:val="24"/>
      <w:szCs w:val="24"/>
    </w:rPr>
  </w:style>
  <w:style w:type="paragraph" w:customStyle="1" w:styleId="222">
    <w:name w:val="222"/>
    <w:basedOn w:val="affd"/>
    <w:qFormat/>
    <w:rsid w:val="00C30C48"/>
    <w:pPr>
      <w:widowControl w:val="0"/>
      <w:ind w:firstLine="570"/>
      <w:jc w:val="both"/>
    </w:pPr>
    <w:rPr>
      <w:szCs w:val="24"/>
    </w:rPr>
  </w:style>
  <w:style w:type="paragraph" w:customStyle="1" w:styleId="xl88">
    <w:name w:val="xl88"/>
    <w:basedOn w:val="affd"/>
    <w:rsid w:val="00C30C4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95">
    <w:name w:val="xl95"/>
    <w:basedOn w:val="affd"/>
    <w:rsid w:val="00C30C48"/>
    <w:pPr>
      <w:pBdr>
        <w:bottom w:val="single" w:sz="4" w:space="0" w:color="auto"/>
      </w:pBdr>
      <w:spacing w:before="100" w:beforeAutospacing="1" w:after="100" w:afterAutospacing="1"/>
      <w:jc w:val="center"/>
    </w:pPr>
    <w:rPr>
      <w:szCs w:val="24"/>
    </w:rPr>
  </w:style>
  <w:style w:type="paragraph" w:customStyle="1" w:styleId="xl96">
    <w:name w:val="xl9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97">
    <w:name w:val="xl97"/>
    <w:basedOn w:val="affd"/>
    <w:rsid w:val="00C30C48"/>
    <w:pPr>
      <w:pBdr>
        <w:left w:val="single" w:sz="4" w:space="0" w:color="auto"/>
        <w:right w:val="single" w:sz="4" w:space="0" w:color="auto"/>
      </w:pBdr>
      <w:spacing w:before="100" w:beforeAutospacing="1" w:after="100" w:afterAutospacing="1"/>
    </w:pPr>
    <w:rPr>
      <w:szCs w:val="24"/>
    </w:rPr>
  </w:style>
  <w:style w:type="paragraph" w:customStyle="1" w:styleId="xl98">
    <w:name w:val="xl98"/>
    <w:basedOn w:val="affd"/>
    <w:rsid w:val="00C30C48"/>
    <w:pPr>
      <w:pBdr>
        <w:bottom w:val="single" w:sz="4" w:space="0" w:color="auto"/>
        <w:right w:val="single" w:sz="4" w:space="0" w:color="auto"/>
      </w:pBdr>
      <w:spacing w:before="100" w:beforeAutospacing="1" w:after="100" w:afterAutospacing="1"/>
    </w:pPr>
    <w:rPr>
      <w:szCs w:val="24"/>
    </w:rPr>
  </w:style>
  <w:style w:type="paragraph" w:customStyle="1" w:styleId="xl99">
    <w:name w:val="xl99"/>
    <w:basedOn w:val="affd"/>
    <w:rsid w:val="00C30C48"/>
    <w:pPr>
      <w:pBdr>
        <w:top w:val="single" w:sz="4" w:space="0" w:color="auto"/>
        <w:right w:val="single" w:sz="4" w:space="0" w:color="auto"/>
      </w:pBdr>
      <w:shd w:val="clear" w:color="auto" w:fill="CCFFCC"/>
      <w:spacing w:before="100" w:beforeAutospacing="1" w:after="100" w:afterAutospacing="1"/>
      <w:jc w:val="center"/>
      <w:textAlignment w:val="top"/>
    </w:pPr>
    <w:rPr>
      <w:szCs w:val="24"/>
    </w:rPr>
  </w:style>
  <w:style w:type="paragraph" w:customStyle="1" w:styleId="xl100">
    <w:name w:val="xl100"/>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szCs w:val="24"/>
    </w:rPr>
  </w:style>
  <w:style w:type="paragraph" w:customStyle="1" w:styleId="xl101">
    <w:name w:val="xl101"/>
    <w:basedOn w:val="affd"/>
    <w:rsid w:val="00C30C48"/>
    <w:pPr>
      <w:pBdr>
        <w:top w:val="single" w:sz="4" w:space="0" w:color="auto"/>
        <w:left w:val="single" w:sz="4" w:space="0" w:color="auto"/>
      </w:pBdr>
      <w:spacing w:before="100" w:beforeAutospacing="1" w:after="100" w:afterAutospacing="1"/>
      <w:textAlignment w:val="top"/>
    </w:pPr>
    <w:rPr>
      <w:szCs w:val="24"/>
    </w:rPr>
  </w:style>
  <w:style w:type="paragraph" w:customStyle="1" w:styleId="xl102">
    <w:name w:val="xl102"/>
    <w:basedOn w:val="affd"/>
    <w:rsid w:val="00C30C48"/>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Cs w:val="24"/>
    </w:rPr>
  </w:style>
  <w:style w:type="paragraph" w:customStyle="1" w:styleId="xl103">
    <w:name w:val="xl103"/>
    <w:basedOn w:val="affd"/>
    <w:rsid w:val="00C30C48"/>
    <w:pPr>
      <w:pBdr>
        <w:top w:val="single" w:sz="4" w:space="0" w:color="auto"/>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4">
    <w:name w:val="xl104"/>
    <w:basedOn w:val="affd"/>
    <w:rsid w:val="00C30C48"/>
    <w:pPr>
      <w:pBdr>
        <w:left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5">
    <w:name w:val="xl105"/>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top"/>
    </w:pPr>
    <w:rPr>
      <w:b/>
      <w:bCs/>
      <w:szCs w:val="24"/>
    </w:rPr>
  </w:style>
  <w:style w:type="paragraph" w:customStyle="1" w:styleId="xl106">
    <w:name w:val="xl106"/>
    <w:basedOn w:val="affd"/>
    <w:rsid w:val="00C30C48"/>
    <w:pPr>
      <w:pBdr>
        <w:top w:val="single" w:sz="4" w:space="0" w:color="auto"/>
        <w:left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7">
    <w:name w:val="xl107"/>
    <w:basedOn w:val="affd"/>
    <w:rsid w:val="00C30C4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Cs w:val="24"/>
    </w:rPr>
  </w:style>
  <w:style w:type="paragraph" w:customStyle="1" w:styleId="xl108">
    <w:name w:val="xl108"/>
    <w:basedOn w:val="affd"/>
    <w:rsid w:val="00C30C48"/>
    <w:pPr>
      <w:pBdr>
        <w:right w:val="single" w:sz="4" w:space="0" w:color="auto"/>
      </w:pBdr>
      <w:spacing w:before="100" w:beforeAutospacing="1" w:after="100" w:afterAutospacing="1"/>
      <w:jc w:val="center"/>
      <w:textAlignment w:val="top"/>
    </w:pPr>
    <w:rPr>
      <w:szCs w:val="24"/>
    </w:rPr>
  </w:style>
  <w:style w:type="paragraph" w:customStyle="1" w:styleId="xl109">
    <w:name w:val="xl109"/>
    <w:basedOn w:val="affd"/>
    <w:rsid w:val="00C30C48"/>
    <w:pPr>
      <w:pBdr>
        <w:top w:val="single" w:sz="4" w:space="0" w:color="auto"/>
        <w:right w:val="single" w:sz="4" w:space="0" w:color="auto"/>
      </w:pBdr>
      <w:spacing w:before="100" w:beforeAutospacing="1" w:after="100" w:afterAutospacing="1"/>
      <w:jc w:val="center"/>
      <w:textAlignment w:val="top"/>
    </w:pPr>
    <w:rPr>
      <w:szCs w:val="24"/>
    </w:rPr>
  </w:style>
  <w:style w:type="paragraph" w:customStyle="1" w:styleId="xl110">
    <w:name w:val="xl110"/>
    <w:basedOn w:val="affd"/>
    <w:rsid w:val="00C30C48"/>
    <w:pPr>
      <w:pBdr>
        <w:top w:val="single" w:sz="4" w:space="0" w:color="auto"/>
        <w:right w:val="single" w:sz="4" w:space="0" w:color="auto"/>
      </w:pBdr>
      <w:spacing w:before="100" w:beforeAutospacing="1" w:after="100" w:afterAutospacing="1"/>
      <w:jc w:val="center"/>
    </w:pPr>
    <w:rPr>
      <w:szCs w:val="24"/>
    </w:rPr>
  </w:style>
  <w:style w:type="paragraph" w:customStyle="1" w:styleId="xl111">
    <w:name w:val="xl111"/>
    <w:basedOn w:val="affd"/>
    <w:rsid w:val="00C30C48"/>
    <w:pPr>
      <w:pBdr>
        <w:bottom w:val="single" w:sz="4" w:space="0" w:color="auto"/>
        <w:right w:val="single" w:sz="4" w:space="0" w:color="auto"/>
      </w:pBdr>
      <w:spacing w:before="100" w:beforeAutospacing="1" w:after="100" w:afterAutospacing="1"/>
      <w:jc w:val="center"/>
    </w:pPr>
    <w:rPr>
      <w:szCs w:val="24"/>
    </w:rPr>
  </w:style>
  <w:style w:type="paragraph" w:customStyle="1" w:styleId="xl112">
    <w:name w:val="xl112"/>
    <w:basedOn w:val="affd"/>
    <w:rsid w:val="00C30C48"/>
    <w:pPr>
      <w:pBdr>
        <w:bottom w:val="single" w:sz="4" w:space="0" w:color="auto"/>
        <w:right w:val="single" w:sz="4" w:space="0" w:color="auto"/>
      </w:pBdr>
      <w:spacing w:before="100" w:beforeAutospacing="1" w:after="100" w:afterAutospacing="1"/>
      <w:jc w:val="center"/>
      <w:textAlignment w:val="top"/>
    </w:pPr>
    <w:rPr>
      <w:szCs w:val="24"/>
    </w:rPr>
  </w:style>
  <w:style w:type="paragraph" w:customStyle="1" w:styleId="xl113">
    <w:name w:val="xl113"/>
    <w:basedOn w:val="affd"/>
    <w:rsid w:val="00C30C4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Cs w:val="24"/>
    </w:rPr>
  </w:style>
  <w:style w:type="paragraph" w:customStyle="1" w:styleId="xl114">
    <w:name w:val="xl114"/>
    <w:basedOn w:val="affd"/>
    <w:rsid w:val="00C30C48"/>
    <w:pPr>
      <w:spacing w:before="100" w:beforeAutospacing="1" w:after="100" w:afterAutospacing="1"/>
      <w:jc w:val="center"/>
      <w:textAlignment w:val="top"/>
    </w:pPr>
    <w:rPr>
      <w:color w:val="FF0000"/>
      <w:szCs w:val="24"/>
    </w:rPr>
  </w:style>
  <w:style w:type="paragraph" w:customStyle="1" w:styleId="WW-3">
    <w:name w:val="WW-Основной текст с отступом 3"/>
    <w:basedOn w:val="affd"/>
    <w:link w:val="WW-30"/>
    <w:qFormat/>
    <w:rsid w:val="00C30C48"/>
    <w:pPr>
      <w:suppressAutoHyphens/>
      <w:ind w:firstLine="993"/>
      <w:jc w:val="both"/>
    </w:pPr>
    <w:rPr>
      <w:lang w:eastAsia="ar-SA"/>
    </w:rPr>
  </w:style>
  <w:style w:type="numbering" w:customStyle="1" w:styleId="112">
    <w:name w:val="Стиль11"/>
    <w:rsid w:val="00C30C48"/>
    <w:pPr>
      <w:numPr>
        <w:numId w:val="57"/>
      </w:numPr>
    </w:pPr>
  </w:style>
  <w:style w:type="paragraph" w:customStyle="1" w:styleId="WW-0">
    <w:name w:val="WW-Обычный (веб)"/>
    <w:basedOn w:val="affd"/>
    <w:link w:val="WW-1"/>
    <w:rsid w:val="00C30C48"/>
    <w:pPr>
      <w:spacing w:before="280" w:line="360" w:lineRule="auto"/>
      <w:jc w:val="both"/>
    </w:pPr>
    <w:rPr>
      <w:szCs w:val="24"/>
      <w:lang w:eastAsia="ar-SA"/>
    </w:rPr>
  </w:style>
  <w:style w:type="character" w:customStyle="1" w:styleId="WW-1">
    <w:name w:val="WW-Обычный (веб) Знак"/>
    <w:link w:val="WW-0"/>
    <w:rsid w:val="00C30C48"/>
    <w:rPr>
      <w:sz w:val="24"/>
      <w:szCs w:val="24"/>
      <w:lang w:eastAsia="ar-SA"/>
    </w:rPr>
  </w:style>
  <w:style w:type="paragraph" w:customStyle="1" w:styleId="WW-2">
    <w:name w:val="WW-Основной текст с отступом 2"/>
    <w:basedOn w:val="affd"/>
    <w:link w:val="WW-20"/>
    <w:rsid w:val="00C30C48"/>
    <w:pPr>
      <w:suppressAutoHyphens/>
      <w:ind w:firstLine="851"/>
      <w:jc w:val="both"/>
    </w:pPr>
    <w:rPr>
      <w:lang w:eastAsia="ar-SA"/>
    </w:rPr>
  </w:style>
  <w:style w:type="character" w:customStyle="1" w:styleId="1fffff1">
    <w:name w:val="1обычный Знак"/>
    <w:link w:val="1fffff0"/>
    <w:locked/>
    <w:rsid w:val="00C30C48"/>
    <w:rPr>
      <w:sz w:val="24"/>
      <w:szCs w:val="24"/>
    </w:rPr>
  </w:style>
  <w:style w:type="character" w:customStyle="1" w:styleId="afffffffffffffffffffb">
    <w:name w:val="Обычный.Нормальный Знак Знак"/>
    <w:rsid w:val="00C30C48"/>
    <w:rPr>
      <w:sz w:val="24"/>
      <w:szCs w:val="24"/>
      <w:lang w:val="ru-RU" w:eastAsia="ru-RU" w:bidi="ar-SA"/>
    </w:rPr>
  </w:style>
  <w:style w:type="paragraph" w:customStyle="1" w:styleId="Exhibittitle">
    <w:name w:val="Exhibit title"/>
    <w:basedOn w:val="affd"/>
    <w:autoRedefine/>
    <w:rsid w:val="00C30C48"/>
    <w:pPr>
      <w:spacing w:line="300" w:lineRule="atLeast"/>
    </w:pPr>
    <w:rPr>
      <w:sz w:val="22"/>
    </w:rPr>
  </w:style>
  <w:style w:type="paragraph" w:customStyle="1" w:styleId="Normalbullet">
    <w:name w:val="Normal bullet"/>
    <w:basedOn w:val="affd"/>
    <w:rsid w:val="00C30C48"/>
    <w:pPr>
      <w:tabs>
        <w:tab w:val="left" w:pos="357"/>
        <w:tab w:val="num" w:pos="2231"/>
      </w:tabs>
      <w:suppressAutoHyphens/>
      <w:spacing w:line="264" w:lineRule="auto"/>
      <w:ind w:left="357" w:hanging="357"/>
      <w:jc w:val="both"/>
    </w:pPr>
    <w:rPr>
      <w:sz w:val="26"/>
    </w:rPr>
  </w:style>
  <w:style w:type="paragraph" w:customStyle="1" w:styleId="Normal2">
    <w:name w:val="Normal2"/>
    <w:basedOn w:val="affd"/>
    <w:autoRedefine/>
    <w:rsid w:val="00C30C48"/>
    <w:pPr>
      <w:spacing w:line="300" w:lineRule="atLeast"/>
      <w:jc w:val="center"/>
    </w:pPr>
    <w:rPr>
      <w:rFonts w:ascii="Arial" w:hAnsi="Arial"/>
      <w:sz w:val="22"/>
      <w:szCs w:val="24"/>
    </w:rPr>
  </w:style>
  <w:style w:type="paragraph" w:customStyle="1" w:styleId="Heading-section">
    <w:name w:val="Heading-section"/>
    <w:basedOn w:val="affd"/>
    <w:rsid w:val="00C30C48"/>
    <w:pPr>
      <w:tabs>
        <w:tab w:val="num" w:pos="1049"/>
      </w:tabs>
      <w:spacing w:line="300" w:lineRule="atLeast"/>
      <w:ind w:firstLine="709"/>
    </w:pPr>
    <w:rPr>
      <w:rFonts w:ascii="Arial" w:hAnsi="Arial"/>
      <w:b/>
      <w:caps/>
      <w:sz w:val="36"/>
    </w:rPr>
  </w:style>
  <w:style w:type="paragraph" w:customStyle="1" w:styleId="afffffffffffffffffffc">
    <w:name w:val="Табличный текст"/>
    <w:basedOn w:val="affd"/>
    <w:rsid w:val="00C30C48"/>
    <w:pPr>
      <w:spacing w:before="40" w:after="40"/>
      <w:ind w:right="34"/>
    </w:pPr>
    <w:rPr>
      <w:rFonts w:ascii="Arial" w:hAnsi="Arial"/>
      <w:sz w:val="20"/>
    </w:rPr>
  </w:style>
  <w:style w:type="paragraph" w:customStyle="1" w:styleId="1fffff7">
    <w:name w:val="Обычный 1"/>
    <w:basedOn w:val="affd"/>
    <w:rsid w:val="00C30C48"/>
    <w:pPr>
      <w:jc w:val="center"/>
    </w:pPr>
    <w:rPr>
      <w:szCs w:val="24"/>
    </w:rPr>
  </w:style>
  <w:style w:type="paragraph" w:customStyle="1" w:styleId="Zag2">
    <w:name w:val="Zag_2"/>
    <w:basedOn w:val="affd"/>
    <w:rsid w:val="00C30C48"/>
    <w:rPr>
      <w:rFonts w:ascii="Arial" w:hAnsi="Arial"/>
      <w:b/>
      <w:sz w:val="22"/>
      <w:lang w:val="en-US"/>
    </w:rPr>
  </w:style>
  <w:style w:type="character" w:customStyle="1" w:styleId="1fffff8">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
    <w:rsid w:val="00C30C48"/>
    <w:rPr>
      <w:rFonts w:ascii="Arial" w:hAnsi="Arial"/>
      <w:lang w:val="ru-RU" w:eastAsia="ru-RU" w:bidi="ar-SA"/>
    </w:rPr>
  </w:style>
  <w:style w:type="paragraph" w:customStyle="1" w:styleId="afffffffffffffffffffd">
    <w:name w:val="Обы"/>
    <w:rsid w:val="00C30C48"/>
    <w:pPr>
      <w:widowControl w:val="0"/>
    </w:pPr>
  </w:style>
  <w:style w:type="paragraph" w:customStyle="1" w:styleId="1fffff9">
    <w:name w:val="Продолжение списка1"/>
    <w:basedOn w:val="affd"/>
    <w:rsid w:val="00C30C48"/>
    <w:pPr>
      <w:widowControl w:val="0"/>
      <w:suppressAutoHyphens/>
      <w:spacing w:after="120"/>
      <w:ind w:left="283"/>
    </w:pPr>
    <w:rPr>
      <w:lang w:eastAsia="ar-SA"/>
    </w:rPr>
  </w:style>
  <w:style w:type="paragraph" w:customStyle="1" w:styleId="IG0">
    <w:name w:val="Обычный_IG"/>
    <w:basedOn w:val="affd"/>
    <w:link w:val="IG3"/>
    <w:qFormat/>
    <w:rsid w:val="00C30C48"/>
    <w:pPr>
      <w:suppressAutoHyphens/>
      <w:spacing w:line="360" w:lineRule="auto"/>
      <w:ind w:firstLine="709"/>
      <w:jc w:val="both"/>
    </w:pPr>
    <w:rPr>
      <w:sz w:val="28"/>
      <w:szCs w:val="28"/>
      <w:lang w:eastAsia="ar-SA"/>
    </w:rPr>
  </w:style>
  <w:style w:type="character" w:customStyle="1" w:styleId="IG3">
    <w:name w:val="Обычный_IG Знак3"/>
    <w:link w:val="IG0"/>
    <w:rsid w:val="00C30C48"/>
    <w:rPr>
      <w:sz w:val="28"/>
      <w:szCs w:val="28"/>
      <w:lang w:eastAsia="ar-SA"/>
    </w:rPr>
  </w:style>
  <w:style w:type="character" w:customStyle="1" w:styleId="BodyText2">
    <w:name w:val="Body Text 2 Знак"/>
    <w:link w:val="212"/>
    <w:locked/>
    <w:rsid w:val="00C30C48"/>
    <w:rPr>
      <w:rFonts w:ascii="Arial" w:hAnsi="Arial"/>
      <w:sz w:val="24"/>
    </w:rPr>
  </w:style>
  <w:style w:type="paragraph" w:customStyle="1" w:styleId="3fd">
    <w:name w:val="Обычный3"/>
    <w:basedOn w:val="affd"/>
    <w:rsid w:val="00C30C48"/>
    <w:pPr>
      <w:snapToGrid w:val="0"/>
    </w:pPr>
    <w:rPr>
      <w:rFonts w:ascii="Arial" w:hAnsi="Arial" w:cs="Arial"/>
      <w:sz w:val="18"/>
      <w:szCs w:val="18"/>
    </w:rPr>
  </w:style>
  <w:style w:type="paragraph" w:customStyle="1" w:styleId="afffffffffffffffffffe">
    <w:name w:val="заполнение штампа"/>
    <w:basedOn w:val="affd"/>
    <w:rsid w:val="00C30C48"/>
    <w:pPr>
      <w:ind w:right="113"/>
      <w:jc w:val="center"/>
    </w:pPr>
    <w:rPr>
      <w:spacing w:val="-10"/>
      <w:sz w:val="22"/>
    </w:rPr>
  </w:style>
  <w:style w:type="character" w:customStyle="1" w:styleId="WW-30">
    <w:name w:val="WW-Основной текст с отступом 3 Знак"/>
    <w:link w:val="WW-3"/>
    <w:rsid w:val="00C30C48"/>
    <w:rPr>
      <w:sz w:val="24"/>
      <w:lang w:eastAsia="ar-SA"/>
    </w:rPr>
  </w:style>
  <w:style w:type="paragraph" w:customStyle="1" w:styleId="affffffffffffffffffff">
    <w:name w:val="Основной текст док."/>
    <w:basedOn w:val="affd"/>
    <w:link w:val="affffffffffffffffffff0"/>
    <w:rsid w:val="00C30C48"/>
    <w:pPr>
      <w:spacing w:before="60" w:after="60"/>
      <w:ind w:firstLine="567"/>
      <w:jc w:val="both"/>
    </w:pPr>
  </w:style>
  <w:style w:type="paragraph" w:customStyle="1" w:styleId="CharCharCharCharCharChar">
    <w:name w:val="Char Char Знак Знак Char Char Знак Знак Char Char"/>
    <w:basedOn w:val="affd"/>
    <w:rsid w:val="00C30C48"/>
    <w:pPr>
      <w:spacing w:after="160"/>
    </w:pPr>
    <w:rPr>
      <w:rFonts w:ascii="Arial" w:hAnsi="Arial"/>
      <w:b/>
      <w:color w:val="FFFFFF"/>
      <w:sz w:val="32"/>
      <w:lang w:val="en-US" w:eastAsia="en-US"/>
    </w:rPr>
  </w:style>
  <w:style w:type="paragraph" w:customStyle="1" w:styleId="1fffffa">
    <w:name w:val="Íèæíèé êîëîíòèòóë1"/>
    <w:basedOn w:val="affd"/>
    <w:rsid w:val="00C30C48"/>
    <w:pPr>
      <w:widowControl w:val="0"/>
      <w:tabs>
        <w:tab w:val="center" w:pos="4153"/>
        <w:tab w:val="right" w:pos="8306"/>
      </w:tabs>
      <w:spacing w:line="312" w:lineRule="auto"/>
      <w:ind w:right="113" w:firstLine="851"/>
      <w:jc w:val="both"/>
    </w:pPr>
  </w:style>
  <w:style w:type="paragraph" w:customStyle="1" w:styleId="affffffffffffffffffff1">
    <w:name w:val="Штамп наименование"/>
    <w:qFormat/>
    <w:rsid w:val="00C30C48"/>
    <w:pPr>
      <w:jc w:val="center"/>
    </w:pPr>
    <w:rPr>
      <w:rFonts w:ascii="Arial" w:hAnsi="Arial"/>
      <w:noProof/>
      <w:sz w:val="24"/>
    </w:rPr>
  </w:style>
  <w:style w:type="paragraph" w:customStyle="1" w:styleId="217">
    <w:name w:val="Оглавление 21"/>
    <w:basedOn w:val="affd"/>
    <w:next w:val="affd"/>
    <w:autoRedefine/>
    <w:rsid w:val="00C30C48"/>
    <w:pPr>
      <w:tabs>
        <w:tab w:val="left" w:pos="-75"/>
        <w:tab w:val="right" w:leader="dot" w:pos="10196"/>
      </w:tabs>
      <w:spacing w:after="120" w:line="240" w:lineRule="exac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Заголовок 4 + Times New Roman,12 pt,не полужирный,25 см,...,Обычный + 11 pt,полужирный,по центру,27 см,Междустр.инт"/>
    <w:basedOn w:val="3d"/>
    <w:link w:val="12pt1"/>
    <w:qFormat/>
    <w:rsid w:val="00C30C48"/>
    <w:pPr>
      <w:widowControl w:val="0"/>
      <w:spacing w:before="120" w:line="360" w:lineRule="auto"/>
      <w:ind w:left="0" w:firstLine="851"/>
      <w:jc w:val="both"/>
    </w:pPr>
    <w:rPr>
      <w:rFonts w:ascii="Times New Roman" w:hAnsi="Times New Roman"/>
      <w:sz w:val="24"/>
      <w:szCs w:val="20"/>
    </w:rPr>
  </w:style>
  <w:style w:type="paragraph" w:customStyle="1" w:styleId="WW-21">
    <w:name w:val="WW-???????? ????? ? ???????? 2"/>
    <w:basedOn w:val="affd"/>
    <w:rsid w:val="00C30C48"/>
    <w:pPr>
      <w:suppressAutoHyphens/>
      <w:overflowPunct w:val="0"/>
      <w:autoSpaceDE w:val="0"/>
      <w:ind w:firstLine="851"/>
      <w:jc w:val="both"/>
    </w:pPr>
    <w:rPr>
      <w:lang w:eastAsia="ar-SA"/>
    </w:rPr>
  </w:style>
  <w:style w:type="character" w:customStyle="1" w:styleId="WW-4">
    <w:name w:val="WW-Обычный (веб) Знак Знак"/>
    <w:locked/>
    <w:rsid w:val="00C30C48"/>
    <w:rPr>
      <w:sz w:val="24"/>
      <w:szCs w:val="24"/>
      <w:lang w:val="ru-RU" w:eastAsia="ar-SA" w:bidi="ar-SA"/>
    </w:rPr>
  </w:style>
  <w:style w:type="paragraph" w:customStyle="1" w:styleId="Iauiue2">
    <w:name w:val="Iau?iue2"/>
    <w:qFormat/>
    <w:rsid w:val="00C30C48"/>
    <w:pPr>
      <w:widowControl w:val="0"/>
    </w:pPr>
    <w:rPr>
      <w:rFonts w:ascii="Courier New" w:hAnsi="Courier New" w:cs="Courier New"/>
      <w:b/>
      <w:bCs/>
      <w:i/>
      <w:iCs/>
    </w:rPr>
  </w:style>
  <w:style w:type="paragraph" w:customStyle="1" w:styleId="affffffffffffffffffff2">
    <w:name w:val="Çàïîëíåíèå"/>
    <w:basedOn w:val="affd"/>
    <w:rsid w:val="00C30C48"/>
    <w:pPr>
      <w:jc w:val="center"/>
    </w:pPr>
    <w:rPr>
      <w:rFonts w:ascii="Courier New" w:hAnsi="Courier New"/>
      <w:sz w:val="28"/>
    </w:rPr>
  </w:style>
  <w:style w:type="paragraph" w:customStyle="1" w:styleId="Caiieiaiea">
    <w:name w:val="Caiieiaiea"/>
    <w:basedOn w:val="affd"/>
    <w:rsid w:val="00C30C48"/>
    <w:pPr>
      <w:widowControl w:val="0"/>
      <w:jc w:val="center"/>
    </w:pPr>
    <w:rPr>
      <w:rFonts w:ascii="Courier New" w:hAnsi="Courier New"/>
      <w:sz w:val="28"/>
    </w:rPr>
  </w:style>
  <w:style w:type="paragraph" w:customStyle="1" w:styleId="Iauiue">
    <w:name w:val="Iau?iue"/>
    <w:rsid w:val="00C30C48"/>
    <w:rPr>
      <w:lang w:val="en-US"/>
    </w:rPr>
  </w:style>
  <w:style w:type="paragraph" w:customStyle="1" w:styleId="WW-31">
    <w:name w:val="WW-???????? ????? ? ???????? 31"/>
    <w:basedOn w:val="affd"/>
    <w:rsid w:val="00C30C48"/>
    <w:pPr>
      <w:suppressAutoHyphens/>
      <w:overflowPunct w:val="0"/>
      <w:autoSpaceDE w:val="0"/>
      <w:autoSpaceDN w:val="0"/>
      <w:adjustRightInd w:val="0"/>
      <w:spacing w:line="360" w:lineRule="auto"/>
      <w:ind w:firstLine="851"/>
    </w:pPr>
  </w:style>
  <w:style w:type="character" w:customStyle="1" w:styleId="TableText0">
    <w:name w:val="Table Text Знак"/>
    <w:link w:val="TableText"/>
    <w:rsid w:val="00C30C48"/>
    <w:rPr>
      <w:rFonts w:ascii="Arial" w:hAnsi="Arial" w:cs="Arial"/>
      <w:noProof/>
    </w:rPr>
  </w:style>
  <w:style w:type="paragraph" w:customStyle="1" w:styleId="FigureCaption">
    <w:name w:val="Figure Caption"/>
    <w:basedOn w:val="affd"/>
    <w:link w:val="FigureCaption0"/>
    <w:qFormat/>
    <w:rsid w:val="00C30C48"/>
    <w:pPr>
      <w:spacing w:before="120" w:after="240" w:line="360" w:lineRule="auto"/>
      <w:ind w:firstLine="709"/>
      <w:jc w:val="center"/>
    </w:pPr>
    <w:rPr>
      <w:rFonts w:ascii="Arial" w:hAnsi="Arial"/>
      <w:b/>
      <w:sz w:val="20"/>
    </w:rPr>
  </w:style>
  <w:style w:type="paragraph" w:customStyle="1" w:styleId="313">
    <w:name w:val="Основной текст с отступом 31"/>
    <w:basedOn w:val="affd"/>
    <w:rsid w:val="00C30C48"/>
    <w:pPr>
      <w:spacing w:line="360" w:lineRule="auto"/>
      <w:ind w:firstLine="720"/>
      <w:jc w:val="both"/>
    </w:pPr>
  </w:style>
  <w:style w:type="numbering" w:customStyle="1" w:styleId="11f0">
    <w:name w:val="Нет списка11"/>
    <w:next w:val="afff1"/>
    <w:rsid w:val="00C30C48"/>
  </w:style>
  <w:style w:type="character" w:customStyle="1" w:styleId="314">
    <w:name w:val="Основной текст с отступом 3 Знак1"/>
    <w:locked/>
    <w:rsid w:val="00C30C48"/>
    <w:rPr>
      <w:sz w:val="24"/>
      <w:lang w:val="ru-RU" w:eastAsia="ru-RU" w:bidi="ar-SA"/>
    </w:rPr>
  </w:style>
  <w:style w:type="paragraph" w:customStyle="1" w:styleId="11f1">
    <w:name w:val="Текст11"/>
    <w:basedOn w:val="affd"/>
    <w:rsid w:val="00C30C48"/>
    <w:pPr>
      <w:suppressAutoHyphens/>
    </w:pPr>
    <w:rPr>
      <w:rFonts w:ascii="Courier New" w:hAnsi="Courier New" w:cs="Courier New"/>
      <w:sz w:val="20"/>
      <w:lang w:eastAsia="ar-SA"/>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многоуровневый Знак,Выступ:  0 Знак,89 см Знак,Заголовок 1 + 14 пт Зна"/>
    <w:link w:val="12pt0"/>
    <w:locked/>
    <w:rsid w:val="00C30C48"/>
    <w:rPr>
      <w:sz w:val="24"/>
    </w:rPr>
  </w:style>
  <w:style w:type="paragraph" w:customStyle="1" w:styleId="WW-5">
    <w:name w:val="WW-Текст"/>
    <w:basedOn w:val="affd"/>
    <w:rsid w:val="00C30C48"/>
    <w:pPr>
      <w:widowControl w:val="0"/>
      <w:suppressAutoHyphens/>
    </w:pPr>
    <w:rPr>
      <w:rFonts w:ascii="Courier New" w:hAnsi="Courier New"/>
      <w:sz w:val="20"/>
      <w:lang w:eastAsia="ar-SA"/>
    </w:rPr>
  </w:style>
  <w:style w:type="paragraph" w:customStyle="1" w:styleId="affffffffffffffffffff3">
    <w:name w:val="Обычный +кр.строка"/>
    <w:basedOn w:val="affd"/>
    <w:rsid w:val="00C30C48"/>
    <w:pPr>
      <w:spacing w:after="120"/>
      <w:ind w:firstLine="720"/>
    </w:pPr>
    <w:rPr>
      <w:spacing w:val="-22"/>
      <w:sz w:val="28"/>
    </w:rPr>
  </w:style>
  <w:style w:type="paragraph" w:customStyle="1" w:styleId="affffffffffffffffffff4">
    <w:name w:val="Маркер"/>
    <w:basedOn w:val="affd"/>
    <w:rsid w:val="00C30C48"/>
    <w:pPr>
      <w:tabs>
        <w:tab w:val="num" w:pos="1134"/>
      </w:tabs>
      <w:spacing w:after="120" w:line="360" w:lineRule="auto"/>
      <w:ind w:left="1134" w:hanging="425"/>
      <w:jc w:val="both"/>
    </w:pPr>
    <w:rPr>
      <w:spacing w:val="-22"/>
      <w:sz w:val="28"/>
    </w:rPr>
  </w:style>
  <w:style w:type="paragraph" w:customStyle="1" w:styleId="affffffffffffffffffff5">
    <w:name w:val="Чертежный"/>
    <w:link w:val="affffffffffffffffffff6"/>
    <w:rsid w:val="00C30C48"/>
    <w:pPr>
      <w:jc w:val="both"/>
    </w:pPr>
    <w:rPr>
      <w:rFonts w:ascii="ISOCPEUR" w:hAnsi="ISOCPEUR"/>
      <w:i/>
      <w:sz w:val="28"/>
      <w:lang w:val="uk-UA"/>
    </w:rPr>
  </w:style>
  <w:style w:type="paragraph" w:customStyle="1" w:styleId="150">
    <w:name w:val="Обычный 1.5"/>
    <w:basedOn w:val="affd"/>
    <w:autoRedefine/>
    <w:rsid w:val="00C30C48"/>
    <w:pPr>
      <w:keepNext/>
      <w:keepLines/>
      <w:snapToGrid w:val="0"/>
      <w:ind w:firstLine="851"/>
      <w:jc w:val="center"/>
    </w:pPr>
    <w:rPr>
      <w:b/>
      <w:bCs/>
      <w:sz w:val="28"/>
      <w:szCs w:val="24"/>
    </w:rPr>
  </w:style>
  <w:style w:type="paragraph" w:customStyle="1" w:styleId="affffffffffffffffffff7">
    <w:name w:val="Достижение"/>
    <w:basedOn w:val="affe"/>
    <w:autoRedefine/>
    <w:rsid w:val="00C30C48"/>
    <w:pPr>
      <w:spacing w:after="60" w:line="220" w:lineRule="atLeast"/>
      <w:ind w:left="245" w:right="-360" w:hanging="245"/>
      <w:jc w:val="left"/>
    </w:pPr>
    <w:rPr>
      <w:sz w:val="20"/>
    </w:rPr>
  </w:style>
  <w:style w:type="paragraph" w:customStyle="1" w:styleId="3fe">
    <w:name w:val="Основной текст без отступа 3 +"/>
    <w:basedOn w:val="3d"/>
    <w:rsid w:val="00C30C48"/>
    <w:pPr>
      <w:spacing w:after="0"/>
      <w:ind w:left="0"/>
      <w:jc w:val="both"/>
    </w:pPr>
    <w:rPr>
      <w:rFonts w:ascii="Times New Roman" w:hAnsi="Times New Roman"/>
      <w:sz w:val="28"/>
    </w:rPr>
  </w:style>
  <w:style w:type="paragraph" w:customStyle="1" w:styleId="b">
    <w:name w:val="Обычный/иb"/>
    <w:link w:val="b0"/>
    <w:rsid w:val="00C30C48"/>
    <w:pPr>
      <w:widowControl w:val="0"/>
      <w:ind w:firstLine="720"/>
      <w:jc w:val="both"/>
    </w:pPr>
    <w:rPr>
      <w:sz w:val="24"/>
    </w:rPr>
  </w:style>
  <w:style w:type="character" w:customStyle="1" w:styleId="WW-20">
    <w:name w:val="WW-Основной текст с отступом 2 Знак"/>
    <w:link w:val="WW-2"/>
    <w:locked/>
    <w:rsid w:val="00C30C48"/>
    <w:rPr>
      <w:sz w:val="24"/>
      <w:lang w:eastAsia="ar-SA"/>
    </w:rPr>
  </w:style>
  <w:style w:type="paragraph" w:customStyle="1" w:styleId="normal10">
    <w:name w:val="normal10"/>
    <w:basedOn w:val="affd"/>
    <w:rsid w:val="00C30C48"/>
    <w:pPr>
      <w:spacing w:before="120"/>
      <w:jc w:val="both"/>
    </w:pPr>
    <w:rPr>
      <w:rFonts w:ascii="Arial" w:hAnsi="Arial"/>
      <w:sz w:val="20"/>
      <w:lang w:val="fr-FR" w:eastAsia="en-US"/>
    </w:rPr>
  </w:style>
  <w:style w:type="paragraph" w:customStyle="1" w:styleId="TableTextSmall">
    <w:name w:val="Table Text Small"/>
    <w:basedOn w:val="TableText"/>
    <w:qFormat/>
    <w:rsid w:val="00C30C48"/>
    <w:pPr>
      <w:tabs>
        <w:tab w:val="clear" w:pos="360"/>
        <w:tab w:val="clear" w:pos="1065"/>
        <w:tab w:val="clear" w:pos="1227"/>
      </w:tabs>
      <w:spacing w:before="0" w:after="0"/>
      <w:ind w:left="0" w:firstLine="0"/>
    </w:pPr>
    <w:rPr>
      <w:noProof w:val="0"/>
      <w:sz w:val="16"/>
      <w:szCs w:val="24"/>
      <w:lang w:val="en-US" w:eastAsia="en-US"/>
    </w:rPr>
  </w:style>
  <w:style w:type="paragraph" w:customStyle="1" w:styleId="---">
    <w:name w:val="основной-текст-с-отступом"/>
    <w:basedOn w:val="affd"/>
    <w:rsid w:val="00C30C48"/>
    <w:pPr>
      <w:spacing w:before="100" w:beforeAutospacing="1" w:after="119"/>
      <w:ind w:left="284"/>
    </w:pPr>
    <w:rPr>
      <w:szCs w:val="24"/>
    </w:rPr>
  </w:style>
  <w:style w:type="paragraph" w:customStyle="1" w:styleId="2fff6">
    <w:name w:val="Об уп2список"/>
    <w:basedOn w:val="affd"/>
    <w:qFormat/>
    <w:rsid w:val="00C30C48"/>
    <w:pPr>
      <w:jc w:val="both"/>
    </w:pPr>
    <w:rPr>
      <w:color w:val="000000"/>
      <w:spacing w:val="-4"/>
      <w:sz w:val="28"/>
      <w:szCs w:val="28"/>
    </w:rPr>
  </w:style>
  <w:style w:type="paragraph" w:customStyle="1" w:styleId="1fffffb">
    <w:name w:val="Цитата1"/>
    <w:basedOn w:val="affd"/>
    <w:rsid w:val="00C30C48"/>
    <w:pPr>
      <w:widowControl w:val="0"/>
      <w:suppressAutoHyphens/>
      <w:spacing w:line="360" w:lineRule="auto"/>
      <w:ind w:left="720" w:right="-1" w:firstLine="709"/>
      <w:jc w:val="both"/>
    </w:pPr>
    <w:rPr>
      <w:lang w:eastAsia="ar-SA"/>
    </w:rPr>
  </w:style>
  <w:style w:type="paragraph" w:customStyle="1" w:styleId="2fff7">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Cs/>
      <w:i w:val="0"/>
      <w:iCs/>
      <w:sz w:val="24"/>
      <w:szCs w:val="28"/>
    </w:rPr>
  </w:style>
  <w:style w:type="paragraph" w:customStyle="1" w:styleId="ConsPlusTitle">
    <w:name w:val="ConsPlusTitle"/>
    <w:rsid w:val="00C30C48"/>
    <w:pPr>
      <w:widowControl w:val="0"/>
      <w:autoSpaceDE w:val="0"/>
      <w:autoSpaceDN w:val="0"/>
      <w:adjustRightInd w:val="0"/>
    </w:pPr>
    <w:rPr>
      <w:rFonts w:ascii="Arial" w:hAnsi="Arial" w:cs="Arial"/>
      <w:b/>
      <w:bCs/>
    </w:rPr>
  </w:style>
  <w:style w:type="paragraph" w:customStyle="1" w:styleId="1fffffc">
    <w:name w:val="Табл1"/>
    <w:basedOn w:val="affd"/>
    <w:link w:val="1fffffd"/>
    <w:autoRedefine/>
    <w:rsid w:val="00C30C48"/>
    <w:pPr>
      <w:tabs>
        <w:tab w:val="left" w:pos="993"/>
        <w:tab w:val="left" w:pos="7938"/>
      </w:tabs>
      <w:spacing w:line="360" w:lineRule="auto"/>
      <w:ind w:left="1843" w:hanging="1843"/>
    </w:pPr>
    <w:rPr>
      <w:szCs w:val="24"/>
    </w:rPr>
  </w:style>
  <w:style w:type="paragraph" w:customStyle="1" w:styleId="CharCharCharCharCharChar1">
    <w:name w:val="Char Char Знак Знак Char Char Знак Знак Char Char1"/>
    <w:basedOn w:val="affd"/>
    <w:rsid w:val="00C30C48"/>
    <w:pPr>
      <w:spacing w:after="160"/>
    </w:pPr>
    <w:rPr>
      <w:rFonts w:ascii="Arial" w:hAnsi="Arial"/>
      <w:b/>
      <w:color w:val="FFFFFF"/>
      <w:sz w:val="32"/>
      <w:lang w:val="en-US" w:eastAsia="en-US"/>
    </w:rPr>
  </w:style>
  <w:style w:type="paragraph" w:customStyle="1" w:styleId="218">
    <w:name w:val="Знак21"/>
    <w:basedOn w:val="affd"/>
    <w:rsid w:val="00C30C48"/>
    <w:pPr>
      <w:spacing w:after="160"/>
    </w:pPr>
    <w:rPr>
      <w:rFonts w:ascii="Arial" w:hAnsi="Arial"/>
      <w:b/>
      <w:color w:val="FFFFFF"/>
      <w:sz w:val="32"/>
      <w:lang w:val="en-US" w:eastAsia="en-US"/>
    </w:rPr>
  </w:style>
  <w:style w:type="character" w:customStyle="1" w:styleId="219">
    <w:name w:val="Основной текст с отступом 2 Знак1"/>
    <w:aliases w:val="Основной текст с отступом 2 Знак Знак2,Основной текст с отступом 2 Знак Знак Знак Знак Знак Знак Знак Знак Знак Знак Знак1,Основной текст с отступом 2 Знак Знак Знак2,Основной для текста Знак2"/>
    <w:rsid w:val="00C30C48"/>
    <w:rPr>
      <w:sz w:val="24"/>
      <w:lang w:val="ru-RU" w:eastAsia="ru-RU" w:bidi="ar-SA"/>
    </w:rPr>
  </w:style>
  <w:style w:type="paragraph" w:customStyle="1" w:styleId="2fff8">
    <w:name w:val="Знак2 Знак Знак Знак Знак Знак Знак"/>
    <w:basedOn w:val="affd"/>
    <w:rsid w:val="00C30C48"/>
    <w:pPr>
      <w:spacing w:after="160"/>
    </w:pPr>
    <w:rPr>
      <w:rFonts w:ascii="Arial" w:hAnsi="Arial"/>
      <w:b/>
      <w:color w:val="FFFFFF"/>
      <w:sz w:val="32"/>
      <w:lang w:val="en-US" w:eastAsia="en-US"/>
    </w:rPr>
  </w:style>
  <w:style w:type="character" w:customStyle="1" w:styleId="1fffffe">
    <w:name w:val="Основной шрифт абзаца1"/>
    <w:rsid w:val="00C30C48"/>
  </w:style>
  <w:style w:type="table" w:styleId="3ff">
    <w:name w:val="Table Grid 3"/>
    <w:basedOn w:val="afff0"/>
    <w:rsid w:val="00C30C4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fff8">
    <w:name w:val="Список литературы (название)"/>
    <w:rsid w:val="00C30C48"/>
    <w:pPr>
      <w:keepNext/>
      <w:spacing w:before="240"/>
      <w:jc w:val="center"/>
    </w:pPr>
    <w:rPr>
      <w:b/>
      <w:bCs/>
      <w:sz w:val="24"/>
      <w:szCs w:val="24"/>
    </w:rPr>
  </w:style>
  <w:style w:type="paragraph" w:styleId="affffffffffffffffffff9">
    <w:name w:val="Bibliography"/>
    <w:link w:val="affffffffffffffffffffa"/>
    <w:autoRedefine/>
    <w:rsid w:val="00C30C48"/>
    <w:pPr>
      <w:spacing w:before="60"/>
      <w:jc w:val="both"/>
    </w:pPr>
    <w:rPr>
      <w:sz w:val="24"/>
      <w:szCs w:val="24"/>
      <w:lang w:val="en-US"/>
    </w:rPr>
  </w:style>
  <w:style w:type="paragraph" w:customStyle="1" w:styleId="pagenum">
    <w:name w:val="pagenum"/>
    <w:basedOn w:val="affd"/>
    <w:rsid w:val="00C30C48"/>
    <w:pPr>
      <w:spacing w:before="100" w:beforeAutospacing="1" w:after="100" w:afterAutospacing="1"/>
    </w:pPr>
    <w:rPr>
      <w:szCs w:val="24"/>
    </w:rPr>
  </w:style>
  <w:style w:type="paragraph" w:customStyle="1" w:styleId="obrivp">
    <w:name w:val="obrivp"/>
    <w:basedOn w:val="affd"/>
    <w:rsid w:val="00C30C48"/>
    <w:pPr>
      <w:spacing w:before="100" w:beforeAutospacing="1" w:after="100" w:afterAutospacing="1"/>
    </w:pPr>
    <w:rPr>
      <w:szCs w:val="24"/>
    </w:rPr>
  </w:style>
  <w:style w:type="character" w:customStyle="1" w:styleId="WW8Num20z0">
    <w:name w:val="WW8Num20z0"/>
    <w:rsid w:val="00C30C48"/>
    <w:rPr>
      <w:rFonts w:ascii="Symbol" w:hAnsi="Symbol"/>
    </w:rPr>
  </w:style>
  <w:style w:type="character" w:customStyle="1" w:styleId="affffffffffffffffffffb">
    <w:name w:val="Символы концевой сноски"/>
    <w:rsid w:val="00C30C48"/>
    <w:rPr>
      <w:vertAlign w:val="superscript"/>
    </w:rPr>
  </w:style>
  <w:style w:type="character" w:customStyle="1" w:styleId="affffffffffffffffffffc">
    <w:name w:val="Символ нумерации"/>
    <w:rsid w:val="00C30C48"/>
  </w:style>
  <w:style w:type="paragraph" w:styleId="affffffffffffffffffffd">
    <w:name w:val="Title"/>
    <w:aliases w:val="Название приложений,Знак Знак1 Знак Знак1 Знак,Char,Название Знак1 Знак Знак Знак"/>
    <w:basedOn w:val="affd"/>
    <w:next w:val="affe"/>
    <w:link w:val="2fff9"/>
    <w:qFormat/>
    <w:rsid w:val="00C30C48"/>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9">
    <w:name w:val="Название Знак2"/>
    <w:aliases w:val="Название приложений Знак,Знак Знак1 Знак Знак1 Знак Знак,Char Знак,Название Знак1 Знак Знак Знак Знак"/>
    <w:basedOn w:val="afff"/>
    <w:link w:val="affffffffffffffffffffd"/>
    <w:rsid w:val="00C30C48"/>
    <w:rPr>
      <w:rFonts w:ascii="Arial" w:eastAsia="Lucida Sans Unicode" w:hAnsi="Arial" w:cs="Tahoma"/>
      <w:sz w:val="28"/>
      <w:szCs w:val="28"/>
      <w:lang w:eastAsia="ar-SA"/>
    </w:rPr>
  </w:style>
  <w:style w:type="paragraph" w:customStyle="1" w:styleId="11f2">
    <w:name w:val="Название11"/>
    <w:basedOn w:val="affd"/>
    <w:qFormat/>
    <w:rsid w:val="00C30C48"/>
    <w:pPr>
      <w:suppressLineNumbers/>
      <w:suppressAutoHyphens/>
      <w:spacing w:before="120" w:after="120" w:line="360" w:lineRule="auto"/>
      <w:ind w:firstLine="709"/>
      <w:jc w:val="both"/>
    </w:pPr>
    <w:rPr>
      <w:rFonts w:ascii="Arial" w:hAnsi="Arial" w:cs="Tahoma"/>
      <w:i/>
      <w:iCs/>
      <w:sz w:val="20"/>
      <w:szCs w:val="24"/>
      <w:lang w:eastAsia="ar-SA"/>
    </w:rPr>
  </w:style>
  <w:style w:type="paragraph" w:customStyle="1" w:styleId="1ffffff">
    <w:name w:val="Указатель1"/>
    <w:basedOn w:val="affd"/>
    <w:rsid w:val="00C30C48"/>
    <w:pPr>
      <w:suppressLineNumbers/>
      <w:suppressAutoHyphens/>
      <w:spacing w:line="360" w:lineRule="auto"/>
      <w:ind w:firstLine="709"/>
      <w:jc w:val="both"/>
    </w:pPr>
    <w:rPr>
      <w:rFonts w:ascii="Arial" w:hAnsi="Arial" w:cs="Tahoma"/>
      <w:sz w:val="28"/>
      <w:szCs w:val="28"/>
      <w:lang w:eastAsia="ar-SA"/>
    </w:rPr>
  </w:style>
  <w:style w:type="paragraph" w:customStyle="1" w:styleId="affffffffffffffffffffe">
    <w:name w:val="Содержимое таблицы"/>
    <w:basedOn w:val="affd"/>
    <w:rsid w:val="00C30C48"/>
    <w:pPr>
      <w:suppressLineNumbers/>
      <w:suppressAutoHyphens/>
      <w:spacing w:line="360" w:lineRule="auto"/>
      <w:ind w:firstLine="709"/>
      <w:jc w:val="both"/>
    </w:pPr>
    <w:rPr>
      <w:sz w:val="28"/>
      <w:szCs w:val="28"/>
      <w:lang w:eastAsia="ar-SA"/>
    </w:rPr>
  </w:style>
  <w:style w:type="character" w:customStyle="1" w:styleId="3IG1">
    <w:name w:val="Заголовок_3_IG Знак1"/>
    <w:rsid w:val="00C30C48"/>
    <w:rPr>
      <w:rFonts w:ascii="Arial" w:hAnsi="Arial" w:cs="Arial"/>
      <w:b/>
      <w:bCs/>
      <w:sz w:val="24"/>
      <w:szCs w:val="24"/>
      <w:lang w:val="ru-RU" w:eastAsia="ru-RU" w:bidi="ar-SA"/>
    </w:rPr>
  </w:style>
  <w:style w:type="paragraph" w:customStyle="1" w:styleId="2fffa">
    <w:name w:val="Знак Знак Знак Знак Знак Знак Знак2"/>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1f3">
    <w:name w:val="Знак Знак Знак Знак1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0">
    <w:name w:val="Основной текст с отступом1"/>
    <w:basedOn w:val="affd"/>
    <w:qFormat/>
    <w:rsid w:val="00C30C48"/>
    <w:pPr>
      <w:widowControl w:val="0"/>
      <w:overflowPunct w:val="0"/>
      <w:autoSpaceDE w:val="0"/>
      <w:autoSpaceDN w:val="0"/>
      <w:adjustRightInd w:val="0"/>
      <w:spacing w:line="360" w:lineRule="auto"/>
      <w:ind w:firstLine="567"/>
      <w:jc w:val="both"/>
    </w:pPr>
  </w:style>
  <w:style w:type="paragraph" w:customStyle="1" w:styleId="134">
    <w:name w:val="Знак Знак Знак13"/>
    <w:basedOn w:val="affd"/>
    <w:rsid w:val="00C30C48"/>
    <w:pPr>
      <w:tabs>
        <w:tab w:val="num" w:pos="360"/>
      </w:tabs>
      <w:spacing w:after="160" w:line="240" w:lineRule="exact"/>
    </w:pPr>
    <w:rPr>
      <w:rFonts w:ascii="Verdana" w:hAnsi="Verdana" w:cs="Verdana"/>
      <w:sz w:val="20"/>
      <w:lang w:val="en-US" w:eastAsia="en-US"/>
    </w:rPr>
  </w:style>
  <w:style w:type="paragraph" w:customStyle="1" w:styleId="ConsPlusNonformat">
    <w:name w:val="ConsPlusNonformat"/>
    <w:qFormat/>
    <w:rsid w:val="00C30C48"/>
    <w:pPr>
      <w:widowControl w:val="0"/>
      <w:autoSpaceDE w:val="0"/>
      <w:autoSpaceDN w:val="0"/>
      <w:adjustRightInd w:val="0"/>
    </w:pPr>
    <w:rPr>
      <w:rFonts w:ascii="Courier New" w:hAnsi="Courier New" w:cs="Courier New"/>
    </w:rPr>
  </w:style>
  <w:style w:type="character" w:customStyle="1" w:styleId="afffffffffffffffffffff">
    <w:name w:val="Цветовое выделение"/>
    <w:rsid w:val="00C30C48"/>
    <w:rPr>
      <w:b/>
      <w:bCs/>
      <w:color w:val="000080"/>
      <w:sz w:val="20"/>
      <w:szCs w:val="20"/>
    </w:rPr>
  </w:style>
  <w:style w:type="character" w:customStyle="1" w:styleId="affffffffffffffff6">
    <w:name w:val="Об список Знак"/>
    <w:link w:val="affffffffffffffff5"/>
    <w:rsid w:val="00C30C48"/>
    <w:rPr>
      <w:color w:val="000000"/>
      <w:sz w:val="28"/>
    </w:rPr>
  </w:style>
  <w:style w:type="character" w:customStyle="1" w:styleId="2fc">
    <w:name w:val="Об уп2 Знак"/>
    <w:link w:val="2fb"/>
    <w:rsid w:val="00C30C48"/>
    <w:rPr>
      <w:spacing w:val="-4"/>
      <w:sz w:val="28"/>
    </w:rPr>
  </w:style>
  <w:style w:type="character" w:customStyle="1" w:styleId="affffffffffffff1">
    <w:name w:val="Текст таблицы Знак"/>
    <w:link w:val="affffffffffffff0"/>
    <w:rsid w:val="00C30C48"/>
    <w:rPr>
      <w:sz w:val="22"/>
    </w:rPr>
  </w:style>
  <w:style w:type="paragraph" w:customStyle="1" w:styleId="afffffffffffffffffffff0">
    <w:name w:val="рисунки"/>
    <w:basedOn w:val="affd"/>
    <w:rsid w:val="00C30C48"/>
    <w:rPr>
      <w:sz w:val="16"/>
      <w:szCs w:val="24"/>
    </w:rPr>
  </w:style>
  <w:style w:type="character" w:customStyle="1" w:styleId="12c">
    <w:name w:val="Об таб лево12 Знак"/>
    <w:link w:val="12b"/>
    <w:rsid w:val="00C30C48"/>
    <w:rPr>
      <w:sz w:val="24"/>
    </w:rPr>
  </w:style>
  <w:style w:type="character" w:customStyle="1" w:styleId="12e">
    <w:name w:val="Об таб центр12 Знак"/>
    <w:link w:val="12d"/>
    <w:rsid w:val="00C30C48"/>
    <w:rPr>
      <w:sz w:val="24"/>
    </w:rPr>
  </w:style>
  <w:style w:type="character" w:customStyle="1" w:styleId="12pt2">
    <w:name w:val="Стиль 12 pt Черный"/>
    <w:rsid w:val="00C30C48"/>
    <w:rPr>
      <w:rFonts w:ascii="Times New Roman" w:hAnsi="Times New Roman"/>
      <w:dstrike w:val="0"/>
      <w:color w:val="000000"/>
      <w:sz w:val="24"/>
      <w:szCs w:val="24"/>
      <w:vertAlign w:val="baseline"/>
    </w:rPr>
  </w:style>
  <w:style w:type="character" w:customStyle="1" w:styleId="mw-headline">
    <w:name w:val="mw-headline"/>
    <w:rsid w:val="00C30C48"/>
  </w:style>
  <w:style w:type="character" w:customStyle="1" w:styleId="mymarkfind">
    <w:name w:val="my_mark_find"/>
    <w:rsid w:val="00C30C48"/>
  </w:style>
  <w:style w:type="paragraph" w:customStyle="1" w:styleId="afffffffffffffffffffff1">
    <w:name w:val="нормальный"/>
    <w:basedOn w:val="affd"/>
    <w:rsid w:val="00C30C48"/>
    <w:pPr>
      <w:spacing w:before="120" w:after="120"/>
      <w:jc w:val="both"/>
    </w:pPr>
    <w:rPr>
      <w:rFonts w:ascii="Arial" w:hAnsi="Arial"/>
      <w:sz w:val="20"/>
    </w:rPr>
  </w:style>
  <w:style w:type="character" w:customStyle="1" w:styleId="1ffff9">
    <w:name w:val="Нормальный Знак1"/>
    <w:link w:val="affffffffffffffffffa"/>
    <w:rsid w:val="00C30C48"/>
    <w:rPr>
      <w:rFonts w:ascii="Arial" w:hAnsi="Arial"/>
      <w:sz w:val="24"/>
    </w:rPr>
  </w:style>
  <w:style w:type="paragraph" w:customStyle="1" w:styleId="afffffffffffffffffffff2">
    <w:name w:val="Нормальный Знак"/>
    <w:rsid w:val="00C30C48"/>
    <w:pPr>
      <w:widowControl w:val="0"/>
      <w:spacing w:before="120" w:after="120"/>
      <w:jc w:val="both"/>
    </w:pPr>
    <w:rPr>
      <w:rFonts w:ascii="Arial" w:hAnsi="Arial"/>
      <w:sz w:val="24"/>
    </w:rPr>
  </w:style>
  <w:style w:type="paragraph" w:customStyle="1" w:styleId="15">
    <w:name w:val="М. список 1 Знак"/>
    <w:basedOn w:val="afff7"/>
    <w:link w:val="1ffffff1"/>
    <w:rsid w:val="00C30C48"/>
    <w:pPr>
      <w:numPr>
        <w:numId w:val="58"/>
      </w:numPr>
      <w:tabs>
        <w:tab w:val="clear" w:pos="993"/>
        <w:tab w:val="num" w:pos="360"/>
        <w:tab w:val="num" w:pos="1049"/>
      </w:tabs>
      <w:spacing w:before="120"/>
      <w:ind w:left="0" w:firstLine="357"/>
      <w:jc w:val="both"/>
    </w:pPr>
    <w:rPr>
      <w:rFonts w:ascii="Times New Roman" w:hAnsi="Times New Roman" w:cs="Courier New"/>
      <w:sz w:val="24"/>
    </w:rPr>
  </w:style>
  <w:style w:type="character" w:customStyle="1" w:styleId="1ffffff1">
    <w:name w:val="М. список 1 Знак Знак"/>
    <w:link w:val="15"/>
    <w:rsid w:val="00C30C48"/>
    <w:rPr>
      <w:rFonts w:cs="Courier New"/>
      <w:sz w:val="24"/>
    </w:rPr>
  </w:style>
  <w:style w:type="paragraph" w:customStyle="1" w:styleId="glossary">
    <w:name w:val="glossary"/>
    <w:basedOn w:val="affd"/>
    <w:rsid w:val="00C30C48"/>
    <w:pPr>
      <w:widowControl w:val="0"/>
    </w:pPr>
    <w:rPr>
      <w:szCs w:val="24"/>
    </w:rPr>
  </w:style>
  <w:style w:type="character" w:customStyle="1" w:styleId="12fb">
    <w:name w:val="Стиль 12 пт Черный"/>
    <w:rsid w:val="00C30C48"/>
    <w:rPr>
      <w:rFonts w:ascii="Times New Roman" w:hAnsi="Times New Roman"/>
      <w:color w:val="000000"/>
      <w:spacing w:val="0"/>
      <w:sz w:val="24"/>
      <w:szCs w:val="24"/>
    </w:rPr>
  </w:style>
  <w:style w:type="paragraph" w:customStyle="1" w:styleId="3ff0">
    <w:name w:val="Основной текст3"/>
    <w:basedOn w:val="affd"/>
    <w:rsid w:val="00C30C48"/>
    <w:pPr>
      <w:jc w:val="both"/>
    </w:pPr>
  </w:style>
  <w:style w:type="character" w:customStyle="1" w:styleId="afffffffffffffffffffff3">
    <w:name w:val="Основной текст Знак Знак Знак Знак Знак Знак"/>
    <w:aliases w:val="Основной текст Знак Знак Знак Знак Знак  Знак Знак,Основной текст Знак Знак Знак Знак Знак1,b Знак2,Основной текст1 Знак Знак Знак Знак2,Основной текст1 Знак Знак Знак Знак Знак1,Знак1 Знак1,b Знак Знак1,b Зн"/>
    <w:rsid w:val="00C30C48"/>
    <w:rPr>
      <w:sz w:val="22"/>
      <w:lang w:val="ru-RU" w:eastAsia="ru-RU" w:bidi="ar-SA"/>
    </w:rPr>
  </w:style>
  <w:style w:type="paragraph" w:customStyle="1" w:styleId="1ffffff2">
    <w:name w:val="Стиль Заголовок 1 + все прописные"/>
    <w:basedOn w:val="16"/>
    <w:link w:val="1ffffff3"/>
    <w:autoRedefine/>
    <w:rsid w:val="00C30C48"/>
    <w:pPr>
      <w:tabs>
        <w:tab w:val="num" w:pos="600"/>
      </w:tabs>
      <w:spacing w:before="0" w:after="480"/>
      <w:ind w:left="720"/>
    </w:pPr>
    <w:rPr>
      <w:rFonts w:ascii="Times New Roman" w:hAnsi="Times New Roman" w:cs="Arial"/>
      <w:bCs/>
      <w:kern w:val="0"/>
      <w:sz w:val="24"/>
      <w:szCs w:val="32"/>
    </w:rPr>
  </w:style>
  <w:style w:type="character" w:customStyle="1" w:styleId="1ffffff3">
    <w:name w:val="Стиль Заголовок 1 + все прописные Знак"/>
    <w:link w:val="1ffffff2"/>
    <w:rsid w:val="00C30C48"/>
    <w:rPr>
      <w:rFonts w:cs="Arial"/>
      <w:b/>
      <w:bCs/>
      <w:sz w:val="24"/>
      <w:szCs w:val="32"/>
    </w:rPr>
  </w:style>
  <w:style w:type="paragraph" w:customStyle="1" w:styleId="r">
    <w:name w:val="r"/>
    <w:basedOn w:val="affd"/>
    <w:rsid w:val="00C30C48"/>
    <w:pPr>
      <w:jc w:val="right"/>
    </w:pPr>
    <w:rPr>
      <w:color w:val="000000"/>
      <w:szCs w:val="24"/>
    </w:rPr>
  </w:style>
  <w:style w:type="paragraph" w:customStyle="1" w:styleId="fr20">
    <w:name w:val="fr2"/>
    <w:basedOn w:val="affd"/>
    <w:rsid w:val="00C30C48"/>
    <w:pPr>
      <w:autoSpaceDE w:val="0"/>
      <w:autoSpaceDN w:val="0"/>
      <w:spacing w:after="240"/>
      <w:jc w:val="center"/>
    </w:pPr>
    <w:rPr>
      <w:b/>
      <w:bCs/>
      <w:szCs w:val="24"/>
    </w:rPr>
  </w:style>
  <w:style w:type="paragraph" w:customStyle="1" w:styleId="documentdescription">
    <w:name w:val="documentdescription"/>
    <w:basedOn w:val="affd"/>
    <w:rsid w:val="00C30C48"/>
    <w:pPr>
      <w:spacing w:before="100" w:beforeAutospacing="1" w:after="100" w:afterAutospacing="1"/>
    </w:pPr>
    <w:rPr>
      <w:szCs w:val="24"/>
    </w:rPr>
  </w:style>
  <w:style w:type="paragraph" w:customStyle="1" w:styleId="105">
    <w:name w:val="10"/>
    <w:basedOn w:val="affd"/>
    <w:rsid w:val="00C30C48"/>
    <w:pPr>
      <w:tabs>
        <w:tab w:val="num" w:pos="1049"/>
      </w:tabs>
      <w:spacing w:line="360" w:lineRule="auto"/>
      <w:ind w:firstLine="709"/>
      <w:jc w:val="both"/>
    </w:pPr>
    <w:rPr>
      <w:color w:val="000000"/>
      <w:szCs w:val="24"/>
    </w:rPr>
  </w:style>
  <w:style w:type="character" w:customStyle="1" w:styleId="affffffffffb">
    <w:name w:val="абзац Знак"/>
    <w:link w:val="affffffffffa"/>
    <w:rsid w:val="00C30C48"/>
    <w:rPr>
      <w:sz w:val="24"/>
    </w:rPr>
  </w:style>
  <w:style w:type="character" w:customStyle="1" w:styleId="fts-hit">
    <w:name w:val="fts-hit"/>
    <w:rsid w:val="00C30C48"/>
  </w:style>
  <w:style w:type="numbering" w:styleId="111111">
    <w:name w:val="Outline List 2"/>
    <w:aliases w:val="1 / 1.1,2 / 2.1 / 2.1.1"/>
    <w:basedOn w:val="afff1"/>
    <w:rsid w:val="00C30C48"/>
    <w:pPr>
      <w:numPr>
        <w:numId w:val="59"/>
      </w:numPr>
    </w:pPr>
  </w:style>
  <w:style w:type="paragraph" w:customStyle="1" w:styleId="a00">
    <w:name w:val="a0"/>
    <w:basedOn w:val="affd"/>
    <w:rsid w:val="00C30C48"/>
    <w:pPr>
      <w:tabs>
        <w:tab w:val="num" w:pos="1429"/>
      </w:tabs>
      <w:spacing w:line="360" w:lineRule="auto"/>
      <w:ind w:left="1429" w:hanging="720"/>
    </w:pPr>
    <w:rPr>
      <w:szCs w:val="24"/>
    </w:rPr>
  </w:style>
  <w:style w:type="paragraph" w:customStyle="1" w:styleId="a10">
    <w:name w:val="a1"/>
    <w:basedOn w:val="affd"/>
    <w:rsid w:val="00C30C48"/>
    <w:pPr>
      <w:jc w:val="center"/>
    </w:pPr>
    <w:rPr>
      <w:b/>
      <w:bCs/>
      <w:szCs w:val="24"/>
    </w:rPr>
  </w:style>
  <w:style w:type="paragraph" w:customStyle="1" w:styleId="a20">
    <w:name w:val="a2"/>
    <w:basedOn w:val="affd"/>
    <w:rsid w:val="00C30C48"/>
    <w:pPr>
      <w:jc w:val="center"/>
    </w:pPr>
    <w:rPr>
      <w:b/>
      <w:bCs/>
      <w:sz w:val="32"/>
      <w:szCs w:val="32"/>
    </w:rPr>
  </w:style>
  <w:style w:type="paragraph" w:customStyle="1" w:styleId="a30">
    <w:name w:val="a3"/>
    <w:basedOn w:val="affd"/>
    <w:rsid w:val="00C30C48"/>
    <w:pPr>
      <w:spacing w:before="120" w:after="120"/>
      <w:jc w:val="center"/>
    </w:pPr>
    <w:rPr>
      <w:szCs w:val="24"/>
    </w:rPr>
  </w:style>
  <w:style w:type="paragraph" w:customStyle="1" w:styleId="a4">
    <w:name w:val="маркер Знак Знак Знак"/>
    <w:basedOn w:val="affd"/>
    <w:link w:val="afffffffffffffffffffff4"/>
    <w:rsid w:val="00C30C48"/>
    <w:pPr>
      <w:numPr>
        <w:numId w:val="60"/>
      </w:numPr>
      <w:spacing w:line="360" w:lineRule="auto"/>
      <w:jc w:val="both"/>
    </w:pPr>
    <w:rPr>
      <w:spacing w:val="6"/>
      <w:szCs w:val="24"/>
    </w:rPr>
  </w:style>
  <w:style w:type="character" w:customStyle="1" w:styleId="afffffffffffffffffffff4">
    <w:name w:val="маркер Знак Знак Знак Знак"/>
    <w:link w:val="a4"/>
    <w:rsid w:val="00C30C48"/>
    <w:rPr>
      <w:spacing w:val="6"/>
      <w:sz w:val="24"/>
      <w:szCs w:val="24"/>
    </w:rPr>
  </w:style>
  <w:style w:type="paragraph" w:customStyle="1" w:styleId="2fffb">
    <w:name w:val="Знак2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af9">
    <w:name w:val="НОМ"/>
    <w:basedOn w:val="affd"/>
    <w:link w:val="afffffffffffffffffffff5"/>
    <w:rsid w:val="00C30C48"/>
    <w:pPr>
      <w:numPr>
        <w:numId w:val="61"/>
      </w:numPr>
      <w:ind w:left="0" w:firstLine="0"/>
      <w:jc w:val="both"/>
    </w:pPr>
    <w:rPr>
      <w:rFonts w:eastAsia="MS Mincho"/>
      <w:b/>
      <w:lang w:eastAsia="en-US"/>
    </w:rPr>
  </w:style>
  <w:style w:type="paragraph" w:customStyle="1" w:styleId="N">
    <w:name w:val="ОснN"/>
    <w:basedOn w:val="affd"/>
    <w:link w:val="N0"/>
    <w:rsid w:val="00C30C48"/>
    <w:pPr>
      <w:numPr>
        <w:ilvl w:val="2"/>
        <w:numId w:val="61"/>
      </w:numPr>
      <w:tabs>
        <w:tab w:val="center" w:pos="-1985"/>
        <w:tab w:val="left" w:pos="0"/>
      </w:tabs>
      <w:ind w:right="261"/>
    </w:pPr>
    <w:rPr>
      <w:rFonts w:eastAsia="MS Mincho"/>
      <w:szCs w:val="24"/>
      <w:lang w:eastAsia="en-US"/>
    </w:rPr>
  </w:style>
  <w:style w:type="paragraph" w:customStyle="1" w:styleId="NOM">
    <w:name w:val="NOM"/>
    <w:basedOn w:val="af9"/>
    <w:link w:val="NOM0"/>
    <w:rsid w:val="00C30C48"/>
    <w:pPr>
      <w:numPr>
        <w:ilvl w:val="1"/>
      </w:numPr>
      <w:tabs>
        <w:tab w:val="clear" w:pos="1311"/>
        <w:tab w:val="num" w:pos="360"/>
        <w:tab w:val="num" w:pos="1080"/>
        <w:tab w:val="num" w:pos="1191"/>
        <w:tab w:val="num" w:pos="1361"/>
        <w:tab w:val="num" w:pos="1440"/>
        <w:tab w:val="num" w:pos="2149"/>
      </w:tabs>
      <w:ind w:left="1080" w:hanging="360"/>
    </w:pPr>
  </w:style>
  <w:style w:type="paragraph" w:customStyle="1" w:styleId="afffffffffffffffffffff6">
    <w:name w:val="По ширинеНорма"/>
    <w:basedOn w:val="affd"/>
    <w:link w:val="afffffffffffffffffffff7"/>
    <w:rsid w:val="00C30C48"/>
    <w:pPr>
      <w:jc w:val="both"/>
    </w:pPr>
    <w:rPr>
      <w:lang w:eastAsia="en-US"/>
    </w:rPr>
  </w:style>
  <w:style w:type="character" w:customStyle="1" w:styleId="afffffffffffffffffffff7">
    <w:name w:val="По ширинеНорма Знак"/>
    <w:link w:val="afffffffffffffffffffff6"/>
    <w:rsid w:val="00C30C48"/>
    <w:rPr>
      <w:sz w:val="24"/>
      <w:lang w:eastAsia="en-US"/>
    </w:rPr>
  </w:style>
  <w:style w:type="paragraph" w:customStyle="1" w:styleId="21a">
    <w:name w:val="Заголовок 21"/>
    <w:basedOn w:val="2ff3"/>
    <w:next w:val="2ff3"/>
    <w:rsid w:val="00C30C48"/>
    <w:pPr>
      <w:keepNext/>
      <w:spacing w:line="360" w:lineRule="auto"/>
      <w:ind w:left="0"/>
    </w:pPr>
    <w:rPr>
      <w:rFonts w:ascii="Times New Roman" w:hAnsi="Times New Roman"/>
      <w:b w:val="0"/>
      <w:snapToGrid/>
      <w:sz w:val="24"/>
    </w:rPr>
  </w:style>
  <w:style w:type="character" w:customStyle="1" w:styleId="FontStyle138">
    <w:name w:val="Font Style138"/>
    <w:rsid w:val="00C30C48"/>
    <w:rPr>
      <w:rFonts w:ascii="Times New Roman" w:hAnsi="Times New Roman" w:cs="Times New Roman" w:hint="default"/>
      <w:sz w:val="20"/>
      <w:szCs w:val="20"/>
    </w:rPr>
  </w:style>
  <w:style w:type="paragraph" w:customStyle="1" w:styleId="afffffffffffffffffffff8">
    <w:name w:val="Текст основной надписи (штамп)"/>
    <w:link w:val="afffffffffffffffffffff9"/>
    <w:rsid w:val="00C30C48"/>
    <w:pPr>
      <w:suppressAutoHyphens/>
    </w:pPr>
    <w:rPr>
      <w:rFonts w:ascii="Arial" w:hAnsi="Arial"/>
      <w:i/>
      <w:sz w:val="16"/>
    </w:rPr>
  </w:style>
  <w:style w:type="character" w:customStyle="1" w:styleId="afffffffffffffffffffff9">
    <w:name w:val="Текст основной надписи (штамп) Знак Знак"/>
    <w:link w:val="afffffffffffffffffffff8"/>
    <w:rsid w:val="00C30C48"/>
    <w:rPr>
      <w:rFonts w:ascii="Arial" w:hAnsi="Arial"/>
      <w:i/>
      <w:sz w:val="16"/>
    </w:rPr>
  </w:style>
  <w:style w:type="character" w:customStyle="1" w:styleId="Heading2Char">
    <w:name w:val="Heading 2 Char"/>
    <w:aliases w:val="H2 Char,h2 Char,Numbered text 3 Char,Numbered text 3 Знак Char,Numbered text 3 Знак Знак Char,hseHeading 2 Char,OG Heading 2 Char,- 1.1 Char,Title3 Char,Заголовок 2 Знак Char,Заголовок 2 Знак2 Char,Заголовок 2 Знак1 Знак Char,.1 Char,1 Ch"/>
    <w:locked/>
    <w:rsid w:val="00C30C48"/>
    <w:rPr>
      <w:b/>
      <w:sz w:val="24"/>
      <w:lang w:val="ru-RU" w:eastAsia="ru-RU" w:bidi="ar-SA"/>
    </w:rPr>
  </w:style>
  <w:style w:type="paragraph" w:customStyle="1" w:styleId="afffffffffffffffffffffa">
    <w:name w:val="Осн.стиль абз."/>
    <w:basedOn w:val="affd"/>
    <w:link w:val="afffffffffffffffffffffb"/>
    <w:autoRedefine/>
    <w:rsid w:val="00C30C48"/>
    <w:pPr>
      <w:widowControl w:val="0"/>
      <w:tabs>
        <w:tab w:val="left" w:pos="1276"/>
      </w:tabs>
      <w:suppressAutoHyphens/>
      <w:ind w:firstLine="709"/>
      <w:jc w:val="both"/>
    </w:pPr>
    <w:rPr>
      <w:snapToGrid w:val="0"/>
    </w:rPr>
  </w:style>
  <w:style w:type="paragraph" w:customStyle="1" w:styleId="Dtext">
    <w:name w:val="Dtext"/>
    <w:basedOn w:val="affe"/>
    <w:rsid w:val="00C30C48"/>
    <w:pPr>
      <w:ind w:firstLine="851"/>
    </w:pPr>
    <w:rPr>
      <w:lang w:val="en-US"/>
    </w:rPr>
  </w:style>
  <w:style w:type="paragraph" w:customStyle="1" w:styleId="1ffffff4">
    <w:name w:val="набор__1_для_отчетов"/>
    <w:basedOn w:val="affd"/>
    <w:link w:val="1ffffff5"/>
    <w:qFormat/>
    <w:rsid w:val="00C30C48"/>
    <w:pPr>
      <w:suppressAutoHyphens/>
      <w:spacing w:line="360" w:lineRule="auto"/>
      <w:ind w:firstLine="540"/>
      <w:jc w:val="both"/>
    </w:pPr>
    <w:rPr>
      <w:szCs w:val="24"/>
    </w:rPr>
  </w:style>
  <w:style w:type="character" w:customStyle="1" w:styleId="1ffffff5">
    <w:name w:val="набор__1_для_отчетов Знак"/>
    <w:link w:val="1ffffff4"/>
    <w:rsid w:val="00C30C48"/>
    <w:rPr>
      <w:sz w:val="24"/>
      <w:szCs w:val="24"/>
    </w:rPr>
  </w:style>
  <w:style w:type="character" w:customStyle="1" w:styleId="CaptionChar">
    <w:name w:val="Caption Char"/>
    <w:aliases w:val="Название объектаТаблица Char,Название объекта+12.5 Char,Название объекта Знак1 Char,Название объекта Знак Знак1 Char,Название объекта Знак Знак Знак Знак Char,Название объекта Знак Знак Знак1 Char,Название таблицы Char"/>
    <w:locked/>
    <w:rsid w:val="00C30C48"/>
    <w:rPr>
      <w:rFonts w:cs="Times New Roman"/>
      <w:bCs/>
      <w:sz w:val="24"/>
      <w:lang w:val="ru-RU" w:eastAsia="ru-RU" w:bidi="ar-SA"/>
    </w:rPr>
  </w:style>
  <w:style w:type="character" w:customStyle="1" w:styleId="Heading3Char">
    <w:name w:val="Heading 3 Char"/>
    <w:aliases w:val="Заголовок 2 Знак Знак Знак Знак Знак Знак Знак Знак Знак Знак Зна... Char,Gliederung3 Char,- 1.1.1 Char,Ведомость (название) Char,Заголовок 3 Знак1 Знак Char,Знак Знак Знак Char,Заголовок 3 Знак Знак1 Char,Заголовок 3 Знак1 Char,.1.1 Char"/>
    <w:locked/>
    <w:rsid w:val="00C30C48"/>
    <w:rPr>
      <w:b/>
      <w:bCs/>
      <w:sz w:val="24"/>
      <w:lang w:val="ru-RU" w:eastAsia="ru-RU" w:bidi="ar-SA"/>
    </w:rPr>
  </w:style>
  <w:style w:type="character" w:customStyle="1" w:styleId="4d">
    <w:name w:val="4 Список Знак"/>
    <w:link w:val="4c"/>
    <w:locked/>
    <w:rsid w:val="00C30C48"/>
    <w:rPr>
      <w:sz w:val="24"/>
      <w:lang w:eastAsia="en-US"/>
    </w:rPr>
  </w:style>
  <w:style w:type="character" w:customStyle="1" w:styleId="8b">
    <w:name w:val="Знак Знак8"/>
    <w:rsid w:val="00C30C48"/>
    <w:rPr>
      <w:rFonts w:cs="Arial"/>
      <w:b/>
      <w:iCs/>
      <w:caps/>
      <w:sz w:val="24"/>
      <w:lang w:val="ru-RU" w:eastAsia="ru-RU" w:bidi="ar-SA"/>
    </w:rPr>
  </w:style>
  <w:style w:type="paragraph" w:customStyle="1" w:styleId="2fffc">
    <w:name w:val="2 таблица доп"/>
    <w:basedOn w:val="2fd"/>
    <w:next w:val="02"/>
    <w:rsid w:val="00C30C48"/>
    <w:pPr>
      <w:spacing w:line="240" w:lineRule="auto"/>
    </w:pPr>
    <w:rPr>
      <w:rFonts w:eastAsia="Times New Roman"/>
      <w:sz w:val="20"/>
    </w:rPr>
  </w:style>
  <w:style w:type="paragraph" w:customStyle="1" w:styleId="afffffffffffffffffffffc">
    <w:name w:val="Нумерованный"/>
    <w:basedOn w:val="02"/>
    <w:rsid w:val="00C30C48"/>
    <w:pPr>
      <w:tabs>
        <w:tab w:val="num" w:pos="1211"/>
      </w:tabs>
      <w:ind w:left="1211" w:hanging="360"/>
    </w:pPr>
    <w:rPr>
      <w:rFonts w:eastAsia="Times New Roman"/>
      <w:szCs w:val="24"/>
    </w:rPr>
  </w:style>
  <w:style w:type="paragraph" w:customStyle="1" w:styleId="text">
    <w:name w:val="text"/>
    <w:basedOn w:val="affd"/>
    <w:qFormat/>
    <w:rsid w:val="00C30C48"/>
    <w:pPr>
      <w:spacing w:before="100" w:beforeAutospacing="1" w:after="100" w:afterAutospacing="1"/>
    </w:pPr>
    <w:rPr>
      <w:color w:val="000000"/>
      <w:szCs w:val="24"/>
    </w:rPr>
  </w:style>
  <w:style w:type="paragraph" w:customStyle="1" w:styleId="2fffd">
    <w:name w:val="Заголовок без номера 2 Знак"/>
    <w:basedOn w:val="affd"/>
    <w:next w:val="affd"/>
    <w:link w:val="2fffe"/>
    <w:rsid w:val="00C30C48"/>
    <w:pPr>
      <w:keepNext/>
      <w:spacing w:before="120"/>
      <w:ind w:firstLine="709"/>
      <w:jc w:val="both"/>
    </w:pPr>
    <w:rPr>
      <w:b/>
    </w:rPr>
  </w:style>
  <w:style w:type="character" w:customStyle="1" w:styleId="2fffe">
    <w:name w:val="Заголовок без номера 2 Знак Знак"/>
    <w:link w:val="2fffd"/>
    <w:locked/>
    <w:rsid w:val="00C30C48"/>
    <w:rPr>
      <w:b/>
      <w:sz w:val="24"/>
    </w:rPr>
  </w:style>
  <w:style w:type="paragraph" w:customStyle="1" w:styleId="223">
    <w:name w:val="Основной текст 22"/>
    <w:basedOn w:val="affd"/>
    <w:qFormat/>
    <w:rsid w:val="00C30C48"/>
    <w:pPr>
      <w:overflowPunct w:val="0"/>
      <w:autoSpaceDE w:val="0"/>
      <w:autoSpaceDN w:val="0"/>
      <w:adjustRightInd w:val="0"/>
      <w:jc w:val="both"/>
    </w:pPr>
  </w:style>
  <w:style w:type="paragraph" w:customStyle="1" w:styleId="3ff1">
    <w:name w:val="Об уп3"/>
    <w:basedOn w:val="affd"/>
    <w:qFormat/>
    <w:rsid w:val="00C30C48"/>
    <w:pPr>
      <w:ind w:firstLine="720"/>
      <w:jc w:val="both"/>
    </w:pPr>
    <w:rPr>
      <w:spacing w:val="-6"/>
      <w:sz w:val="28"/>
    </w:rPr>
  </w:style>
  <w:style w:type="table" w:styleId="afffffffffffffffffffffd">
    <w:name w:val="Table Theme"/>
    <w:basedOn w:val="afff0"/>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e">
    <w:name w:val="без нумерации"/>
    <w:basedOn w:val="affd"/>
    <w:link w:val="affffffffffffffffffffff"/>
    <w:rsid w:val="00C30C48"/>
    <w:pPr>
      <w:widowControl w:val="0"/>
      <w:ind w:firstLine="680"/>
      <w:jc w:val="both"/>
    </w:pPr>
    <w:rPr>
      <w:szCs w:val="24"/>
    </w:rPr>
  </w:style>
  <w:style w:type="paragraph" w:customStyle="1" w:styleId="affffffffffffffffffffff0">
    <w:name w:val="Осн. стиль абз Знак Знак"/>
    <w:basedOn w:val="affe"/>
    <w:link w:val="affffffffffffffffffffff1"/>
    <w:rsid w:val="00C30C48"/>
    <w:pPr>
      <w:ind w:left="1287" w:hanging="720"/>
    </w:pPr>
    <w:rPr>
      <w:szCs w:val="24"/>
    </w:rPr>
  </w:style>
  <w:style w:type="character" w:customStyle="1" w:styleId="affffffffffffffffffffff1">
    <w:name w:val="Осн. стиль абз Знак Знак Знак"/>
    <w:link w:val="affffffffffffffffffffff0"/>
    <w:locked/>
    <w:rsid w:val="00C30C48"/>
    <w:rPr>
      <w:sz w:val="24"/>
      <w:szCs w:val="24"/>
    </w:rPr>
  </w:style>
  <w:style w:type="paragraph" w:customStyle="1" w:styleId="af8">
    <w:name w:val="СТИЛЬ АБЗАЦА"/>
    <w:basedOn w:val="affd"/>
    <w:rsid w:val="00C30C48"/>
    <w:pPr>
      <w:numPr>
        <w:ilvl w:val="2"/>
        <w:numId w:val="62"/>
      </w:numPr>
      <w:jc w:val="both"/>
    </w:pPr>
    <w:rPr>
      <w:szCs w:val="24"/>
    </w:rPr>
  </w:style>
  <w:style w:type="paragraph" w:customStyle="1" w:styleId="affffffffffffffffffffff2">
    <w:name w:val="осн.стиль абз."/>
    <w:basedOn w:val="affd"/>
    <w:rsid w:val="00C30C48"/>
    <w:pPr>
      <w:widowControl w:val="0"/>
      <w:ind w:left="-254" w:firstLine="680"/>
      <w:jc w:val="both"/>
    </w:pPr>
    <w:rPr>
      <w:szCs w:val="24"/>
    </w:rPr>
  </w:style>
  <w:style w:type="paragraph" w:customStyle="1" w:styleId="2ffff">
    <w:name w:val="Знак2 Знак Знак Знак"/>
    <w:basedOn w:val="affd"/>
    <w:rsid w:val="00C30C48"/>
    <w:pPr>
      <w:spacing w:after="160"/>
    </w:pPr>
    <w:rPr>
      <w:rFonts w:ascii="Arial" w:hAnsi="Arial"/>
      <w:b/>
      <w:color w:val="FFFFFF"/>
      <w:sz w:val="32"/>
      <w:lang w:val="en-US" w:eastAsia="en-US"/>
    </w:rPr>
  </w:style>
  <w:style w:type="paragraph" w:customStyle="1" w:styleId="affffffffffffffffffffff3">
    <w:name w:val="БЕЗ НУМЕРАЦИИ"/>
    <w:basedOn w:val="affd"/>
    <w:rsid w:val="00C30C48"/>
    <w:pPr>
      <w:widowControl w:val="0"/>
      <w:suppressAutoHyphens/>
      <w:ind w:firstLine="680"/>
      <w:jc w:val="both"/>
    </w:pPr>
  </w:style>
  <w:style w:type="paragraph" w:customStyle="1" w:styleId="11f4">
    <w:name w:val="Обычный11"/>
    <w:rsid w:val="00C30C48"/>
    <w:pPr>
      <w:widowControl w:val="0"/>
    </w:pPr>
  </w:style>
  <w:style w:type="paragraph" w:customStyle="1" w:styleId="Table1">
    <w:name w:val="Table1"/>
    <w:basedOn w:val="affe"/>
    <w:rsid w:val="00C30C48"/>
    <w:pPr>
      <w:ind w:firstLine="0"/>
      <w:jc w:val="center"/>
    </w:pPr>
    <w:rPr>
      <w:lang w:val="en-US"/>
    </w:rPr>
  </w:style>
  <w:style w:type="paragraph" w:customStyle="1" w:styleId="tabname">
    <w:name w:val="tabname"/>
    <w:basedOn w:val="affd"/>
    <w:rsid w:val="00C30C48"/>
    <w:pPr>
      <w:jc w:val="both"/>
    </w:pPr>
    <w:rPr>
      <w:iCs/>
      <w:color w:val="000000"/>
      <w:lang w:val="en-US"/>
    </w:rPr>
  </w:style>
  <w:style w:type="paragraph" w:customStyle="1" w:styleId="Dhead3">
    <w:name w:val="Dhead3"/>
    <w:basedOn w:val="affe"/>
    <w:rsid w:val="00C30C48"/>
    <w:pPr>
      <w:spacing w:line="360" w:lineRule="auto"/>
      <w:ind w:firstLine="0"/>
      <w:jc w:val="center"/>
    </w:pPr>
    <w:rPr>
      <w:rFonts w:ascii="Arial" w:hAnsi="Arial"/>
      <w:b/>
      <w:lang w:val="en-US"/>
    </w:rPr>
  </w:style>
  <w:style w:type="character" w:customStyle="1" w:styleId="Dtext0">
    <w:name w:val="Dtext Знак Знак Знак"/>
    <w:rsid w:val="00C30C48"/>
    <w:rPr>
      <w:rFonts w:cs="Times New Roman"/>
      <w:sz w:val="24"/>
      <w:lang w:val="en-US" w:eastAsia="ru-RU" w:bidi="ar-SA"/>
    </w:rPr>
  </w:style>
  <w:style w:type="paragraph" w:customStyle="1" w:styleId="Tb">
    <w:name w:val="Tb"/>
    <w:basedOn w:val="affd"/>
    <w:rsid w:val="00C30C48"/>
    <w:pPr>
      <w:jc w:val="center"/>
    </w:pPr>
    <w:rPr>
      <w:sz w:val="20"/>
      <w:szCs w:val="26"/>
    </w:rPr>
  </w:style>
  <w:style w:type="character" w:customStyle="1" w:styleId="Heading8Char">
    <w:name w:val="Heading 8 Char"/>
    <w:locked/>
    <w:rsid w:val="00C30C48"/>
    <w:rPr>
      <w:b/>
      <w:bCs/>
      <w:caps/>
      <w:sz w:val="24"/>
      <w:szCs w:val="24"/>
      <w:lang w:val="ru-RU" w:eastAsia="ru-RU" w:bidi="ar-SA"/>
    </w:rPr>
  </w:style>
  <w:style w:type="character" w:customStyle="1" w:styleId="Heading9Char">
    <w:name w:val="Heading 9 Char"/>
    <w:aliases w:val="Заголовок 9 Знак Знак Char,Заголовок 9 Знак Знак Знак Char"/>
    <w:locked/>
    <w:rsid w:val="00C30C48"/>
    <w:rPr>
      <w:b/>
      <w:bCs/>
      <w:sz w:val="24"/>
      <w:lang w:val="ru-RU" w:eastAsia="ru-RU" w:bidi="ar-SA"/>
    </w:rPr>
  </w:style>
  <w:style w:type="character" w:customStyle="1" w:styleId="HeaderChar">
    <w:name w:val="Header Char"/>
    <w:aliases w:val="??????? ?????????? Char,Верхний колонтитул Знак1 Знак Char,Верхний колонтитул Знак Знак Знак Char,Верхний колонтитул Знак Char,I.L.T. Char,??????? ?????????? Знак Char,??????? ??????????1 Char,??????? ??????????2 Char,??????? ??????????3 Cha"/>
    <w:locked/>
    <w:rsid w:val="00C30C48"/>
    <w:rPr>
      <w:sz w:val="24"/>
      <w:lang w:val="ru-RU" w:eastAsia="ru-RU" w:bidi="ar-SA"/>
    </w:rPr>
  </w:style>
  <w:style w:type="character" w:customStyle="1" w:styleId="DocumentMapChar">
    <w:name w:val="Document Map Char"/>
    <w:locked/>
    <w:rsid w:val="00C30C48"/>
    <w:rPr>
      <w:rFonts w:ascii="Tahoma" w:hAnsi="Tahoma" w:cs="Tahoma"/>
      <w:sz w:val="24"/>
      <w:lang w:val="ru-RU" w:eastAsia="ru-RU" w:bidi="ar-SA"/>
    </w:rPr>
  </w:style>
  <w:style w:type="character" w:customStyle="1" w:styleId="z-BottomofFormChar">
    <w:name w:val="z-Bottom of Form Char"/>
    <w:locked/>
    <w:rsid w:val="00C30C48"/>
    <w:rPr>
      <w:rFonts w:cs="Arial"/>
      <w:vanish/>
      <w:sz w:val="16"/>
      <w:szCs w:val="16"/>
      <w:lang w:val="ru-RU" w:eastAsia="ru-RU" w:bidi="ar-SA"/>
    </w:rPr>
  </w:style>
  <w:style w:type="character" w:customStyle="1" w:styleId="z-TopofFormChar">
    <w:name w:val="z-Top of Form Char"/>
    <w:locked/>
    <w:rsid w:val="00C30C48"/>
    <w:rPr>
      <w:rFonts w:cs="Arial"/>
      <w:vanish/>
      <w:sz w:val="16"/>
      <w:szCs w:val="16"/>
      <w:lang w:val="ru-RU" w:eastAsia="ru-RU" w:bidi="ar-SA"/>
    </w:rPr>
  </w:style>
  <w:style w:type="character" w:customStyle="1" w:styleId="BodyTextIndent3Char">
    <w:name w:val="Body Text Indent 3 Char"/>
    <w:aliases w:val="Знак Char,Знак5 Char"/>
    <w:locked/>
    <w:rsid w:val="00C30C48"/>
    <w:rPr>
      <w:sz w:val="16"/>
      <w:szCs w:val="16"/>
      <w:lang w:val="ru-RU" w:eastAsia="ru-RU" w:bidi="ar-SA"/>
    </w:rPr>
  </w:style>
  <w:style w:type="character" w:customStyle="1" w:styleId="BalloonTextChar">
    <w:name w:val="Balloon Text Char"/>
    <w:locked/>
    <w:rsid w:val="00C30C48"/>
    <w:rPr>
      <w:rFonts w:ascii="Tahoma" w:hAnsi="Tahoma" w:cs="Tahoma"/>
      <w:sz w:val="16"/>
      <w:szCs w:val="16"/>
      <w:lang w:val="ru-RU" w:eastAsia="ru-RU" w:bidi="ar-SA"/>
    </w:rPr>
  </w:style>
  <w:style w:type="character" w:customStyle="1" w:styleId="TitleChar">
    <w:name w:val="Title Char"/>
    <w:aliases w:val="Заголовок Char,Çàãîëîâîê Char,Название Знак1 Char,Название Знак Знак Char,Название Знак Char,Знак Знак1 Char,Знак Знак Знак1 Char,Знак Знак Знак1 Знак Char,Знак Знак Знак Знак Знак Char,Знак Знак1 Знак Знак Char,Caaieiaie Char,Назва Char"/>
    <w:locked/>
    <w:rsid w:val="00C30C48"/>
    <w:rPr>
      <w:spacing w:val="10"/>
      <w:sz w:val="28"/>
      <w:lang w:val="ru-RU" w:eastAsia="ru-RU" w:bidi="ar-SA"/>
    </w:rPr>
  </w:style>
  <w:style w:type="character" w:customStyle="1" w:styleId="BodyText3Char">
    <w:name w:val="Body Text 3 Char"/>
    <w:locked/>
    <w:rsid w:val="00C30C48"/>
    <w:rPr>
      <w:sz w:val="16"/>
      <w:szCs w:val="16"/>
      <w:lang w:val="ru-RU" w:eastAsia="ru-RU" w:bidi="ar-SA"/>
    </w:rPr>
  </w:style>
  <w:style w:type="paragraph" w:customStyle="1" w:styleId="99">
    <w:name w:val="99 Отчет"/>
    <w:basedOn w:val="affff5"/>
    <w:rsid w:val="00C30C48"/>
    <w:pPr>
      <w:tabs>
        <w:tab w:val="left" w:pos="1134"/>
      </w:tabs>
      <w:overflowPunct w:val="0"/>
      <w:autoSpaceDE w:val="0"/>
      <w:autoSpaceDN w:val="0"/>
      <w:adjustRightInd w:val="0"/>
      <w:ind w:firstLine="851"/>
      <w:textAlignment w:val="baseline"/>
    </w:pPr>
  </w:style>
  <w:style w:type="paragraph" w:customStyle="1" w:styleId="affffffffffffffffffffff4">
    <w:name w:val="Краткий обратный адрес"/>
    <w:basedOn w:val="affd"/>
    <w:qFormat/>
    <w:rsid w:val="00C30C48"/>
    <w:rPr>
      <w:szCs w:val="24"/>
    </w:rPr>
  </w:style>
  <w:style w:type="paragraph" w:customStyle="1" w:styleId="affffffffffffffffffffff5">
    <w:name w:val="Шапка табличная"/>
    <w:basedOn w:val="affd"/>
    <w:next w:val="affd"/>
    <w:rsid w:val="00C30C48"/>
    <w:pPr>
      <w:keepNext/>
      <w:pageBreakBefore/>
      <w:jc w:val="center"/>
    </w:pPr>
    <w:rPr>
      <w:szCs w:val="24"/>
    </w:rPr>
  </w:style>
  <w:style w:type="paragraph" w:customStyle="1" w:styleId="affffffffffffffffffffff6">
    <w:name w:val="Назв.таблицы"/>
    <w:basedOn w:val="affd"/>
    <w:next w:val="2f0"/>
    <w:link w:val="affffffffffffffffffffff7"/>
    <w:rsid w:val="00C30C48"/>
    <w:pPr>
      <w:keepNext/>
      <w:spacing w:after="120"/>
      <w:jc w:val="center"/>
    </w:pPr>
    <w:rPr>
      <w:szCs w:val="24"/>
    </w:rPr>
  </w:style>
  <w:style w:type="paragraph" w:customStyle="1" w:styleId="affffffffffffffffffffff8">
    <w:name w:val="Текст табличный"/>
    <w:basedOn w:val="affd"/>
    <w:rsid w:val="00C30C48"/>
    <w:pPr>
      <w:jc w:val="both"/>
    </w:pPr>
    <w:rPr>
      <w:sz w:val="22"/>
      <w:szCs w:val="24"/>
    </w:rPr>
  </w:style>
  <w:style w:type="paragraph" w:customStyle="1" w:styleId="affffffffffffffffffffff9">
    <w:name w:val="Заг.Табл."/>
    <w:next w:val="affd"/>
    <w:rsid w:val="00C30C48"/>
    <w:pPr>
      <w:jc w:val="center"/>
    </w:pPr>
    <w:rPr>
      <w:noProof/>
    </w:rPr>
  </w:style>
  <w:style w:type="paragraph" w:customStyle="1" w:styleId="1ffffff6">
    <w:name w:val="Подзаголовок 1"/>
    <w:basedOn w:val="affd"/>
    <w:rsid w:val="00C30C48"/>
    <w:pPr>
      <w:jc w:val="center"/>
    </w:pPr>
    <w:rPr>
      <w:rFonts w:ascii="Arial" w:hAnsi="Arial"/>
      <w:b/>
      <w:snapToGrid w:val="0"/>
      <w:sz w:val="28"/>
      <w:szCs w:val="24"/>
    </w:rPr>
  </w:style>
  <w:style w:type="character" w:customStyle="1" w:styleId="affffffffffffffffffffffa">
    <w:name w:val="Заголовок таблицы Знак Знак Знак"/>
    <w:locked/>
    <w:rsid w:val="00C30C48"/>
    <w:rPr>
      <w:rFonts w:ascii="Arial" w:hAnsi="Arial" w:cs="Arial"/>
      <w:sz w:val="24"/>
      <w:szCs w:val="24"/>
      <w:lang w:val="ru-RU" w:eastAsia="ru-RU" w:bidi="ar-SA"/>
    </w:rPr>
  </w:style>
  <w:style w:type="paragraph" w:customStyle="1" w:styleId="3ff2">
    <w:name w:val="çàãîëîâîê 3"/>
    <w:basedOn w:val="affd"/>
    <w:next w:val="affd"/>
    <w:rsid w:val="00C30C48"/>
    <w:pPr>
      <w:keepNext/>
      <w:spacing w:before="240" w:after="60"/>
      <w:jc w:val="center"/>
    </w:pPr>
    <w:rPr>
      <w:b/>
      <w:sz w:val="28"/>
      <w:szCs w:val="24"/>
    </w:rPr>
  </w:style>
  <w:style w:type="character" w:customStyle="1" w:styleId="affffffffffffffffffffffb">
    <w:name w:val="номер страницы"/>
    <w:rsid w:val="00C30C48"/>
  </w:style>
  <w:style w:type="paragraph" w:customStyle="1" w:styleId="1ffffff7">
    <w:name w:val="оглавление 1"/>
    <w:basedOn w:val="affd"/>
    <w:next w:val="affd"/>
    <w:autoRedefine/>
    <w:rsid w:val="00C30C48"/>
    <w:pPr>
      <w:tabs>
        <w:tab w:val="right" w:leader="dot" w:pos="9072"/>
      </w:tabs>
      <w:spacing w:before="360"/>
    </w:pPr>
    <w:rPr>
      <w:b/>
      <w:caps/>
      <w:szCs w:val="24"/>
    </w:rPr>
  </w:style>
  <w:style w:type="paragraph" w:customStyle="1" w:styleId="2ffff0">
    <w:name w:val="оглавление 2"/>
    <w:basedOn w:val="affd"/>
    <w:next w:val="affd"/>
    <w:autoRedefine/>
    <w:rsid w:val="00C30C48"/>
    <w:pPr>
      <w:tabs>
        <w:tab w:val="right" w:leader="dot" w:pos="9072"/>
      </w:tabs>
      <w:spacing w:before="240"/>
    </w:pPr>
    <w:rPr>
      <w:b/>
      <w:szCs w:val="24"/>
    </w:rPr>
  </w:style>
  <w:style w:type="paragraph" w:customStyle="1" w:styleId="3ff3">
    <w:name w:val="оглавление 3"/>
    <w:basedOn w:val="affd"/>
    <w:next w:val="affd"/>
    <w:autoRedefine/>
    <w:rsid w:val="00C30C48"/>
    <w:pPr>
      <w:tabs>
        <w:tab w:val="right" w:leader="dot" w:pos="9072"/>
      </w:tabs>
      <w:ind w:left="200"/>
    </w:pPr>
    <w:rPr>
      <w:szCs w:val="24"/>
    </w:rPr>
  </w:style>
  <w:style w:type="paragraph" w:customStyle="1" w:styleId="4f9">
    <w:name w:val="оглавление 4"/>
    <w:basedOn w:val="affd"/>
    <w:next w:val="affd"/>
    <w:autoRedefine/>
    <w:rsid w:val="00C30C48"/>
    <w:pPr>
      <w:tabs>
        <w:tab w:val="right" w:leader="dot" w:pos="9072"/>
      </w:tabs>
      <w:ind w:left="400"/>
    </w:pPr>
    <w:rPr>
      <w:szCs w:val="24"/>
    </w:rPr>
  </w:style>
  <w:style w:type="paragraph" w:customStyle="1" w:styleId="7b">
    <w:name w:val="оглавление 7"/>
    <w:basedOn w:val="affd"/>
    <w:next w:val="affd"/>
    <w:autoRedefine/>
    <w:qFormat/>
    <w:rsid w:val="00C30C48"/>
    <w:pPr>
      <w:tabs>
        <w:tab w:val="right" w:leader="dot" w:pos="9072"/>
      </w:tabs>
      <w:ind w:left="1000"/>
    </w:pPr>
    <w:rPr>
      <w:szCs w:val="24"/>
    </w:rPr>
  </w:style>
  <w:style w:type="paragraph" w:customStyle="1" w:styleId="8c">
    <w:name w:val="оглавление 8"/>
    <w:basedOn w:val="affd"/>
    <w:next w:val="affd"/>
    <w:autoRedefine/>
    <w:qFormat/>
    <w:rsid w:val="00C30C48"/>
    <w:pPr>
      <w:tabs>
        <w:tab w:val="right" w:leader="dot" w:pos="9072"/>
      </w:tabs>
      <w:ind w:left="1200"/>
    </w:pPr>
    <w:rPr>
      <w:szCs w:val="24"/>
    </w:rPr>
  </w:style>
  <w:style w:type="paragraph" w:customStyle="1" w:styleId="96">
    <w:name w:val="оглавление 9"/>
    <w:basedOn w:val="affd"/>
    <w:next w:val="affd"/>
    <w:autoRedefine/>
    <w:qFormat/>
    <w:rsid w:val="00C30C48"/>
    <w:pPr>
      <w:tabs>
        <w:tab w:val="right" w:leader="dot" w:pos="9072"/>
      </w:tabs>
      <w:ind w:left="1400"/>
    </w:pPr>
    <w:rPr>
      <w:szCs w:val="24"/>
    </w:rPr>
  </w:style>
  <w:style w:type="paragraph" w:customStyle="1" w:styleId="affffffffffffffffffffffc">
    <w:name w:val="текст сноски"/>
    <w:basedOn w:val="affd"/>
    <w:qFormat/>
    <w:rsid w:val="00C30C48"/>
    <w:rPr>
      <w:szCs w:val="24"/>
    </w:rPr>
  </w:style>
  <w:style w:type="character" w:customStyle="1" w:styleId="affffffffffffffffffffffd">
    <w:name w:val="знак сноски"/>
    <w:rsid w:val="00C30C48"/>
    <w:rPr>
      <w:vertAlign w:val="superscript"/>
    </w:rPr>
  </w:style>
  <w:style w:type="paragraph" w:customStyle="1" w:styleId="1ffffff8">
    <w:name w:val="çàãîëîâîê 1"/>
    <w:basedOn w:val="affd"/>
    <w:next w:val="affd"/>
    <w:rsid w:val="00C30C48"/>
    <w:pPr>
      <w:keepNext/>
      <w:spacing w:before="240" w:after="60"/>
      <w:jc w:val="center"/>
    </w:pPr>
    <w:rPr>
      <w:b/>
      <w:kern w:val="28"/>
      <w:sz w:val="72"/>
      <w:szCs w:val="24"/>
    </w:rPr>
  </w:style>
  <w:style w:type="paragraph" w:customStyle="1" w:styleId="2ffff1">
    <w:name w:val="çàãîëîâîê 2"/>
    <w:basedOn w:val="affd"/>
    <w:next w:val="affd"/>
    <w:rsid w:val="00C30C48"/>
    <w:pPr>
      <w:keepNext/>
      <w:spacing w:before="240" w:after="60"/>
      <w:jc w:val="center"/>
    </w:pPr>
    <w:rPr>
      <w:b/>
      <w:sz w:val="32"/>
      <w:szCs w:val="24"/>
    </w:rPr>
  </w:style>
  <w:style w:type="paragraph" w:customStyle="1" w:styleId="4fa">
    <w:name w:val="çàãîëîâîê 4"/>
    <w:basedOn w:val="affd"/>
    <w:next w:val="affd"/>
    <w:rsid w:val="00C30C48"/>
    <w:pPr>
      <w:keepNext/>
      <w:spacing w:before="240" w:after="60"/>
    </w:pPr>
    <w:rPr>
      <w:b/>
      <w:szCs w:val="24"/>
    </w:rPr>
  </w:style>
  <w:style w:type="paragraph" w:customStyle="1" w:styleId="5f2">
    <w:name w:val="çàãîëîâîê 5"/>
    <w:basedOn w:val="affd"/>
    <w:next w:val="affd"/>
    <w:rsid w:val="00C30C48"/>
    <w:pPr>
      <w:spacing w:before="240" w:after="60"/>
    </w:pPr>
    <w:rPr>
      <w:sz w:val="22"/>
      <w:szCs w:val="24"/>
    </w:rPr>
  </w:style>
  <w:style w:type="paragraph" w:customStyle="1" w:styleId="6d">
    <w:name w:val="çàãîëîâîê 6"/>
    <w:basedOn w:val="affd"/>
    <w:next w:val="affd"/>
    <w:rsid w:val="00C30C48"/>
    <w:pPr>
      <w:spacing w:before="240" w:after="60"/>
    </w:pPr>
    <w:rPr>
      <w:i/>
      <w:sz w:val="22"/>
      <w:szCs w:val="24"/>
    </w:rPr>
  </w:style>
  <w:style w:type="paragraph" w:customStyle="1" w:styleId="7c">
    <w:name w:val="çàãîëîâîê 7"/>
    <w:basedOn w:val="affd"/>
    <w:next w:val="affd"/>
    <w:rsid w:val="00C30C48"/>
    <w:pPr>
      <w:spacing w:before="240" w:after="60"/>
    </w:pPr>
    <w:rPr>
      <w:szCs w:val="24"/>
    </w:rPr>
  </w:style>
  <w:style w:type="paragraph" w:customStyle="1" w:styleId="8d">
    <w:name w:val="çàãîëîâîê 8"/>
    <w:basedOn w:val="affd"/>
    <w:next w:val="affd"/>
    <w:rsid w:val="00C30C48"/>
    <w:pPr>
      <w:spacing w:before="240" w:after="60"/>
    </w:pPr>
    <w:rPr>
      <w:i/>
      <w:szCs w:val="24"/>
    </w:rPr>
  </w:style>
  <w:style w:type="paragraph" w:customStyle="1" w:styleId="97">
    <w:name w:val="çàãîëîâîê 9"/>
    <w:basedOn w:val="affd"/>
    <w:next w:val="affd"/>
    <w:rsid w:val="00C30C48"/>
    <w:pPr>
      <w:spacing w:before="240" w:after="60"/>
    </w:pPr>
    <w:rPr>
      <w:b/>
      <w:i/>
      <w:sz w:val="18"/>
      <w:szCs w:val="24"/>
    </w:rPr>
  </w:style>
  <w:style w:type="character" w:customStyle="1" w:styleId="affffffffffffffffffffffe">
    <w:name w:val="Îñíîâíîé øðèôò"/>
    <w:rsid w:val="00C30C48"/>
  </w:style>
  <w:style w:type="character" w:customStyle="1" w:styleId="afffffffffffffffffffffff">
    <w:name w:val="íîìåð ñòðàíèöû"/>
    <w:rsid w:val="00C30C48"/>
  </w:style>
  <w:style w:type="paragraph" w:customStyle="1" w:styleId="1ffffff9">
    <w:name w:val="îãëàâëåíèå 1"/>
    <w:basedOn w:val="affd"/>
    <w:next w:val="affd"/>
    <w:rsid w:val="00C30C48"/>
    <w:pPr>
      <w:tabs>
        <w:tab w:val="right" w:leader="dot" w:pos="9072"/>
      </w:tabs>
      <w:spacing w:before="360"/>
    </w:pPr>
    <w:rPr>
      <w:b/>
      <w:caps/>
      <w:szCs w:val="24"/>
    </w:rPr>
  </w:style>
  <w:style w:type="paragraph" w:customStyle="1" w:styleId="2ffff2">
    <w:name w:val="îãëàâëåíèå 2"/>
    <w:basedOn w:val="affd"/>
    <w:next w:val="affd"/>
    <w:rsid w:val="00C30C48"/>
    <w:pPr>
      <w:tabs>
        <w:tab w:val="right" w:leader="dot" w:pos="9072"/>
      </w:tabs>
      <w:spacing w:before="240"/>
    </w:pPr>
    <w:rPr>
      <w:b/>
      <w:szCs w:val="24"/>
    </w:rPr>
  </w:style>
  <w:style w:type="paragraph" w:customStyle="1" w:styleId="3ff4">
    <w:name w:val="îãëàâëåíèå 3"/>
    <w:basedOn w:val="affd"/>
    <w:next w:val="affd"/>
    <w:rsid w:val="00C30C48"/>
    <w:pPr>
      <w:tabs>
        <w:tab w:val="right" w:leader="dot" w:pos="9072"/>
      </w:tabs>
      <w:ind w:left="200"/>
    </w:pPr>
    <w:rPr>
      <w:szCs w:val="24"/>
    </w:rPr>
  </w:style>
  <w:style w:type="paragraph" w:customStyle="1" w:styleId="4fb">
    <w:name w:val="îãëàâëåíèå 4"/>
    <w:basedOn w:val="affd"/>
    <w:next w:val="affd"/>
    <w:rsid w:val="00C30C48"/>
    <w:pPr>
      <w:tabs>
        <w:tab w:val="right" w:leader="dot" w:pos="9072"/>
      </w:tabs>
      <w:ind w:left="400"/>
    </w:pPr>
    <w:rPr>
      <w:szCs w:val="24"/>
    </w:rPr>
  </w:style>
  <w:style w:type="paragraph" w:customStyle="1" w:styleId="5f3">
    <w:name w:val="îãëàâëåíèå 5"/>
    <w:basedOn w:val="affd"/>
    <w:next w:val="affd"/>
    <w:rsid w:val="00C30C48"/>
    <w:pPr>
      <w:tabs>
        <w:tab w:val="right" w:leader="dot" w:pos="9072"/>
      </w:tabs>
      <w:ind w:left="600"/>
    </w:pPr>
    <w:rPr>
      <w:szCs w:val="24"/>
    </w:rPr>
  </w:style>
  <w:style w:type="paragraph" w:customStyle="1" w:styleId="6e">
    <w:name w:val="îãëàâëåíèå 6"/>
    <w:basedOn w:val="affd"/>
    <w:next w:val="affd"/>
    <w:rsid w:val="00C30C48"/>
    <w:pPr>
      <w:tabs>
        <w:tab w:val="right" w:leader="dot" w:pos="9072"/>
      </w:tabs>
      <w:ind w:left="800"/>
    </w:pPr>
    <w:rPr>
      <w:szCs w:val="24"/>
    </w:rPr>
  </w:style>
  <w:style w:type="paragraph" w:customStyle="1" w:styleId="7d">
    <w:name w:val="îãëàâëåíèå 7"/>
    <w:basedOn w:val="affd"/>
    <w:next w:val="affd"/>
    <w:rsid w:val="00C30C48"/>
    <w:pPr>
      <w:tabs>
        <w:tab w:val="right" w:leader="dot" w:pos="9072"/>
      </w:tabs>
      <w:ind w:left="1000"/>
    </w:pPr>
    <w:rPr>
      <w:szCs w:val="24"/>
    </w:rPr>
  </w:style>
  <w:style w:type="paragraph" w:customStyle="1" w:styleId="8e">
    <w:name w:val="îãëàâëåíèå 8"/>
    <w:basedOn w:val="affd"/>
    <w:next w:val="affd"/>
    <w:rsid w:val="00C30C48"/>
    <w:pPr>
      <w:tabs>
        <w:tab w:val="right" w:leader="dot" w:pos="9072"/>
      </w:tabs>
      <w:ind w:left="1200"/>
    </w:pPr>
    <w:rPr>
      <w:szCs w:val="24"/>
    </w:rPr>
  </w:style>
  <w:style w:type="paragraph" w:customStyle="1" w:styleId="98">
    <w:name w:val="îãëàâëåíèå 9"/>
    <w:basedOn w:val="affd"/>
    <w:next w:val="affd"/>
    <w:rsid w:val="00C30C48"/>
    <w:pPr>
      <w:tabs>
        <w:tab w:val="right" w:leader="dot" w:pos="9072"/>
      </w:tabs>
      <w:ind w:left="1400"/>
    </w:pPr>
    <w:rPr>
      <w:szCs w:val="24"/>
    </w:rPr>
  </w:style>
  <w:style w:type="paragraph" w:customStyle="1" w:styleId="afffffffffffffffffffffff0">
    <w:name w:val="òåêñò ñíîñêè"/>
    <w:basedOn w:val="affd"/>
    <w:rsid w:val="00C30C48"/>
    <w:rPr>
      <w:szCs w:val="24"/>
    </w:rPr>
  </w:style>
  <w:style w:type="character" w:customStyle="1" w:styleId="afffffffffffffffffffffff1">
    <w:name w:val="çíàê ñíîñêè"/>
    <w:rsid w:val="00C30C48"/>
    <w:rPr>
      <w:vertAlign w:val="superscript"/>
    </w:rPr>
  </w:style>
  <w:style w:type="character" w:customStyle="1" w:styleId="affffffffffffffffffffff7">
    <w:name w:val="Назв.таблицы Знак"/>
    <w:link w:val="affffffffffffffffffffff6"/>
    <w:rsid w:val="00C30C48"/>
    <w:rPr>
      <w:sz w:val="24"/>
      <w:szCs w:val="24"/>
    </w:rPr>
  </w:style>
  <w:style w:type="paragraph" w:customStyle="1" w:styleId="3110">
    <w:name w:val="Основной текст с отступом 311"/>
    <w:basedOn w:val="affd"/>
    <w:qFormat/>
    <w:rsid w:val="00C30C48"/>
    <w:pPr>
      <w:widowControl w:val="0"/>
      <w:suppressAutoHyphens/>
      <w:ind w:firstLine="567"/>
      <w:jc w:val="both"/>
    </w:pPr>
    <w:rPr>
      <w:rFonts w:ascii="Thorndale AMT" w:eastAsia="Albany AMT" w:hAnsi="Thorndale AMT"/>
      <w:szCs w:val="24"/>
      <w:lang w:val="en-US"/>
    </w:rPr>
  </w:style>
  <w:style w:type="paragraph" w:customStyle="1" w:styleId="afffffffffffffffffffffff2">
    <w:name w:val="Огл."/>
    <w:basedOn w:val="affd"/>
    <w:rsid w:val="00C30C48"/>
    <w:pPr>
      <w:tabs>
        <w:tab w:val="right" w:leader="dot" w:pos="9072"/>
      </w:tabs>
      <w:spacing w:after="120"/>
      <w:ind w:left="567"/>
    </w:pPr>
    <w:rPr>
      <w:szCs w:val="24"/>
    </w:rPr>
  </w:style>
  <w:style w:type="paragraph" w:customStyle="1" w:styleId="afffffffffffffffffffffff3">
    <w:name w:val="Заголовок разд."/>
    <w:basedOn w:val="affd"/>
    <w:rsid w:val="00C30C48"/>
    <w:pPr>
      <w:spacing w:before="120" w:after="120"/>
      <w:ind w:left="567"/>
    </w:pPr>
    <w:rPr>
      <w:caps/>
      <w:szCs w:val="24"/>
      <w:lang w:val="en-US"/>
    </w:rPr>
  </w:style>
  <w:style w:type="paragraph" w:customStyle="1" w:styleId="afffffffffffffffffffffff4">
    <w:name w:val="Заголовок подразд."/>
    <w:basedOn w:val="affd"/>
    <w:rsid w:val="00C30C48"/>
    <w:pPr>
      <w:spacing w:before="120" w:after="120"/>
      <w:ind w:left="567"/>
      <w:jc w:val="both"/>
    </w:pPr>
    <w:rPr>
      <w:smallCaps/>
      <w:szCs w:val="24"/>
      <w:lang w:val="en-US"/>
    </w:rPr>
  </w:style>
  <w:style w:type="character" w:customStyle="1" w:styleId="afffffffffffffffffffffff5">
    <w:name w:val="Осн. текст Знак Знак"/>
    <w:rsid w:val="00C30C48"/>
    <w:rPr>
      <w:sz w:val="24"/>
      <w:szCs w:val="24"/>
      <w:lang w:val="ru-RU" w:eastAsia="ru-RU"/>
    </w:rPr>
  </w:style>
  <w:style w:type="paragraph" w:customStyle="1" w:styleId="1ffffffa">
    <w:name w:val="Осн. текст Знак Знак1"/>
    <w:basedOn w:val="affd"/>
    <w:link w:val="1ffffffb"/>
    <w:rsid w:val="00C30C48"/>
    <w:pPr>
      <w:spacing w:after="120"/>
      <w:ind w:firstLine="709"/>
      <w:jc w:val="both"/>
    </w:pPr>
    <w:rPr>
      <w:szCs w:val="24"/>
    </w:rPr>
  </w:style>
  <w:style w:type="character" w:customStyle="1" w:styleId="1ffffffb">
    <w:name w:val="Осн. текст Знак Знак1 Знак"/>
    <w:link w:val="1ffffffa"/>
    <w:locked/>
    <w:rsid w:val="00C30C48"/>
    <w:rPr>
      <w:sz w:val="24"/>
      <w:szCs w:val="24"/>
    </w:rPr>
  </w:style>
  <w:style w:type="character" w:customStyle="1" w:styleId="afffffffffffffffffffffff6">
    <w:name w:val="Осн. текст Знак Знак Знак"/>
    <w:locked/>
    <w:rsid w:val="00C30C48"/>
    <w:rPr>
      <w:sz w:val="24"/>
      <w:szCs w:val="24"/>
      <w:lang w:val="ru-RU" w:eastAsia="ru-RU"/>
    </w:rPr>
  </w:style>
  <w:style w:type="character" w:customStyle="1" w:styleId="afffffffffffffffffffffff7">
    <w:name w:val="Осн. текст Знак Знак Знак Знак"/>
    <w:locked/>
    <w:rsid w:val="00C30C48"/>
    <w:rPr>
      <w:sz w:val="24"/>
      <w:szCs w:val="24"/>
      <w:lang w:val="ru-RU" w:eastAsia="ru-RU"/>
    </w:rPr>
  </w:style>
  <w:style w:type="character" w:customStyle="1" w:styleId="1ffffffc">
    <w:name w:val="Осн. текст Знак1"/>
    <w:rsid w:val="00C30C48"/>
    <w:rPr>
      <w:sz w:val="24"/>
      <w:szCs w:val="24"/>
      <w:lang w:val="ru-RU" w:eastAsia="ru-RU"/>
    </w:rPr>
  </w:style>
  <w:style w:type="paragraph" w:customStyle="1" w:styleId="afffffffffffffffffffffff8">
    <w:name w:val="Заявление"/>
    <w:basedOn w:val="affd"/>
    <w:rsid w:val="00C30C48"/>
    <w:pPr>
      <w:spacing w:after="120"/>
      <w:ind w:firstLine="720"/>
      <w:jc w:val="both"/>
    </w:pPr>
    <w:rPr>
      <w:szCs w:val="24"/>
    </w:rPr>
  </w:style>
  <w:style w:type="paragraph" w:customStyle="1" w:styleId="146">
    <w:name w:val="Нормальный 14"/>
    <w:basedOn w:val="affd"/>
    <w:rsid w:val="00C30C48"/>
    <w:pPr>
      <w:spacing w:line="360" w:lineRule="auto"/>
      <w:ind w:firstLine="720"/>
      <w:jc w:val="both"/>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fd"/>
    <w:rsid w:val="00C30C48"/>
    <w:pPr>
      <w:ind w:firstLine="720"/>
      <w:jc w:val="right"/>
    </w:pPr>
    <w:rPr>
      <w:rFonts w:ascii="Arial" w:hAnsi="Arial" w:cs="Arial"/>
      <w:b/>
      <w:bCs/>
      <w:sz w:val="28"/>
      <w:szCs w:val="28"/>
    </w:rPr>
  </w:style>
  <w:style w:type="character" w:styleId="afffffffffffffffffffffff9">
    <w:name w:val="line number"/>
    <w:rsid w:val="00C30C48"/>
  </w:style>
  <w:style w:type="paragraph" w:customStyle="1" w:styleId="777">
    <w:name w:val="СТИЛЬ777"/>
    <w:basedOn w:val="affd"/>
    <w:link w:val="7770"/>
    <w:qFormat/>
    <w:rsid w:val="00C30C48"/>
    <w:pPr>
      <w:spacing w:line="360" w:lineRule="auto"/>
      <w:ind w:firstLine="540"/>
      <w:jc w:val="both"/>
    </w:pPr>
    <w:rPr>
      <w:szCs w:val="24"/>
    </w:rPr>
  </w:style>
  <w:style w:type="character" w:customStyle="1" w:styleId="7770">
    <w:name w:val="СТИЛЬ777 Знак"/>
    <w:link w:val="777"/>
    <w:rsid w:val="00C30C48"/>
    <w:rPr>
      <w:sz w:val="24"/>
      <w:szCs w:val="24"/>
    </w:rPr>
  </w:style>
  <w:style w:type="paragraph" w:styleId="afffffffffffffffffffffffa">
    <w:name w:val="Note Heading"/>
    <w:basedOn w:val="affd"/>
    <w:next w:val="affd"/>
    <w:link w:val="afffffffffffffffffffffffb"/>
    <w:rsid w:val="00C30C48"/>
    <w:rPr>
      <w:szCs w:val="24"/>
    </w:rPr>
  </w:style>
  <w:style w:type="character" w:customStyle="1" w:styleId="afffffffffffffffffffffffb">
    <w:name w:val="Заголовок записки Знак"/>
    <w:basedOn w:val="afff"/>
    <w:link w:val="afffffffffffffffffffffffa"/>
    <w:uiPriority w:val="99"/>
    <w:rsid w:val="00C30C48"/>
    <w:rPr>
      <w:sz w:val="24"/>
      <w:szCs w:val="24"/>
    </w:rPr>
  </w:style>
  <w:style w:type="paragraph" w:customStyle="1" w:styleId="afffffffffffffffffffffffc">
    <w:name w:val="Обычный текст"/>
    <w:link w:val="afffffffffffffffffffffffd"/>
    <w:qFormat/>
    <w:rsid w:val="00C30C48"/>
    <w:pPr>
      <w:spacing w:before="120"/>
      <w:jc w:val="both"/>
    </w:pPr>
    <w:rPr>
      <w:sz w:val="24"/>
    </w:rPr>
  </w:style>
  <w:style w:type="character" w:customStyle="1" w:styleId="afffffffffffffffffffffffe">
    <w:name w:val="??????? ?????????? Знак Знак"/>
    <w:rsid w:val="00C30C48"/>
    <w:rPr>
      <w:rFonts w:ascii="Times New Roman" w:eastAsia="Times New Roman" w:hAnsi="Times New Roman"/>
      <w:sz w:val="24"/>
      <w:szCs w:val="24"/>
    </w:rPr>
  </w:style>
  <w:style w:type="paragraph" w:customStyle="1" w:styleId="affffffffffffffffffffffff">
    <w:name w:val="Пунктик"/>
    <w:basedOn w:val="affd"/>
    <w:rsid w:val="00C30C48"/>
    <w:pPr>
      <w:tabs>
        <w:tab w:val="num" w:pos="1440"/>
      </w:tabs>
      <w:spacing w:before="120" w:line="360" w:lineRule="auto"/>
      <w:ind w:left="1440" w:hanging="360"/>
      <w:jc w:val="both"/>
    </w:pPr>
    <w:rPr>
      <w:rFonts w:ascii="Arial" w:hAnsi="Arial"/>
    </w:rPr>
  </w:style>
  <w:style w:type="paragraph" w:customStyle="1" w:styleId="Style31">
    <w:name w:val="Style31"/>
    <w:basedOn w:val="affd"/>
    <w:rsid w:val="00C30C48"/>
    <w:pPr>
      <w:widowControl w:val="0"/>
      <w:autoSpaceDE w:val="0"/>
      <w:autoSpaceDN w:val="0"/>
      <w:adjustRightInd w:val="0"/>
      <w:spacing w:line="317" w:lineRule="exact"/>
      <w:jc w:val="both"/>
    </w:pPr>
    <w:rPr>
      <w:szCs w:val="24"/>
    </w:rPr>
  </w:style>
  <w:style w:type="character" w:customStyle="1" w:styleId="FontStyle322">
    <w:name w:val="Font Style322"/>
    <w:rsid w:val="00C30C48"/>
    <w:rPr>
      <w:rFonts w:ascii="Times New Roman" w:hAnsi="Times New Roman" w:cs="Times New Roman"/>
      <w:i/>
      <w:iCs/>
      <w:sz w:val="26"/>
      <w:szCs w:val="26"/>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fd"/>
    <w:rsid w:val="00C30C48"/>
    <w:pPr>
      <w:autoSpaceDE w:val="0"/>
      <w:autoSpaceDN w:val="0"/>
      <w:spacing w:after="360"/>
      <w:jc w:val="both"/>
    </w:pPr>
    <w:rPr>
      <w:szCs w:val="24"/>
    </w:rPr>
  </w:style>
  <w:style w:type="paragraph" w:customStyle="1" w:styleId="2110">
    <w:name w:val="Оглавление 211"/>
    <w:basedOn w:val="affd"/>
    <w:next w:val="affd"/>
    <w:autoRedefine/>
    <w:rsid w:val="00C30C48"/>
    <w:pPr>
      <w:tabs>
        <w:tab w:val="left" w:pos="-75"/>
        <w:tab w:val="right" w:leader="dot" w:pos="10196"/>
      </w:tabs>
      <w:spacing w:line="240" w:lineRule="exact"/>
      <w:jc w:val="center"/>
    </w:pPr>
  </w:style>
  <w:style w:type="character" w:customStyle="1" w:styleId="apple-style-span">
    <w:name w:val="apple-style-span"/>
    <w:rsid w:val="00C30C48"/>
  </w:style>
  <w:style w:type="paragraph" w:customStyle="1" w:styleId="1460">
    <w:name w:val="1460"/>
    <w:basedOn w:val="affd"/>
    <w:rsid w:val="00C30C48"/>
    <w:pPr>
      <w:autoSpaceDE w:val="0"/>
      <w:autoSpaceDN w:val="0"/>
      <w:spacing w:before="120"/>
      <w:jc w:val="center"/>
    </w:pPr>
    <w:rPr>
      <w:b/>
      <w:bCs/>
      <w:color w:val="000000"/>
      <w:sz w:val="28"/>
      <w:szCs w:val="28"/>
    </w:rPr>
  </w:style>
  <w:style w:type="character" w:customStyle="1" w:styleId="FontStyle96">
    <w:name w:val="Font Style96"/>
    <w:rsid w:val="00C30C48"/>
    <w:rPr>
      <w:rFonts w:ascii="Times New Roman" w:hAnsi="Times New Roman" w:cs="Times New Roman"/>
      <w:spacing w:val="20"/>
      <w:sz w:val="18"/>
      <w:szCs w:val="18"/>
    </w:rPr>
  </w:style>
  <w:style w:type="character" w:customStyle="1" w:styleId="FontStyle106">
    <w:name w:val="Font Style106"/>
    <w:rsid w:val="00C30C48"/>
    <w:rPr>
      <w:rFonts w:ascii="Times New Roman" w:hAnsi="Times New Roman" w:cs="Times New Roman"/>
      <w:b/>
      <w:bCs/>
      <w:spacing w:val="10"/>
      <w:sz w:val="18"/>
      <w:szCs w:val="18"/>
    </w:rPr>
  </w:style>
  <w:style w:type="paragraph" w:customStyle="1" w:styleId="3ff5">
    <w:name w:val="Абзац нумерованый У3"/>
    <w:basedOn w:val="3"/>
    <w:autoRedefine/>
    <w:rsid w:val="00C30C48"/>
    <w:pPr>
      <w:keepNext w:val="0"/>
      <w:widowControl w:val="0"/>
      <w:numPr>
        <w:numId w:val="0"/>
      </w:numPr>
      <w:tabs>
        <w:tab w:val="num" w:pos="0"/>
        <w:tab w:val="num" w:pos="2520"/>
      </w:tabs>
      <w:spacing w:before="60" w:line="288" w:lineRule="auto"/>
      <w:ind w:left="1224" w:right="113" w:hanging="504"/>
      <w:jc w:val="both"/>
    </w:pPr>
    <w:rPr>
      <w:rFonts w:ascii="Times New Roman" w:hAnsi="Times New Roman"/>
      <w:i/>
      <w:szCs w:val="28"/>
    </w:rPr>
  </w:style>
  <w:style w:type="paragraph" w:customStyle="1" w:styleId="af7">
    <w:name w:val="ЭКОПРО маркированный список"/>
    <w:basedOn w:val="affd"/>
    <w:link w:val="affffffffffffffffffffffff0"/>
    <w:autoRedefine/>
    <w:rsid w:val="00C30C48"/>
    <w:pPr>
      <w:numPr>
        <w:numId w:val="63"/>
      </w:numPr>
      <w:spacing w:line="360" w:lineRule="auto"/>
      <w:ind w:left="1560" w:hanging="851"/>
      <w:jc w:val="both"/>
    </w:pPr>
    <w:rPr>
      <w:rFonts w:ascii="Arial" w:hAnsi="Arial" w:cs="Arial"/>
      <w:sz w:val="22"/>
    </w:rPr>
  </w:style>
  <w:style w:type="character" w:customStyle="1" w:styleId="afffff2">
    <w:name w:val="табл_строка Знак"/>
    <w:link w:val="afffff1"/>
    <w:rsid w:val="00C30C48"/>
    <w:rPr>
      <w:sz w:val="24"/>
    </w:rPr>
  </w:style>
  <w:style w:type="paragraph" w:customStyle="1" w:styleId="affffffffffffffffffffffff1">
    <w:name w:val="нормальный Знак Знак Знак Знак"/>
    <w:basedOn w:val="affd"/>
    <w:link w:val="1ffffffd"/>
    <w:rsid w:val="00C30C48"/>
    <w:pPr>
      <w:spacing w:before="120" w:after="120"/>
      <w:jc w:val="both"/>
    </w:pPr>
    <w:rPr>
      <w:rFonts w:ascii="Arial" w:hAnsi="Arial"/>
    </w:rPr>
  </w:style>
  <w:style w:type="character" w:customStyle="1" w:styleId="1ffffffd">
    <w:name w:val="нормальный Знак Знак Знак Знак Знак1"/>
    <w:link w:val="affffffffffffffffffffffff1"/>
    <w:rsid w:val="00C30C48"/>
    <w:rPr>
      <w:rFonts w:ascii="Arial" w:hAnsi="Arial"/>
      <w:sz w:val="24"/>
    </w:rPr>
  </w:style>
  <w:style w:type="paragraph" w:customStyle="1" w:styleId="affffffffffffffffffffffff2">
    <w:name w:val="Обычный. Нормальный"/>
    <w:basedOn w:val="affd"/>
    <w:link w:val="affffffffffffffffffffffff3"/>
    <w:rsid w:val="00C30C48"/>
    <w:pPr>
      <w:spacing w:before="120"/>
      <w:ind w:firstLine="709"/>
      <w:jc w:val="both"/>
    </w:pPr>
    <w:rPr>
      <w:szCs w:val="24"/>
    </w:rPr>
  </w:style>
  <w:style w:type="character" w:customStyle="1" w:styleId="affffffffffffffffffffffff3">
    <w:name w:val="Обычный. Нормальный Знак"/>
    <w:link w:val="affffffffffffffffffffffff2"/>
    <w:locked/>
    <w:rsid w:val="00C30C48"/>
    <w:rPr>
      <w:sz w:val="24"/>
      <w:szCs w:val="24"/>
    </w:rPr>
  </w:style>
  <w:style w:type="paragraph" w:customStyle="1" w:styleId="BODYTEXTplus12ptsabove">
    <w:name w:val="BODY TEXT plus 12 pts above"/>
    <w:basedOn w:val="affd"/>
    <w:link w:val="BODYTEXTplus12ptsabove0"/>
    <w:rsid w:val="00C30C48"/>
    <w:pPr>
      <w:spacing w:before="240"/>
      <w:ind w:left="1077"/>
      <w:jc w:val="both"/>
    </w:pPr>
    <w:rPr>
      <w:rFonts w:ascii="Arial" w:hAnsi="Arial"/>
      <w:sz w:val="20"/>
    </w:rPr>
  </w:style>
  <w:style w:type="paragraph" w:customStyle="1" w:styleId="affffffffffffffffffffffff4">
    <w:name w:val="Основной текст с отступом.Основной текст с отступом Знак Знак Знак.Основной текст с отступом Знак Знак"/>
    <w:basedOn w:val="affd"/>
    <w:rsid w:val="00C30C48"/>
    <w:pPr>
      <w:widowControl w:val="0"/>
      <w:spacing w:line="360" w:lineRule="auto"/>
      <w:ind w:left="170" w:right="170" w:firstLine="720"/>
      <w:jc w:val="both"/>
    </w:pPr>
    <w:rPr>
      <w:kern w:val="1"/>
      <w:sz w:val="28"/>
      <w:szCs w:val="24"/>
      <w:lang w:bidi="ru-RU"/>
    </w:rPr>
  </w:style>
  <w:style w:type="paragraph" w:customStyle="1" w:styleId="affffffffffffffffffffffff5">
    <w:name w:val="Мой"/>
    <w:basedOn w:val="affd"/>
    <w:rsid w:val="00C30C48"/>
    <w:pPr>
      <w:widowControl w:val="0"/>
      <w:spacing w:line="360" w:lineRule="auto"/>
      <w:ind w:firstLine="851"/>
      <w:jc w:val="both"/>
    </w:pPr>
  </w:style>
  <w:style w:type="paragraph" w:customStyle="1" w:styleId="Iie">
    <w:name w:val="Iie"/>
    <w:basedOn w:val="affd"/>
    <w:rsid w:val="00C30C48"/>
    <w:pPr>
      <w:widowControl w:val="0"/>
      <w:spacing w:line="360" w:lineRule="auto"/>
      <w:ind w:firstLine="851"/>
      <w:jc w:val="both"/>
    </w:pPr>
  </w:style>
  <w:style w:type="character" w:customStyle="1" w:styleId="2ffff3">
    <w:name w:val="Маркированный список Знак Знак2"/>
    <w:aliases w:val="Маркированный список Знак1 Знак Знак1,Маркированный список Знак1 Знак1,Маркированный список Знак Знак Знак1,Маркированный список Знак Знак1 Знак,EIA Bullet  Знак Знак,Маркированный список Знак Знак1,EIA Bullet 1 Знак"/>
    <w:rsid w:val="00C30C48"/>
    <w:rPr>
      <w:sz w:val="24"/>
      <w:lang w:val="ru-RU" w:eastAsia="ru-RU" w:bidi="ar-SA"/>
    </w:rPr>
  </w:style>
  <w:style w:type="character" w:customStyle="1" w:styleId="1f6">
    <w:name w:val="Основной текст продолжение Знак1"/>
    <w:link w:val="affff3"/>
    <w:rsid w:val="00C30C48"/>
    <w:rPr>
      <w:sz w:val="24"/>
    </w:rPr>
  </w:style>
  <w:style w:type="character" w:customStyle="1" w:styleId="afffff4">
    <w:name w:val="табл_заголовок Знак"/>
    <w:link w:val="afffff3"/>
    <w:rsid w:val="00C30C48"/>
    <w:rPr>
      <w:noProof/>
      <w:sz w:val="24"/>
    </w:rPr>
  </w:style>
  <w:style w:type="paragraph" w:customStyle="1" w:styleId="-8">
    <w:name w:val="список- Знак"/>
    <w:basedOn w:val="affd"/>
    <w:autoRedefine/>
    <w:rsid w:val="00C30C48"/>
    <w:pPr>
      <w:overflowPunct w:val="0"/>
      <w:autoSpaceDE w:val="0"/>
      <w:autoSpaceDN w:val="0"/>
      <w:adjustRightInd w:val="0"/>
      <w:ind w:firstLine="851"/>
      <w:jc w:val="both"/>
      <w:textAlignment w:val="baseline"/>
    </w:pPr>
    <w:rPr>
      <w:szCs w:val="28"/>
    </w:rPr>
  </w:style>
  <w:style w:type="paragraph" w:customStyle="1" w:styleId="affffffffffffffffffffffff6">
    <w:name w:val="Абзац РОСНЕФТЬ"/>
    <w:basedOn w:val="affd"/>
    <w:next w:val="affd"/>
    <w:rsid w:val="00C30C48"/>
    <w:pPr>
      <w:widowControl w:val="0"/>
      <w:shd w:val="clear" w:color="auto" w:fill="FFFFFF"/>
      <w:autoSpaceDE w:val="0"/>
      <w:autoSpaceDN w:val="0"/>
      <w:adjustRightInd w:val="0"/>
      <w:spacing w:line="360" w:lineRule="auto"/>
      <w:ind w:firstLine="709"/>
      <w:jc w:val="both"/>
    </w:pPr>
    <w:rPr>
      <w:rFonts w:ascii="Arial" w:hAnsi="Arial"/>
      <w:spacing w:val="1"/>
      <w:sz w:val="22"/>
      <w:szCs w:val="24"/>
    </w:rPr>
  </w:style>
  <w:style w:type="paragraph" w:customStyle="1" w:styleId="1ffffffe">
    <w:name w:val="Список1"/>
    <w:basedOn w:val="20"/>
    <w:rsid w:val="00C30C48"/>
    <w:pPr>
      <w:numPr>
        <w:numId w:val="0"/>
      </w:numPr>
      <w:tabs>
        <w:tab w:val="num" w:pos="709"/>
      </w:tabs>
      <w:ind w:firstLine="709"/>
    </w:pPr>
    <w:rPr>
      <w:rFonts w:ascii="Arial" w:hAnsi="Arial" w:cs="Arial"/>
      <w:spacing w:val="-1"/>
      <w:sz w:val="22"/>
      <w:szCs w:val="24"/>
    </w:rPr>
  </w:style>
  <w:style w:type="paragraph" w:customStyle="1" w:styleId="5f4">
    <w:name w:val="5"/>
    <w:aliases w:val="Абзац интервал 1"/>
    <w:basedOn w:val="affd"/>
    <w:rsid w:val="00C30C48"/>
    <w:pPr>
      <w:ind w:firstLine="567"/>
      <w:jc w:val="both"/>
    </w:pPr>
    <w:rPr>
      <w:color w:val="000000"/>
      <w:szCs w:val="24"/>
    </w:rPr>
  </w:style>
  <w:style w:type="paragraph" w:customStyle="1" w:styleId="articledate1">
    <w:name w:val="articledate1"/>
    <w:basedOn w:val="affd"/>
    <w:rsid w:val="00C30C48"/>
    <w:rPr>
      <w:sz w:val="23"/>
      <w:szCs w:val="23"/>
    </w:rPr>
  </w:style>
  <w:style w:type="paragraph" w:customStyle="1" w:styleId="western">
    <w:name w:val="western"/>
    <w:basedOn w:val="affd"/>
    <w:rsid w:val="00C30C48"/>
    <w:pPr>
      <w:spacing w:before="100" w:beforeAutospacing="1" w:after="100" w:afterAutospacing="1"/>
    </w:pPr>
    <w:rPr>
      <w:color w:val="000000"/>
      <w:szCs w:val="24"/>
    </w:rPr>
  </w:style>
  <w:style w:type="paragraph" w:customStyle="1" w:styleId="bodytext20">
    <w:name w:val="bodytext2"/>
    <w:basedOn w:val="affd"/>
    <w:rsid w:val="00C30C48"/>
    <w:pPr>
      <w:overflowPunct w:val="0"/>
      <w:autoSpaceDE w:val="0"/>
      <w:autoSpaceDN w:val="0"/>
      <w:ind w:left="360"/>
      <w:jc w:val="both"/>
    </w:pPr>
    <w:rPr>
      <w:szCs w:val="24"/>
    </w:rPr>
  </w:style>
  <w:style w:type="paragraph" w:customStyle="1" w:styleId="predc">
    <w:name w:val="predc"/>
    <w:basedOn w:val="affd"/>
    <w:rsid w:val="00C30C48"/>
    <w:pPr>
      <w:spacing w:before="100" w:beforeAutospacing="1" w:after="100" w:afterAutospacing="1"/>
    </w:pPr>
    <w:rPr>
      <w:szCs w:val="24"/>
    </w:rPr>
  </w:style>
  <w:style w:type="character" w:customStyle="1" w:styleId="posthilit">
    <w:name w:val="posthilit"/>
    <w:rsid w:val="00C30C48"/>
  </w:style>
  <w:style w:type="paragraph" w:customStyle="1" w:styleId="author">
    <w:name w:val="author"/>
    <w:basedOn w:val="affd"/>
    <w:rsid w:val="00C30C48"/>
    <w:pPr>
      <w:spacing w:before="100" w:beforeAutospacing="1" w:after="100" w:afterAutospacing="1"/>
    </w:pPr>
    <w:rPr>
      <w:szCs w:val="24"/>
    </w:rPr>
  </w:style>
  <w:style w:type="character" w:customStyle="1" w:styleId="red">
    <w:name w:val="red"/>
    <w:rsid w:val="00C30C48"/>
  </w:style>
  <w:style w:type="character" w:customStyle="1" w:styleId="2ffff4">
    <w:name w:val="Дата2"/>
    <w:rsid w:val="00C30C48"/>
    <w:rPr>
      <w:shd w:val="clear" w:color="auto" w:fill="F1F1F1"/>
    </w:rPr>
  </w:style>
  <w:style w:type="paragraph" w:customStyle="1" w:styleId="recipe-header">
    <w:name w:val="recipe-header"/>
    <w:basedOn w:val="affd"/>
    <w:rsid w:val="00C30C48"/>
    <w:pPr>
      <w:spacing w:after="240"/>
    </w:pPr>
    <w:rPr>
      <w:szCs w:val="24"/>
    </w:rPr>
  </w:style>
  <w:style w:type="paragraph" w:customStyle="1" w:styleId="ingrs">
    <w:name w:val="ingrs"/>
    <w:basedOn w:val="affd"/>
    <w:rsid w:val="00C30C48"/>
    <w:pPr>
      <w:spacing w:before="100" w:beforeAutospacing="1" w:after="100" w:afterAutospacing="1"/>
    </w:pPr>
    <w:rPr>
      <w:szCs w:val="24"/>
    </w:rPr>
  </w:style>
  <w:style w:type="character" w:customStyle="1" w:styleId="nostrong1">
    <w:name w:val="nostrong1"/>
    <w:rsid w:val="00C30C48"/>
    <w:rPr>
      <w:b w:val="0"/>
      <w:bCs w:val="0"/>
    </w:rPr>
  </w:style>
  <w:style w:type="character" w:customStyle="1" w:styleId="vyd">
    <w:name w:val="vyd"/>
    <w:rsid w:val="00C30C48"/>
  </w:style>
  <w:style w:type="paragraph" w:customStyle="1" w:styleId="224">
    <w:name w:val="Основной текст с отступом 22"/>
    <w:basedOn w:val="affd"/>
    <w:rsid w:val="00C30C48"/>
    <w:pPr>
      <w:suppressAutoHyphens/>
      <w:spacing w:after="120" w:line="480" w:lineRule="auto"/>
      <w:ind w:left="283" w:firstLine="357"/>
      <w:jc w:val="both"/>
    </w:pPr>
    <w:rPr>
      <w:lang w:eastAsia="ar-SA"/>
    </w:rPr>
  </w:style>
  <w:style w:type="paragraph" w:customStyle="1" w:styleId="330">
    <w:name w:val="Основной текст с отступом 33"/>
    <w:basedOn w:val="affd"/>
    <w:qFormat/>
    <w:rsid w:val="00C30C48"/>
    <w:pPr>
      <w:suppressAutoHyphens/>
      <w:spacing w:after="120" w:line="360" w:lineRule="auto"/>
      <w:ind w:left="283" w:firstLine="357"/>
      <w:jc w:val="both"/>
    </w:pPr>
    <w:rPr>
      <w:sz w:val="16"/>
      <w:szCs w:val="16"/>
      <w:lang w:eastAsia="ar-SA"/>
    </w:rPr>
  </w:style>
  <w:style w:type="paragraph" w:customStyle="1" w:styleId="affffffffffffffffffffffff7">
    <w:name w:val="ЗАГЛАВНЫЕ_(по_центру)"/>
    <w:basedOn w:val="affd"/>
    <w:link w:val="affffffffffffffffffffffff8"/>
    <w:rsid w:val="00C30C48"/>
    <w:pPr>
      <w:widowControl w:val="0"/>
      <w:suppressAutoHyphens/>
      <w:spacing w:line="360" w:lineRule="auto"/>
      <w:ind w:firstLine="851"/>
      <w:jc w:val="center"/>
    </w:pPr>
    <w:rPr>
      <w:b/>
      <w:bCs/>
      <w:caps/>
      <w:sz w:val="32"/>
      <w:szCs w:val="28"/>
      <w:lang w:eastAsia="ar-SA"/>
    </w:rPr>
  </w:style>
  <w:style w:type="character" w:customStyle="1" w:styleId="affffffffffffffffffffffff8">
    <w:name w:val="ЗАГЛАВНЫЕ_(по_центру) Знак"/>
    <w:link w:val="affffffffffffffffffffffff7"/>
    <w:locked/>
    <w:rsid w:val="00C30C48"/>
    <w:rPr>
      <w:b/>
      <w:bCs/>
      <w:caps/>
      <w:sz w:val="32"/>
      <w:szCs w:val="28"/>
      <w:lang w:eastAsia="ar-SA"/>
    </w:rPr>
  </w:style>
  <w:style w:type="character" w:customStyle="1" w:styleId="SubtitleChar">
    <w:name w:val="Subtitle Char"/>
    <w:locked/>
    <w:rsid w:val="00C30C48"/>
    <w:rPr>
      <w:i/>
      <w:caps/>
      <w:sz w:val="30"/>
      <w:lang w:val="ru-RU" w:eastAsia="ru-RU" w:bidi="ar-SA"/>
    </w:rPr>
  </w:style>
  <w:style w:type="paragraph" w:customStyle="1" w:styleId="affffffffffffffffffffffff9">
    <w:name w:val="после прилож и рекомендации"/>
    <w:basedOn w:val="126"/>
    <w:next w:val="affd"/>
    <w:rsid w:val="00C30C48"/>
  </w:style>
  <w:style w:type="paragraph" w:customStyle="1" w:styleId="025">
    <w:name w:val="Стиль после прилож и рекомендации + уплотненный на  025 пт"/>
    <w:basedOn w:val="affffffffffffffffffffffff9"/>
    <w:rsid w:val="00C30C48"/>
    <w:rPr>
      <w:spacing w:val="-5"/>
    </w:rPr>
  </w:style>
  <w:style w:type="paragraph" w:customStyle="1" w:styleId="1fffffff">
    <w:name w:val="Заголовок оглавления1"/>
    <w:basedOn w:val="16"/>
    <w:next w:val="affd"/>
    <w:semiHidden/>
    <w:rsid w:val="00C30C48"/>
    <w:pPr>
      <w:keepLines/>
      <w:numPr>
        <w:numId w:val="0"/>
      </w:numPr>
      <w:spacing w:before="480" w:after="0" w:line="276" w:lineRule="auto"/>
      <w:outlineLvl w:val="9"/>
    </w:pPr>
    <w:rPr>
      <w:rFonts w:ascii="Cambria" w:hAnsi="Cambria"/>
      <w:bCs/>
      <w:color w:val="365F91"/>
      <w:kern w:val="0"/>
      <w:szCs w:val="28"/>
      <w:lang w:eastAsia="en-US"/>
    </w:rPr>
  </w:style>
  <w:style w:type="character" w:customStyle="1" w:styleId="DateChar">
    <w:name w:val="Date Char"/>
    <w:locked/>
    <w:rsid w:val="00C30C48"/>
    <w:rPr>
      <w:rFonts w:cs="Times New Roman"/>
      <w:sz w:val="24"/>
      <w:szCs w:val="24"/>
    </w:rPr>
  </w:style>
  <w:style w:type="character" w:customStyle="1" w:styleId="CommentTextChar">
    <w:name w:val="Comment Text Char"/>
    <w:locked/>
    <w:rsid w:val="00C30C48"/>
    <w:rPr>
      <w:rFonts w:ascii="Arial" w:hAnsi="Arial"/>
      <w:lang w:val="ru-RU" w:eastAsia="ru-RU" w:bidi="ar-SA"/>
    </w:rPr>
  </w:style>
  <w:style w:type="paragraph" w:customStyle="1" w:styleId="affffffffffffffffffffffffa">
    <w:name w:val="Стиль абзаца"/>
    <w:basedOn w:val="affd"/>
    <w:link w:val="affffffffffffffffffffffffb"/>
    <w:qFormat/>
    <w:rsid w:val="00C30C48"/>
    <w:pPr>
      <w:spacing w:after="120"/>
      <w:jc w:val="both"/>
    </w:pPr>
    <w:rPr>
      <w:rFonts w:ascii="Arial" w:hAnsi="Arial" w:cs="Arial"/>
      <w:sz w:val="20"/>
    </w:rPr>
  </w:style>
  <w:style w:type="character" w:customStyle="1" w:styleId="affffffffffffffffffffffffb">
    <w:name w:val="Стиль абзаца Знак"/>
    <w:link w:val="affffffffffffffffffffffffa"/>
    <w:locked/>
    <w:rsid w:val="00C30C48"/>
    <w:rPr>
      <w:rFonts w:ascii="Arial" w:hAnsi="Arial" w:cs="Arial"/>
    </w:rPr>
  </w:style>
  <w:style w:type="paragraph" w:customStyle="1" w:styleId="affffffffffffffffffffffffc">
    <w:name w:val="черта"/>
    <w:basedOn w:val="afa"/>
    <w:rsid w:val="00C30C48"/>
    <w:pPr>
      <w:numPr>
        <w:numId w:val="0"/>
      </w:numPr>
      <w:tabs>
        <w:tab w:val="num" w:pos="737"/>
      </w:tabs>
      <w:ind w:firstLine="737"/>
    </w:pPr>
  </w:style>
  <w:style w:type="character" w:customStyle="1" w:styleId="180">
    <w:name w:val="Знак18"/>
    <w:rsid w:val="00C30C48"/>
    <w:rPr>
      <w:rFonts w:ascii="Times New Roman" w:hAnsi="Times New Roman" w:cs="Times New Roman"/>
      <w:b/>
      <w:bCs/>
      <w:i/>
      <w:iCs/>
      <w:sz w:val="24"/>
      <w:szCs w:val="24"/>
    </w:rPr>
  </w:style>
  <w:style w:type="paragraph" w:customStyle="1" w:styleId="2112">
    <w:name w:val="Основной текст с отступом 211"/>
    <w:basedOn w:val="affd"/>
    <w:link w:val="BodyTextIndent2"/>
    <w:rsid w:val="00C30C48"/>
    <w:pPr>
      <w:spacing w:line="360" w:lineRule="auto"/>
      <w:ind w:firstLine="709"/>
      <w:jc w:val="both"/>
    </w:pPr>
  </w:style>
  <w:style w:type="paragraph" w:customStyle="1" w:styleId="3112">
    <w:name w:val="Основной текст 311"/>
    <w:basedOn w:val="affd"/>
    <w:rsid w:val="00C30C48"/>
    <w:pPr>
      <w:widowControl w:val="0"/>
      <w:ind w:right="-1"/>
      <w:jc w:val="both"/>
    </w:pPr>
    <w:rPr>
      <w:sz w:val="28"/>
    </w:rPr>
  </w:style>
  <w:style w:type="paragraph" w:customStyle="1" w:styleId="affffffffffffffffffffffffd">
    <w:name w:val="Название таблицы Знак Знак Знак Знак Знак Знак Знак Знак"/>
    <w:basedOn w:val="affe"/>
    <w:rsid w:val="00C30C48"/>
    <w:pPr>
      <w:ind w:left="1134" w:right="34" w:firstLine="0"/>
      <w:jc w:val="center"/>
      <w:outlineLvl w:val="0"/>
    </w:pPr>
    <w:rPr>
      <w:b/>
      <w:szCs w:val="24"/>
    </w:rPr>
  </w:style>
  <w:style w:type="paragraph" w:customStyle="1" w:styleId="affffffffffffffffffffffffe">
    <w:name w:val="Название таблицы Знак Знак Знак Знак Знак Знак Знак Знак Знак Знак"/>
    <w:basedOn w:val="affe"/>
    <w:autoRedefine/>
    <w:rsid w:val="00C30C48"/>
    <w:pPr>
      <w:spacing w:before="240"/>
      <w:ind w:right="34" w:firstLine="0"/>
      <w:jc w:val="center"/>
      <w:outlineLvl w:val="0"/>
    </w:pPr>
    <w:rPr>
      <w:rFonts w:ascii="Arial" w:hAnsi="Arial"/>
      <w:b/>
      <w:szCs w:val="24"/>
    </w:rPr>
  </w:style>
  <w:style w:type="paragraph" w:customStyle="1" w:styleId="afffffffffffffffffffffffff">
    <w:name w:val="Название таблицы Знак Знак Знак Знак Знак Знак Знак Знак Знак Знак Знак Знак"/>
    <w:basedOn w:val="affe"/>
    <w:autoRedefine/>
    <w:rsid w:val="00C30C48"/>
    <w:pPr>
      <w:spacing w:line="360" w:lineRule="auto"/>
      <w:ind w:firstLine="0"/>
      <w:jc w:val="center"/>
      <w:outlineLvl w:val="0"/>
    </w:pPr>
    <w:rPr>
      <w:b/>
      <w:szCs w:val="24"/>
    </w:rPr>
  </w:style>
  <w:style w:type="paragraph" w:customStyle="1" w:styleId="afffffffffffffffffffffffff0">
    <w:name w:val="текст_"/>
    <w:autoRedefine/>
    <w:rsid w:val="00C30C48"/>
    <w:pPr>
      <w:spacing w:line="360" w:lineRule="auto"/>
      <w:ind w:firstLine="709"/>
      <w:jc w:val="both"/>
    </w:pPr>
    <w:rPr>
      <w:sz w:val="24"/>
    </w:rPr>
  </w:style>
  <w:style w:type="character" w:customStyle="1" w:styleId="21b">
    <w:name w:val="Знак Знак21"/>
    <w:rsid w:val="00C30C48"/>
    <w:rPr>
      <w:sz w:val="24"/>
      <w:lang w:val="ru-RU" w:eastAsia="ru-RU" w:bidi="ar-SA"/>
    </w:rPr>
  </w:style>
  <w:style w:type="character" w:customStyle="1" w:styleId="1fffffff0">
    <w:name w:val="Основной текст 1 Знак Знак"/>
    <w:aliases w:val="ПГС-абзац Знак Знак,Основной текст лево1 Знак,Основной текст с отступом Знак Знак1"/>
    <w:rsid w:val="00C30C48"/>
    <w:rPr>
      <w:sz w:val="24"/>
      <w:lang w:val="ru-RU" w:eastAsia="en-US" w:bidi="ar-SA"/>
    </w:rPr>
  </w:style>
  <w:style w:type="paragraph" w:customStyle="1" w:styleId="11f5">
    <w:name w:val="Заголовок 1.Раздел 1.новая страница"/>
    <w:basedOn w:val="affd"/>
    <w:next w:val="affd"/>
    <w:rsid w:val="00C30C48"/>
    <w:pPr>
      <w:keepNext/>
      <w:pageBreakBefore/>
      <w:tabs>
        <w:tab w:val="num" w:pos="643"/>
      </w:tabs>
      <w:spacing w:before="240" w:after="120"/>
      <w:ind w:left="643" w:hanging="360"/>
      <w:jc w:val="center"/>
    </w:pPr>
    <w:rPr>
      <w:rFonts w:ascii="Arial" w:hAnsi="Arial"/>
      <w:b/>
      <w:caps/>
      <w:sz w:val="22"/>
    </w:rPr>
  </w:style>
  <w:style w:type="paragraph" w:customStyle="1" w:styleId="120">
    <w:name w:val="Стиль12"/>
    <w:basedOn w:val="affd"/>
    <w:rsid w:val="00C30C48"/>
    <w:pPr>
      <w:numPr>
        <w:numId w:val="64"/>
      </w:numPr>
      <w:spacing w:line="360" w:lineRule="auto"/>
      <w:jc w:val="both"/>
    </w:pPr>
    <w:rPr>
      <w:szCs w:val="24"/>
    </w:rPr>
  </w:style>
  <w:style w:type="paragraph" w:customStyle="1" w:styleId="afffffffffffffffffffffffff1">
    <w:name w:val="Стиль"/>
    <w:qFormat/>
    <w:rsid w:val="00C30C48"/>
    <w:pPr>
      <w:widowControl w:val="0"/>
      <w:autoSpaceDE w:val="0"/>
      <w:autoSpaceDN w:val="0"/>
      <w:ind w:firstLine="720"/>
      <w:jc w:val="both"/>
    </w:pPr>
    <w:rPr>
      <w:rFonts w:ascii="Arial" w:hAnsi="Arial" w:cs="Arial"/>
    </w:rPr>
  </w:style>
  <w:style w:type="paragraph" w:customStyle="1" w:styleId="1fffffff1">
    <w:name w:val="Нижний колонтитул1"/>
    <w:basedOn w:val="2ff3"/>
    <w:rsid w:val="00C30C48"/>
    <w:pPr>
      <w:tabs>
        <w:tab w:val="center" w:pos="4153"/>
        <w:tab w:val="right" w:pos="8306"/>
      </w:tabs>
      <w:ind w:left="0"/>
    </w:pPr>
    <w:rPr>
      <w:rFonts w:ascii="Times New Roman" w:hAnsi="Times New Roman"/>
      <w:b w:val="0"/>
      <w:sz w:val="20"/>
    </w:rPr>
  </w:style>
  <w:style w:type="paragraph" w:customStyle="1" w:styleId="afffffffffffffffffffffffff2">
    <w:name w:val="Заг"/>
    <w:basedOn w:val="16"/>
    <w:rsid w:val="00C30C48"/>
    <w:pPr>
      <w:spacing w:before="0" w:after="0"/>
      <w:ind w:left="0"/>
      <w:outlineLvl w:val="9"/>
    </w:pPr>
    <w:rPr>
      <w:rFonts w:ascii="Times New Roman" w:hAnsi="Times New Roman"/>
      <w:bCs/>
      <w:kern w:val="0"/>
      <w:sz w:val="24"/>
      <w:szCs w:val="24"/>
      <w:lang w:eastAsia="ar-SA"/>
    </w:rPr>
  </w:style>
  <w:style w:type="character" w:customStyle="1" w:styleId="1fffffff2">
    <w:name w:val="заголовок 1 Знак"/>
    <w:rsid w:val="00C30C48"/>
    <w:rPr>
      <w:b/>
      <w:bCs/>
      <w:sz w:val="24"/>
      <w:szCs w:val="24"/>
      <w:lang w:val="ru-RU" w:eastAsia="ru-RU" w:bidi="ar-SA"/>
    </w:rPr>
  </w:style>
  <w:style w:type="character" w:customStyle="1" w:styleId="WW8Num15z3">
    <w:name w:val="WW8Num15z3"/>
    <w:rsid w:val="00C30C48"/>
    <w:rPr>
      <w:b w:val="0"/>
    </w:rPr>
  </w:style>
  <w:style w:type="paragraph" w:customStyle="1" w:styleId="3ff6">
    <w:name w:val="Стиль Заголовок 3 + курсив"/>
    <w:basedOn w:val="3"/>
    <w:rsid w:val="00C30C48"/>
    <w:pPr>
      <w:keepNext w:val="0"/>
      <w:tabs>
        <w:tab w:val="num" w:pos="720"/>
        <w:tab w:val="num" w:pos="6720"/>
      </w:tabs>
      <w:spacing w:after="240"/>
      <w:ind w:left="2520" w:hanging="1811"/>
      <w:jc w:val="both"/>
    </w:pPr>
    <w:rPr>
      <w:rFonts w:ascii="Times New Roman" w:hAnsi="Times New Roman"/>
      <w:bCs/>
      <w:i/>
      <w:iCs/>
    </w:rPr>
  </w:style>
  <w:style w:type="paragraph" w:customStyle="1" w:styleId="-21">
    <w:name w:val="маркер-2"/>
    <w:basedOn w:val="affd"/>
    <w:autoRedefine/>
    <w:rsid w:val="00C30C48"/>
    <w:pPr>
      <w:tabs>
        <w:tab w:val="num" w:pos="1990"/>
      </w:tabs>
      <w:ind w:firstLine="567"/>
      <w:jc w:val="both"/>
    </w:pPr>
  </w:style>
  <w:style w:type="paragraph" w:customStyle="1" w:styleId="1fffffff3">
    <w:name w:val="???????? ?????1"/>
    <w:basedOn w:val="affd"/>
    <w:rsid w:val="00C30C48"/>
    <w:pPr>
      <w:jc w:val="both"/>
    </w:pPr>
    <w:rPr>
      <w:snapToGrid w:val="0"/>
    </w:rPr>
  </w:style>
  <w:style w:type="paragraph" w:customStyle="1" w:styleId="FR3">
    <w:name w:val="FR3"/>
    <w:rsid w:val="00C30C48"/>
    <w:pPr>
      <w:widowControl w:val="0"/>
      <w:spacing w:line="360" w:lineRule="auto"/>
      <w:ind w:firstLine="140"/>
    </w:pPr>
    <w:rPr>
      <w:rFonts w:ascii="Arial" w:hAnsi="Arial"/>
      <w:snapToGrid w:val="0"/>
      <w:sz w:val="24"/>
    </w:rPr>
  </w:style>
  <w:style w:type="paragraph" w:customStyle="1" w:styleId="2ffff5">
    <w:name w:val="Отчет2 Знак"/>
    <w:basedOn w:val="affd"/>
    <w:link w:val="2ffff6"/>
    <w:autoRedefine/>
    <w:rsid w:val="00C30C48"/>
    <w:pPr>
      <w:spacing w:before="120" w:after="120"/>
      <w:jc w:val="both"/>
    </w:pPr>
  </w:style>
  <w:style w:type="character" w:customStyle="1" w:styleId="2ffff6">
    <w:name w:val="Отчет2 Знак Знак"/>
    <w:link w:val="2ffff5"/>
    <w:rsid w:val="00C30C48"/>
    <w:rPr>
      <w:sz w:val="24"/>
    </w:rPr>
  </w:style>
  <w:style w:type="paragraph" w:customStyle="1" w:styleId="text-3">
    <w:name w:val="text-3"/>
    <w:basedOn w:val="affd"/>
    <w:rsid w:val="00C30C48"/>
    <w:pPr>
      <w:spacing w:before="100" w:beforeAutospacing="1" w:after="100" w:afterAutospacing="1"/>
    </w:pPr>
    <w:rPr>
      <w:szCs w:val="24"/>
    </w:rPr>
  </w:style>
  <w:style w:type="paragraph" w:customStyle="1" w:styleId="6f">
    <w:name w:val="6"/>
    <w:basedOn w:val="affd"/>
    <w:rsid w:val="00C30C48"/>
    <w:pPr>
      <w:autoSpaceDE w:val="0"/>
      <w:autoSpaceDN w:val="0"/>
      <w:spacing w:after="120"/>
      <w:ind w:firstLine="284"/>
      <w:jc w:val="both"/>
    </w:pPr>
    <w:rPr>
      <w:color w:val="000000"/>
      <w:szCs w:val="24"/>
    </w:rPr>
  </w:style>
  <w:style w:type="paragraph" w:customStyle="1" w:styleId="text-1">
    <w:name w:val="text-1"/>
    <w:basedOn w:val="affd"/>
    <w:rsid w:val="00C30C48"/>
    <w:pPr>
      <w:spacing w:before="100" w:beforeAutospacing="1" w:after="100" w:afterAutospacing="1"/>
    </w:pPr>
    <w:rPr>
      <w:szCs w:val="24"/>
    </w:rPr>
  </w:style>
  <w:style w:type="paragraph" w:customStyle="1" w:styleId="text-9">
    <w:name w:val="text-9"/>
    <w:basedOn w:val="affd"/>
    <w:rsid w:val="00C30C48"/>
    <w:pPr>
      <w:spacing w:before="100" w:beforeAutospacing="1" w:after="100" w:afterAutospacing="1"/>
    </w:pPr>
    <w:rPr>
      <w:szCs w:val="24"/>
    </w:rPr>
  </w:style>
  <w:style w:type="character" w:customStyle="1" w:styleId="editsection">
    <w:name w:val="editsection"/>
    <w:rsid w:val="00C30C48"/>
  </w:style>
  <w:style w:type="paragraph" w:customStyle="1" w:styleId="Style2">
    <w:name w:val="Style2"/>
    <w:basedOn w:val="affd"/>
    <w:rsid w:val="00C30C48"/>
    <w:pPr>
      <w:widowControl w:val="0"/>
      <w:autoSpaceDE w:val="0"/>
      <w:autoSpaceDN w:val="0"/>
      <w:adjustRightInd w:val="0"/>
      <w:spacing w:line="270" w:lineRule="exact"/>
      <w:jc w:val="both"/>
    </w:pPr>
    <w:rPr>
      <w:rFonts w:ascii="Arial" w:hAnsi="Arial"/>
      <w:szCs w:val="24"/>
    </w:rPr>
  </w:style>
  <w:style w:type="paragraph" w:customStyle="1" w:styleId="Style4">
    <w:name w:val="Style4"/>
    <w:basedOn w:val="affd"/>
    <w:rsid w:val="00C30C48"/>
    <w:pPr>
      <w:widowControl w:val="0"/>
      <w:autoSpaceDE w:val="0"/>
      <w:autoSpaceDN w:val="0"/>
      <w:adjustRightInd w:val="0"/>
      <w:spacing w:line="283" w:lineRule="exact"/>
    </w:pPr>
    <w:rPr>
      <w:rFonts w:ascii="Arial" w:hAnsi="Arial"/>
      <w:szCs w:val="24"/>
    </w:rPr>
  </w:style>
  <w:style w:type="character" w:customStyle="1" w:styleId="FontStyle13">
    <w:name w:val="Font Style13"/>
    <w:rsid w:val="00C30C48"/>
    <w:rPr>
      <w:rFonts w:ascii="Arial" w:hAnsi="Arial" w:cs="Arial"/>
      <w:sz w:val="22"/>
      <w:szCs w:val="22"/>
    </w:rPr>
  </w:style>
  <w:style w:type="character" w:customStyle="1" w:styleId="FontStyle12">
    <w:name w:val="Font Style12"/>
    <w:rsid w:val="00C30C48"/>
    <w:rPr>
      <w:rFonts w:ascii="Arial" w:hAnsi="Arial" w:cs="Arial"/>
      <w:sz w:val="22"/>
      <w:szCs w:val="22"/>
    </w:rPr>
  </w:style>
  <w:style w:type="paragraph" w:customStyle="1" w:styleId="Style5">
    <w:name w:val="Style5"/>
    <w:basedOn w:val="affd"/>
    <w:rsid w:val="00C30C48"/>
    <w:pPr>
      <w:widowControl w:val="0"/>
      <w:autoSpaceDE w:val="0"/>
      <w:autoSpaceDN w:val="0"/>
      <w:adjustRightInd w:val="0"/>
      <w:spacing w:line="270" w:lineRule="exact"/>
      <w:ind w:hanging="202"/>
    </w:pPr>
    <w:rPr>
      <w:rFonts w:ascii="Arial" w:hAnsi="Arial"/>
      <w:szCs w:val="24"/>
    </w:rPr>
  </w:style>
  <w:style w:type="character" w:customStyle="1" w:styleId="FontStyle14">
    <w:name w:val="Font Style14"/>
    <w:rsid w:val="00C30C48"/>
    <w:rPr>
      <w:rFonts w:ascii="Arial" w:hAnsi="Arial" w:cs="Arial"/>
      <w:sz w:val="22"/>
      <w:szCs w:val="22"/>
    </w:rPr>
  </w:style>
  <w:style w:type="paragraph" w:customStyle="1" w:styleId="Style3">
    <w:name w:val="Style3"/>
    <w:basedOn w:val="affd"/>
    <w:rsid w:val="00C30C48"/>
    <w:pPr>
      <w:widowControl w:val="0"/>
      <w:autoSpaceDE w:val="0"/>
      <w:autoSpaceDN w:val="0"/>
      <w:adjustRightInd w:val="0"/>
      <w:spacing w:line="266" w:lineRule="exact"/>
      <w:jc w:val="both"/>
    </w:pPr>
    <w:rPr>
      <w:rFonts w:ascii="Arial" w:hAnsi="Arial"/>
      <w:szCs w:val="24"/>
    </w:rPr>
  </w:style>
  <w:style w:type="paragraph" w:customStyle="1" w:styleId="Style1">
    <w:name w:val="Style1"/>
    <w:basedOn w:val="affd"/>
    <w:rsid w:val="00C30C48"/>
    <w:pPr>
      <w:widowControl w:val="0"/>
      <w:autoSpaceDE w:val="0"/>
      <w:autoSpaceDN w:val="0"/>
      <w:adjustRightInd w:val="0"/>
      <w:spacing w:line="230" w:lineRule="exact"/>
      <w:jc w:val="center"/>
    </w:pPr>
    <w:rPr>
      <w:rFonts w:ascii="Arial" w:hAnsi="Arial"/>
      <w:szCs w:val="24"/>
    </w:rPr>
  </w:style>
  <w:style w:type="character" w:customStyle="1" w:styleId="FontStyle11">
    <w:name w:val="Font Style11"/>
    <w:rsid w:val="00C30C48"/>
    <w:rPr>
      <w:rFonts w:ascii="Arial" w:hAnsi="Arial" w:cs="Arial"/>
      <w:i/>
      <w:iCs/>
      <w:sz w:val="18"/>
      <w:szCs w:val="18"/>
    </w:rPr>
  </w:style>
  <w:style w:type="character" w:customStyle="1" w:styleId="FontStyle24">
    <w:name w:val="Font Style24"/>
    <w:rsid w:val="00C30C48"/>
    <w:rPr>
      <w:rFonts w:ascii="Times New Roman" w:hAnsi="Times New Roman" w:cs="Times New Roman"/>
      <w:b/>
      <w:bCs/>
      <w:sz w:val="14"/>
      <w:szCs w:val="14"/>
    </w:rPr>
  </w:style>
  <w:style w:type="character" w:customStyle="1" w:styleId="FontStyle25">
    <w:name w:val="Font Style25"/>
    <w:rsid w:val="00C30C48"/>
    <w:rPr>
      <w:rFonts w:ascii="Times New Roman" w:hAnsi="Times New Roman" w:cs="Times New Roman"/>
      <w:sz w:val="20"/>
      <w:szCs w:val="20"/>
    </w:rPr>
  </w:style>
  <w:style w:type="character" w:customStyle="1" w:styleId="FontStyle30">
    <w:name w:val="Font Style30"/>
    <w:rsid w:val="00C30C48"/>
    <w:rPr>
      <w:rFonts w:ascii="Times New Roman" w:hAnsi="Times New Roman" w:cs="Times New Roman"/>
      <w:sz w:val="18"/>
      <w:szCs w:val="18"/>
    </w:rPr>
  </w:style>
  <w:style w:type="character" w:customStyle="1" w:styleId="FontStyle28">
    <w:name w:val="Font Style28"/>
    <w:rsid w:val="00C30C48"/>
    <w:rPr>
      <w:rFonts w:ascii="Times New Roman" w:hAnsi="Times New Roman" w:cs="Times New Roman"/>
      <w:sz w:val="16"/>
      <w:szCs w:val="16"/>
    </w:rPr>
  </w:style>
  <w:style w:type="character" w:customStyle="1" w:styleId="FontStyle23">
    <w:name w:val="Font Style23"/>
    <w:rsid w:val="00C30C48"/>
    <w:rPr>
      <w:rFonts w:ascii="Times New Roman" w:hAnsi="Times New Roman" w:cs="Times New Roman"/>
      <w:b/>
      <w:bCs/>
      <w:sz w:val="18"/>
      <w:szCs w:val="18"/>
    </w:rPr>
  </w:style>
  <w:style w:type="character" w:customStyle="1" w:styleId="FontStyle31">
    <w:name w:val="Font Style31"/>
    <w:rsid w:val="00C30C48"/>
    <w:rPr>
      <w:rFonts w:ascii="Times New Roman" w:hAnsi="Times New Roman" w:cs="Times New Roman"/>
      <w:sz w:val="20"/>
      <w:szCs w:val="20"/>
    </w:rPr>
  </w:style>
  <w:style w:type="character" w:customStyle="1" w:styleId="FontStyle27">
    <w:name w:val="Font Style27"/>
    <w:rsid w:val="00C30C48"/>
    <w:rPr>
      <w:rFonts w:ascii="Times New Roman" w:hAnsi="Times New Roman" w:cs="Times New Roman"/>
      <w:sz w:val="20"/>
      <w:szCs w:val="20"/>
    </w:rPr>
  </w:style>
  <w:style w:type="paragraph" w:customStyle="1" w:styleId="106">
    <w:name w:val="Стиль Маркированный список + 10 пт"/>
    <w:basedOn w:val="affffffffffffff2"/>
    <w:rsid w:val="00C30C48"/>
    <w:pPr>
      <w:tabs>
        <w:tab w:val="clear" w:pos="2268"/>
        <w:tab w:val="clear" w:pos="7938"/>
        <w:tab w:val="left" w:pos="284"/>
        <w:tab w:val="num" w:pos="1004"/>
      </w:tabs>
      <w:spacing w:line="240" w:lineRule="auto"/>
      <w:ind w:left="1004" w:hanging="360"/>
      <w:jc w:val="left"/>
    </w:pPr>
    <w:rPr>
      <w:rFonts w:ascii="Arial" w:hAnsi="Arial"/>
      <w:sz w:val="20"/>
      <w:szCs w:val="22"/>
    </w:rPr>
  </w:style>
  <w:style w:type="character" w:customStyle="1" w:styleId="afffffffffffffffffffffffff3">
    <w:name w:val="абзац Знак Знак"/>
    <w:locked/>
    <w:rsid w:val="00C30C48"/>
    <w:rPr>
      <w:sz w:val="24"/>
      <w:lang w:val="ru-RU" w:eastAsia="ru-RU" w:bidi="ar-SA"/>
    </w:rPr>
  </w:style>
  <w:style w:type="paragraph" w:customStyle="1" w:styleId="jst">
    <w:name w:val="jst"/>
    <w:basedOn w:val="affd"/>
    <w:rsid w:val="00C30C48"/>
    <w:pPr>
      <w:spacing w:before="100" w:beforeAutospacing="1" w:after="100" w:afterAutospacing="1"/>
      <w:jc w:val="both"/>
    </w:pPr>
    <w:rPr>
      <w:szCs w:val="24"/>
    </w:rPr>
  </w:style>
  <w:style w:type="paragraph" w:customStyle="1" w:styleId="Style27">
    <w:name w:val="Style27"/>
    <w:basedOn w:val="affd"/>
    <w:rsid w:val="00C30C48"/>
    <w:pPr>
      <w:widowControl w:val="0"/>
      <w:autoSpaceDE w:val="0"/>
      <w:autoSpaceDN w:val="0"/>
      <w:adjustRightInd w:val="0"/>
    </w:pPr>
    <w:rPr>
      <w:szCs w:val="24"/>
    </w:rPr>
  </w:style>
  <w:style w:type="character" w:customStyle="1" w:styleId="FontStyle117">
    <w:name w:val="Font Style117"/>
    <w:rsid w:val="00C30C48"/>
    <w:rPr>
      <w:rFonts w:ascii="Times New Roman" w:hAnsi="Times New Roman" w:cs="Times New Roman"/>
      <w:sz w:val="26"/>
      <w:szCs w:val="26"/>
    </w:rPr>
  </w:style>
  <w:style w:type="paragraph" w:styleId="afffffffffffffffffffffffff4">
    <w:name w:val="No Spacing"/>
    <w:link w:val="afffffffffffffffffffffffff5"/>
    <w:qFormat/>
    <w:rsid w:val="00C30C48"/>
    <w:rPr>
      <w:rFonts w:ascii="Calibri" w:hAnsi="Calibri"/>
      <w:sz w:val="22"/>
      <w:szCs w:val="22"/>
    </w:rPr>
  </w:style>
  <w:style w:type="paragraph" w:customStyle="1" w:styleId="maintext">
    <w:name w:val="maintext"/>
    <w:basedOn w:val="affd"/>
    <w:qFormat/>
    <w:rsid w:val="00C30C48"/>
    <w:pPr>
      <w:spacing w:before="100" w:beforeAutospacing="1" w:after="100" w:afterAutospacing="1"/>
      <w:ind w:left="300" w:right="300"/>
      <w:jc w:val="both"/>
    </w:pPr>
    <w:rPr>
      <w:rFonts w:ascii="Arial" w:hAnsi="Arial" w:cs="Arial"/>
      <w:color w:val="000000"/>
      <w:sz w:val="18"/>
      <w:szCs w:val="18"/>
    </w:rPr>
  </w:style>
  <w:style w:type="paragraph" w:customStyle="1" w:styleId="tabletextcenter">
    <w:name w:val="tabletextcenter"/>
    <w:basedOn w:val="affd"/>
    <w:rsid w:val="00C30C48"/>
    <w:pPr>
      <w:spacing w:before="120" w:after="120"/>
      <w:jc w:val="center"/>
    </w:pPr>
    <w:rPr>
      <w:rFonts w:ascii="Arial" w:hAnsi="Arial" w:cs="Arial"/>
      <w:sz w:val="18"/>
      <w:szCs w:val="18"/>
    </w:rPr>
  </w:style>
  <w:style w:type="paragraph" w:customStyle="1" w:styleId="tabletextleft">
    <w:name w:val="tabletextleft"/>
    <w:basedOn w:val="affd"/>
    <w:rsid w:val="00C30C48"/>
    <w:pPr>
      <w:spacing w:before="24" w:after="24"/>
    </w:pPr>
    <w:rPr>
      <w:rFonts w:ascii="Arial" w:hAnsi="Arial" w:cs="Arial"/>
      <w:sz w:val="18"/>
      <w:szCs w:val="18"/>
    </w:rPr>
  </w:style>
  <w:style w:type="paragraph" w:customStyle="1" w:styleId="tablenum">
    <w:name w:val="tablenum"/>
    <w:basedOn w:val="affd"/>
    <w:rsid w:val="00C30C48"/>
    <w:pPr>
      <w:ind w:right="240"/>
      <w:jc w:val="right"/>
    </w:pPr>
    <w:rPr>
      <w:rFonts w:ascii="Arial" w:hAnsi="Arial" w:cs="Arial"/>
      <w:i/>
      <w:iCs/>
      <w:sz w:val="18"/>
      <w:szCs w:val="18"/>
    </w:rPr>
  </w:style>
  <w:style w:type="paragraph" w:customStyle="1" w:styleId="tablename">
    <w:name w:val="tablename"/>
    <w:basedOn w:val="affd"/>
    <w:rsid w:val="00C30C48"/>
    <w:pPr>
      <w:ind w:right="240"/>
      <w:jc w:val="right"/>
    </w:pPr>
    <w:rPr>
      <w:rFonts w:ascii="Arial" w:hAnsi="Arial" w:cs="Arial"/>
      <w:b/>
      <w:bCs/>
      <w:sz w:val="18"/>
      <w:szCs w:val="18"/>
    </w:rPr>
  </w:style>
  <w:style w:type="character" w:customStyle="1" w:styleId="FontStyle48">
    <w:name w:val="Font Style48"/>
    <w:uiPriority w:val="99"/>
    <w:rsid w:val="00C30C48"/>
    <w:rPr>
      <w:rFonts w:ascii="Times New Roman" w:hAnsi="Times New Roman" w:cs="Times New Roman"/>
      <w:spacing w:val="10"/>
      <w:sz w:val="20"/>
      <w:szCs w:val="20"/>
    </w:rPr>
  </w:style>
  <w:style w:type="paragraph" w:customStyle="1" w:styleId="Style11">
    <w:name w:val="Style11"/>
    <w:basedOn w:val="affd"/>
    <w:rsid w:val="00C30C48"/>
    <w:pPr>
      <w:widowControl w:val="0"/>
      <w:autoSpaceDE w:val="0"/>
      <w:autoSpaceDN w:val="0"/>
      <w:adjustRightInd w:val="0"/>
    </w:pPr>
    <w:rPr>
      <w:rFonts w:ascii="Franklin Gothic Medium" w:hAnsi="Franklin Gothic Medium"/>
      <w:szCs w:val="24"/>
    </w:rPr>
  </w:style>
  <w:style w:type="character" w:customStyle="1" w:styleId="FontStyle19">
    <w:name w:val="Font Style19"/>
    <w:rsid w:val="00C30C48"/>
    <w:rPr>
      <w:rFonts w:ascii="Courier New" w:hAnsi="Courier New" w:cs="Courier New"/>
      <w:b/>
      <w:bCs/>
      <w:spacing w:val="-20"/>
      <w:sz w:val="22"/>
      <w:szCs w:val="22"/>
    </w:rPr>
  </w:style>
  <w:style w:type="paragraph" w:customStyle="1" w:styleId="Style34">
    <w:name w:val="Style34"/>
    <w:basedOn w:val="affd"/>
    <w:rsid w:val="00C30C48"/>
    <w:pPr>
      <w:widowControl w:val="0"/>
      <w:autoSpaceDE w:val="0"/>
      <w:autoSpaceDN w:val="0"/>
      <w:adjustRightInd w:val="0"/>
      <w:spacing w:line="482" w:lineRule="exact"/>
      <w:ind w:firstLine="725"/>
      <w:jc w:val="both"/>
    </w:pPr>
    <w:rPr>
      <w:szCs w:val="24"/>
    </w:rPr>
  </w:style>
  <w:style w:type="character" w:customStyle="1" w:styleId="FontStyle80">
    <w:name w:val="Font Style80"/>
    <w:uiPriority w:val="99"/>
    <w:rsid w:val="00C30C48"/>
    <w:rPr>
      <w:rFonts w:ascii="Times New Roman" w:hAnsi="Times New Roman" w:cs="Times New Roman"/>
      <w:sz w:val="26"/>
      <w:szCs w:val="26"/>
    </w:rPr>
  </w:style>
  <w:style w:type="paragraph" w:customStyle="1" w:styleId="a60">
    <w:name w:val="a6"/>
    <w:basedOn w:val="affd"/>
    <w:rsid w:val="00C30C48"/>
    <w:pPr>
      <w:spacing w:line="360" w:lineRule="auto"/>
      <w:ind w:firstLine="709"/>
      <w:jc w:val="both"/>
    </w:pPr>
    <w:rPr>
      <w:szCs w:val="24"/>
    </w:rPr>
  </w:style>
  <w:style w:type="numbering" w:customStyle="1" w:styleId="2ffff7">
    <w:name w:val="Нет списка2"/>
    <w:next w:val="afff1"/>
    <w:uiPriority w:val="99"/>
    <w:rsid w:val="00C30C48"/>
  </w:style>
  <w:style w:type="character" w:customStyle="1" w:styleId="250">
    <w:name w:val="Знак Знак25"/>
    <w:rsid w:val="00C30C48"/>
    <w:rPr>
      <w:rFonts w:cs="Arial"/>
      <w:b/>
      <w:iCs/>
      <w:caps/>
      <w:sz w:val="24"/>
      <w:lang w:val="ru-RU" w:eastAsia="ru-RU" w:bidi="ar-SA"/>
    </w:rPr>
  </w:style>
  <w:style w:type="character" w:customStyle="1" w:styleId="240">
    <w:name w:val="Знак Знак24"/>
    <w:locked/>
    <w:rsid w:val="00C30C48"/>
    <w:rPr>
      <w:b/>
      <w:sz w:val="24"/>
      <w:lang w:val="ru-RU" w:eastAsia="ru-RU" w:bidi="ar-SA"/>
    </w:rPr>
  </w:style>
  <w:style w:type="paragraph" w:customStyle="1" w:styleId="2ffff8">
    <w:name w:val="Стиль Заголовок 2 + все прописные"/>
    <w:basedOn w:val="24"/>
    <w:rsid w:val="00C30C48"/>
    <w:pPr>
      <w:keepNext w:val="0"/>
      <w:tabs>
        <w:tab w:val="num" w:pos="620"/>
        <w:tab w:val="num" w:pos="740"/>
      </w:tabs>
      <w:spacing w:before="120" w:after="120"/>
      <w:ind w:left="1080"/>
      <w:jc w:val="both"/>
    </w:pPr>
    <w:rPr>
      <w:rFonts w:ascii="Times New Roman" w:hAnsi="Times New Roman"/>
      <w:bCs/>
      <w:i w:val="0"/>
      <w:caps/>
      <w:sz w:val="24"/>
    </w:rPr>
  </w:style>
  <w:style w:type="paragraph" w:customStyle="1" w:styleId="aff8">
    <w:name w:val="тире"/>
    <w:basedOn w:val="affd"/>
    <w:rsid w:val="00C30C48"/>
    <w:pPr>
      <w:numPr>
        <w:numId w:val="65"/>
      </w:numPr>
      <w:tabs>
        <w:tab w:val="num" w:pos="1134"/>
      </w:tabs>
      <w:spacing w:line="360" w:lineRule="auto"/>
      <w:ind w:left="0"/>
      <w:jc w:val="both"/>
    </w:pPr>
  </w:style>
  <w:style w:type="paragraph" w:customStyle="1" w:styleId="WW-22">
    <w:name w:val="WW-Основной текст 2"/>
    <w:basedOn w:val="affd"/>
    <w:rsid w:val="00C30C48"/>
    <w:pPr>
      <w:widowControl w:val="0"/>
      <w:suppressAutoHyphens/>
      <w:spacing w:after="600" w:line="360" w:lineRule="auto"/>
      <w:jc w:val="center"/>
    </w:pPr>
    <w:rPr>
      <w:b/>
      <w:lang w:eastAsia="ar-SA"/>
    </w:rPr>
  </w:style>
  <w:style w:type="table" w:styleId="afffffffffffffffffffffffff6">
    <w:name w:val="Table Professional"/>
    <w:basedOn w:val="afff0"/>
    <w:rsid w:val="00C30C48"/>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5">
    <w:name w:val="Style15"/>
    <w:basedOn w:val="affd"/>
    <w:rsid w:val="00C30C48"/>
    <w:pPr>
      <w:widowControl w:val="0"/>
      <w:autoSpaceDE w:val="0"/>
      <w:autoSpaceDN w:val="0"/>
      <w:adjustRightInd w:val="0"/>
    </w:pPr>
    <w:rPr>
      <w:rFonts w:ascii="MS Reference Sans Serif" w:hAnsi="MS Reference Sans Serif"/>
      <w:szCs w:val="24"/>
    </w:rPr>
  </w:style>
  <w:style w:type="character" w:customStyle="1" w:styleId="WW-Absatz-Standardschriftart">
    <w:name w:val="WW-Absatz-Standardschriftart"/>
    <w:rsid w:val="00C30C48"/>
  </w:style>
  <w:style w:type="character" w:customStyle="1" w:styleId="WW-Absatz-Standardschriftart1">
    <w:name w:val="WW-Absatz-Standardschriftart1"/>
    <w:rsid w:val="00C30C48"/>
  </w:style>
  <w:style w:type="character" w:customStyle="1" w:styleId="WW-6">
    <w:name w:val="WW-Основной шрифт абзаца"/>
    <w:rsid w:val="00C30C48"/>
  </w:style>
  <w:style w:type="character" w:customStyle="1" w:styleId="WW-7">
    <w:name w:val="WW-Символ нумерации"/>
    <w:rsid w:val="00C30C48"/>
  </w:style>
  <w:style w:type="character" w:customStyle="1" w:styleId="WW-10">
    <w:name w:val="WW-Символ нумерации1"/>
    <w:rsid w:val="00C30C48"/>
  </w:style>
  <w:style w:type="paragraph" w:customStyle="1" w:styleId="WW-8">
    <w:name w:val="WW-Название"/>
    <w:basedOn w:val="affd"/>
    <w:rsid w:val="00C30C48"/>
    <w:pPr>
      <w:suppressLineNumbers/>
      <w:suppressAutoHyphens/>
      <w:spacing w:before="120" w:after="120"/>
    </w:pPr>
    <w:rPr>
      <w:rFonts w:ascii="Arial" w:hAnsi="Arial"/>
      <w:i/>
      <w:iCs/>
      <w:sz w:val="20"/>
      <w:lang w:eastAsia="ar-SA"/>
    </w:rPr>
  </w:style>
  <w:style w:type="paragraph" w:customStyle="1" w:styleId="WW-9">
    <w:name w:val="WW-Указатель"/>
    <w:basedOn w:val="affd"/>
    <w:rsid w:val="00C30C48"/>
    <w:pPr>
      <w:suppressLineNumbers/>
      <w:suppressAutoHyphens/>
    </w:pPr>
    <w:rPr>
      <w:rFonts w:ascii="Arial" w:hAnsi="Arial"/>
      <w:szCs w:val="24"/>
      <w:lang w:eastAsia="ar-SA"/>
    </w:rPr>
  </w:style>
  <w:style w:type="paragraph" w:customStyle="1" w:styleId="WW-11">
    <w:name w:val="WW-Название1"/>
    <w:basedOn w:val="affd"/>
    <w:rsid w:val="00C30C48"/>
    <w:pPr>
      <w:suppressLineNumbers/>
      <w:suppressAutoHyphens/>
      <w:spacing w:before="120" w:after="120"/>
    </w:pPr>
    <w:rPr>
      <w:rFonts w:ascii="Arial" w:hAnsi="Arial"/>
      <w:i/>
      <w:iCs/>
      <w:sz w:val="20"/>
      <w:lang w:eastAsia="ar-SA"/>
    </w:rPr>
  </w:style>
  <w:style w:type="paragraph" w:customStyle="1" w:styleId="WW-12">
    <w:name w:val="WW-Указатель1"/>
    <w:basedOn w:val="affd"/>
    <w:rsid w:val="00C30C48"/>
    <w:pPr>
      <w:suppressLineNumbers/>
      <w:suppressAutoHyphens/>
    </w:pPr>
    <w:rPr>
      <w:rFonts w:ascii="Arial" w:hAnsi="Arial"/>
      <w:szCs w:val="24"/>
      <w:lang w:eastAsia="ar-SA"/>
    </w:rPr>
  </w:style>
  <w:style w:type="character" w:customStyle="1" w:styleId="225">
    <w:name w:val="Знак Знак22"/>
    <w:rsid w:val="00C30C48"/>
    <w:rPr>
      <w:b/>
      <w:bCs/>
      <w:sz w:val="24"/>
      <w:lang w:val="ru-RU" w:eastAsia="ru-RU" w:bidi="ar-SA"/>
    </w:rPr>
  </w:style>
  <w:style w:type="character" w:customStyle="1" w:styleId="280">
    <w:name w:val="Знак Знак28"/>
    <w:rsid w:val="00C30C48"/>
    <w:rPr>
      <w:rFonts w:cs="Arial"/>
      <w:b/>
      <w:iCs/>
      <w:caps/>
      <w:sz w:val="24"/>
      <w:lang w:val="ru-RU" w:eastAsia="ru-RU" w:bidi="ar-SA"/>
    </w:rPr>
  </w:style>
  <w:style w:type="character" w:customStyle="1" w:styleId="270">
    <w:name w:val="Знак Знак27"/>
    <w:rsid w:val="00C30C48"/>
    <w:rPr>
      <w:b/>
      <w:sz w:val="24"/>
      <w:lang w:val="ru-RU" w:eastAsia="ru-RU" w:bidi="ar-SA"/>
    </w:rPr>
  </w:style>
  <w:style w:type="character" w:customStyle="1" w:styleId="181">
    <w:name w:val="Знак Знак18"/>
    <w:rsid w:val="00C30C48"/>
    <w:rPr>
      <w:sz w:val="22"/>
      <w:lang w:val="ru-RU" w:eastAsia="ru-RU" w:bidi="ar-SA"/>
    </w:rPr>
  </w:style>
  <w:style w:type="character" w:customStyle="1" w:styleId="230">
    <w:name w:val="Знак Знак23"/>
    <w:locked/>
    <w:rsid w:val="00C30C48"/>
    <w:rPr>
      <w:b/>
      <w:bCs/>
      <w:sz w:val="24"/>
      <w:lang w:val="ru-RU" w:eastAsia="ru-RU" w:bidi="ar-SA"/>
    </w:rPr>
  </w:style>
  <w:style w:type="character" w:customStyle="1" w:styleId="201">
    <w:name w:val="Знак Знак20"/>
    <w:locked/>
    <w:rsid w:val="00C30C48"/>
    <w:rPr>
      <w:b/>
      <w:bCs/>
      <w:sz w:val="24"/>
      <w:lang w:val="ru-RU" w:eastAsia="ru-RU" w:bidi="ar-SA"/>
    </w:rPr>
  </w:style>
  <w:style w:type="character" w:customStyle="1" w:styleId="190">
    <w:name w:val="Знак Знак19"/>
    <w:locked/>
    <w:rsid w:val="00C30C48"/>
    <w:rPr>
      <w:sz w:val="24"/>
      <w:lang w:val="ru-RU" w:eastAsia="ru-RU" w:bidi="ar-SA"/>
    </w:rPr>
  </w:style>
  <w:style w:type="character" w:customStyle="1" w:styleId="affffffffffffffffffff0">
    <w:name w:val="Основной текст док. Знак"/>
    <w:link w:val="affffffffffffffffffff"/>
    <w:rsid w:val="00C30C48"/>
    <w:rPr>
      <w:sz w:val="24"/>
    </w:rPr>
  </w:style>
  <w:style w:type="paragraph" w:customStyle="1" w:styleId="1fffffff4">
    <w:name w:val="1_Таблица"/>
    <w:rsid w:val="00C30C48"/>
    <w:pPr>
      <w:ind w:right="23"/>
      <w:jc w:val="center"/>
    </w:pPr>
    <w:rPr>
      <w:rFonts w:ascii="Arial" w:hAnsi="Arial"/>
    </w:rPr>
  </w:style>
  <w:style w:type="paragraph" w:customStyle="1" w:styleId="afffffffffffffffffffffffff7">
    <w:name w:val="табл слева"/>
    <w:basedOn w:val="affd"/>
    <w:rsid w:val="00C30C48"/>
    <w:pPr>
      <w:jc w:val="both"/>
    </w:pPr>
    <w:rPr>
      <w:sz w:val="22"/>
    </w:rPr>
  </w:style>
  <w:style w:type="character" w:customStyle="1" w:styleId="FontStyle98">
    <w:name w:val="Font Style98"/>
    <w:rsid w:val="00C30C48"/>
    <w:rPr>
      <w:rFonts w:ascii="Times New Roman" w:hAnsi="Times New Roman" w:cs="Times New Roman"/>
      <w:b/>
      <w:bCs/>
      <w:smallCaps/>
      <w:spacing w:val="20"/>
      <w:sz w:val="14"/>
      <w:szCs w:val="14"/>
    </w:rPr>
  </w:style>
  <w:style w:type="paragraph" w:customStyle="1" w:styleId="afffffffffffffffffffffffff8">
    <w:name w:val="Введение"/>
    <w:basedOn w:val="16"/>
    <w:next w:val="affd"/>
    <w:rsid w:val="00C30C48"/>
    <w:pPr>
      <w:pageBreakBefore/>
      <w:numPr>
        <w:numId w:val="0"/>
      </w:numPr>
      <w:tabs>
        <w:tab w:val="center" w:pos="4666"/>
      </w:tabs>
      <w:spacing w:before="960" w:after="360" w:line="360" w:lineRule="auto"/>
      <w:jc w:val="center"/>
    </w:pPr>
    <w:rPr>
      <w:rFonts w:ascii="Bookman Old Style" w:hAnsi="Bookman Old Style"/>
      <w:bCs/>
      <w:caps/>
      <w:spacing w:val="84"/>
      <w:kern w:val="0"/>
      <w:sz w:val="24"/>
    </w:rPr>
  </w:style>
  <w:style w:type="paragraph" w:customStyle="1" w:styleId="main">
    <w:name w:val="main"/>
    <w:basedOn w:val="affd"/>
    <w:rsid w:val="00C30C48"/>
    <w:pPr>
      <w:spacing w:line="360" w:lineRule="auto"/>
      <w:jc w:val="both"/>
    </w:pPr>
    <w:rPr>
      <w:szCs w:val="24"/>
    </w:rPr>
  </w:style>
  <w:style w:type="paragraph" w:customStyle="1" w:styleId="2ffff9">
    <w:name w:val="Введение2"/>
    <w:basedOn w:val="24"/>
    <w:next w:val="affd"/>
    <w:rsid w:val="00C30C48"/>
    <w:pPr>
      <w:numPr>
        <w:ilvl w:val="0"/>
        <w:numId w:val="0"/>
      </w:numPr>
      <w:spacing w:after="60" w:line="300" w:lineRule="auto"/>
      <w:jc w:val="center"/>
      <w:outlineLvl w:val="9"/>
    </w:pPr>
    <w:rPr>
      <w:rFonts w:ascii="Bookman Old Style" w:hAnsi="Bookman Old Style" w:cs="Arial"/>
      <w:bCs/>
      <w:i w:val="0"/>
      <w:iCs/>
      <w:caps/>
      <w:spacing w:val="30"/>
      <w:sz w:val="22"/>
      <w:szCs w:val="22"/>
    </w:rPr>
  </w:style>
  <w:style w:type="paragraph" w:customStyle="1" w:styleId="newsbody">
    <w:name w:val="newsbody"/>
    <w:basedOn w:val="affd"/>
    <w:rsid w:val="00C30C48"/>
    <w:rPr>
      <w:rFonts w:ascii="Arial" w:hAnsi="Arial" w:cs="Arial"/>
      <w:szCs w:val="24"/>
    </w:rPr>
  </w:style>
  <w:style w:type="paragraph" w:customStyle="1" w:styleId="Style6">
    <w:name w:val="Style6"/>
    <w:basedOn w:val="affd"/>
    <w:rsid w:val="00C30C48"/>
    <w:pPr>
      <w:widowControl w:val="0"/>
      <w:autoSpaceDE w:val="0"/>
      <w:autoSpaceDN w:val="0"/>
      <w:adjustRightInd w:val="0"/>
      <w:spacing w:line="408" w:lineRule="exact"/>
      <w:ind w:firstLine="708"/>
      <w:jc w:val="both"/>
    </w:pPr>
    <w:rPr>
      <w:rFonts w:ascii="Constantia" w:hAnsi="Constantia"/>
      <w:szCs w:val="24"/>
    </w:rPr>
  </w:style>
  <w:style w:type="character" w:customStyle="1" w:styleId="FontStyle67">
    <w:name w:val="Font Style67"/>
    <w:rsid w:val="00C30C48"/>
    <w:rPr>
      <w:rFonts w:ascii="Times New Roman" w:hAnsi="Times New Roman" w:cs="Times New Roman"/>
      <w:smallCaps/>
      <w:spacing w:val="10"/>
      <w:sz w:val="18"/>
      <w:szCs w:val="18"/>
    </w:rPr>
  </w:style>
  <w:style w:type="paragraph" w:customStyle="1" w:styleId="Style13">
    <w:name w:val="Style13"/>
    <w:basedOn w:val="affd"/>
    <w:rsid w:val="00C30C48"/>
    <w:pPr>
      <w:widowControl w:val="0"/>
      <w:autoSpaceDE w:val="0"/>
      <w:autoSpaceDN w:val="0"/>
      <w:adjustRightInd w:val="0"/>
      <w:spacing w:line="269" w:lineRule="exact"/>
      <w:jc w:val="both"/>
    </w:pPr>
    <w:rPr>
      <w:rFonts w:ascii="Constantia" w:hAnsi="Constantia"/>
      <w:szCs w:val="24"/>
    </w:rPr>
  </w:style>
  <w:style w:type="paragraph" w:customStyle="1" w:styleId="Style19">
    <w:name w:val="Style19"/>
    <w:basedOn w:val="affd"/>
    <w:rsid w:val="00C30C48"/>
    <w:pPr>
      <w:widowControl w:val="0"/>
      <w:autoSpaceDE w:val="0"/>
      <w:autoSpaceDN w:val="0"/>
      <w:adjustRightInd w:val="0"/>
    </w:pPr>
    <w:rPr>
      <w:rFonts w:ascii="Constantia" w:hAnsi="Constantia"/>
      <w:szCs w:val="24"/>
    </w:rPr>
  </w:style>
  <w:style w:type="paragraph" w:customStyle="1" w:styleId="Style20">
    <w:name w:val="Style20"/>
    <w:basedOn w:val="affd"/>
    <w:rsid w:val="00C30C48"/>
    <w:pPr>
      <w:widowControl w:val="0"/>
      <w:autoSpaceDE w:val="0"/>
      <w:autoSpaceDN w:val="0"/>
      <w:adjustRightInd w:val="0"/>
    </w:pPr>
    <w:rPr>
      <w:rFonts w:ascii="Constantia" w:hAnsi="Constantia"/>
      <w:szCs w:val="24"/>
    </w:rPr>
  </w:style>
  <w:style w:type="paragraph" w:customStyle="1" w:styleId="Style22">
    <w:name w:val="Style22"/>
    <w:basedOn w:val="affd"/>
    <w:rsid w:val="00C30C48"/>
    <w:pPr>
      <w:widowControl w:val="0"/>
      <w:autoSpaceDE w:val="0"/>
      <w:autoSpaceDN w:val="0"/>
      <w:adjustRightInd w:val="0"/>
      <w:spacing w:line="410" w:lineRule="exact"/>
    </w:pPr>
    <w:rPr>
      <w:rFonts w:ascii="Constantia" w:hAnsi="Constantia"/>
      <w:szCs w:val="24"/>
    </w:rPr>
  </w:style>
  <w:style w:type="paragraph" w:customStyle="1" w:styleId="Style32">
    <w:name w:val="Style32"/>
    <w:basedOn w:val="affd"/>
    <w:rsid w:val="00C30C48"/>
    <w:pPr>
      <w:widowControl w:val="0"/>
      <w:autoSpaceDE w:val="0"/>
      <w:autoSpaceDN w:val="0"/>
      <w:adjustRightInd w:val="0"/>
    </w:pPr>
    <w:rPr>
      <w:rFonts w:ascii="Constantia" w:hAnsi="Constantia"/>
      <w:szCs w:val="24"/>
    </w:rPr>
  </w:style>
  <w:style w:type="paragraph" w:customStyle="1" w:styleId="Style43">
    <w:name w:val="Style43"/>
    <w:basedOn w:val="affd"/>
    <w:rsid w:val="00C30C48"/>
    <w:pPr>
      <w:widowControl w:val="0"/>
      <w:autoSpaceDE w:val="0"/>
      <w:autoSpaceDN w:val="0"/>
      <w:adjustRightInd w:val="0"/>
      <w:spacing w:line="252" w:lineRule="exact"/>
      <w:ind w:firstLine="161"/>
    </w:pPr>
    <w:rPr>
      <w:rFonts w:ascii="Constantia" w:hAnsi="Constantia"/>
      <w:szCs w:val="24"/>
    </w:rPr>
  </w:style>
  <w:style w:type="character" w:customStyle="1" w:styleId="FontStyle47">
    <w:name w:val="Font Style47"/>
    <w:rsid w:val="00C30C48"/>
    <w:rPr>
      <w:rFonts w:ascii="Times New Roman" w:hAnsi="Times New Roman" w:cs="Times New Roman"/>
      <w:b/>
      <w:bCs/>
      <w:spacing w:val="10"/>
      <w:sz w:val="20"/>
      <w:szCs w:val="20"/>
    </w:rPr>
  </w:style>
  <w:style w:type="character" w:customStyle="1" w:styleId="FontStyle52">
    <w:name w:val="Font Style52"/>
    <w:rsid w:val="00C30C48"/>
    <w:rPr>
      <w:rFonts w:ascii="Times New Roman" w:hAnsi="Times New Roman" w:cs="Times New Roman"/>
      <w:b/>
      <w:bCs/>
      <w:i/>
      <w:iCs/>
      <w:sz w:val="22"/>
      <w:szCs w:val="22"/>
    </w:rPr>
  </w:style>
  <w:style w:type="character" w:customStyle="1" w:styleId="FontStyle57">
    <w:name w:val="Font Style57"/>
    <w:rsid w:val="00C30C48"/>
    <w:rPr>
      <w:rFonts w:ascii="Times New Roman" w:hAnsi="Times New Roman" w:cs="Times New Roman"/>
      <w:b/>
      <w:bCs/>
      <w:spacing w:val="10"/>
      <w:sz w:val="12"/>
      <w:szCs w:val="12"/>
    </w:rPr>
  </w:style>
  <w:style w:type="character" w:customStyle="1" w:styleId="FontStyle68">
    <w:name w:val="Font Style68"/>
    <w:rsid w:val="00C30C48"/>
    <w:rPr>
      <w:rFonts w:ascii="Palatino Linotype" w:hAnsi="Palatino Linotype" w:cs="Palatino Linotype"/>
      <w:sz w:val="16"/>
      <w:szCs w:val="16"/>
    </w:rPr>
  </w:style>
  <w:style w:type="paragraph" w:customStyle="1" w:styleId="Style14">
    <w:name w:val="Style14"/>
    <w:basedOn w:val="affd"/>
    <w:uiPriority w:val="99"/>
    <w:rsid w:val="00C30C48"/>
    <w:pPr>
      <w:widowControl w:val="0"/>
      <w:autoSpaceDE w:val="0"/>
      <w:autoSpaceDN w:val="0"/>
      <w:adjustRightInd w:val="0"/>
      <w:spacing w:line="408" w:lineRule="exact"/>
      <w:ind w:firstLine="725"/>
      <w:jc w:val="both"/>
    </w:pPr>
    <w:rPr>
      <w:rFonts w:ascii="Constantia" w:hAnsi="Constantia"/>
      <w:szCs w:val="24"/>
    </w:rPr>
  </w:style>
  <w:style w:type="character" w:customStyle="1" w:styleId="FontStyle54">
    <w:name w:val="Font Style54"/>
    <w:rsid w:val="00C30C48"/>
    <w:rPr>
      <w:rFonts w:ascii="Times New Roman" w:hAnsi="Times New Roman" w:cs="Times New Roman"/>
      <w:i/>
      <w:iCs/>
      <w:sz w:val="20"/>
      <w:szCs w:val="20"/>
    </w:rPr>
  </w:style>
  <w:style w:type="paragraph" w:customStyle="1" w:styleId="Style21">
    <w:name w:val="Style21"/>
    <w:basedOn w:val="affd"/>
    <w:rsid w:val="00C30C48"/>
    <w:pPr>
      <w:widowControl w:val="0"/>
      <w:autoSpaceDE w:val="0"/>
      <w:autoSpaceDN w:val="0"/>
      <w:adjustRightInd w:val="0"/>
    </w:pPr>
    <w:rPr>
      <w:rFonts w:ascii="Constantia" w:hAnsi="Constantia"/>
      <w:szCs w:val="24"/>
    </w:rPr>
  </w:style>
  <w:style w:type="paragraph" w:customStyle="1" w:styleId="Style39">
    <w:name w:val="Style39"/>
    <w:basedOn w:val="affd"/>
    <w:rsid w:val="00C30C48"/>
    <w:pPr>
      <w:widowControl w:val="0"/>
      <w:autoSpaceDE w:val="0"/>
      <w:autoSpaceDN w:val="0"/>
      <w:adjustRightInd w:val="0"/>
      <w:spacing w:line="247" w:lineRule="exact"/>
      <w:jc w:val="right"/>
    </w:pPr>
    <w:rPr>
      <w:rFonts w:ascii="Constantia" w:hAnsi="Constantia"/>
      <w:szCs w:val="24"/>
    </w:rPr>
  </w:style>
  <w:style w:type="character" w:customStyle="1" w:styleId="FontStyle70">
    <w:name w:val="Font Style70"/>
    <w:rsid w:val="00C30C48"/>
    <w:rPr>
      <w:rFonts w:ascii="Times New Roman" w:hAnsi="Times New Roman" w:cs="Times New Roman"/>
      <w:sz w:val="14"/>
      <w:szCs w:val="14"/>
    </w:rPr>
  </w:style>
  <w:style w:type="paragraph" w:customStyle="1" w:styleId="Style8">
    <w:name w:val="Style8"/>
    <w:basedOn w:val="affd"/>
    <w:uiPriority w:val="99"/>
    <w:rsid w:val="00C30C48"/>
    <w:pPr>
      <w:widowControl w:val="0"/>
      <w:autoSpaceDE w:val="0"/>
      <w:autoSpaceDN w:val="0"/>
      <w:adjustRightInd w:val="0"/>
      <w:spacing w:line="245" w:lineRule="exact"/>
      <w:jc w:val="both"/>
    </w:pPr>
    <w:rPr>
      <w:rFonts w:ascii="Constantia" w:hAnsi="Constantia"/>
      <w:szCs w:val="24"/>
    </w:rPr>
  </w:style>
  <w:style w:type="paragraph" w:customStyle="1" w:styleId="Style38">
    <w:name w:val="Style38"/>
    <w:basedOn w:val="affd"/>
    <w:rsid w:val="00C30C48"/>
    <w:pPr>
      <w:widowControl w:val="0"/>
      <w:autoSpaceDE w:val="0"/>
      <w:autoSpaceDN w:val="0"/>
      <w:adjustRightInd w:val="0"/>
      <w:spacing w:line="406" w:lineRule="exact"/>
      <w:ind w:hanging="358"/>
    </w:pPr>
    <w:rPr>
      <w:rFonts w:ascii="Constantia" w:hAnsi="Constantia"/>
      <w:szCs w:val="24"/>
    </w:rPr>
  </w:style>
  <w:style w:type="character" w:customStyle="1" w:styleId="FontStyle33">
    <w:name w:val="Font Style33"/>
    <w:rsid w:val="00C30C48"/>
    <w:rPr>
      <w:rFonts w:ascii="Times New Roman" w:hAnsi="Times New Roman" w:cs="Times New Roman"/>
      <w:spacing w:val="10"/>
      <w:sz w:val="20"/>
      <w:szCs w:val="20"/>
    </w:rPr>
  </w:style>
  <w:style w:type="character" w:customStyle="1" w:styleId="FontStyle32">
    <w:name w:val="Font Style32"/>
    <w:rsid w:val="00C30C48"/>
    <w:rPr>
      <w:rFonts w:ascii="Times New Roman" w:hAnsi="Times New Roman" w:cs="Times New Roman"/>
      <w:b/>
      <w:bCs/>
      <w:i/>
      <w:iCs/>
      <w:sz w:val="20"/>
      <w:szCs w:val="20"/>
    </w:rPr>
  </w:style>
  <w:style w:type="character" w:customStyle="1" w:styleId="FontStyle34">
    <w:name w:val="Font Style34"/>
    <w:rsid w:val="00C30C48"/>
    <w:rPr>
      <w:rFonts w:ascii="Candara" w:hAnsi="Candara" w:cs="Candara"/>
      <w:b/>
      <w:bCs/>
      <w:smallCaps/>
      <w:spacing w:val="10"/>
      <w:sz w:val="18"/>
      <w:szCs w:val="18"/>
    </w:rPr>
  </w:style>
  <w:style w:type="paragraph" w:customStyle="1" w:styleId="Style25">
    <w:name w:val="Style25"/>
    <w:basedOn w:val="affd"/>
    <w:rsid w:val="00C30C48"/>
    <w:pPr>
      <w:widowControl w:val="0"/>
      <w:autoSpaceDE w:val="0"/>
      <w:autoSpaceDN w:val="0"/>
      <w:adjustRightInd w:val="0"/>
      <w:spacing w:line="408" w:lineRule="exact"/>
      <w:jc w:val="right"/>
    </w:pPr>
    <w:rPr>
      <w:rFonts w:ascii="Candara" w:hAnsi="Candara"/>
      <w:szCs w:val="24"/>
    </w:rPr>
  </w:style>
  <w:style w:type="paragraph" w:customStyle="1" w:styleId="Style29">
    <w:name w:val="Style29"/>
    <w:basedOn w:val="affd"/>
    <w:rsid w:val="00C30C48"/>
    <w:pPr>
      <w:widowControl w:val="0"/>
      <w:autoSpaceDE w:val="0"/>
      <w:autoSpaceDN w:val="0"/>
      <w:adjustRightInd w:val="0"/>
      <w:spacing w:line="408" w:lineRule="exact"/>
    </w:pPr>
    <w:rPr>
      <w:rFonts w:ascii="Candara" w:hAnsi="Candara"/>
      <w:szCs w:val="24"/>
    </w:rPr>
  </w:style>
  <w:style w:type="character" w:customStyle="1" w:styleId="FontStyle40">
    <w:name w:val="Font Style40"/>
    <w:rsid w:val="00C30C48"/>
    <w:rPr>
      <w:rFonts w:ascii="Times New Roman" w:hAnsi="Times New Roman" w:cs="Times New Roman"/>
      <w:i/>
      <w:iCs/>
      <w:sz w:val="20"/>
      <w:szCs w:val="20"/>
    </w:rPr>
  </w:style>
  <w:style w:type="character" w:customStyle="1" w:styleId="FontStyle42">
    <w:name w:val="Font Style42"/>
    <w:rsid w:val="00C30C48"/>
    <w:rPr>
      <w:rFonts w:ascii="Times New Roman" w:hAnsi="Times New Roman" w:cs="Times New Roman"/>
      <w:b/>
      <w:bCs/>
      <w:spacing w:val="10"/>
      <w:sz w:val="20"/>
      <w:szCs w:val="20"/>
    </w:rPr>
  </w:style>
  <w:style w:type="paragraph" w:customStyle="1" w:styleId="Style18">
    <w:name w:val="Style18"/>
    <w:basedOn w:val="affd"/>
    <w:rsid w:val="00C30C48"/>
    <w:pPr>
      <w:widowControl w:val="0"/>
      <w:autoSpaceDE w:val="0"/>
      <w:autoSpaceDN w:val="0"/>
      <w:adjustRightInd w:val="0"/>
      <w:spacing w:line="408" w:lineRule="exact"/>
      <w:ind w:firstLine="742"/>
      <w:jc w:val="both"/>
    </w:pPr>
    <w:rPr>
      <w:rFonts w:ascii="Candara" w:hAnsi="Candara"/>
      <w:szCs w:val="24"/>
    </w:rPr>
  </w:style>
  <w:style w:type="paragraph" w:customStyle="1" w:styleId="Style55">
    <w:name w:val="Style55"/>
    <w:basedOn w:val="affd"/>
    <w:rsid w:val="00C30C48"/>
    <w:pPr>
      <w:widowControl w:val="0"/>
      <w:autoSpaceDE w:val="0"/>
      <w:autoSpaceDN w:val="0"/>
      <w:adjustRightInd w:val="0"/>
      <w:spacing w:line="276" w:lineRule="exact"/>
      <w:jc w:val="both"/>
    </w:pPr>
    <w:rPr>
      <w:rFonts w:ascii="Candara" w:hAnsi="Candara"/>
      <w:szCs w:val="24"/>
    </w:rPr>
  </w:style>
  <w:style w:type="paragraph" w:customStyle="1" w:styleId="Style42">
    <w:name w:val="Style42"/>
    <w:basedOn w:val="affd"/>
    <w:rsid w:val="00C30C48"/>
    <w:pPr>
      <w:widowControl w:val="0"/>
      <w:autoSpaceDE w:val="0"/>
      <w:autoSpaceDN w:val="0"/>
      <w:adjustRightInd w:val="0"/>
      <w:spacing w:line="407" w:lineRule="exact"/>
      <w:ind w:firstLine="355"/>
      <w:jc w:val="both"/>
    </w:pPr>
    <w:rPr>
      <w:rFonts w:ascii="Candara" w:hAnsi="Candara"/>
      <w:szCs w:val="24"/>
    </w:rPr>
  </w:style>
  <w:style w:type="paragraph" w:customStyle="1" w:styleId="cont">
    <w:name w:val="cont"/>
    <w:basedOn w:val="affd"/>
    <w:rsid w:val="00C30C48"/>
    <w:pPr>
      <w:spacing w:before="100" w:beforeAutospacing="1" w:after="100" w:afterAutospacing="1"/>
    </w:pPr>
    <w:rPr>
      <w:szCs w:val="24"/>
    </w:rPr>
  </w:style>
  <w:style w:type="character" w:customStyle="1" w:styleId="FontStyle69">
    <w:name w:val="Font Style69"/>
    <w:rsid w:val="00C30C48"/>
    <w:rPr>
      <w:rFonts w:ascii="Times New Roman" w:hAnsi="Times New Roman" w:cs="Times New Roman"/>
      <w:spacing w:val="20"/>
      <w:sz w:val="18"/>
      <w:szCs w:val="18"/>
    </w:rPr>
  </w:style>
  <w:style w:type="character" w:customStyle="1" w:styleId="afffffffffffffffffffffffff9">
    <w:name w:val="Название Знак Знак Знак Знак"/>
    <w:aliases w:val="Название Знак Знак Знак Знак1,Char Знак2"/>
    <w:rsid w:val="00C30C48"/>
    <w:rPr>
      <w:spacing w:val="10"/>
      <w:sz w:val="28"/>
      <w:lang w:val="ru-RU" w:eastAsia="ru-RU" w:bidi="ar-SA"/>
    </w:rPr>
  </w:style>
  <w:style w:type="character" w:customStyle="1" w:styleId="fontstyle960">
    <w:name w:val="fontstyle96"/>
    <w:rsid w:val="00C30C48"/>
    <w:rPr>
      <w:rFonts w:ascii="Times New Roman" w:hAnsi="Times New Roman" w:cs="Times New Roman" w:hint="default"/>
      <w:spacing w:val="20"/>
    </w:rPr>
  </w:style>
  <w:style w:type="character" w:customStyle="1" w:styleId="fontstyle980">
    <w:name w:val="fontstyle98"/>
    <w:rsid w:val="00C30C48"/>
    <w:rPr>
      <w:rFonts w:ascii="Times New Roman" w:hAnsi="Times New Roman" w:cs="Times New Roman" w:hint="default"/>
      <w:b/>
      <w:bCs/>
      <w:smallCaps/>
      <w:spacing w:val="20"/>
    </w:rPr>
  </w:style>
  <w:style w:type="character" w:customStyle="1" w:styleId="fontstyle1060">
    <w:name w:val="fontstyle106"/>
    <w:rsid w:val="00C30C48"/>
    <w:rPr>
      <w:rFonts w:ascii="Times New Roman" w:hAnsi="Times New Roman" w:cs="Times New Roman" w:hint="default"/>
      <w:b/>
      <w:bCs/>
      <w:spacing w:val="10"/>
    </w:rPr>
  </w:style>
  <w:style w:type="paragraph" w:customStyle="1" w:styleId="Style9">
    <w:name w:val="Style9"/>
    <w:basedOn w:val="affd"/>
    <w:uiPriority w:val="99"/>
    <w:rsid w:val="00C30C48"/>
    <w:pPr>
      <w:widowControl w:val="0"/>
      <w:autoSpaceDE w:val="0"/>
      <w:autoSpaceDN w:val="0"/>
      <w:adjustRightInd w:val="0"/>
      <w:spacing w:line="266" w:lineRule="exact"/>
    </w:pPr>
    <w:rPr>
      <w:rFonts w:ascii="Franklin Gothic Medium" w:hAnsi="Franklin Gothic Medium"/>
      <w:szCs w:val="24"/>
    </w:rPr>
  </w:style>
  <w:style w:type="paragraph" w:customStyle="1" w:styleId="Style12">
    <w:name w:val="Style12"/>
    <w:basedOn w:val="affd"/>
    <w:rsid w:val="00C30C48"/>
    <w:pPr>
      <w:widowControl w:val="0"/>
      <w:autoSpaceDE w:val="0"/>
      <w:autoSpaceDN w:val="0"/>
      <w:adjustRightInd w:val="0"/>
    </w:pPr>
    <w:rPr>
      <w:rFonts w:ascii="Franklin Gothic Medium" w:hAnsi="Franklin Gothic Medium"/>
      <w:szCs w:val="24"/>
    </w:rPr>
  </w:style>
  <w:style w:type="character" w:customStyle="1" w:styleId="FontStyle15">
    <w:name w:val="Font Style15"/>
    <w:rsid w:val="00C30C48"/>
    <w:rPr>
      <w:rFonts w:ascii="Franklin Gothic Medium" w:hAnsi="Franklin Gothic Medium" w:cs="Franklin Gothic Medium"/>
      <w:b/>
      <w:bCs/>
      <w:spacing w:val="-10"/>
      <w:sz w:val="18"/>
      <w:szCs w:val="18"/>
    </w:rPr>
  </w:style>
  <w:style w:type="character" w:customStyle="1" w:styleId="FontStyle20">
    <w:name w:val="Font Style20"/>
    <w:rsid w:val="00C30C48"/>
    <w:rPr>
      <w:rFonts w:ascii="Times New Roman" w:hAnsi="Times New Roman" w:cs="Times New Roman"/>
      <w:i/>
      <w:iCs/>
      <w:sz w:val="20"/>
      <w:szCs w:val="20"/>
    </w:rPr>
  </w:style>
  <w:style w:type="character" w:customStyle="1" w:styleId="FontStyle21">
    <w:name w:val="Font Style21"/>
    <w:uiPriority w:val="99"/>
    <w:rsid w:val="00C30C48"/>
    <w:rPr>
      <w:rFonts w:ascii="Times New Roman" w:hAnsi="Times New Roman" w:cs="Times New Roman"/>
      <w:sz w:val="20"/>
      <w:szCs w:val="20"/>
    </w:rPr>
  </w:style>
  <w:style w:type="paragraph" w:customStyle="1" w:styleId="Style7">
    <w:name w:val="Style7"/>
    <w:basedOn w:val="affd"/>
    <w:rsid w:val="00C30C48"/>
    <w:pPr>
      <w:widowControl w:val="0"/>
      <w:autoSpaceDE w:val="0"/>
      <w:autoSpaceDN w:val="0"/>
      <w:adjustRightInd w:val="0"/>
      <w:spacing w:line="252" w:lineRule="exact"/>
    </w:pPr>
    <w:rPr>
      <w:rFonts w:ascii="Arial Unicode MS" w:eastAsia="Arial Unicode MS"/>
      <w:szCs w:val="24"/>
    </w:rPr>
  </w:style>
  <w:style w:type="paragraph" w:customStyle="1" w:styleId="Style16">
    <w:name w:val="Style16"/>
    <w:basedOn w:val="affd"/>
    <w:rsid w:val="00C30C48"/>
    <w:pPr>
      <w:widowControl w:val="0"/>
      <w:autoSpaceDE w:val="0"/>
      <w:autoSpaceDN w:val="0"/>
      <w:adjustRightInd w:val="0"/>
      <w:spacing w:line="259" w:lineRule="exact"/>
    </w:pPr>
    <w:rPr>
      <w:rFonts w:ascii="Arial Unicode MS" w:eastAsia="Arial Unicode MS"/>
      <w:szCs w:val="24"/>
    </w:rPr>
  </w:style>
  <w:style w:type="character" w:customStyle="1" w:styleId="FontStyle22">
    <w:name w:val="Font Style22"/>
    <w:rsid w:val="00C30C48"/>
    <w:rPr>
      <w:rFonts w:ascii="Cambria" w:hAnsi="Cambria" w:cs="Cambria"/>
      <w:sz w:val="12"/>
      <w:szCs w:val="12"/>
    </w:rPr>
  </w:style>
  <w:style w:type="paragraph" w:customStyle="1" w:styleId="Style17">
    <w:name w:val="Style17"/>
    <w:basedOn w:val="affd"/>
    <w:rsid w:val="00C30C48"/>
    <w:pPr>
      <w:widowControl w:val="0"/>
      <w:autoSpaceDE w:val="0"/>
      <w:autoSpaceDN w:val="0"/>
      <w:adjustRightInd w:val="0"/>
      <w:spacing w:line="259" w:lineRule="exact"/>
      <w:ind w:firstLine="101"/>
    </w:pPr>
    <w:rPr>
      <w:rFonts w:ascii="Tahoma" w:hAnsi="Tahoma"/>
      <w:szCs w:val="24"/>
    </w:rPr>
  </w:style>
  <w:style w:type="character" w:customStyle="1" w:styleId="FontStyle37">
    <w:name w:val="Font Style37"/>
    <w:rsid w:val="00C30C48"/>
    <w:rPr>
      <w:rFonts w:ascii="Times New Roman" w:hAnsi="Times New Roman" w:cs="Times New Roman"/>
      <w:b/>
      <w:bCs/>
      <w:sz w:val="20"/>
      <w:szCs w:val="20"/>
    </w:rPr>
  </w:style>
  <w:style w:type="character" w:customStyle="1" w:styleId="FontStyle36">
    <w:name w:val="Font Style36"/>
    <w:rsid w:val="00C30C48"/>
    <w:rPr>
      <w:rFonts w:ascii="Sylfaen" w:hAnsi="Sylfaen" w:cs="Sylfaen"/>
      <w:b/>
      <w:bCs/>
      <w:i/>
      <w:iCs/>
      <w:sz w:val="14"/>
      <w:szCs w:val="14"/>
    </w:rPr>
  </w:style>
  <w:style w:type="character" w:customStyle="1" w:styleId="FontStyle35">
    <w:name w:val="Font Style35"/>
    <w:rsid w:val="00C30C48"/>
    <w:rPr>
      <w:rFonts w:ascii="Times New Roman" w:hAnsi="Times New Roman" w:cs="Times New Roman"/>
      <w:sz w:val="20"/>
      <w:szCs w:val="20"/>
    </w:rPr>
  </w:style>
  <w:style w:type="paragraph" w:customStyle="1" w:styleId="txt">
    <w:name w:val="txt"/>
    <w:basedOn w:val="affd"/>
    <w:rsid w:val="00C30C48"/>
    <w:pPr>
      <w:spacing w:before="100" w:beforeAutospacing="1" w:after="100" w:afterAutospacing="1"/>
      <w:jc w:val="both"/>
    </w:pPr>
    <w:rPr>
      <w:rFonts w:ascii="Verdana" w:hAnsi="Verdana" w:cs="Arial"/>
      <w:color w:val="000000"/>
      <w:sz w:val="23"/>
      <w:szCs w:val="23"/>
    </w:rPr>
  </w:style>
  <w:style w:type="character" w:customStyle="1" w:styleId="FontStyle311">
    <w:name w:val="Font Style311"/>
    <w:rsid w:val="00C30C48"/>
    <w:rPr>
      <w:rFonts w:ascii="Times New Roman" w:hAnsi="Times New Roman" w:cs="Times New Roman"/>
      <w:b/>
      <w:bCs/>
      <w:sz w:val="16"/>
      <w:szCs w:val="16"/>
    </w:rPr>
  </w:style>
  <w:style w:type="paragraph" w:customStyle="1" w:styleId="afffffffffffffffffffffffffa">
    <w:name w:val="Текст таблиц"/>
    <w:basedOn w:val="affd"/>
    <w:next w:val="affd"/>
    <w:link w:val="afffffffffffffffffffffffffb"/>
    <w:rsid w:val="00C30C48"/>
    <w:pPr>
      <w:keepLines/>
    </w:pPr>
    <w:rPr>
      <w:sz w:val="20"/>
    </w:rPr>
  </w:style>
  <w:style w:type="character" w:customStyle="1" w:styleId="afffffffffffffffffffffffffb">
    <w:name w:val="Текст таблиц Знак"/>
    <w:link w:val="afffffffffffffffffffffffffa"/>
    <w:rsid w:val="00C30C48"/>
  </w:style>
  <w:style w:type="paragraph" w:customStyle="1" w:styleId="afffffffffffffffffffffffffc">
    <w:name w:val="Об лево"/>
    <w:basedOn w:val="affd"/>
    <w:qFormat/>
    <w:rsid w:val="00C30C48"/>
    <w:pPr>
      <w:snapToGrid w:val="0"/>
      <w:spacing w:line="360" w:lineRule="auto"/>
      <w:ind w:firstLine="709"/>
      <w:jc w:val="both"/>
    </w:pPr>
  </w:style>
  <w:style w:type="paragraph" w:customStyle="1" w:styleId="2ffffa">
    <w:name w:val="стиль2"/>
    <w:basedOn w:val="affd"/>
    <w:rsid w:val="00C30C48"/>
    <w:pPr>
      <w:spacing w:before="100" w:beforeAutospacing="1" w:after="100" w:afterAutospacing="1" w:line="360" w:lineRule="auto"/>
      <w:ind w:firstLine="709"/>
      <w:jc w:val="both"/>
    </w:pPr>
    <w:rPr>
      <w:rFonts w:ascii="Verdana" w:hAnsi="Verdana"/>
      <w:color w:val="003366"/>
    </w:rPr>
  </w:style>
  <w:style w:type="paragraph" w:customStyle="1" w:styleId="fr10">
    <w:name w:val="fr1"/>
    <w:basedOn w:val="affd"/>
    <w:rsid w:val="00C30C48"/>
    <w:pPr>
      <w:autoSpaceDE w:val="0"/>
      <w:autoSpaceDN w:val="0"/>
      <w:spacing w:line="360" w:lineRule="auto"/>
      <w:ind w:firstLine="709"/>
      <w:jc w:val="both"/>
    </w:pPr>
    <w:rPr>
      <w:rFonts w:ascii="Arial" w:hAnsi="Arial" w:cs="Arial"/>
      <w:sz w:val="28"/>
      <w:szCs w:val="28"/>
    </w:rPr>
  </w:style>
  <w:style w:type="character" w:customStyle="1" w:styleId="BODYTEXTNORMAL1">
    <w:name w:val="BODY TEXT NORMAL Знак Знак"/>
    <w:link w:val="BODYTEXTNORMAL0"/>
    <w:rsid w:val="00C30C48"/>
    <w:rPr>
      <w:rFonts w:ascii="Wingdings" w:hAnsi="Wingdings" w:cs="Wingdings"/>
    </w:rPr>
  </w:style>
  <w:style w:type="paragraph" w:customStyle="1" w:styleId="caaieiaie9">
    <w:name w:val="caaieiaie 9"/>
    <w:basedOn w:val="affd"/>
    <w:next w:val="affd"/>
    <w:qFormat/>
    <w:rsid w:val="00C30C48"/>
    <w:pPr>
      <w:keepNext/>
      <w:widowControl w:val="0"/>
      <w:overflowPunct w:val="0"/>
      <w:autoSpaceDE w:val="0"/>
      <w:autoSpaceDN w:val="0"/>
      <w:adjustRightInd w:val="0"/>
      <w:spacing w:line="360" w:lineRule="auto"/>
      <w:ind w:firstLine="709"/>
      <w:jc w:val="both"/>
    </w:pPr>
    <w:rPr>
      <w:b/>
      <w:spacing w:val="20"/>
      <w:sz w:val="28"/>
    </w:rPr>
  </w:style>
  <w:style w:type="paragraph" w:customStyle="1" w:styleId="afffffffffffffffffffffffffd">
    <w:name w:val="Назв Сл"/>
    <w:basedOn w:val="4a"/>
    <w:link w:val="afffffffffffffffffffffffffe"/>
    <w:qFormat/>
    <w:rsid w:val="00C30C48"/>
    <w:pPr>
      <w:keepNext/>
      <w:spacing w:before="120" w:after="60"/>
      <w:ind w:firstLine="0"/>
      <w:jc w:val="left"/>
    </w:pPr>
    <w:rPr>
      <w:b w:val="0"/>
      <w:spacing w:val="10"/>
      <w:sz w:val="28"/>
    </w:rPr>
  </w:style>
  <w:style w:type="paragraph" w:customStyle="1" w:styleId="affffffffffffffffffffffffff">
    <w:name w:val="Нормальный текст"/>
    <w:basedOn w:val="affd"/>
    <w:link w:val="affffffffffffffffffffffffff0"/>
    <w:qFormat/>
    <w:rsid w:val="00C30C48"/>
    <w:pPr>
      <w:spacing w:line="360" w:lineRule="auto"/>
      <w:ind w:firstLine="709"/>
      <w:jc w:val="both"/>
    </w:pPr>
    <w:rPr>
      <w:sz w:val="28"/>
    </w:rPr>
  </w:style>
  <w:style w:type="paragraph" w:customStyle="1" w:styleId="1fffffff5">
    <w:name w:val="Об раз1"/>
    <w:basedOn w:val="affd"/>
    <w:qFormat/>
    <w:rsid w:val="00C30C48"/>
    <w:pPr>
      <w:spacing w:line="360" w:lineRule="auto"/>
      <w:ind w:firstLine="720"/>
      <w:jc w:val="both"/>
    </w:pPr>
    <w:rPr>
      <w:spacing w:val="2"/>
      <w:sz w:val="28"/>
      <w:szCs w:val="28"/>
    </w:rPr>
  </w:style>
  <w:style w:type="paragraph" w:customStyle="1" w:styleId="2ffffb">
    <w:name w:val="Об раз2"/>
    <w:basedOn w:val="affd"/>
    <w:qFormat/>
    <w:rsid w:val="00C30C48"/>
    <w:pPr>
      <w:spacing w:line="360" w:lineRule="auto"/>
      <w:ind w:firstLine="720"/>
      <w:jc w:val="both"/>
    </w:pPr>
    <w:rPr>
      <w:spacing w:val="4"/>
      <w:sz w:val="28"/>
      <w:szCs w:val="28"/>
    </w:rPr>
  </w:style>
  <w:style w:type="paragraph" w:customStyle="1" w:styleId="4fc">
    <w:name w:val="Об раз4"/>
    <w:basedOn w:val="affd"/>
    <w:qFormat/>
    <w:rsid w:val="00C30C48"/>
    <w:pPr>
      <w:spacing w:line="360" w:lineRule="auto"/>
      <w:ind w:firstLine="720"/>
      <w:jc w:val="both"/>
    </w:pPr>
    <w:rPr>
      <w:spacing w:val="8"/>
      <w:sz w:val="28"/>
      <w:szCs w:val="28"/>
    </w:rPr>
  </w:style>
  <w:style w:type="paragraph" w:customStyle="1" w:styleId="5f5">
    <w:name w:val="Об раз5"/>
    <w:basedOn w:val="affd"/>
    <w:next w:val="affd"/>
    <w:qFormat/>
    <w:rsid w:val="00C30C48"/>
    <w:pPr>
      <w:spacing w:line="360" w:lineRule="auto"/>
      <w:ind w:firstLine="720"/>
      <w:jc w:val="both"/>
    </w:pPr>
    <w:rPr>
      <w:spacing w:val="10"/>
      <w:sz w:val="28"/>
      <w:szCs w:val="28"/>
    </w:rPr>
  </w:style>
  <w:style w:type="paragraph" w:customStyle="1" w:styleId="1fffffff6">
    <w:name w:val="Об список уп1"/>
    <w:basedOn w:val="affffffffffffffff5"/>
    <w:qFormat/>
    <w:rsid w:val="00C30C48"/>
    <w:pPr>
      <w:spacing w:line="360" w:lineRule="auto"/>
      <w:ind w:left="0" w:firstLine="0"/>
    </w:pPr>
    <w:rPr>
      <w:spacing w:val="-2"/>
      <w:szCs w:val="28"/>
    </w:rPr>
  </w:style>
  <w:style w:type="paragraph" w:customStyle="1" w:styleId="affffffffffffffffffffffffff1">
    <w:name w:val="Об таб лево"/>
    <w:basedOn w:val="affd"/>
    <w:qFormat/>
    <w:rsid w:val="00C30C48"/>
    <w:pPr>
      <w:snapToGrid w:val="0"/>
      <w:spacing w:line="360" w:lineRule="auto"/>
      <w:ind w:firstLine="709"/>
      <w:jc w:val="both"/>
    </w:pPr>
    <w:rPr>
      <w:sz w:val="28"/>
    </w:rPr>
  </w:style>
  <w:style w:type="paragraph" w:customStyle="1" w:styleId="affffffffffffffffffffffffff2">
    <w:name w:val="Об таб право"/>
    <w:basedOn w:val="affd"/>
    <w:qFormat/>
    <w:rsid w:val="00C30C48"/>
    <w:pPr>
      <w:snapToGrid w:val="0"/>
      <w:spacing w:line="360" w:lineRule="auto"/>
      <w:ind w:firstLine="709"/>
      <w:jc w:val="right"/>
    </w:pPr>
    <w:rPr>
      <w:sz w:val="28"/>
    </w:rPr>
  </w:style>
  <w:style w:type="paragraph" w:customStyle="1" w:styleId="12fc">
    <w:name w:val="Об таб право12"/>
    <w:basedOn w:val="affd"/>
    <w:qFormat/>
    <w:rsid w:val="00C30C48"/>
    <w:pPr>
      <w:snapToGrid w:val="0"/>
      <w:spacing w:line="360" w:lineRule="auto"/>
      <w:ind w:firstLine="709"/>
      <w:jc w:val="right"/>
    </w:pPr>
  </w:style>
  <w:style w:type="paragraph" w:customStyle="1" w:styleId="11f6">
    <w:name w:val="Об таб право11"/>
    <w:basedOn w:val="12fc"/>
    <w:qFormat/>
    <w:rsid w:val="00C30C48"/>
    <w:rPr>
      <w:sz w:val="22"/>
    </w:rPr>
  </w:style>
  <w:style w:type="paragraph" w:customStyle="1" w:styleId="affffffffffffffffffffffffff3">
    <w:name w:val="Об таб центр"/>
    <w:basedOn w:val="affd"/>
    <w:qFormat/>
    <w:rsid w:val="00C30C48"/>
    <w:pPr>
      <w:snapToGrid w:val="0"/>
      <w:spacing w:line="360" w:lineRule="auto"/>
      <w:ind w:firstLine="709"/>
      <w:jc w:val="center"/>
    </w:pPr>
    <w:rPr>
      <w:sz w:val="28"/>
    </w:rPr>
  </w:style>
  <w:style w:type="paragraph" w:customStyle="1" w:styleId="1fffffff7">
    <w:name w:val="Об уп1список"/>
    <w:basedOn w:val="affffffffffffffff5"/>
    <w:qFormat/>
    <w:rsid w:val="00C30C48"/>
    <w:pPr>
      <w:spacing w:line="360" w:lineRule="auto"/>
      <w:ind w:left="0" w:firstLine="0"/>
    </w:pPr>
    <w:rPr>
      <w:spacing w:val="-2"/>
      <w:szCs w:val="28"/>
    </w:rPr>
  </w:style>
  <w:style w:type="paragraph" w:customStyle="1" w:styleId="3ff7">
    <w:name w:val="Об уп3список"/>
    <w:basedOn w:val="affffffffffffffff5"/>
    <w:qFormat/>
    <w:rsid w:val="00C30C48"/>
    <w:pPr>
      <w:spacing w:line="360" w:lineRule="auto"/>
      <w:ind w:left="0" w:firstLine="0"/>
    </w:pPr>
    <w:rPr>
      <w:spacing w:val="-6"/>
      <w:szCs w:val="28"/>
    </w:rPr>
  </w:style>
  <w:style w:type="paragraph" w:customStyle="1" w:styleId="4fd">
    <w:name w:val="Об уп4"/>
    <w:basedOn w:val="affd"/>
    <w:qFormat/>
    <w:rsid w:val="00C30C48"/>
    <w:pPr>
      <w:spacing w:line="360" w:lineRule="auto"/>
      <w:ind w:firstLine="720"/>
      <w:jc w:val="both"/>
    </w:pPr>
    <w:rPr>
      <w:spacing w:val="-8"/>
      <w:sz w:val="28"/>
    </w:rPr>
  </w:style>
  <w:style w:type="paragraph" w:customStyle="1" w:styleId="4fe">
    <w:name w:val="Об уп4список"/>
    <w:basedOn w:val="affffffffffffffff5"/>
    <w:qFormat/>
    <w:rsid w:val="00C30C48"/>
    <w:pPr>
      <w:spacing w:line="360" w:lineRule="auto"/>
      <w:ind w:left="0" w:firstLine="0"/>
    </w:pPr>
    <w:rPr>
      <w:spacing w:val="-8"/>
      <w:szCs w:val="28"/>
    </w:rPr>
  </w:style>
  <w:style w:type="paragraph" w:customStyle="1" w:styleId="5f6">
    <w:name w:val="Об уп5"/>
    <w:basedOn w:val="affd"/>
    <w:qFormat/>
    <w:rsid w:val="00C30C48"/>
    <w:pPr>
      <w:spacing w:line="360" w:lineRule="auto"/>
      <w:ind w:firstLine="720"/>
      <w:jc w:val="both"/>
    </w:pPr>
    <w:rPr>
      <w:spacing w:val="-10"/>
      <w:sz w:val="28"/>
    </w:rPr>
  </w:style>
  <w:style w:type="paragraph" w:customStyle="1" w:styleId="5f7">
    <w:name w:val="Об уп5список"/>
    <w:basedOn w:val="affffffffffffffff5"/>
    <w:qFormat/>
    <w:rsid w:val="00C30C48"/>
    <w:pPr>
      <w:spacing w:line="360" w:lineRule="auto"/>
      <w:ind w:left="0" w:firstLine="0"/>
    </w:pPr>
    <w:rPr>
      <w:spacing w:val="-10"/>
      <w:szCs w:val="28"/>
    </w:rPr>
  </w:style>
  <w:style w:type="paragraph" w:customStyle="1" w:styleId="affffffffffffffffffffffffff4">
    <w:name w:val="Рамка"/>
    <w:basedOn w:val="affd"/>
    <w:qFormat/>
    <w:rsid w:val="00C30C48"/>
    <w:pPr>
      <w:spacing w:line="360" w:lineRule="auto"/>
      <w:ind w:firstLine="709"/>
      <w:jc w:val="center"/>
    </w:pPr>
    <w:rPr>
      <w:sz w:val="16"/>
    </w:rPr>
  </w:style>
  <w:style w:type="paragraph" w:customStyle="1" w:styleId="affffffffffffffffffffffffff5">
    <w:name w:val="Смета"/>
    <w:qFormat/>
    <w:rsid w:val="00C30C48"/>
    <w:rPr>
      <w:rFonts w:ascii="Courier New" w:eastAsia="MS Mincho" w:hAnsi="Courier New" w:cs="Times New Roman CYR"/>
      <w:sz w:val="19"/>
    </w:rPr>
  </w:style>
  <w:style w:type="paragraph" w:customStyle="1" w:styleId="affffffffffffffffffffffffff6">
    <w:name w:val="Стиль по центру"/>
    <w:basedOn w:val="affd"/>
    <w:qFormat/>
    <w:rsid w:val="00C30C48"/>
    <w:pPr>
      <w:spacing w:line="360" w:lineRule="auto"/>
      <w:ind w:firstLine="709"/>
      <w:jc w:val="center"/>
    </w:pPr>
    <w:rPr>
      <w:sz w:val="28"/>
    </w:rPr>
  </w:style>
  <w:style w:type="paragraph" w:customStyle="1" w:styleId="affffffffffffffffffffffffff7">
    <w:name w:val="ЭФИ"/>
    <w:basedOn w:val="affd"/>
    <w:qFormat/>
    <w:rsid w:val="00C30C48"/>
    <w:pPr>
      <w:spacing w:line="360" w:lineRule="auto"/>
      <w:ind w:firstLine="709"/>
      <w:jc w:val="center"/>
    </w:pPr>
    <w:rPr>
      <w:sz w:val="20"/>
    </w:rPr>
  </w:style>
  <w:style w:type="paragraph" w:customStyle="1" w:styleId="affffffffffffffffffffffffff8">
    <w:name w:val="Об центр"/>
    <w:basedOn w:val="affd"/>
    <w:qFormat/>
    <w:rsid w:val="00C30C48"/>
    <w:pPr>
      <w:snapToGrid w:val="0"/>
      <w:spacing w:line="360" w:lineRule="auto"/>
      <w:ind w:firstLine="709"/>
      <w:jc w:val="center"/>
    </w:pPr>
  </w:style>
  <w:style w:type="paragraph" w:customStyle="1" w:styleId="affffffffffffffffffffffffff9">
    <w:name w:val="Ссылка на название"/>
    <w:basedOn w:val="affd"/>
    <w:next w:val="affd"/>
    <w:qFormat/>
    <w:rsid w:val="00C30C48"/>
    <w:pPr>
      <w:spacing w:line="360" w:lineRule="auto"/>
      <w:ind w:firstLine="720"/>
      <w:jc w:val="right"/>
    </w:pPr>
    <w:rPr>
      <w:sz w:val="28"/>
    </w:rPr>
  </w:style>
  <w:style w:type="paragraph" w:customStyle="1" w:styleId="3ff8">
    <w:name w:val="Ссылка на название3"/>
    <w:basedOn w:val="affd"/>
    <w:next w:val="affd"/>
    <w:qFormat/>
    <w:rsid w:val="00C30C48"/>
    <w:pPr>
      <w:spacing w:line="360" w:lineRule="auto"/>
      <w:ind w:firstLine="720"/>
      <w:jc w:val="right"/>
    </w:pPr>
    <w:rPr>
      <w:sz w:val="28"/>
    </w:rPr>
  </w:style>
  <w:style w:type="paragraph" w:customStyle="1" w:styleId="1fffffff8">
    <w:name w:val="Назв после табл1"/>
    <w:basedOn w:val="affd"/>
    <w:next w:val="affd"/>
    <w:qFormat/>
    <w:rsid w:val="00C30C48"/>
    <w:pPr>
      <w:spacing w:before="120" w:line="360" w:lineRule="auto"/>
      <w:ind w:firstLine="720"/>
      <w:jc w:val="both"/>
    </w:pPr>
    <w:rPr>
      <w:sz w:val="28"/>
    </w:rPr>
  </w:style>
  <w:style w:type="paragraph" w:customStyle="1" w:styleId="1212">
    <w:name w:val="Об таб лево121"/>
    <w:basedOn w:val="affd"/>
    <w:qFormat/>
    <w:rsid w:val="00C30C48"/>
    <w:pPr>
      <w:snapToGrid w:val="0"/>
      <w:spacing w:line="360" w:lineRule="auto"/>
      <w:ind w:firstLine="709"/>
      <w:jc w:val="both"/>
    </w:pPr>
  </w:style>
  <w:style w:type="paragraph" w:customStyle="1" w:styleId="1000">
    <w:name w:val="Стиль Заголовок 1 + Слева:  0 см Первая строка:  0 см"/>
    <w:basedOn w:val="16"/>
    <w:link w:val="1002"/>
    <w:qFormat/>
    <w:rsid w:val="00C30C48"/>
    <w:pPr>
      <w:numPr>
        <w:numId w:val="0"/>
      </w:numPr>
      <w:tabs>
        <w:tab w:val="left" w:pos="1134"/>
      </w:tabs>
      <w:spacing w:after="240"/>
      <w:ind w:right="1134" w:firstLine="851"/>
      <w:jc w:val="both"/>
    </w:pPr>
    <w:rPr>
      <w:bCs/>
      <w:caps/>
    </w:rPr>
  </w:style>
  <w:style w:type="paragraph" w:customStyle="1" w:styleId="1250">
    <w:name w:val="Стиль курсив Первая строка:  125 см"/>
    <w:basedOn w:val="affd"/>
    <w:qFormat/>
    <w:rsid w:val="00C30C48"/>
    <w:pPr>
      <w:spacing w:line="360" w:lineRule="auto"/>
      <w:ind w:firstLine="709"/>
      <w:jc w:val="both"/>
    </w:pPr>
    <w:rPr>
      <w:i/>
      <w:iCs/>
      <w:sz w:val="28"/>
    </w:rPr>
  </w:style>
  <w:style w:type="paragraph" w:customStyle="1" w:styleId="060">
    <w:name w:val="Стиль Название + Первая строка:  0 см После:  6 пт"/>
    <w:basedOn w:val="4a"/>
    <w:qFormat/>
    <w:rsid w:val="00C30C48"/>
    <w:pPr>
      <w:snapToGrid w:val="0"/>
      <w:spacing w:after="120"/>
      <w:ind w:firstLine="0"/>
    </w:pPr>
    <w:rPr>
      <w:bCs/>
      <w:spacing w:val="10"/>
      <w:sz w:val="32"/>
      <w:szCs w:val="28"/>
    </w:rPr>
  </w:style>
  <w:style w:type="paragraph" w:customStyle="1" w:styleId="14pt">
    <w:name w:val="Стиль Основной текст + 14 pt"/>
    <w:basedOn w:val="affe"/>
    <w:qFormat/>
    <w:rsid w:val="00C30C48"/>
    <w:pPr>
      <w:ind w:firstLine="0"/>
    </w:pPr>
    <w:rPr>
      <w:sz w:val="28"/>
    </w:rPr>
  </w:style>
  <w:style w:type="character" w:customStyle="1" w:styleId="emailstyle36">
    <w:name w:val="emailstyle36"/>
    <w:rsid w:val="00C30C48"/>
    <w:rPr>
      <w:rFonts w:ascii="Arial" w:hAnsi="Arial" w:cs="Arial"/>
      <w:color w:val="auto"/>
      <w:sz w:val="20"/>
    </w:rPr>
  </w:style>
  <w:style w:type="character" w:customStyle="1" w:styleId="emailstyle37">
    <w:name w:val="emailstyle37"/>
    <w:rsid w:val="00C30C48"/>
    <w:rPr>
      <w:rFonts w:ascii="Arial" w:hAnsi="Arial" w:cs="Arial"/>
      <w:color w:val="auto"/>
      <w:sz w:val="20"/>
    </w:rPr>
  </w:style>
  <w:style w:type="paragraph" w:customStyle="1" w:styleId="Iniiaiieoaeno21">
    <w:name w:val="Iniiaiie oaeno 21"/>
    <w:basedOn w:val="affd"/>
    <w:qFormat/>
    <w:rsid w:val="00C30C48"/>
    <w:pPr>
      <w:widowControl w:val="0"/>
      <w:overflowPunct w:val="0"/>
      <w:autoSpaceDE w:val="0"/>
      <w:autoSpaceDN w:val="0"/>
      <w:adjustRightInd w:val="0"/>
      <w:spacing w:line="360" w:lineRule="auto"/>
      <w:ind w:firstLine="397"/>
      <w:jc w:val="both"/>
      <w:textAlignment w:val="baseline"/>
    </w:pPr>
    <w:rPr>
      <w:color w:val="000000"/>
      <w:sz w:val="22"/>
      <w:lang w:eastAsia="en-US"/>
    </w:rPr>
  </w:style>
  <w:style w:type="paragraph" w:customStyle="1" w:styleId="affffffffffffffffffffffffffa">
    <w:name w:val="текст примечания"/>
    <w:basedOn w:val="affd"/>
    <w:qFormat/>
    <w:rsid w:val="00C30C48"/>
    <w:pPr>
      <w:spacing w:line="360" w:lineRule="auto"/>
      <w:ind w:firstLine="709"/>
      <w:jc w:val="both"/>
    </w:pPr>
    <w:rPr>
      <w:sz w:val="28"/>
    </w:rPr>
  </w:style>
  <w:style w:type="paragraph" w:customStyle="1" w:styleId="affffffffffffffffffffffffffb">
    <w:name w:val="указатель"/>
    <w:basedOn w:val="affd"/>
    <w:next w:val="affd"/>
    <w:qFormat/>
    <w:rsid w:val="00C30C48"/>
    <w:pPr>
      <w:spacing w:line="360" w:lineRule="auto"/>
      <w:ind w:firstLine="720"/>
      <w:jc w:val="both"/>
    </w:pPr>
    <w:rPr>
      <w:sz w:val="28"/>
    </w:rPr>
  </w:style>
  <w:style w:type="paragraph" w:customStyle="1" w:styleId="1fffffff9">
    <w:name w:val="указатель 1"/>
    <w:basedOn w:val="affd"/>
    <w:next w:val="affd"/>
    <w:autoRedefine/>
    <w:qFormat/>
    <w:rsid w:val="00C30C48"/>
    <w:pPr>
      <w:tabs>
        <w:tab w:val="right" w:leader="dot" w:pos="3796"/>
      </w:tabs>
      <w:spacing w:line="360" w:lineRule="auto"/>
      <w:ind w:left="200" w:hanging="200"/>
      <w:jc w:val="both"/>
    </w:pPr>
    <w:rPr>
      <w:sz w:val="28"/>
    </w:rPr>
  </w:style>
  <w:style w:type="paragraph" w:customStyle="1" w:styleId="2ffffc">
    <w:name w:val="указатель 2"/>
    <w:basedOn w:val="affd"/>
    <w:next w:val="affd"/>
    <w:autoRedefine/>
    <w:qFormat/>
    <w:rsid w:val="00C30C48"/>
    <w:pPr>
      <w:tabs>
        <w:tab w:val="right" w:leader="dot" w:pos="3796"/>
      </w:tabs>
      <w:spacing w:line="360" w:lineRule="auto"/>
      <w:ind w:left="400" w:hanging="200"/>
      <w:jc w:val="both"/>
    </w:pPr>
    <w:rPr>
      <w:sz w:val="28"/>
    </w:rPr>
  </w:style>
  <w:style w:type="paragraph" w:customStyle="1" w:styleId="3ff9">
    <w:name w:val="указатель 3"/>
    <w:basedOn w:val="affd"/>
    <w:next w:val="affd"/>
    <w:autoRedefine/>
    <w:qFormat/>
    <w:rsid w:val="00C30C48"/>
    <w:pPr>
      <w:tabs>
        <w:tab w:val="right" w:leader="dot" w:pos="3796"/>
      </w:tabs>
      <w:spacing w:line="360" w:lineRule="auto"/>
      <w:ind w:left="600" w:hanging="200"/>
      <w:jc w:val="both"/>
    </w:pPr>
    <w:rPr>
      <w:sz w:val="28"/>
    </w:rPr>
  </w:style>
  <w:style w:type="paragraph" w:customStyle="1" w:styleId="4ff">
    <w:name w:val="указатель 4"/>
    <w:basedOn w:val="affd"/>
    <w:next w:val="affd"/>
    <w:autoRedefine/>
    <w:qFormat/>
    <w:rsid w:val="00C30C48"/>
    <w:pPr>
      <w:tabs>
        <w:tab w:val="right" w:leader="dot" w:pos="3796"/>
      </w:tabs>
      <w:spacing w:line="360" w:lineRule="auto"/>
      <w:ind w:left="800" w:hanging="200"/>
      <w:jc w:val="both"/>
    </w:pPr>
    <w:rPr>
      <w:sz w:val="28"/>
    </w:rPr>
  </w:style>
  <w:style w:type="paragraph" w:customStyle="1" w:styleId="5f8">
    <w:name w:val="указатель 5"/>
    <w:basedOn w:val="affd"/>
    <w:next w:val="affd"/>
    <w:autoRedefine/>
    <w:qFormat/>
    <w:rsid w:val="00C30C48"/>
    <w:pPr>
      <w:tabs>
        <w:tab w:val="right" w:leader="dot" w:pos="3796"/>
      </w:tabs>
      <w:spacing w:line="360" w:lineRule="auto"/>
      <w:ind w:left="1000" w:hanging="200"/>
      <w:jc w:val="both"/>
    </w:pPr>
    <w:rPr>
      <w:sz w:val="28"/>
    </w:rPr>
  </w:style>
  <w:style w:type="paragraph" w:customStyle="1" w:styleId="6f0">
    <w:name w:val="указатель 6"/>
    <w:basedOn w:val="affd"/>
    <w:next w:val="affd"/>
    <w:autoRedefine/>
    <w:qFormat/>
    <w:rsid w:val="00C30C48"/>
    <w:pPr>
      <w:tabs>
        <w:tab w:val="right" w:leader="dot" w:pos="3796"/>
      </w:tabs>
      <w:spacing w:line="360" w:lineRule="auto"/>
      <w:ind w:left="1200" w:hanging="200"/>
      <w:jc w:val="both"/>
    </w:pPr>
    <w:rPr>
      <w:sz w:val="28"/>
    </w:rPr>
  </w:style>
  <w:style w:type="paragraph" w:customStyle="1" w:styleId="7e">
    <w:name w:val="указатель 7"/>
    <w:basedOn w:val="affd"/>
    <w:next w:val="affd"/>
    <w:autoRedefine/>
    <w:qFormat/>
    <w:rsid w:val="00C30C48"/>
    <w:pPr>
      <w:tabs>
        <w:tab w:val="right" w:leader="dot" w:pos="3796"/>
      </w:tabs>
      <w:spacing w:line="360" w:lineRule="auto"/>
      <w:ind w:left="1400" w:hanging="200"/>
      <w:jc w:val="both"/>
    </w:pPr>
    <w:rPr>
      <w:sz w:val="28"/>
    </w:rPr>
  </w:style>
  <w:style w:type="paragraph" w:customStyle="1" w:styleId="8f">
    <w:name w:val="указатель 8"/>
    <w:basedOn w:val="affd"/>
    <w:next w:val="affd"/>
    <w:autoRedefine/>
    <w:qFormat/>
    <w:rsid w:val="00C30C48"/>
    <w:pPr>
      <w:tabs>
        <w:tab w:val="right" w:leader="dot" w:pos="3796"/>
      </w:tabs>
      <w:spacing w:line="360" w:lineRule="auto"/>
      <w:ind w:left="1600" w:hanging="200"/>
      <w:jc w:val="both"/>
    </w:pPr>
    <w:rPr>
      <w:sz w:val="28"/>
    </w:rPr>
  </w:style>
  <w:style w:type="paragraph" w:customStyle="1" w:styleId="9a">
    <w:name w:val="указатель 9"/>
    <w:basedOn w:val="affd"/>
    <w:next w:val="affd"/>
    <w:autoRedefine/>
    <w:qFormat/>
    <w:rsid w:val="00C30C48"/>
    <w:pPr>
      <w:tabs>
        <w:tab w:val="right" w:leader="dot" w:pos="3796"/>
      </w:tabs>
      <w:spacing w:line="360" w:lineRule="auto"/>
      <w:ind w:left="1800" w:hanging="200"/>
      <w:jc w:val="both"/>
    </w:pPr>
    <w:rPr>
      <w:sz w:val="28"/>
    </w:rPr>
  </w:style>
  <w:style w:type="character" w:customStyle="1" w:styleId="affffffffffffffffffffffffffc">
    <w:name w:val="знак примечания"/>
    <w:rsid w:val="00C30C48"/>
    <w:rPr>
      <w:sz w:val="16"/>
    </w:rPr>
  </w:style>
  <w:style w:type="paragraph" w:customStyle="1" w:styleId="3ffa">
    <w:name w:val="3 Шифр"/>
    <w:basedOn w:val="16"/>
    <w:qFormat/>
    <w:rsid w:val="00C30C48"/>
    <w:pPr>
      <w:numPr>
        <w:numId w:val="0"/>
      </w:numPr>
      <w:tabs>
        <w:tab w:val="left" w:pos="1134"/>
      </w:tabs>
      <w:spacing w:before="120" w:after="0" w:line="360" w:lineRule="auto"/>
      <w:ind w:firstLine="851"/>
      <w:jc w:val="center"/>
    </w:pPr>
    <w:rPr>
      <w:rFonts w:ascii="Times New Roman" w:hAnsi="Times New Roman"/>
      <w:b w:val="0"/>
      <w:bCs/>
      <w:kern w:val="0"/>
      <w:sz w:val="32"/>
      <w:lang w:eastAsia="en-US"/>
    </w:rPr>
  </w:style>
  <w:style w:type="paragraph" w:customStyle="1" w:styleId="affffffffffffffffffffffffffd">
    <w:name w:val="заг табл"/>
    <w:basedOn w:val="afffffffff1"/>
    <w:qFormat/>
    <w:rsid w:val="00C30C48"/>
    <w:pPr>
      <w:spacing w:line="360" w:lineRule="auto"/>
      <w:ind w:left="1701" w:hanging="1701"/>
      <w:jc w:val="left"/>
    </w:pPr>
    <w:rPr>
      <w:szCs w:val="20"/>
    </w:rPr>
  </w:style>
  <w:style w:type="paragraph" w:customStyle="1" w:styleId="affffffffffffffffffffffffffe">
    <w:name w:val="Обычный + по ширине"/>
    <w:basedOn w:val="affd"/>
    <w:qFormat/>
    <w:rsid w:val="00C30C48"/>
    <w:pPr>
      <w:overflowPunct w:val="0"/>
      <w:autoSpaceDE w:val="0"/>
      <w:autoSpaceDN w:val="0"/>
      <w:adjustRightInd w:val="0"/>
      <w:spacing w:line="360" w:lineRule="auto"/>
      <w:ind w:firstLine="709"/>
      <w:jc w:val="both"/>
    </w:pPr>
  </w:style>
  <w:style w:type="paragraph" w:customStyle="1" w:styleId="textosn">
    <w:name w:val="textosn"/>
    <w:basedOn w:val="affd"/>
    <w:rsid w:val="00C30C48"/>
    <w:pPr>
      <w:spacing w:before="150" w:after="150"/>
      <w:ind w:right="525"/>
      <w:jc w:val="both"/>
    </w:pPr>
    <w:rPr>
      <w:rFonts w:ascii="Tahoma" w:hAnsi="Tahoma" w:cs="Tahoma"/>
      <w:color w:val="000000"/>
      <w:sz w:val="17"/>
      <w:szCs w:val="17"/>
    </w:rPr>
  </w:style>
  <w:style w:type="paragraph" w:customStyle="1" w:styleId="1fffffffa">
    <w:name w:val="абзац Знак1 Знак"/>
    <w:basedOn w:val="affd"/>
    <w:link w:val="11f7"/>
    <w:rsid w:val="00C30C48"/>
    <w:pPr>
      <w:spacing w:line="360" w:lineRule="auto"/>
      <w:ind w:firstLine="851"/>
      <w:jc w:val="both"/>
    </w:pPr>
  </w:style>
  <w:style w:type="character" w:customStyle="1" w:styleId="11f7">
    <w:name w:val="абзац Знак1 Знак Знак1"/>
    <w:link w:val="1fffffffa"/>
    <w:locked/>
    <w:rsid w:val="00C30C48"/>
    <w:rPr>
      <w:sz w:val="24"/>
    </w:rPr>
  </w:style>
  <w:style w:type="character" w:customStyle="1" w:styleId="afffffffffffffffffffffffffff">
    <w:name w:val="в табл Знак Знак Знак"/>
    <w:link w:val="afffffffffffffffffffffffffff0"/>
    <w:locked/>
    <w:rsid w:val="00C30C48"/>
    <w:rPr>
      <w:sz w:val="22"/>
    </w:rPr>
  </w:style>
  <w:style w:type="paragraph" w:customStyle="1" w:styleId="afffffffffffffffffffffffffff0">
    <w:name w:val="в табл Знак Знак"/>
    <w:basedOn w:val="affd"/>
    <w:next w:val="1fffffffa"/>
    <w:link w:val="afffffffffffffffffffffffffff"/>
    <w:rsid w:val="00C30C48"/>
    <w:pPr>
      <w:keepNext/>
    </w:pPr>
    <w:rPr>
      <w:sz w:val="22"/>
    </w:rPr>
  </w:style>
  <w:style w:type="paragraph" w:customStyle="1" w:styleId="1fffffffb">
    <w:name w:val="Абзац Знак1 Знак Знак"/>
    <w:link w:val="1fffffffc"/>
    <w:rsid w:val="00C30C48"/>
    <w:pPr>
      <w:spacing w:line="360" w:lineRule="auto"/>
      <w:ind w:firstLine="851"/>
      <w:jc w:val="both"/>
    </w:pPr>
    <w:rPr>
      <w:sz w:val="24"/>
    </w:rPr>
  </w:style>
  <w:style w:type="character" w:customStyle="1" w:styleId="1fffffffc">
    <w:name w:val="Абзац Знак1 Знак Знак Знак"/>
    <w:link w:val="1fffffffb"/>
    <w:rsid w:val="00C30C48"/>
    <w:rPr>
      <w:sz w:val="24"/>
    </w:rPr>
  </w:style>
  <w:style w:type="paragraph" w:customStyle="1" w:styleId="11f8">
    <w:name w:val="абзац Знак1 Знак1"/>
    <w:basedOn w:val="affd"/>
    <w:link w:val="1116"/>
    <w:rsid w:val="00C30C48"/>
    <w:pPr>
      <w:spacing w:line="360" w:lineRule="auto"/>
      <w:ind w:firstLine="851"/>
      <w:jc w:val="both"/>
    </w:pPr>
  </w:style>
  <w:style w:type="character" w:customStyle="1" w:styleId="1116">
    <w:name w:val="абзац Знак1 Знак1 Знак1"/>
    <w:link w:val="11f8"/>
    <w:rsid w:val="00C30C48"/>
    <w:rPr>
      <w:sz w:val="24"/>
    </w:rPr>
  </w:style>
  <w:style w:type="character" w:customStyle="1" w:styleId="afffffffffffffffffffff5">
    <w:name w:val="НОМ Знак"/>
    <w:link w:val="af9"/>
    <w:rsid w:val="00C30C48"/>
    <w:rPr>
      <w:rFonts w:eastAsia="MS Mincho"/>
      <w:b/>
      <w:sz w:val="24"/>
      <w:lang w:eastAsia="en-US"/>
    </w:rPr>
  </w:style>
  <w:style w:type="character" w:customStyle="1" w:styleId="2ffffd">
    <w:name w:val="заголовок2 Знак Знак"/>
    <w:aliases w:val="заголовок2 Знак1,1. Заголовок 2 Знак1,1. Заголовок 2 Знак Знак,Gliederung2 Знак1,Заголовок 2 Знак1 Знак1,Gliederung2 Знак Знак,.1 Знак1,Заголовок 2 Знак3 Знак Знак Знак Знак1,caaieiaie2 Знак,ДЮ2 Знак,Gliederung2 Знак Знак1"/>
    <w:rsid w:val="00C30C48"/>
    <w:rPr>
      <w:rFonts w:ascii="Arial" w:hAnsi="Arial" w:cs="Arial"/>
      <w:b/>
      <w:bCs/>
      <w:i/>
      <w:iCs/>
      <w:sz w:val="28"/>
      <w:szCs w:val="28"/>
    </w:rPr>
  </w:style>
  <w:style w:type="character" w:customStyle="1" w:styleId="N0">
    <w:name w:val="ОснN Знак"/>
    <w:link w:val="N"/>
    <w:rsid w:val="00C30C48"/>
    <w:rPr>
      <w:rFonts w:eastAsia="MS Mincho"/>
      <w:sz w:val="24"/>
      <w:szCs w:val="24"/>
      <w:lang w:eastAsia="en-US"/>
    </w:rPr>
  </w:style>
  <w:style w:type="character" w:customStyle="1" w:styleId="NOM0">
    <w:name w:val="NOM Знак"/>
    <w:link w:val="NOM"/>
    <w:rsid w:val="00C30C48"/>
    <w:rPr>
      <w:rFonts w:eastAsia="MS Mincho"/>
      <w:b/>
      <w:sz w:val="24"/>
      <w:lang w:eastAsia="en-US"/>
    </w:rPr>
  </w:style>
  <w:style w:type="paragraph" w:customStyle="1" w:styleId="TimesNewRoman13">
    <w:name w:val="нумерованный + Times New Roman 13 пт Авто"/>
    <w:basedOn w:val="affd"/>
    <w:rsid w:val="00C30C48"/>
    <w:pPr>
      <w:widowControl w:val="0"/>
      <w:autoSpaceDE w:val="0"/>
      <w:autoSpaceDN w:val="0"/>
      <w:adjustRightInd w:val="0"/>
      <w:spacing w:line="360" w:lineRule="auto"/>
    </w:pPr>
    <w:rPr>
      <w:rFonts w:cs="+ Times New Roman"/>
      <w:sz w:val="26"/>
      <w:lang w:eastAsia="en-US"/>
    </w:rPr>
  </w:style>
  <w:style w:type="character" w:customStyle="1" w:styleId="afffffffffffffffffffffffffff1">
    <w:name w:val="текст отчета Знак Знак"/>
    <w:rsid w:val="00C30C48"/>
    <w:rPr>
      <w:sz w:val="24"/>
      <w:lang w:val="ru-RU" w:eastAsia="ru-RU" w:bidi="ar-SA"/>
    </w:rPr>
  </w:style>
  <w:style w:type="paragraph" w:customStyle="1" w:styleId="afffffffffffffffffffffffffff2">
    <w:name w:val="номер таблицы"/>
    <w:basedOn w:val="afffffffffc"/>
    <w:link w:val="afffffffffffffffffffffffffff3"/>
    <w:rsid w:val="00C30C48"/>
    <w:pPr>
      <w:spacing w:before="120" w:after="120"/>
      <w:jc w:val="left"/>
    </w:pPr>
    <w:rPr>
      <w:rFonts w:ascii="Times New Roman" w:hAnsi="Times New Roman"/>
      <w:b/>
      <w:sz w:val="24"/>
      <w:szCs w:val="20"/>
    </w:rPr>
  </w:style>
  <w:style w:type="numbering" w:customStyle="1" w:styleId="affb">
    <w:name w:val="Стиль нумерованный полужирный"/>
    <w:basedOn w:val="afff1"/>
    <w:rsid w:val="00C30C48"/>
    <w:pPr>
      <w:numPr>
        <w:numId w:val="66"/>
      </w:numPr>
    </w:pPr>
  </w:style>
  <w:style w:type="character" w:customStyle="1" w:styleId="afffffffffffffffffffffffffff4">
    <w:name w:val="Стиль ДОП +"/>
    <w:rsid w:val="00C30C48"/>
    <w:rPr>
      <w:rFonts w:ascii="Times New Roman" w:hAnsi="Times New Roman"/>
      <w:b/>
      <w:bCs/>
      <w:sz w:val="24"/>
      <w:szCs w:val="24"/>
      <w:lang w:val="ru-RU" w:eastAsia="en-US" w:bidi="ar-SA"/>
    </w:rPr>
  </w:style>
  <w:style w:type="paragraph" w:styleId="afffffffffffffffffffffffffff5">
    <w:name w:val="Closing"/>
    <w:basedOn w:val="affd"/>
    <w:link w:val="afffffffffffffffffffffffffff6"/>
    <w:rsid w:val="00C30C48"/>
    <w:pPr>
      <w:ind w:left="4252"/>
    </w:pPr>
    <w:rPr>
      <w:rFonts w:ascii="Tahoma" w:hAnsi="Tahoma" w:cs="Tahoma"/>
      <w:sz w:val="16"/>
      <w:szCs w:val="16"/>
    </w:rPr>
  </w:style>
  <w:style w:type="character" w:customStyle="1" w:styleId="afffffffffffffffffffffffffff6">
    <w:name w:val="Прощание Знак"/>
    <w:basedOn w:val="afff"/>
    <w:link w:val="afffffffffffffffffffffffffff5"/>
    <w:uiPriority w:val="99"/>
    <w:rsid w:val="00C30C48"/>
    <w:rPr>
      <w:rFonts w:ascii="Tahoma" w:hAnsi="Tahoma" w:cs="Tahoma"/>
      <w:sz w:val="16"/>
      <w:szCs w:val="16"/>
    </w:rPr>
  </w:style>
  <w:style w:type="character" w:customStyle="1" w:styleId="afffffffffffffffffffffffffff7">
    <w:name w:val="ТюменНИИгипрогаз"/>
    <w:rsid w:val="00C30C48"/>
    <w:rPr>
      <w:color w:val="0000FF"/>
      <w:spacing w:val="0"/>
      <w:sz w:val="20"/>
    </w:rPr>
  </w:style>
  <w:style w:type="paragraph" w:customStyle="1" w:styleId="afffffffffffffffffffffffffff8">
    <w:name w:val="Геологические слои"/>
    <w:basedOn w:val="affd"/>
    <w:rsid w:val="00C30C48"/>
    <w:pPr>
      <w:spacing w:before="120" w:line="360" w:lineRule="auto"/>
      <w:ind w:left="567" w:firstLine="709"/>
    </w:pPr>
    <w:rPr>
      <w:sz w:val="20"/>
    </w:rPr>
  </w:style>
  <w:style w:type="paragraph" w:customStyle="1" w:styleId="afffffffffffffffffffffffffff9">
    <w:name w:val="В составе"/>
    <w:basedOn w:val="affd"/>
    <w:rsid w:val="00C30C48"/>
    <w:pPr>
      <w:spacing w:line="360" w:lineRule="auto"/>
      <w:ind w:left="1418" w:hanging="284"/>
      <w:jc w:val="both"/>
    </w:pPr>
    <w:rPr>
      <w:sz w:val="20"/>
    </w:rPr>
  </w:style>
  <w:style w:type="paragraph" w:customStyle="1" w:styleId="afffffffffffffffffffffffffffa">
    <w:name w:val="Отчет составил"/>
    <w:basedOn w:val="affd"/>
    <w:rsid w:val="00C30C48"/>
    <w:pPr>
      <w:spacing w:before="120"/>
    </w:pPr>
    <w:rPr>
      <w:rFonts w:ascii="Arial" w:hAnsi="Arial"/>
      <w:b/>
    </w:rPr>
  </w:style>
  <w:style w:type="paragraph" w:customStyle="1" w:styleId="afffffffffffffffffffffffffffb">
    <w:name w:val="Главный специалист"/>
    <w:basedOn w:val="affd"/>
    <w:rsid w:val="00C30C48"/>
    <w:pPr>
      <w:spacing w:before="120"/>
      <w:ind w:firstLine="709"/>
    </w:pPr>
    <w:rPr>
      <w:sz w:val="22"/>
    </w:rPr>
  </w:style>
  <w:style w:type="paragraph" w:customStyle="1" w:styleId="Iacaaieaoaaeeou">
    <w:name w:val="Iacaaiea oaaeeou"/>
    <w:basedOn w:val="affd"/>
    <w:rsid w:val="00C30C48"/>
    <w:pPr>
      <w:overflowPunct w:val="0"/>
      <w:autoSpaceDE w:val="0"/>
      <w:autoSpaceDN w:val="0"/>
      <w:adjustRightInd w:val="0"/>
      <w:spacing w:before="120"/>
      <w:jc w:val="center"/>
      <w:textAlignment w:val="baseline"/>
    </w:pPr>
    <w:rPr>
      <w:b/>
      <w:bCs/>
      <w:color w:val="008080"/>
      <w:sz w:val="22"/>
      <w:szCs w:val="22"/>
    </w:rPr>
  </w:style>
  <w:style w:type="paragraph" w:customStyle="1" w:styleId="afffffffffffffffffffffffffffc">
    <w:name w:val="Íàçâàíèå òàáëèöû"/>
    <w:basedOn w:val="affd"/>
    <w:rsid w:val="00C30C48"/>
    <w:pPr>
      <w:overflowPunct w:val="0"/>
      <w:autoSpaceDE w:val="0"/>
      <w:autoSpaceDN w:val="0"/>
      <w:adjustRightInd w:val="0"/>
      <w:spacing w:before="120"/>
      <w:jc w:val="center"/>
      <w:textAlignment w:val="baseline"/>
    </w:pPr>
    <w:rPr>
      <w:b/>
      <w:bCs/>
      <w:color w:val="008080"/>
      <w:sz w:val="22"/>
      <w:szCs w:val="22"/>
    </w:rPr>
  </w:style>
  <w:style w:type="character" w:customStyle="1" w:styleId="afffffffffffffffffffffffffffd">
    <w:name w:val="Инструкция"/>
    <w:rsid w:val="00C30C48"/>
    <w:rPr>
      <w:color w:val="008000"/>
      <w:sz w:val="20"/>
    </w:rPr>
  </w:style>
  <w:style w:type="paragraph" w:customStyle="1" w:styleId="1fffffffd">
    <w:name w:val="Геология1"/>
    <w:basedOn w:val="affd"/>
    <w:rsid w:val="00C30C48"/>
    <w:pPr>
      <w:spacing w:line="360" w:lineRule="auto"/>
      <w:ind w:left="567" w:firstLine="709"/>
      <w:jc w:val="both"/>
    </w:pPr>
    <w:rPr>
      <w:sz w:val="20"/>
    </w:rPr>
  </w:style>
  <w:style w:type="paragraph" w:customStyle="1" w:styleId="afffffffffffffffffffffffffffe">
    <w:name w:val="заг таб"/>
    <w:basedOn w:val="affd"/>
    <w:rsid w:val="00C30C48"/>
    <w:pPr>
      <w:spacing w:after="120"/>
      <w:ind w:left="567" w:right="567" w:firstLine="720"/>
      <w:jc w:val="center"/>
    </w:pPr>
    <w:rPr>
      <w:b/>
    </w:rPr>
  </w:style>
  <w:style w:type="character" w:customStyle="1" w:styleId="11f9">
    <w:name w:val="Заголовок 1 Знак1"/>
    <w:aliases w:val="Heading 1 Знак1,. Знак Знак,Heading 1 Char Char Знак Знак,РАЗДЕЛ Знак3,ГЛАВА Знак3,Заголовок 1 Знак1 Знак Знак Знак Знак2,Heading 11 Знак,Heading 1 Char Знак,§1. Знак2,Îñíîâíîé òåêñò Çíàê Çíàê Знак,Таймс Нью Зн,Таймс Нью Знак,§1 Знак1"/>
    <w:rsid w:val="00C30C48"/>
    <w:rPr>
      <w:b/>
      <w:sz w:val="24"/>
      <w:lang w:val="ru-RU" w:eastAsia="en-US" w:bidi="ar-SA"/>
    </w:rPr>
  </w:style>
  <w:style w:type="paragraph" w:customStyle="1" w:styleId="affffffffffffffffffffffffffff">
    <w:name w:val="раздел таблицы"/>
    <w:basedOn w:val="afffffffffc"/>
    <w:rsid w:val="00C30C48"/>
    <w:pPr>
      <w:spacing w:before="120" w:after="120"/>
    </w:pPr>
    <w:rPr>
      <w:b/>
      <w:bCs/>
    </w:rPr>
  </w:style>
  <w:style w:type="paragraph" w:customStyle="1" w:styleId="affffffffffffffffffffffffffff0">
    <w:name w:val="ном_таб"/>
    <w:basedOn w:val="affd"/>
    <w:rsid w:val="00C30C48"/>
    <w:pPr>
      <w:spacing w:before="120" w:after="120"/>
      <w:jc w:val="both"/>
    </w:pPr>
    <w:rPr>
      <w:rFonts w:ascii="Times New Roman CYR" w:hAnsi="Times New Roman CYR"/>
      <w:b/>
    </w:rPr>
  </w:style>
  <w:style w:type="paragraph" w:styleId="affffffffffffffffffffffffffff1">
    <w:name w:val="TOC Heading"/>
    <w:basedOn w:val="16"/>
    <w:next w:val="affd"/>
    <w:qFormat/>
    <w:rsid w:val="00C30C48"/>
    <w:pPr>
      <w:numPr>
        <w:numId w:val="0"/>
      </w:numPr>
      <w:spacing w:after="60"/>
      <w:ind w:right="709"/>
      <w:outlineLvl w:val="9"/>
    </w:pPr>
    <w:rPr>
      <w:rFonts w:ascii="Cambria" w:hAnsi="Cambria"/>
      <w:iCs/>
      <w:kern w:val="32"/>
      <w:sz w:val="32"/>
      <w:szCs w:val="32"/>
    </w:rPr>
  </w:style>
  <w:style w:type="paragraph" w:customStyle="1" w:styleId="affffffffffffffffffffffffffff2">
    <w:name w:val="ШИФР"/>
    <w:basedOn w:val="afff5"/>
    <w:rsid w:val="00C30C48"/>
    <w:pPr>
      <w:spacing w:before="1800" w:after="120" w:line="300" w:lineRule="exact"/>
      <w:ind w:left="284" w:hanging="284"/>
      <w:jc w:val="right"/>
    </w:pPr>
  </w:style>
  <w:style w:type="paragraph" w:customStyle="1" w:styleId="affffffffffffffffffffffffffff3">
    <w:name w:val="заголовки глав"/>
    <w:rsid w:val="00C30C48"/>
    <w:pPr>
      <w:spacing w:before="120" w:line="360" w:lineRule="auto"/>
      <w:ind w:left="567"/>
    </w:pPr>
    <w:rPr>
      <w:b/>
      <w:caps/>
      <w:sz w:val="32"/>
      <w:szCs w:val="32"/>
    </w:rPr>
  </w:style>
  <w:style w:type="paragraph" w:customStyle="1" w:styleId="affffffffffffffffffffffffffff4">
    <w:name w:val="Названия разделов"/>
    <w:rsid w:val="00C30C48"/>
    <w:pPr>
      <w:spacing w:before="120" w:line="360" w:lineRule="auto"/>
      <w:ind w:left="567"/>
    </w:pPr>
    <w:rPr>
      <w:b/>
      <w:sz w:val="32"/>
    </w:rPr>
  </w:style>
  <w:style w:type="paragraph" w:customStyle="1" w:styleId="affffffffffffffffffffffffffff5">
    <w:name w:val="заголовки подразделов"/>
    <w:link w:val="affffffffffffffffffffffffffff6"/>
    <w:rsid w:val="00C30C48"/>
    <w:pPr>
      <w:spacing w:before="120" w:line="360" w:lineRule="auto"/>
      <w:ind w:left="567"/>
    </w:pPr>
    <w:rPr>
      <w:b/>
      <w:i/>
      <w:sz w:val="28"/>
    </w:rPr>
  </w:style>
  <w:style w:type="character" w:customStyle="1" w:styleId="affffffffffffffffffffffffffff6">
    <w:name w:val="заголовки подразделов Знак"/>
    <w:link w:val="affffffffffffffffffffffffffff5"/>
    <w:rsid w:val="00C30C48"/>
    <w:rPr>
      <w:b/>
      <w:i/>
      <w:sz w:val="28"/>
    </w:rPr>
  </w:style>
  <w:style w:type="paragraph" w:customStyle="1" w:styleId="Preformat">
    <w:name w:val="Preformat"/>
    <w:rsid w:val="00C30C48"/>
    <w:rPr>
      <w:rFonts w:ascii="Courier New" w:hAnsi="Courier New"/>
    </w:rPr>
  </w:style>
  <w:style w:type="paragraph" w:customStyle="1" w:styleId="textn">
    <w:name w:val="textn"/>
    <w:basedOn w:val="affd"/>
    <w:rsid w:val="00C30C48"/>
    <w:pPr>
      <w:spacing w:before="100" w:beforeAutospacing="1" w:after="100" w:afterAutospacing="1"/>
    </w:pPr>
    <w:rPr>
      <w:szCs w:val="24"/>
    </w:rPr>
  </w:style>
  <w:style w:type="paragraph" w:customStyle="1" w:styleId="affffffffffffffffffffffffffff7">
    <w:name w:val="Текст в таблице"/>
    <w:basedOn w:val="affd"/>
    <w:qFormat/>
    <w:rsid w:val="00C30C48"/>
    <w:pPr>
      <w:spacing w:before="40" w:after="40"/>
      <w:jc w:val="center"/>
    </w:pPr>
    <w:rPr>
      <w:szCs w:val="24"/>
    </w:rPr>
  </w:style>
  <w:style w:type="character" w:customStyle="1" w:styleId="1fff7">
    <w:name w:val="Стиль1 Знак"/>
    <w:link w:val="19"/>
    <w:rsid w:val="00C30C48"/>
    <w:rPr>
      <w:sz w:val="24"/>
      <w:lang w:val="ru-RU" w:eastAsia="ru-RU" w:bidi="ar-SA"/>
    </w:rPr>
  </w:style>
  <w:style w:type="paragraph" w:customStyle="1" w:styleId="1256">
    <w:name w:val="Стиль полужирный Слева:  125 см После:  6 пт Междустр.интервал:..."/>
    <w:basedOn w:val="affd"/>
    <w:rsid w:val="00C30C48"/>
    <w:pPr>
      <w:spacing w:after="120"/>
      <w:ind w:left="709"/>
      <w:jc w:val="center"/>
    </w:pPr>
    <w:rPr>
      <w:bCs/>
    </w:rPr>
  </w:style>
  <w:style w:type="paragraph" w:customStyle="1" w:styleId="Arial11pt66">
    <w:name w:val="Стиль Arial 11 pt по ширине Перед:  6 пт После:  6 пт"/>
    <w:basedOn w:val="affd"/>
    <w:link w:val="Arial11pt660"/>
    <w:rsid w:val="00C30C48"/>
    <w:pPr>
      <w:spacing w:before="120" w:after="120"/>
      <w:jc w:val="both"/>
    </w:pPr>
    <w:rPr>
      <w:rFonts w:ascii="Arial" w:hAnsi="Arial"/>
      <w:sz w:val="22"/>
    </w:rPr>
  </w:style>
  <w:style w:type="character" w:customStyle="1" w:styleId="WW8Num2z0">
    <w:name w:val="WW8Num2z0"/>
    <w:rsid w:val="00C30C48"/>
    <w:rPr>
      <w:rFonts w:ascii="Times New Roman" w:hAnsi="Times New Roman"/>
      <w:color w:val="auto"/>
    </w:rPr>
  </w:style>
  <w:style w:type="character" w:customStyle="1" w:styleId="WW8Num3z0">
    <w:name w:val="WW8Num3z0"/>
    <w:rsid w:val="00C30C48"/>
    <w:rPr>
      <w:rFonts w:ascii="Symbol" w:hAnsi="Symbol"/>
    </w:rPr>
  </w:style>
  <w:style w:type="character" w:customStyle="1" w:styleId="WW8Num4z0">
    <w:name w:val="WW8Num4z0"/>
    <w:rsid w:val="00C30C48"/>
    <w:rPr>
      <w:rFonts w:ascii="Symbol" w:hAnsi="Symbol"/>
    </w:rPr>
  </w:style>
  <w:style w:type="character" w:customStyle="1" w:styleId="WW8Num8z0">
    <w:name w:val="WW8Num8z0"/>
    <w:rsid w:val="00C30C48"/>
    <w:rPr>
      <w:rFonts w:ascii="Times New Roman" w:hAnsi="Times New Roman"/>
      <w:color w:val="auto"/>
    </w:rPr>
  </w:style>
  <w:style w:type="character" w:customStyle="1" w:styleId="WW8Num9z0">
    <w:name w:val="WW8Num9z0"/>
    <w:rsid w:val="00C30C48"/>
    <w:rPr>
      <w:rFonts w:ascii="Times New Roman" w:hAnsi="Times New Roman"/>
    </w:rPr>
  </w:style>
  <w:style w:type="character" w:customStyle="1" w:styleId="WW8Num10z0">
    <w:name w:val="WW8Num10z0"/>
    <w:rsid w:val="00C30C48"/>
    <w:rPr>
      <w:rFonts w:ascii="Times New Roman" w:hAnsi="Times New Roman"/>
    </w:rPr>
  </w:style>
  <w:style w:type="character" w:customStyle="1" w:styleId="WW8Num11z0">
    <w:name w:val="WW8Num11z0"/>
    <w:rsid w:val="00C30C48"/>
    <w:rPr>
      <w:rFonts w:ascii="Times New Roman" w:hAnsi="Times New Roman"/>
    </w:rPr>
  </w:style>
  <w:style w:type="character" w:customStyle="1" w:styleId="WW8Num15z0">
    <w:name w:val="WW8Num15z0"/>
    <w:rsid w:val="00C30C48"/>
    <w:rPr>
      <w:rFonts w:ascii="Times New Roman" w:hAnsi="Times New Roman"/>
      <w:color w:val="auto"/>
    </w:rPr>
  </w:style>
  <w:style w:type="character" w:customStyle="1" w:styleId="WW8Num16z0">
    <w:name w:val="WW8Num16z0"/>
    <w:rsid w:val="00C30C48"/>
    <w:rPr>
      <w:rFonts w:ascii="Symbol" w:hAnsi="Symbol"/>
    </w:rPr>
  </w:style>
  <w:style w:type="character" w:customStyle="1" w:styleId="WW8Num17z0">
    <w:name w:val="WW8Num17z0"/>
    <w:rsid w:val="00C30C48"/>
    <w:rPr>
      <w:rFonts w:ascii="Symbol" w:hAnsi="Symbol"/>
      <w:color w:val="auto"/>
      <w:sz w:val="28"/>
    </w:rPr>
  </w:style>
  <w:style w:type="character" w:customStyle="1" w:styleId="WW8Num19z0">
    <w:name w:val="WW8Num19z0"/>
    <w:rsid w:val="00C30C48"/>
    <w:rPr>
      <w:rFonts w:ascii="Times New Roman" w:hAnsi="Times New Roman"/>
    </w:rPr>
  </w:style>
  <w:style w:type="character" w:customStyle="1" w:styleId="WW8Num24z0">
    <w:name w:val="WW8Num24z0"/>
    <w:rsid w:val="00C30C48"/>
    <w:rPr>
      <w:rFonts w:ascii="Symbol" w:hAnsi="Symbol"/>
    </w:rPr>
  </w:style>
  <w:style w:type="character" w:customStyle="1" w:styleId="WW8Num25z0">
    <w:name w:val="WW8Num25z0"/>
    <w:rsid w:val="00C30C48"/>
    <w:rPr>
      <w:rFonts w:ascii="Times New Roman" w:hAnsi="Times New Roman"/>
    </w:rPr>
  </w:style>
  <w:style w:type="character" w:customStyle="1" w:styleId="WW8Num26z0">
    <w:name w:val="WW8Num26z0"/>
    <w:rsid w:val="00C30C48"/>
    <w:rPr>
      <w:rFonts w:ascii="Times New Roman" w:hAnsi="Times New Roman"/>
      <w:color w:val="auto"/>
      <w:sz w:val="28"/>
    </w:rPr>
  </w:style>
  <w:style w:type="character" w:customStyle="1" w:styleId="WW8Num28z0">
    <w:name w:val="WW8Num28z0"/>
    <w:rsid w:val="00C30C48"/>
    <w:rPr>
      <w:rFonts w:ascii="Times New Roman" w:hAnsi="Times New Roman"/>
    </w:rPr>
  </w:style>
  <w:style w:type="character" w:customStyle="1" w:styleId="WW8Num31z0">
    <w:name w:val="WW8Num31z0"/>
    <w:rsid w:val="00C30C48"/>
    <w:rPr>
      <w:rFonts w:ascii="Times New Roman" w:hAnsi="Times New Roman"/>
    </w:rPr>
  </w:style>
  <w:style w:type="character" w:customStyle="1" w:styleId="WW8Num35z0">
    <w:name w:val="WW8Num35z0"/>
    <w:rsid w:val="00C30C48"/>
    <w:rPr>
      <w:rFonts w:ascii="Times New Roman" w:hAnsi="Times New Roman"/>
    </w:rPr>
  </w:style>
  <w:style w:type="character" w:customStyle="1" w:styleId="WW8Num37z0">
    <w:name w:val="WW8Num37z0"/>
    <w:rsid w:val="00C30C48"/>
    <w:rPr>
      <w:rFonts w:ascii="Times New Roman" w:hAnsi="Times New Roman"/>
    </w:rPr>
  </w:style>
  <w:style w:type="character" w:customStyle="1" w:styleId="WW8Num40z0">
    <w:name w:val="WW8Num40z0"/>
    <w:rsid w:val="00C30C48"/>
    <w:rPr>
      <w:rFonts w:ascii="Times New Roman" w:hAnsi="Times New Roman"/>
    </w:rPr>
  </w:style>
  <w:style w:type="character" w:customStyle="1" w:styleId="WW8Num44z0">
    <w:name w:val="WW8Num44z0"/>
    <w:rsid w:val="00C30C48"/>
    <w:rPr>
      <w:rFonts w:ascii="Symbol" w:hAnsi="Symbol"/>
    </w:rPr>
  </w:style>
  <w:style w:type="paragraph" w:customStyle="1" w:styleId="affffffffffffffffffffffffffff8">
    <w:name w:val="Содержимое врезки"/>
    <w:basedOn w:val="affe"/>
    <w:rsid w:val="00C30C48"/>
    <w:pPr>
      <w:spacing w:before="120"/>
      <w:ind w:firstLine="0"/>
      <w:jc w:val="center"/>
    </w:pPr>
    <w:rPr>
      <w:rFonts w:ascii="Arial" w:hAnsi="Arial"/>
      <w:szCs w:val="24"/>
    </w:rPr>
  </w:style>
  <w:style w:type="paragraph" w:customStyle="1" w:styleId="affffffffffffffffffffffffffff9">
    <w:name w:val="Рабочий"/>
    <w:rsid w:val="00C30C48"/>
    <w:pPr>
      <w:spacing w:before="80"/>
      <w:ind w:firstLine="720"/>
      <w:jc w:val="both"/>
    </w:pPr>
    <w:rPr>
      <w:rFonts w:ascii="Arial" w:hAnsi="Arial"/>
      <w:sz w:val="24"/>
    </w:rPr>
  </w:style>
  <w:style w:type="paragraph" w:customStyle="1" w:styleId="1fffffffe">
    <w:name w:val="Ñòèëü1"/>
    <w:basedOn w:val="affd"/>
    <w:rsid w:val="00C30C48"/>
    <w:pPr>
      <w:overflowPunct w:val="0"/>
      <w:autoSpaceDE w:val="0"/>
      <w:autoSpaceDN w:val="0"/>
      <w:adjustRightInd w:val="0"/>
      <w:spacing w:before="120" w:after="120"/>
      <w:jc w:val="both"/>
      <w:textAlignment w:val="baseline"/>
    </w:pPr>
    <w:rPr>
      <w:kern w:val="28"/>
      <w:sz w:val="22"/>
    </w:rPr>
  </w:style>
  <w:style w:type="paragraph" w:customStyle="1" w:styleId="1ffffffff">
    <w:name w:val="Схема документа1"/>
    <w:basedOn w:val="affd"/>
    <w:rsid w:val="00C30C48"/>
    <w:pPr>
      <w:shd w:val="clear" w:color="auto" w:fill="000080"/>
      <w:spacing w:before="120" w:after="120"/>
      <w:jc w:val="both"/>
    </w:pPr>
    <w:rPr>
      <w:rFonts w:ascii="Tahoma" w:hAnsi="Tahoma"/>
      <w:sz w:val="22"/>
    </w:rPr>
  </w:style>
  <w:style w:type="character" w:customStyle="1" w:styleId="1ffffffff0">
    <w:name w:val="Гиперссылка1"/>
    <w:rsid w:val="00C30C48"/>
    <w:rPr>
      <w:color w:val="0000FF"/>
      <w:u w:val="single"/>
    </w:rPr>
  </w:style>
  <w:style w:type="paragraph" w:customStyle="1" w:styleId="Arial11pt661">
    <w:name w:val="Стиль Arial 11 pt по ширине Перед:  6 пт После:  6 пт Междустр..."/>
    <w:basedOn w:val="affd"/>
    <w:rsid w:val="00C30C48"/>
    <w:pPr>
      <w:overflowPunct w:val="0"/>
      <w:autoSpaceDE w:val="0"/>
      <w:autoSpaceDN w:val="0"/>
      <w:adjustRightInd w:val="0"/>
      <w:spacing w:before="120" w:after="120"/>
      <w:jc w:val="both"/>
      <w:textAlignment w:val="baseline"/>
    </w:pPr>
    <w:rPr>
      <w:rFonts w:ascii="Arial" w:hAnsi="Arial"/>
      <w:sz w:val="22"/>
    </w:rPr>
  </w:style>
  <w:style w:type="paragraph" w:customStyle="1" w:styleId="caaieiaie1">
    <w:name w:val="caaieiaie 1"/>
    <w:basedOn w:val="affd"/>
    <w:next w:val="affd"/>
    <w:rsid w:val="00C30C48"/>
    <w:pPr>
      <w:keepNext/>
      <w:overflowPunct w:val="0"/>
      <w:autoSpaceDE w:val="0"/>
      <w:autoSpaceDN w:val="0"/>
      <w:adjustRightInd w:val="0"/>
      <w:spacing w:before="240" w:after="120"/>
      <w:ind w:hanging="567"/>
      <w:textAlignment w:val="baseline"/>
    </w:pPr>
    <w:rPr>
      <w:rFonts w:ascii="Arial" w:hAnsi="Arial"/>
      <w:b/>
      <w:caps/>
      <w:kern w:val="28"/>
      <w:sz w:val="26"/>
    </w:rPr>
  </w:style>
  <w:style w:type="character" w:customStyle="1" w:styleId="iiianoaieou">
    <w:name w:val="iiia? no?aieou"/>
    <w:rsid w:val="00C30C48"/>
  </w:style>
  <w:style w:type="paragraph" w:customStyle="1" w:styleId="N1">
    <w:name w:val="таб. N"/>
    <w:basedOn w:val="16"/>
    <w:next w:val="affd"/>
    <w:rsid w:val="00C30C48"/>
    <w:pPr>
      <w:numPr>
        <w:numId w:val="0"/>
      </w:numPr>
      <w:spacing w:before="120"/>
      <w:ind w:right="709"/>
      <w:outlineLvl w:val="9"/>
    </w:pPr>
    <w:rPr>
      <w:rFonts w:ascii="Times New Roman" w:hAnsi="Times New Roman"/>
      <w:b w:val="0"/>
      <w:bCs/>
      <w:iCs/>
      <w:sz w:val="24"/>
      <w:szCs w:val="24"/>
    </w:rPr>
  </w:style>
  <w:style w:type="paragraph" w:customStyle="1" w:styleId="affffffffffffffffffffffffffffa">
    <w:name w:val="Гидро.таб"/>
    <w:qFormat/>
    <w:rsid w:val="00C30C48"/>
    <w:pPr>
      <w:jc w:val="center"/>
    </w:pPr>
    <w:rPr>
      <w:rFonts w:ascii="Arial" w:hAnsi="Arial"/>
    </w:rPr>
  </w:style>
  <w:style w:type="paragraph" w:customStyle="1" w:styleId="tab">
    <w:name w:val="tab"/>
    <w:basedOn w:val="affd"/>
    <w:rsid w:val="00C30C48"/>
    <w:rPr>
      <w:rFonts w:ascii="Arial" w:hAnsi="Arial" w:cs="Arial"/>
      <w:sz w:val="20"/>
    </w:rPr>
  </w:style>
  <w:style w:type="paragraph" w:customStyle="1" w:styleId="BodyText23">
    <w:name w:val="Body Text 23"/>
    <w:basedOn w:val="affd"/>
    <w:rsid w:val="00C30C48"/>
    <w:pPr>
      <w:overflowPunct w:val="0"/>
      <w:autoSpaceDE w:val="0"/>
      <w:autoSpaceDN w:val="0"/>
      <w:adjustRightInd w:val="0"/>
      <w:ind w:right="284"/>
      <w:jc w:val="both"/>
      <w:textAlignment w:val="baseline"/>
    </w:pPr>
  </w:style>
  <w:style w:type="paragraph" w:customStyle="1" w:styleId="PlainText3">
    <w:name w:val="Plain Text3"/>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2">
    <w:name w:val="Plain Text2"/>
    <w:basedOn w:val="affd"/>
    <w:rsid w:val="00C30C48"/>
    <w:pPr>
      <w:overflowPunct w:val="0"/>
      <w:autoSpaceDE w:val="0"/>
      <w:autoSpaceDN w:val="0"/>
      <w:adjustRightInd w:val="0"/>
      <w:textAlignment w:val="baseline"/>
    </w:pPr>
    <w:rPr>
      <w:rFonts w:ascii="Courier New" w:hAnsi="Courier New"/>
      <w:sz w:val="20"/>
    </w:rPr>
  </w:style>
  <w:style w:type="paragraph" w:customStyle="1" w:styleId="PlainText1">
    <w:name w:val="Plain Text1"/>
    <w:basedOn w:val="affd"/>
    <w:rsid w:val="00C30C48"/>
    <w:pPr>
      <w:overflowPunct w:val="0"/>
      <w:autoSpaceDE w:val="0"/>
      <w:autoSpaceDN w:val="0"/>
      <w:adjustRightInd w:val="0"/>
      <w:textAlignment w:val="baseline"/>
    </w:pPr>
    <w:rPr>
      <w:rFonts w:ascii="Courier New" w:hAnsi="Courier New"/>
      <w:sz w:val="20"/>
    </w:rPr>
  </w:style>
  <w:style w:type="character" w:customStyle="1" w:styleId="Absatz-Standardschriftart">
    <w:name w:val="Absatz-Standardschriftart"/>
    <w:rsid w:val="00C30C48"/>
  </w:style>
  <w:style w:type="character" w:customStyle="1" w:styleId="WW-Absatz-Standardschriftart11">
    <w:name w:val="WW-Absatz-Standardschriftart11"/>
    <w:rsid w:val="00C30C48"/>
  </w:style>
  <w:style w:type="character" w:customStyle="1" w:styleId="WW-Absatz-Standardschriftart111">
    <w:name w:val="WW-Absatz-Standardschriftart111"/>
    <w:rsid w:val="00C30C48"/>
  </w:style>
  <w:style w:type="character" w:customStyle="1" w:styleId="WW-Absatz-Standardschriftart1111">
    <w:name w:val="WW-Absatz-Standardschriftart1111"/>
    <w:rsid w:val="00C30C48"/>
  </w:style>
  <w:style w:type="character" w:customStyle="1" w:styleId="WW-Absatz-Standardschriftart11111">
    <w:name w:val="WW-Absatz-Standardschriftart11111"/>
    <w:rsid w:val="00C30C48"/>
  </w:style>
  <w:style w:type="character" w:customStyle="1" w:styleId="WW-Absatz-Standardschriftart111111">
    <w:name w:val="WW-Absatz-Standardschriftart111111"/>
    <w:rsid w:val="00C30C48"/>
  </w:style>
  <w:style w:type="character" w:customStyle="1" w:styleId="WW-Absatz-Standardschriftart1111111">
    <w:name w:val="WW-Absatz-Standardschriftart1111111"/>
    <w:rsid w:val="00C30C48"/>
  </w:style>
  <w:style w:type="character" w:customStyle="1" w:styleId="WW-Absatz-Standardschriftart11111111">
    <w:name w:val="WW-Absatz-Standardschriftart11111111"/>
    <w:rsid w:val="00C30C48"/>
  </w:style>
  <w:style w:type="character" w:customStyle="1" w:styleId="WW-Absatz-Standardschriftart111111111">
    <w:name w:val="WW-Absatz-Standardschriftart111111111"/>
    <w:rsid w:val="00C30C48"/>
  </w:style>
  <w:style w:type="character" w:customStyle="1" w:styleId="WW-Absatz-Standardschriftart1111111111">
    <w:name w:val="WW-Absatz-Standardschriftart1111111111"/>
    <w:rsid w:val="00C30C48"/>
  </w:style>
  <w:style w:type="character" w:customStyle="1" w:styleId="WW-Absatz-Standardschriftart11111111111">
    <w:name w:val="WW-Absatz-Standardschriftart11111111111"/>
    <w:rsid w:val="00C30C48"/>
  </w:style>
  <w:style w:type="character" w:customStyle="1" w:styleId="WW-Absatz-Standardschriftart111111111111">
    <w:name w:val="WW-Absatz-Standardschriftart111111111111"/>
    <w:rsid w:val="00C30C48"/>
  </w:style>
  <w:style w:type="character" w:customStyle="1" w:styleId="WW-Absatz-Standardschriftart1111111111111">
    <w:name w:val="WW-Absatz-Standardschriftart1111111111111"/>
    <w:rsid w:val="00C30C48"/>
  </w:style>
  <w:style w:type="character" w:customStyle="1" w:styleId="WW-Absatz-Standardschriftart11111111111111">
    <w:name w:val="WW-Absatz-Standardschriftart11111111111111"/>
    <w:rsid w:val="00C30C48"/>
  </w:style>
  <w:style w:type="character" w:customStyle="1" w:styleId="WW-Absatz-Standardschriftart111111111111111">
    <w:name w:val="WW-Absatz-Standardschriftart111111111111111"/>
    <w:rsid w:val="00C30C48"/>
  </w:style>
  <w:style w:type="character" w:customStyle="1" w:styleId="WW-Absatz-Standardschriftart1111111111111111">
    <w:name w:val="WW-Absatz-Standardschriftart1111111111111111"/>
    <w:rsid w:val="00C30C48"/>
  </w:style>
  <w:style w:type="character" w:customStyle="1" w:styleId="WW-Absatz-Standardschriftart11111111111111111">
    <w:name w:val="WW-Absatz-Standardschriftart11111111111111111"/>
    <w:rsid w:val="00C30C48"/>
  </w:style>
  <w:style w:type="character" w:customStyle="1" w:styleId="WW-Absatz-Standardschriftart111111111111111111">
    <w:name w:val="WW-Absatz-Standardschriftart111111111111111111"/>
    <w:rsid w:val="00C30C48"/>
  </w:style>
  <w:style w:type="character" w:customStyle="1" w:styleId="WW-Absatz-Standardschriftart1111111111111111111">
    <w:name w:val="WW-Absatz-Standardschriftart1111111111111111111"/>
    <w:rsid w:val="00C30C48"/>
  </w:style>
  <w:style w:type="character" w:customStyle="1" w:styleId="WW-Absatz-Standardschriftart11111111111111111111">
    <w:name w:val="WW-Absatz-Standardschriftart11111111111111111111"/>
    <w:rsid w:val="00C30C48"/>
  </w:style>
  <w:style w:type="character" w:customStyle="1" w:styleId="WW-Absatz-Standardschriftart111111111111111111111">
    <w:name w:val="WW-Absatz-Standardschriftart111111111111111111111"/>
    <w:rsid w:val="00C30C48"/>
  </w:style>
  <w:style w:type="character" w:customStyle="1" w:styleId="WW-Absatz-Standardschriftart1111111111111111111111">
    <w:name w:val="WW-Absatz-Standardschriftart1111111111111111111111"/>
    <w:rsid w:val="00C30C48"/>
  </w:style>
  <w:style w:type="character" w:customStyle="1" w:styleId="WW-Absatz-Standardschriftart11111111111111111111111">
    <w:name w:val="WW-Absatz-Standardschriftart11111111111111111111111"/>
    <w:rsid w:val="00C30C48"/>
  </w:style>
  <w:style w:type="character" w:customStyle="1" w:styleId="WW-Absatz-Standardschriftart111111111111111111111111">
    <w:name w:val="WW-Absatz-Standardschriftart111111111111111111111111"/>
    <w:rsid w:val="00C30C48"/>
  </w:style>
  <w:style w:type="character" w:customStyle="1" w:styleId="WW-Absatz-Standardschriftart1111111111111111111111111">
    <w:name w:val="WW-Absatz-Standardschriftart1111111111111111111111111"/>
    <w:rsid w:val="00C30C48"/>
  </w:style>
  <w:style w:type="character" w:customStyle="1" w:styleId="WW-Absatz-Standardschriftart11111111111111111111111111">
    <w:name w:val="WW-Absatz-Standardschriftart11111111111111111111111111"/>
    <w:rsid w:val="00C30C48"/>
  </w:style>
  <w:style w:type="character" w:customStyle="1" w:styleId="WW-Absatz-Standardschriftart111111111111111111111111111">
    <w:name w:val="WW-Absatz-Standardschriftart111111111111111111111111111"/>
    <w:rsid w:val="00C30C48"/>
  </w:style>
  <w:style w:type="character" w:customStyle="1" w:styleId="WW-Absatz-Standardschriftart1111111111111111111111111111">
    <w:name w:val="WW-Absatz-Standardschriftart1111111111111111111111111111"/>
    <w:rsid w:val="00C30C48"/>
  </w:style>
  <w:style w:type="character" w:customStyle="1" w:styleId="WW-Absatz-Standardschriftart11111111111111111111111111111">
    <w:name w:val="WW-Absatz-Standardschriftart11111111111111111111111111111"/>
    <w:rsid w:val="00C30C48"/>
  </w:style>
  <w:style w:type="character" w:customStyle="1" w:styleId="WW-Absatz-Standardschriftart111111111111111111111111111111">
    <w:name w:val="WW-Absatz-Standardschriftart111111111111111111111111111111"/>
    <w:rsid w:val="00C30C48"/>
  </w:style>
  <w:style w:type="character" w:customStyle="1" w:styleId="WW-Absatz-Standardschriftart1111111111111111111111111111111">
    <w:name w:val="WW-Absatz-Standardschriftart1111111111111111111111111111111"/>
    <w:rsid w:val="00C30C48"/>
  </w:style>
  <w:style w:type="character" w:customStyle="1" w:styleId="WW-Absatz-Standardschriftart11111111111111111111111111111111">
    <w:name w:val="WW-Absatz-Standardschriftart11111111111111111111111111111111"/>
    <w:rsid w:val="00C30C48"/>
  </w:style>
  <w:style w:type="character" w:customStyle="1" w:styleId="WW-Absatz-Standardschriftart111111111111111111111111111111111">
    <w:name w:val="WW-Absatz-Standardschriftart111111111111111111111111111111111"/>
    <w:rsid w:val="00C30C48"/>
  </w:style>
  <w:style w:type="character" w:customStyle="1" w:styleId="WW-Absatz-Standardschriftart1111111111111111111111111111111111">
    <w:name w:val="WW-Absatz-Standardschriftart1111111111111111111111111111111111"/>
    <w:rsid w:val="00C30C48"/>
  </w:style>
  <w:style w:type="character" w:customStyle="1" w:styleId="WW-Absatz-Standardschriftart11111111111111111111111111111111111">
    <w:name w:val="WW-Absatz-Standardschriftart11111111111111111111111111111111111"/>
    <w:rsid w:val="00C30C48"/>
  </w:style>
  <w:style w:type="character" w:customStyle="1" w:styleId="WW-Absatz-Standardschriftart111111111111111111111111111111111111">
    <w:name w:val="WW-Absatz-Standardschriftart111111111111111111111111111111111111"/>
    <w:rsid w:val="00C30C48"/>
  </w:style>
  <w:style w:type="character" w:customStyle="1" w:styleId="WW-Absatz-Standardschriftart1111111111111111111111111111111111111">
    <w:name w:val="WW-Absatz-Standardschriftart1111111111111111111111111111111111111"/>
    <w:rsid w:val="00C30C48"/>
  </w:style>
  <w:style w:type="character" w:customStyle="1" w:styleId="WW-Absatz-Standardschriftart11111111111111111111111111111111111111">
    <w:name w:val="WW-Absatz-Standardschriftart11111111111111111111111111111111111111"/>
    <w:rsid w:val="00C30C48"/>
  </w:style>
  <w:style w:type="character" w:customStyle="1" w:styleId="WW-Absatz-Standardschriftart111111111111111111111111111111111111111">
    <w:name w:val="WW-Absatz-Standardschriftart111111111111111111111111111111111111111"/>
    <w:rsid w:val="00C30C48"/>
  </w:style>
  <w:style w:type="character" w:customStyle="1" w:styleId="WW-Absatz-Standardschriftart1111111111111111111111111111111111111111">
    <w:name w:val="WW-Absatz-Standardschriftart1111111111111111111111111111111111111111"/>
    <w:rsid w:val="00C30C48"/>
  </w:style>
  <w:style w:type="character" w:customStyle="1" w:styleId="WW-Absatz-Standardschriftart11111111111111111111111111111111111111111">
    <w:name w:val="WW-Absatz-Standardschriftart11111111111111111111111111111111111111111"/>
    <w:rsid w:val="00C30C48"/>
  </w:style>
  <w:style w:type="character" w:customStyle="1" w:styleId="WW-Absatz-Standardschriftart111111111111111111111111111111111111111111">
    <w:name w:val="WW-Absatz-Standardschriftart111111111111111111111111111111111111111111"/>
    <w:rsid w:val="00C30C48"/>
  </w:style>
  <w:style w:type="character" w:customStyle="1" w:styleId="WW-Absatz-Standardschriftart1111111111111111111111111111111111111111111">
    <w:name w:val="WW-Absatz-Standardschriftart1111111111111111111111111111111111111111111"/>
    <w:rsid w:val="00C30C48"/>
  </w:style>
  <w:style w:type="character" w:customStyle="1" w:styleId="WW-Absatz-Standardschriftart11111111111111111111111111111111111111111111">
    <w:name w:val="WW-Absatz-Standardschriftart11111111111111111111111111111111111111111111"/>
    <w:rsid w:val="00C30C48"/>
  </w:style>
  <w:style w:type="character" w:customStyle="1" w:styleId="WW-Absatz-Standardschriftart111111111111111111111111111111111111111111111">
    <w:name w:val="WW-Absatz-Standardschriftart111111111111111111111111111111111111111111111"/>
    <w:rsid w:val="00C30C48"/>
  </w:style>
  <w:style w:type="character" w:customStyle="1" w:styleId="WW-Absatz-Standardschriftart1111111111111111111111111111111111111111111111">
    <w:name w:val="WW-Absatz-Standardschriftart1111111111111111111111111111111111111111111111"/>
    <w:rsid w:val="00C30C48"/>
  </w:style>
  <w:style w:type="character" w:customStyle="1" w:styleId="WW-Absatz-Standardschriftart11111111111111111111111111111111111111111111111">
    <w:name w:val="WW-Absatz-Standardschriftart11111111111111111111111111111111111111111111111"/>
    <w:rsid w:val="00C30C48"/>
  </w:style>
  <w:style w:type="character" w:customStyle="1" w:styleId="WW-Absatz-Standardschriftart111111111111111111111111111111111111111111111111">
    <w:name w:val="WW-Absatz-Standardschriftart111111111111111111111111111111111111111111111111"/>
    <w:rsid w:val="00C30C48"/>
  </w:style>
  <w:style w:type="character" w:customStyle="1" w:styleId="WW-Absatz-Standardschriftart1111111111111111111111111111111111111111111111111">
    <w:name w:val="WW-Absatz-Standardschriftart1111111111111111111111111111111111111111111111111"/>
    <w:rsid w:val="00C30C48"/>
  </w:style>
  <w:style w:type="paragraph" w:customStyle="1" w:styleId="affffffffffffffffffffffffffffb">
    <w:name w:val="Рядовой текст"/>
    <w:basedOn w:val="affd"/>
    <w:link w:val="affffffffffffffffffffffffffffc"/>
    <w:rsid w:val="00C30C48"/>
    <w:pPr>
      <w:spacing w:before="120" w:after="120" w:line="300" w:lineRule="exact"/>
      <w:ind w:firstLine="709"/>
      <w:jc w:val="both"/>
    </w:pPr>
    <w:rPr>
      <w:rFonts w:ascii="Arial" w:hAnsi="Arial"/>
      <w:sz w:val="22"/>
    </w:rPr>
  </w:style>
  <w:style w:type="character" w:customStyle="1" w:styleId="affffffffffffffffffffffffffffc">
    <w:name w:val="Рядовой текст Знак"/>
    <w:link w:val="affffffffffffffffffffffffffffb"/>
    <w:rsid w:val="00C30C48"/>
    <w:rPr>
      <w:rFonts w:ascii="Arial" w:hAnsi="Arial"/>
      <w:sz w:val="22"/>
    </w:rPr>
  </w:style>
  <w:style w:type="character" w:customStyle="1" w:styleId="4f6">
    <w:name w:val="Нумерованный список 4 Знак"/>
    <w:link w:val="4f5"/>
    <w:rsid w:val="00C30C48"/>
    <w:rPr>
      <w:sz w:val="26"/>
    </w:rPr>
  </w:style>
  <w:style w:type="character" w:customStyle="1" w:styleId="21c">
    <w:name w:val="заголовок2 Знак Знак1"/>
    <w:rsid w:val="00C30C48"/>
    <w:rPr>
      <w:b/>
      <w:sz w:val="24"/>
    </w:rPr>
  </w:style>
  <w:style w:type="character" w:customStyle="1" w:styleId="1ffffffff1">
    <w:name w:val="Загол 1 Знак Знак"/>
    <w:link w:val="1ffffffff2"/>
    <w:rsid w:val="00C30C48"/>
    <w:rPr>
      <w:sz w:val="28"/>
      <w:szCs w:val="24"/>
    </w:rPr>
  </w:style>
  <w:style w:type="paragraph" w:customStyle="1" w:styleId="1ffffffff2">
    <w:name w:val="Загол 1 Знак"/>
    <w:basedOn w:val="16"/>
    <w:link w:val="1ffffffff1"/>
    <w:rsid w:val="00C30C48"/>
    <w:pPr>
      <w:keepNext w:val="0"/>
      <w:numPr>
        <w:numId w:val="0"/>
      </w:numPr>
      <w:spacing w:before="0"/>
      <w:ind w:left="680"/>
    </w:pPr>
    <w:rPr>
      <w:rFonts w:ascii="Times New Roman" w:hAnsi="Times New Roman"/>
      <w:b w:val="0"/>
      <w:kern w:val="0"/>
      <w:szCs w:val="24"/>
    </w:rPr>
  </w:style>
  <w:style w:type="paragraph" w:customStyle="1" w:styleId="11fa">
    <w:name w:val="Заголовок 1.1"/>
    <w:basedOn w:val="affd"/>
    <w:rsid w:val="00C30C48"/>
    <w:pPr>
      <w:spacing w:line="360" w:lineRule="auto"/>
      <w:ind w:firstLine="360"/>
      <w:jc w:val="both"/>
    </w:pPr>
    <w:rPr>
      <w:rFonts w:ascii="Arial" w:hAnsi="Arial" w:cs="Arial"/>
      <w:b/>
      <w:i/>
      <w:szCs w:val="24"/>
    </w:rPr>
  </w:style>
  <w:style w:type="paragraph" w:customStyle="1" w:styleId="1ffffffff3">
    <w:name w:val="Знак1 Знак Знак Знак"/>
    <w:basedOn w:val="affd"/>
    <w:rsid w:val="00C30C48"/>
    <w:pPr>
      <w:tabs>
        <w:tab w:val="num" w:pos="432"/>
      </w:tabs>
      <w:spacing w:before="120" w:after="160"/>
      <w:ind w:left="432" w:hanging="432"/>
      <w:jc w:val="both"/>
    </w:pPr>
    <w:rPr>
      <w:b/>
      <w:caps/>
      <w:sz w:val="32"/>
      <w:szCs w:val="32"/>
      <w:lang w:val="en-US" w:eastAsia="en-US"/>
    </w:rPr>
  </w:style>
  <w:style w:type="paragraph" w:customStyle="1" w:styleId="Figurecaption1">
    <w:name w:val="Figure caption"/>
    <w:basedOn w:val="affd"/>
    <w:autoRedefine/>
    <w:rsid w:val="00C30C48"/>
    <w:pPr>
      <w:spacing w:line="360" w:lineRule="auto"/>
      <w:ind w:left="1418" w:firstLine="709"/>
      <w:jc w:val="both"/>
    </w:pPr>
    <w:rPr>
      <w:b/>
      <w:sz w:val="20"/>
    </w:rPr>
  </w:style>
  <w:style w:type="character" w:customStyle="1" w:styleId="affffffffffffffffffffffffffffd">
    <w:name w:val="Название объектаТаблица Знак Знак"/>
    <w:rsid w:val="00C30C48"/>
    <w:rPr>
      <w:bCs/>
      <w:sz w:val="24"/>
      <w:lang w:val="ru-RU" w:eastAsia="ru-RU" w:bidi="ar-SA"/>
    </w:rPr>
  </w:style>
  <w:style w:type="character" w:customStyle="1" w:styleId="370">
    <w:name w:val="Знак Знак37"/>
    <w:locked/>
    <w:rsid w:val="00C30C48"/>
    <w:rPr>
      <w:b/>
      <w:bCs/>
      <w:sz w:val="24"/>
      <w:lang w:val="ru-RU" w:eastAsia="ru-RU" w:bidi="ar-SA"/>
    </w:rPr>
  </w:style>
  <w:style w:type="character" w:customStyle="1" w:styleId="350">
    <w:name w:val="Знак Знак35"/>
    <w:rsid w:val="00C30C48"/>
    <w:rPr>
      <w:rFonts w:cs="Arial"/>
      <w:b/>
      <w:sz w:val="24"/>
    </w:rPr>
  </w:style>
  <w:style w:type="character" w:customStyle="1" w:styleId="331">
    <w:name w:val="Знак Знак33"/>
    <w:rsid w:val="00C30C48"/>
    <w:rPr>
      <w:b/>
      <w:bCs/>
      <w:sz w:val="24"/>
    </w:rPr>
  </w:style>
  <w:style w:type="character" w:customStyle="1" w:styleId="11fb">
    <w:name w:val="Заголовок 1 Знак1 Знак Знак"/>
    <w:rsid w:val="00C30C48"/>
    <w:rPr>
      <w:rFonts w:cs="Arial"/>
      <w:b/>
      <w:iCs/>
      <w:caps/>
      <w:sz w:val="24"/>
    </w:rPr>
  </w:style>
  <w:style w:type="character" w:customStyle="1" w:styleId="361">
    <w:name w:val="Знак Знак36"/>
    <w:locked/>
    <w:rsid w:val="00C30C48"/>
    <w:rPr>
      <w:b/>
      <w:sz w:val="24"/>
      <w:lang w:val="ru-RU" w:eastAsia="ru-RU" w:bidi="ar-SA"/>
    </w:rPr>
  </w:style>
  <w:style w:type="character" w:customStyle="1" w:styleId="340">
    <w:name w:val="Знак Знак34"/>
    <w:locked/>
    <w:rsid w:val="00C30C48"/>
    <w:rPr>
      <w:b/>
      <w:bCs/>
      <w:sz w:val="24"/>
      <w:lang w:val="ru-RU" w:eastAsia="ru-RU" w:bidi="ar-SA"/>
    </w:rPr>
  </w:style>
  <w:style w:type="character" w:customStyle="1" w:styleId="323">
    <w:name w:val="Знак Знак32"/>
    <w:locked/>
    <w:rsid w:val="00C30C48"/>
    <w:rPr>
      <w:b/>
      <w:bCs/>
      <w:caps/>
      <w:sz w:val="24"/>
      <w:szCs w:val="24"/>
      <w:lang w:val="ru-RU" w:eastAsia="ru-RU" w:bidi="ar-SA"/>
    </w:rPr>
  </w:style>
  <w:style w:type="character" w:customStyle="1" w:styleId="315">
    <w:name w:val="Знак Знак31"/>
    <w:locked/>
    <w:rsid w:val="00C30C48"/>
    <w:rPr>
      <w:b/>
      <w:bCs/>
      <w:sz w:val="24"/>
      <w:lang w:val="ru-RU" w:eastAsia="ru-RU" w:bidi="ar-SA"/>
    </w:rPr>
  </w:style>
  <w:style w:type="character" w:customStyle="1" w:styleId="290">
    <w:name w:val="Знак Знак29"/>
    <w:locked/>
    <w:rsid w:val="00C30C48"/>
    <w:rPr>
      <w:sz w:val="24"/>
      <w:lang w:val="ru-RU" w:eastAsia="ru-RU" w:bidi="ar-SA"/>
    </w:rPr>
  </w:style>
  <w:style w:type="character" w:customStyle="1" w:styleId="300">
    <w:name w:val="Знак Знак30"/>
    <w:rsid w:val="00C30C48"/>
    <w:rPr>
      <w:sz w:val="24"/>
      <w:szCs w:val="24"/>
      <w:lang w:val="ru-RU" w:eastAsia="ru-RU" w:bidi="ar-SA"/>
    </w:rPr>
  </w:style>
  <w:style w:type="character" w:customStyle="1" w:styleId="afffffffffffffffffffffffff5">
    <w:name w:val="Без интервала Знак"/>
    <w:link w:val="afffffffffffffffffffffffff4"/>
    <w:rsid w:val="00C30C48"/>
    <w:rPr>
      <w:rFonts w:ascii="Calibri" w:hAnsi="Calibri"/>
      <w:sz w:val="22"/>
      <w:szCs w:val="22"/>
    </w:rPr>
  </w:style>
  <w:style w:type="paragraph" w:styleId="2ffffe">
    <w:name w:val="Quote"/>
    <w:basedOn w:val="affd"/>
    <w:next w:val="affd"/>
    <w:link w:val="2fffff"/>
    <w:qFormat/>
    <w:rsid w:val="00C30C48"/>
    <w:rPr>
      <w:i/>
      <w:iCs/>
    </w:rPr>
  </w:style>
  <w:style w:type="character" w:customStyle="1" w:styleId="2fffff">
    <w:name w:val="Цитата 2 Знак"/>
    <w:basedOn w:val="afff"/>
    <w:link w:val="2ffffe"/>
    <w:rsid w:val="00C30C48"/>
    <w:rPr>
      <w:i/>
      <w:iCs/>
      <w:sz w:val="24"/>
    </w:rPr>
  </w:style>
  <w:style w:type="paragraph" w:styleId="affffffffffffffffffffffffffffe">
    <w:name w:val="Intense Quote"/>
    <w:basedOn w:val="affd"/>
    <w:next w:val="affd"/>
    <w:link w:val="afffffffffffffffffffffffffffff"/>
    <w:qFormat/>
    <w:rsid w:val="00C30C48"/>
    <w:pPr>
      <w:pBdr>
        <w:top w:val="dotted" w:sz="2" w:space="10" w:color="632423"/>
        <w:bottom w:val="dotted" w:sz="2" w:space="4" w:color="632423"/>
      </w:pBdr>
      <w:spacing w:before="160" w:line="300" w:lineRule="auto"/>
      <w:ind w:left="1440" w:right="1440"/>
    </w:pPr>
    <w:rPr>
      <w:color w:val="622423"/>
      <w:spacing w:val="5"/>
      <w:sz w:val="20"/>
    </w:rPr>
  </w:style>
  <w:style w:type="character" w:customStyle="1" w:styleId="afffffffffffffffffffffffffffff">
    <w:name w:val="Выделенная цитата Знак"/>
    <w:basedOn w:val="afff"/>
    <w:link w:val="affffffffffffffffffffffffffffe"/>
    <w:rsid w:val="00C30C48"/>
    <w:rPr>
      <w:color w:val="622423"/>
      <w:spacing w:val="5"/>
    </w:rPr>
  </w:style>
  <w:style w:type="character" w:styleId="afffffffffffffffffffffffffffff0">
    <w:name w:val="Subtle Emphasis"/>
    <w:qFormat/>
    <w:rsid w:val="00C30C48"/>
    <w:rPr>
      <w:i/>
      <w:iCs/>
    </w:rPr>
  </w:style>
  <w:style w:type="character" w:styleId="afffffffffffffffffffffffffffff1">
    <w:name w:val="Intense Emphasis"/>
    <w:qFormat/>
    <w:rsid w:val="00C30C48"/>
    <w:rPr>
      <w:i/>
      <w:iCs/>
      <w:caps/>
      <w:spacing w:val="10"/>
      <w:sz w:val="20"/>
      <w:szCs w:val="20"/>
    </w:rPr>
  </w:style>
  <w:style w:type="character" w:styleId="afffffffffffffffffffffffffffff2">
    <w:name w:val="Subtle Reference"/>
    <w:qFormat/>
    <w:rsid w:val="00C30C48"/>
    <w:rPr>
      <w:rFonts w:ascii="Calibri" w:eastAsia="Times New Roman" w:hAnsi="Calibri" w:cs="Times New Roman"/>
      <w:i/>
      <w:iCs/>
      <w:color w:val="622423"/>
    </w:rPr>
  </w:style>
  <w:style w:type="character" w:styleId="afffffffffffffffffffffffffffff3">
    <w:name w:val="Intense Reference"/>
    <w:qFormat/>
    <w:rsid w:val="00C30C48"/>
    <w:rPr>
      <w:rFonts w:ascii="Calibri" w:eastAsia="Times New Roman" w:hAnsi="Calibri" w:cs="Times New Roman"/>
      <w:b/>
      <w:bCs/>
      <w:i/>
      <w:iCs/>
      <w:color w:val="622423"/>
    </w:rPr>
  </w:style>
  <w:style w:type="character" w:styleId="afffffffffffffffffffffffffffff4">
    <w:name w:val="Book Title"/>
    <w:qFormat/>
    <w:rsid w:val="00C30C48"/>
    <w:rPr>
      <w:caps/>
      <w:color w:val="622423"/>
      <w:spacing w:val="5"/>
      <w:u w:color="622423"/>
    </w:rPr>
  </w:style>
  <w:style w:type="paragraph" w:customStyle="1" w:styleId="Dhead1">
    <w:name w:val="Dhead1"/>
    <w:basedOn w:val="affd"/>
    <w:next w:val="affd"/>
    <w:qFormat/>
    <w:rsid w:val="00C30C48"/>
    <w:pPr>
      <w:spacing w:after="120"/>
      <w:jc w:val="center"/>
    </w:pPr>
    <w:rPr>
      <w:rFonts w:ascii="Arial" w:hAnsi="Arial"/>
      <w:sz w:val="32"/>
    </w:rPr>
  </w:style>
  <w:style w:type="paragraph" w:customStyle="1" w:styleId="afffffffffffffffffffffffffffff5">
    <w:name w:val="Подпись таблица"/>
    <w:basedOn w:val="affd"/>
    <w:rsid w:val="00C30C48"/>
    <w:pPr>
      <w:spacing w:line="360" w:lineRule="auto"/>
      <w:ind w:firstLine="567"/>
    </w:pPr>
  </w:style>
  <w:style w:type="paragraph" w:customStyle="1" w:styleId="HTML11">
    <w:name w:val="Стандартный HTML1"/>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FR11">
    <w:name w:val="FR1 Знак Знак Знак"/>
    <w:link w:val="FR12"/>
    <w:rsid w:val="00C30C48"/>
    <w:pPr>
      <w:widowControl w:val="0"/>
      <w:autoSpaceDE w:val="0"/>
      <w:autoSpaceDN w:val="0"/>
      <w:adjustRightInd w:val="0"/>
      <w:ind w:left="80"/>
    </w:pPr>
    <w:rPr>
      <w:rFonts w:ascii="Arial" w:hAnsi="Arial" w:cs="Arial"/>
      <w:i/>
      <w:iCs/>
      <w:noProof/>
      <w:sz w:val="18"/>
      <w:szCs w:val="18"/>
    </w:rPr>
  </w:style>
  <w:style w:type="character" w:customStyle="1" w:styleId="FR12">
    <w:name w:val="FR1 Знак Знак Знак Знак"/>
    <w:link w:val="FR11"/>
    <w:rsid w:val="00C30C48"/>
    <w:rPr>
      <w:rFonts w:ascii="Arial" w:hAnsi="Arial" w:cs="Arial"/>
      <w:i/>
      <w:iCs/>
      <w:noProof/>
      <w:sz w:val="18"/>
      <w:szCs w:val="18"/>
    </w:rPr>
  </w:style>
  <w:style w:type="paragraph" w:customStyle="1" w:styleId="12fd">
    <w:name w:val="Табл.12 центр"/>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6">
    <w:name w:val="Табл.вл"/>
    <w:basedOn w:val="affe"/>
    <w:rsid w:val="00C30C48"/>
    <w:pPr>
      <w:overflowPunct w:val="0"/>
      <w:autoSpaceDE w:val="0"/>
      <w:autoSpaceDN w:val="0"/>
      <w:adjustRightInd w:val="0"/>
      <w:ind w:firstLine="0"/>
      <w:jc w:val="center"/>
      <w:textAlignment w:val="baseline"/>
    </w:pPr>
    <w:rPr>
      <w:b/>
      <w:i/>
      <w:sz w:val="28"/>
    </w:rPr>
  </w:style>
  <w:style w:type="paragraph" w:customStyle="1" w:styleId="afffffffffffffffffffffffffffff7">
    <w:name w:val="Сп. литерат."/>
    <w:basedOn w:val="2f4"/>
    <w:rsid w:val="00C30C48"/>
    <w:pPr>
      <w:spacing w:after="0" w:line="288" w:lineRule="auto"/>
      <w:ind w:left="0" w:firstLine="720"/>
    </w:pPr>
  </w:style>
  <w:style w:type="paragraph" w:customStyle="1" w:styleId="12-">
    <w:name w:val="Обычн.отст.12-"/>
    <w:basedOn w:val="affd"/>
    <w:next w:val="affd"/>
    <w:rsid w:val="00C30C48"/>
    <w:pPr>
      <w:spacing w:before="240"/>
      <w:ind w:firstLine="720"/>
      <w:jc w:val="both"/>
    </w:pPr>
    <w:rPr>
      <w:rFonts w:ascii="Courier New" w:hAnsi="Courier New"/>
      <w:kern w:val="16"/>
      <w:sz w:val="28"/>
    </w:rPr>
  </w:style>
  <w:style w:type="paragraph" w:customStyle="1" w:styleId="afffffffffffffffffffffffffffff8">
    <w:name w:val="Название табл. верт."/>
    <w:basedOn w:val="afffd"/>
    <w:autoRedefine/>
    <w:rsid w:val="00C30C48"/>
    <w:pPr>
      <w:keepNext w:val="0"/>
      <w:tabs>
        <w:tab w:val="left" w:pos="7088"/>
      </w:tabs>
      <w:suppressAutoHyphens/>
      <w:spacing w:before="40" w:after="60" w:line="360" w:lineRule="auto"/>
      <w:ind w:firstLine="561"/>
      <w:jc w:val="right"/>
      <w:outlineLvl w:val="3"/>
    </w:pPr>
    <w:rPr>
      <w:kern w:val="16"/>
    </w:rPr>
  </w:style>
  <w:style w:type="paragraph" w:customStyle="1" w:styleId="afffffffffffffffffffffffffffff9">
    <w:name w:val="Табл.центр."/>
    <w:basedOn w:val="affd"/>
    <w:rsid w:val="00C30C48"/>
    <w:pPr>
      <w:suppressAutoHyphens/>
      <w:jc w:val="center"/>
    </w:pPr>
    <w:rPr>
      <w:rFonts w:ascii="Courier New" w:hAnsi="Courier New"/>
      <w:kern w:val="16"/>
      <w:sz w:val="22"/>
      <w:szCs w:val="22"/>
    </w:rPr>
  </w:style>
  <w:style w:type="paragraph" w:customStyle="1" w:styleId="107">
    <w:name w:val="Табл.10 центр"/>
    <w:basedOn w:val="affe"/>
    <w:rsid w:val="00C30C48"/>
    <w:pPr>
      <w:overflowPunct w:val="0"/>
      <w:autoSpaceDE w:val="0"/>
      <w:autoSpaceDN w:val="0"/>
      <w:adjustRightInd w:val="0"/>
      <w:ind w:firstLine="0"/>
      <w:jc w:val="center"/>
      <w:textAlignment w:val="baseline"/>
    </w:pPr>
    <w:rPr>
      <w:b/>
      <w:i/>
      <w:sz w:val="28"/>
    </w:rPr>
  </w:style>
  <w:style w:type="paragraph" w:customStyle="1" w:styleId="-9">
    <w:name w:val="Возраст-период"/>
    <w:basedOn w:val="affd"/>
    <w:rsid w:val="00C30C48"/>
    <w:pPr>
      <w:spacing w:before="120"/>
      <w:ind w:firstLine="720"/>
      <w:jc w:val="center"/>
      <w:outlineLvl w:val="6"/>
    </w:pPr>
    <w:rPr>
      <w:rFonts w:ascii="Courier New" w:hAnsi="Courier New"/>
      <w:spacing w:val="60"/>
      <w:kern w:val="16"/>
      <w:sz w:val="28"/>
    </w:rPr>
  </w:style>
  <w:style w:type="paragraph" w:customStyle="1" w:styleId="-a">
    <w:name w:val="Возраст-свита"/>
    <w:basedOn w:val="affd"/>
    <w:rsid w:val="00C30C48"/>
    <w:pPr>
      <w:spacing w:before="120" w:after="120"/>
      <w:ind w:firstLine="720"/>
      <w:jc w:val="center"/>
      <w:outlineLvl w:val="7"/>
    </w:pPr>
    <w:rPr>
      <w:rFonts w:ascii="Courier New" w:hAnsi="Courier New"/>
      <w:kern w:val="16"/>
      <w:sz w:val="28"/>
    </w:rPr>
  </w:style>
  <w:style w:type="paragraph" w:customStyle="1" w:styleId="-b">
    <w:name w:val="Возраст-система"/>
    <w:basedOn w:val="affd"/>
    <w:rsid w:val="00C30C48"/>
    <w:pPr>
      <w:spacing w:before="60"/>
      <w:ind w:firstLine="720"/>
      <w:jc w:val="center"/>
      <w:outlineLvl w:val="5"/>
    </w:pPr>
    <w:rPr>
      <w:rFonts w:ascii="Courier New" w:hAnsi="Courier New"/>
      <w:spacing w:val="20"/>
      <w:kern w:val="16"/>
      <w:sz w:val="30"/>
    </w:rPr>
  </w:style>
  <w:style w:type="paragraph" w:customStyle="1" w:styleId="6-">
    <w:name w:val="Обычн.отст.6- Знак"/>
    <w:basedOn w:val="affd"/>
    <w:rsid w:val="00C30C48"/>
    <w:pPr>
      <w:spacing w:before="120"/>
      <w:ind w:firstLine="720"/>
      <w:jc w:val="both"/>
    </w:pPr>
    <w:rPr>
      <w:rFonts w:ascii="Courier New" w:hAnsi="Courier New"/>
      <w:kern w:val="16"/>
      <w:sz w:val="28"/>
    </w:rPr>
  </w:style>
  <w:style w:type="paragraph" w:customStyle="1" w:styleId="-c">
    <w:name w:val="Возраст-подсвита"/>
    <w:basedOn w:val="affd"/>
    <w:rsid w:val="00C30C48"/>
    <w:pPr>
      <w:spacing w:before="120" w:after="60"/>
      <w:ind w:left="1418" w:firstLine="720"/>
      <w:jc w:val="both"/>
      <w:outlineLvl w:val="8"/>
    </w:pPr>
    <w:rPr>
      <w:rFonts w:ascii="Courier New" w:hAnsi="Courier New"/>
      <w:kern w:val="16"/>
      <w:sz w:val="28"/>
    </w:rPr>
  </w:style>
  <w:style w:type="character" w:customStyle="1" w:styleId="6-0">
    <w:name w:val="Обычн.отст.6- Знак Знак"/>
    <w:rsid w:val="00C30C48"/>
    <w:rPr>
      <w:rFonts w:ascii="Courier New" w:hAnsi="Courier New"/>
      <w:noProof w:val="0"/>
      <w:kern w:val="16"/>
      <w:sz w:val="28"/>
      <w:lang w:val="ru-RU" w:eastAsia="ru-RU" w:bidi="ar-SA"/>
    </w:rPr>
  </w:style>
  <w:style w:type="paragraph" w:customStyle="1" w:styleId="1ffffffff4">
    <w:name w:val="Марк.отст.1см"/>
    <w:basedOn w:val="affd"/>
    <w:rsid w:val="00C30C48"/>
    <w:pPr>
      <w:tabs>
        <w:tab w:val="num" w:pos="587"/>
      </w:tabs>
      <w:ind w:left="587" w:hanging="360"/>
      <w:jc w:val="both"/>
    </w:pPr>
    <w:rPr>
      <w:rFonts w:ascii="Courier New" w:hAnsi="Courier New"/>
      <w:spacing w:val="-14"/>
      <w:kern w:val="16"/>
      <w:sz w:val="28"/>
    </w:rPr>
  </w:style>
  <w:style w:type="paragraph" w:customStyle="1" w:styleId="afffffffffffffffffffffffffffffa">
    <w:name w:val="Табл. № столбца"/>
    <w:basedOn w:val="affd"/>
    <w:rsid w:val="00C30C48"/>
    <w:pPr>
      <w:suppressAutoHyphens/>
      <w:snapToGrid w:val="0"/>
      <w:jc w:val="center"/>
    </w:pPr>
    <w:rPr>
      <w:rFonts w:ascii="Courier New" w:hAnsi="Courier New"/>
      <w:color w:val="000000"/>
      <w:kern w:val="16"/>
      <w:position w:val="6"/>
      <w:sz w:val="16"/>
    </w:rPr>
  </w:style>
  <w:style w:type="paragraph" w:customStyle="1" w:styleId="afffffffffffffffffffffffffffffb">
    <w:name w:val="Продолж. табл"/>
    <w:basedOn w:val="affd"/>
    <w:rsid w:val="00C30C48"/>
    <w:pPr>
      <w:keepNext/>
      <w:pageBreakBefore/>
      <w:suppressLineNumbers/>
      <w:suppressAutoHyphens/>
      <w:spacing w:after="40"/>
      <w:ind w:right="567"/>
      <w:jc w:val="right"/>
    </w:pPr>
    <w:rPr>
      <w:rFonts w:ascii="Courier New" w:hAnsi="Courier New"/>
      <w:kern w:val="16"/>
      <w:sz w:val="28"/>
    </w:rPr>
  </w:style>
  <w:style w:type="paragraph" w:styleId="2fffff0">
    <w:name w:val="envelope return"/>
    <w:basedOn w:val="affd"/>
    <w:rsid w:val="00C30C48"/>
    <w:rPr>
      <w:rFonts w:ascii="Arial" w:hAnsi="Arial"/>
    </w:rPr>
  </w:style>
  <w:style w:type="paragraph" w:customStyle="1" w:styleId="Aioiaue">
    <w:name w:val="Aioiaue"/>
    <w:basedOn w:val="affd"/>
    <w:rsid w:val="00C30C4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customStyle="1" w:styleId="-d">
    <w:name w:val="таблица-шапка"/>
    <w:basedOn w:val="affd"/>
    <w:rsid w:val="00C30C48"/>
    <w:pPr>
      <w:jc w:val="center"/>
    </w:pPr>
    <w:rPr>
      <w:b/>
    </w:rPr>
  </w:style>
  <w:style w:type="paragraph" w:customStyle="1" w:styleId="MainTXT">
    <w:name w:val="MainTXT"/>
    <w:basedOn w:val="affd"/>
    <w:rsid w:val="00C30C48"/>
    <w:pPr>
      <w:overflowPunct w:val="0"/>
      <w:autoSpaceDE w:val="0"/>
      <w:autoSpaceDN w:val="0"/>
      <w:adjustRightInd w:val="0"/>
      <w:spacing w:line="360" w:lineRule="auto"/>
      <w:ind w:firstLine="567"/>
      <w:jc w:val="both"/>
    </w:pPr>
  </w:style>
  <w:style w:type="paragraph" w:customStyle="1" w:styleId="afffffffffffffffffffffffffffffc">
    <w:name w:val="Основной абзац"/>
    <w:basedOn w:val="affd"/>
    <w:rsid w:val="00C30C48"/>
    <w:pPr>
      <w:spacing w:line="360" w:lineRule="auto"/>
      <w:ind w:firstLine="567"/>
      <w:jc w:val="both"/>
    </w:pPr>
  </w:style>
  <w:style w:type="paragraph" w:customStyle="1" w:styleId="1ffffffff5">
    <w:name w:val="Название объекта1"/>
    <w:basedOn w:val="affd"/>
    <w:qFormat/>
    <w:rsid w:val="00C30C48"/>
    <w:pPr>
      <w:widowControl w:val="0"/>
      <w:spacing w:before="240" w:after="60"/>
      <w:jc w:val="center"/>
    </w:pPr>
    <w:rPr>
      <w:rFonts w:ascii="Arial" w:hAnsi="Arial"/>
      <w:b/>
      <w:snapToGrid w:val="0"/>
      <w:kern w:val="28"/>
      <w:sz w:val="32"/>
    </w:rPr>
  </w:style>
  <w:style w:type="character" w:customStyle="1" w:styleId="FR13">
    <w:name w:val="FR1 Знак Знак Знак Знак Знак"/>
    <w:rsid w:val="00C30C48"/>
    <w:rPr>
      <w:rFonts w:ascii="Arial" w:hAnsi="Arial" w:cs="Arial"/>
      <w:i/>
      <w:iCs/>
      <w:noProof/>
      <w:sz w:val="18"/>
      <w:szCs w:val="18"/>
      <w:lang w:val="ru-RU" w:eastAsia="ru-RU" w:bidi="ar-SA"/>
    </w:rPr>
  </w:style>
  <w:style w:type="paragraph" w:customStyle="1" w:styleId="ConsCell">
    <w:name w:val="ConsCell"/>
    <w:rsid w:val="00C30C48"/>
    <w:pPr>
      <w:widowControl w:val="0"/>
      <w:autoSpaceDE w:val="0"/>
      <w:autoSpaceDN w:val="0"/>
      <w:adjustRightInd w:val="0"/>
    </w:pPr>
    <w:rPr>
      <w:rFonts w:ascii="Arial" w:hAnsi="Arial" w:cs="Arial"/>
    </w:rPr>
  </w:style>
  <w:style w:type="character" w:customStyle="1" w:styleId="FontStyle315">
    <w:name w:val="Font Style315"/>
    <w:semiHidden/>
    <w:rsid w:val="00C30C48"/>
    <w:rPr>
      <w:rFonts w:ascii="Times New Roman" w:hAnsi="Times New Roman" w:cs="Times New Roman" w:hint="default"/>
      <w:b/>
      <w:bCs/>
      <w:i/>
      <w:iCs/>
      <w:sz w:val="12"/>
      <w:szCs w:val="12"/>
    </w:rPr>
  </w:style>
  <w:style w:type="character" w:customStyle="1" w:styleId="FontStyle342">
    <w:name w:val="Font Style342"/>
    <w:semiHidden/>
    <w:rsid w:val="00C30C48"/>
    <w:rPr>
      <w:rFonts w:ascii="Times New Roman" w:hAnsi="Times New Roman" w:cs="Times New Roman" w:hint="default"/>
      <w:b/>
      <w:bCs/>
      <w:sz w:val="12"/>
      <w:szCs w:val="12"/>
    </w:rPr>
  </w:style>
  <w:style w:type="paragraph" w:customStyle="1" w:styleId="afffffffffffffffffffffffffffffd">
    <w:name w:val="основной"/>
    <w:basedOn w:val="affd"/>
    <w:semiHidden/>
    <w:rsid w:val="00C30C48"/>
    <w:pPr>
      <w:spacing w:line="360" w:lineRule="auto"/>
      <w:ind w:left="113" w:right="113" w:firstLine="709"/>
    </w:pPr>
    <w:rPr>
      <w:szCs w:val="24"/>
    </w:rPr>
  </w:style>
  <w:style w:type="paragraph" w:customStyle="1" w:styleId="1ffffffff6">
    <w:name w:val="обычный1"/>
    <w:basedOn w:val="affd"/>
    <w:semiHidden/>
    <w:rsid w:val="00C30C48"/>
    <w:pPr>
      <w:spacing w:line="360" w:lineRule="auto"/>
      <w:ind w:firstLine="720"/>
      <w:jc w:val="both"/>
    </w:pPr>
  </w:style>
  <w:style w:type="character" w:customStyle="1" w:styleId="FontStyle225">
    <w:name w:val="Font Style225"/>
    <w:rsid w:val="00C30C48"/>
    <w:rPr>
      <w:rFonts w:ascii="Times New Roman" w:hAnsi="Times New Roman" w:cs="Times New Roman" w:hint="default"/>
      <w:sz w:val="20"/>
      <w:szCs w:val="20"/>
    </w:rPr>
  </w:style>
  <w:style w:type="paragraph" w:customStyle="1" w:styleId="2fffff1">
    <w:name w:val="Знак2 Знак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1ffffffff7">
    <w:name w:val="Обычный1 Знак Знак"/>
    <w:link w:val="1ffffffff8"/>
    <w:rsid w:val="00C30C48"/>
    <w:pPr>
      <w:snapToGrid w:val="0"/>
    </w:pPr>
  </w:style>
  <w:style w:type="character" w:customStyle="1" w:styleId="12pt3">
    <w:name w:val="Обычный + 12 pt Знак Знак"/>
    <w:aliases w:val="по ширине Знак Знак,Первая строка:  1 Знак Знак,5 см Знак Знак,Междустр.интервал:  полут... Знак Знак"/>
    <w:locked/>
    <w:rsid w:val="00C30C48"/>
    <w:rPr>
      <w:sz w:val="24"/>
      <w:lang w:val="ru-RU" w:eastAsia="ru-RU" w:bidi="ar-SA"/>
    </w:rPr>
  </w:style>
  <w:style w:type="paragraph" w:customStyle="1" w:styleId="afffffffffffffffffffffffffffffe">
    <w:name w:val="????? ????????????"/>
    <w:rsid w:val="00C30C48"/>
    <w:pPr>
      <w:suppressAutoHyphens/>
      <w:overflowPunct w:val="0"/>
      <w:autoSpaceDE w:val="0"/>
      <w:autoSpaceDN w:val="0"/>
      <w:adjustRightInd w:val="0"/>
      <w:jc w:val="center"/>
      <w:textAlignment w:val="baseline"/>
    </w:pPr>
    <w:rPr>
      <w:rFonts w:ascii="Arial" w:hAnsi="Arial"/>
      <w:sz w:val="24"/>
    </w:rPr>
  </w:style>
  <w:style w:type="character" w:customStyle="1" w:styleId="11fc">
    <w:name w:val="Заголовок 1 Знак Знак1"/>
    <w:aliases w:val=". Знак1 Знак,Heading 1 Char Char Знак Знак Знак,Заголовок 1 Знак1 Знак1 Знак Знак Знак,Заголовок 1 Знак Знак Знак1 Знак Знак Знак,Заголовок 1 Знак Знак Знак Знак Знак Знак Знак1 Знак"/>
    <w:locked/>
    <w:rsid w:val="00C30C48"/>
    <w:rPr>
      <w:b/>
      <w:bCs/>
      <w:caps/>
      <w:sz w:val="24"/>
      <w:lang w:val="ru-RU" w:eastAsia="ru-RU" w:bidi="ar-SA"/>
    </w:rPr>
  </w:style>
  <w:style w:type="paragraph" w:customStyle="1" w:styleId="513">
    <w:name w:val="Знак51"/>
    <w:basedOn w:val="affd"/>
    <w:rsid w:val="00C30C48"/>
    <w:pPr>
      <w:spacing w:after="160"/>
    </w:pPr>
    <w:rPr>
      <w:rFonts w:ascii="Arial" w:hAnsi="Arial"/>
      <w:b/>
      <w:color w:val="FFFFFF"/>
      <w:sz w:val="32"/>
      <w:lang w:val="en-US" w:eastAsia="en-US"/>
    </w:rPr>
  </w:style>
  <w:style w:type="character" w:customStyle="1" w:styleId="BodyText24">
    <w:name w:val="Body Text 2 Знак Знак"/>
    <w:locked/>
    <w:rsid w:val="00C30C48"/>
    <w:rPr>
      <w:sz w:val="24"/>
      <w:lang w:val="ru-RU" w:eastAsia="ru-RU" w:bidi="ar-SA"/>
    </w:rPr>
  </w:style>
  <w:style w:type="character" w:customStyle="1" w:styleId="1ffffffff8">
    <w:name w:val="Обычный1 Знак Знак Знак"/>
    <w:link w:val="1ffffffff7"/>
    <w:locked/>
    <w:rsid w:val="00C30C48"/>
  </w:style>
  <w:style w:type="character" w:customStyle="1" w:styleId="WW-13">
    <w:name w:val="WW-Обычный (веб) Знак Знак1"/>
    <w:locked/>
    <w:rsid w:val="00C30C48"/>
    <w:rPr>
      <w:sz w:val="24"/>
      <w:szCs w:val="24"/>
      <w:lang w:val="ru-RU" w:eastAsia="ar-SA" w:bidi="ar-SA"/>
    </w:rPr>
  </w:style>
  <w:style w:type="character" w:customStyle="1" w:styleId="TableHeaders1">
    <w:name w:val="Table Headers Знак Знак"/>
    <w:rsid w:val="00C30C48"/>
    <w:rPr>
      <w:rFonts w:ascii="Arial" w:hAnsi="Arial"/>
      <w:b/>
      <w:noProof/>
      <w:sz w:val="18"/>
      <w:lang w:val="ru-RU" w:eastAsia="ru-RU" w:bidi="ar-SA"/>
    </w:rPr>
  </w:style>
  <w:style w:type="character" w:customStyle="1" w:styleId="TableText1">
    <w:name w:val="Table Text Знак Знак"/>
    <w:rsid w:val="00C30C48"/>
  </w:style>
  <w:style w:type="character" w:customStyle="1" w:styleId="226">
    <w:name w:val="Основной текст с отступом 2 Знак2 Знак"/>
    <w:aliases w:val="Основной для текста Знак4 Знак,Основной для текста Знак Знак Знак Знак2 Знак,Основной для текста Знак1 Знак Знак2 Знак,Основной для текста Знак Знак1 Знак2 Знак,Основной для текста Знак2 Знак2 Знак Знак"/>
    <w:rsid w:val="00C30C48"/>
    <w:rPr>
      <w:sz w:val="24"/>
      <w:lang w:val="ru-RU" w:eastAsia="ru-RU" w:bidi="ar-SA"/>
    </w:rPr>
  </w:style>
  <w:style w:type="character" w:customStyle="1" w:styleId="1ffffffff9">
    <w:name w:val="Основной текст с отступом Знак1 Знак"/>
    <w:aliases w:val="Основной текст лево Знак1 Знак,Основной текст с отступом Знак Знак Знак1,Основной текст с отступом1 Знак Знак Знак Знак1,Основной текст с отступом1 Знак Знак Знак Знак Знак Знак Знак Знак Знак"/>
    <w:locked/>
    <w:rsid w:val="00C30C48"/>
    <w:rPr>
      <w:sz w:val="24"/>
      <w:lang w:val="ru-RU" w:eastAsia="ru-RU" w:bidi="ar-SA"/>
    </w:rPr>
  </w:style>
  <w:style w:type="character" w:customStyle="1" w:styleId="011">
    <w:name w:val="0 Отчет Знак1 Знак"/>
    <w:locked/>
    <w:rsid w:val="00C30C48"/>
    <w:rPr>
      <w:rFonts w:ascii="MS Mincho" w:eastAsia="MS Mincho"/>
      <w:sz w:val="24"/>
      <w:szCs w:val="24"/>
      <w:lang w:val="ru-RU" w:eastAsia="en-US" w:bidi="ar-SA"/>
    </w:rPr>
  </w:style>
  <w:style w:type="character" w:customStyle="1" w:styleId="WW-32">
    <w:name w:val="WW-Основной текст с отступом 3 Знак Знак"/>
    <w:rsid w:val="00C30C48"/>
    <w:rPr>
      <w:sz w:val="28"/>
      <w:lang w:val="ru-RU" w:eastAsia="ar-SA" w:bidi="ar-SA"/>
    </w:rPr>
  </w:style>
  <w:style w:type="character" w:customStyle="1" w:styleId="Normal0">
    <w:name w:val="Normal Знак Знак"/>
    <w:rsid w:val="00C30C48"/>
    <w:rPr>
      <w:rFonts w:ascii="Arial" w:hAnsi="Arial"/>
      <w:b/>
      <w:snapToGrid w:val="0"/>
      <w:sz w:val="22"/>
      <w:lang w:val="ru-RU" w:eastAsia="ru-RU" w:bidi="ar-SA"/>
    </w:rPr>
  </w:style>
  <w:style w:type="character" w:customStyle="1" w:styleId="WW-23">
    <w:name w:val="WW-Основной текст с отступом 2 Знак Знак"/>
    <w:locked/>
    <w:rsid w:val="00C30C48"/>
    <w:rPr>
      <w:sz w:val="24"/>
      <w:lang w:val="ru-RU" w:eastAsia="ar-SA" w:bidi="ar-SA"/>
    </w:rPr>
  </w:style>
  <w:style w:type="character" w:customStyle="1" w:styleId="231">
    <w:name w:val="Заголовок 2 Знак3 Знак"/>
    <w:aliases w:val="Заголовок 2 Знак1 Знак1 Знак,Заголовок 2 Знак Знак Знак1 Знак,Заголовок 2 Знак2 Знак Знак,Заголовок 2 Знак1 Знак Знак Знак,Заголовок 2 Знак Знак Знак Знак Знак,Заголовок 2 Знак Знак1 Знак Знак,hseHeading 2 Знак Знак"/>
    <w:rsid w:val="00C30C48"/>
    <w:rPr>
      <w:b/>
      <w:smallCaps/>
      <w:sz w:val="24"/>
      <w:lang w:val="ru-RU" w:eastAsia="ru-RU" w:bidi="ar-SA"/>
    </w:rPr>
  </w:style>
  <w:style w:type="paragraph" w:customStyle="1" w:styleId="316">
    <w:name w:val="Знак31"/>
    <w:basedOn w:val="affd"/>
    <w:rsid w:val="00C30C48"/>
    <w:pPr>
      <w:spacing w:after="160"/>
    </w:pPr>
    <w:rPr>
      <w:rFonts w:ascii="Arial" w:hAnsi="Arial"/>
      <w:b/>
      <w:color w:val="FFFFFF"/>
      <w:sz w:val="32"/>
      <w:lang w:val="en-US" w:eastAsia="en-US"/>
    </w:rPr>
  </w:style>
  <w:style w:type="paragraph" w:customStyle="1" w:styleId="2fffff2">
    <w:name w:val="Знак2 Знак Знак Знак Знак Знак Знак Знак Знак Знак Знак Знак Знак Знак Знак Знак"/>
    <w:basedOn w:val="affd"/>
    <w:rsid w:val="00C30C48"/>
    <w:pPr>
      <w:spacing w:after="160"/>
    </w:pPr>
    <w:rPr>
      <w:rFonts w:ascii="Arial" w:hAnsi="Arial"/>
      <w:b/>
      <w:color w:val="FFFFFF"/>
      <w:sz w:val="32"/>
      <w:lang w:val="en-US" w:eastAsia="en-US"/>
    </w:rPr>
  </w:style>
  <w:style w:type="character" w:customStyle="1" w:styleId="affffffffffffffffffffffffffffff">
    <w:name w:val="Основной для текста Знак Знак Знак Знак"/>
    <w:aliases w:val="Основной для текста Знак1 Знак Знак,Основной для текста Знак Знак1 Знак,Основной для текста Знак2 Знак,Основной для текста Знак Знак Знак1,Основной для текста Знак1 Знак1,Основной для текста Знак Знак2"/>
    <w:rsid w:val="00C30C48"/>
    <w:rPr>
      <w:sz w:val="24"/>
      <w:lang w:val="ru-RU" w:eastAsia="ru-RU" w:bidi="ar-SA"/>
    </w:rPr>
  </w:style>
  <w:style w:type="character" w:customStyle="1" w:styleId="4ff0">
    <w:name w:val="Знак4 Знак Знак"/>
    <w:rsid w:val="00C30C48"/>
    <w:rPr>
      <w:b/>
      <w:bCs/>
      <w:caps/>
      <w:noProof/>
      <w:sz w:val="24"/>
      <w:lang w:val="ru-RU" w:eastAsia="ru-RU" w:bidi="ar-SA"/>
    </w:rPr>
  </w:style>
  <w:style w:type="character" w:customStyle="1" w:styleId="IG1">
    <w:name w:val="Обычный_IG Знак"/>
    <w:rsid w:val="00C30C48"/>
    <w:rPr>
      <w:sz w:val="28"/>
      <w:szCs w:val="28"/>
      <w:lang w:val="ru-RU" w:eastAsia="ru-RU" w:bidi="ar-SA"/>
    </w:rPr>
  </w:style>
  <w:style w:type="paragraph" w:customStyle="1" w:styleId="227">
    <w:name w:val="Знак2 Знак Знак Знак2"/>
    <w:basedOn w:val="affd"/>
    <w:rsid w:val="00C30C48"/>
    <w:pPr>
      <w:spacing w:after="160"/>
    </w:pPr>
    <w:rPr>
      <w:rFonts w:ascii="Arial" w:hAnsi="Arial"/>
      <w:b/>
      <w:color w:val="FFFFFF"/>
      <w:sz w:val="32"/>
      <w:lang w:val="en-US" w:eastAsia="en-US"/>
    </w:rPr>
  </w:style>
  <w:style w:type="character" w:customStyle="1" w:styleId="3ffb">
    <w:name w:val="Основной для текста Знак3"/>
    <w:aliases w:val="Основной для текста Знак Знак Знак Знак1,Основной для текста Знак1 Знак Знак1,Основной для текста Знак Знак1 Знак1,Основной для текста Знак2 Знак1,Основной для текста Знак1 Знак2,Основной для текста Знак Знак Знак2"/>
    <w:rsid w:val="00C30C48"/>
    <w:rPr>
      <w:sz w:val="24"/>
      <w:lang w:val="ru-RU" w:eastAsia="ru-RU" w:bidi="ar-SA"/>
    </w:rPr>
  </w:style>
  <w:style w:type="paragraph" w:customStyle="1" w:styleId="21d">
    <w:name w:val="Знак2 Знак Знак Знак1"/>
    <w:basedOn w:val="affd"/>
    <w:rsid w:val="00C30C48"/>
    <w:pPr>
      <w:spacing w:after="160"/>
    </w:pPr>
    <w:rPr>
      <w:rFonts w:ascii="Arial" w:hAnsi="Arial"/>
      <w:b/>
      <w:color w:val="FFFFFF"/>
      <w:sz w:val="32"/>
      <w:lang w:val="en-US" w:eastAsia="en-US"/>
    </w:rPr>
  </w:style>
  <w:style w:type="paragraph" w:customStyle="1" w:styleId="021">
    <w:name w:val="Стиль Основной текст + Справа:  02 см"/>
    <w:basedOn w:val="affe"/>
    <w:rsid w:val="00C30C48"/>
    <w:pPr>
      <w:tabs>
        <w:tab w:val="num" w:pos="142"/>
      </w:tabs>
      <w:spacing w:line="312" w:lineRule="auto"/>
      <w:ind w:right="113" w:firstLine="851"/>
    </w:pPr>
    <w:rPr>
      <w:szCs w:val="24"/>
    </w:rPr>
  </w:style>
  <w:style w:type="paragraph" w:customStyle="1" w:styleId="port1">
    <w:name w:val="port1"/>
    <w:basedOn w:val="affd"/>
    <w:rsid w:val="00C30C48"/>
    <w:pPr>
      <w:spacing w:before="100" w:beforeAutospacing="1" w:after="100" w:afterAutospacing="1"/>
    </w:pPr>
    <w:rPr>
      <w:color w:val="000000"/>
      <w:szCs w:val="24"/>
    </w:rPr>
  </w:style>
  <w:style w:type="character" w:styleId="HTML4">
    <w:name w:val="HTML Typewriter"/>
    <w:rsid w:val="00C30C48"/>
    <w:rPr>
      <w:rFonts w:ascii="Courier New" w:eastAsia="Times New Roman" w:hAnsi="Courier New" w:cs="Courier New"/>
      <w:sz w:val="20"/>
      <w:szCs w:val="20"/>
    </w:rPr>
  </w:style>
  <w:style w:type="paragraph" w:customStyle="1" w:styleId="textdict">
    <w:name w:val="text_dict"/>
    <w:basedOn w:val="affd"/>
    <w:qFormat/>
    <w:rsid w:val="00C30C48"/>
    <w:pPr>
      <w:spacing w:before="100" w:beforeAutospacing="1" w:after="100" w:afterAutospacing="1"/>
      <w:ind w:firstLine="450"/>
      <w:jc w:val="both"/>
    </w:pPr>
    <w:rPr>
      <w:rFonts w:ascii="Verdana" w:hAnsi="Verdana"/>
      <w:sz w:val="18"/>
      <w:szCs w:val="18"/>
    </w:rPr>
  </w:style>
  <w:style w:type="paragraph" w:customStyle="1" w:styleId="BodyTextIndent31">
    <w:name w:val="Body Text Indent 31"/>
    <w:basedOn w:val="affd"/>
    <w:rsid w:val="00C30C48"/>
    <w:pPr>
      <w:ind w:firstLine="709"/>
      <w:jc w:val="both"/>
    </w:pPr>
    <w:rPr>
      <w:sz w:val="28"/>
    </w:rPr>
  </w:style>
  <w:style w:type="character" w:customStyle="1" w:styleId="IG2">
    <w:name w:val="Обычный_IG Знак2"/>
    <w:qFormat/>
    <w:rsid w:val="00C30C48"/>
    <w:rPr>
      <w:sz w:val="28"/>
      <w:szCs w:val="28"/>
      <w:lang w:val="ru-RU" w:eastAsia="ru-RU" w:bidi="ar-SA"/>
    </w:rPr>
  </w:style>
  <w:style w:type="character" w:customStyle="1" w:styleId="WW8Num8z1">
    <w:name w:val="WW8Num8z1"/>
    <w:rsid w:val="00C30C48"/>
    <w:rPr>
      <w:rFonts w:ascii="Courier New" w:hAnsi="Courier New" w:cs="Courier New"/>
    </w:rPr>
  </w:style>
  <w:style w:type="character" w:customStyle="1" w:styleId="WW8Num8z2">
    <w:name w:val="WW8Num8z2"/>
    <w:rsid w:val="00C30C48"/>
    <w:rPr>
      <w:rFonts w:ascii="Wingdings" w:hAnsi="Wingdings" w:cs="Wingdings"/>
    </w:rPr>
  </w:style>
  <w:style w:type="paragraph" w:customStyle="1" w:styleId="1ffffffffa">
    <w:name w:val="Стиль Заголовок 1 + все прописные По левому краю Первая строка:  ..."/>
    <w:basedOn w:val="16"/>
    <w:autoRedefine/>
    <w:rsid w:val="00C30C48"/>
    <w:pPr>
      <w:numPr>
        <w:numId w:val="0"/>
      </w:numPr>
      <w:suppressAutoHyphens/>
      <w:spacing w:after="60"/>
    </w:pPr>
    <w:rPr>
      <w:rFonts w:cs="Arial"/>
      <w:caps/>
      <w:kern w:val="32"/>
      <w:sz w:val="32"/>
      <w:szCs w:val="32"/>
      <w:lang w:eastAsia="ar-SA"/>
    </w:rPr>
  </w:style>
  <w:style w:type="character" w:customStyle="1" w:styleId="Arial16">
    <w:name w:val="Стиль Название книги + Arial 16 пт не малые прописные не разреже..."/>
    <w:rsid w:val="00C30C48"/>
    <w:rPr>
      <w:rFonts w:ascii="Arial" w:hAnsi="Arial"/>
      <w:b/>
      <w:bCs/>
      <w:caps/>
      <w:smallCaps/>
      <w:dstrike w:val="0"/>
      <w:spacing w:val="0"/>
      <w:sz w:val="32"/>
      <w:szCs w:val="32"/>
      <w:vertAlign w:val="baseline"/>
    </w:rPr>
  </w:style>
  <w:style w:type="character" w:customStyle="1" w:styleId="Arial14">
    <w:name w:val="Стиль Название книги + Arial 14 пт не малые прописные"/>
    <w:rsid w:val="00C30C48"/>
    <w:rPr>
      <w:rFonts w:ascii="Times New Roman" w:hAnsi="Times New Roman"/>
      <w:b/>
      <w:bCs/>
      <w:caps/>
      <w:smallCaps/>
      <w:dstrike w:val="0"/>
      <w:spacing w:val="5"/>
      <w:sz w:val="28"/>
      <w:szCs w:val="28"/>
      <w:vertAlign w:val="baseline"/>
    </w:rPr>
  </w:style>
  <w:style w:type="paragraph" w:customStyle="1" w:styleId="3ffc">
    <w:name w:val="Стиль Заголовок 3 + все прописные Знак"/>
    <w:basedOn w:val="3"/>
    <w:link w:val="3ffd"/>
    <w:autoRedefine/>
    <w:rsid w:val="00C30C48"/>
    <w:pPr>
      <w:numPr>
        <w:ilvl w:val="0"/>
        <w:numId w:val="0"/>
      </w:numPr>
    </w:pPr>
    <w:rPr>
      <w:rFonts w:ascii="Times New Roman" w:hAnsi="Times New Roman" w:cs="Arial"/>
      <w:bCs/>
      <w:i/>
      <w:iCs/>
      <w:szCs w:val="24"/>
    </w:rPr>
  </w:style>
  <w:style w:type="character" w:customStyle="1" w:styleId="3ffd">
    <w:name w:val="Стиль Заголовок 3 + все прописные Знак Знак"/>
    <w:link w:val="3ffc"/>
    <w:rsid w:val="00C30C48"/>
    <w:rPr>
      <w:rFonts w:cs="Arial"/>
      <w:b/>
      <w:bCs/>
      <w:i/>
      <w:iCs/>
      <w:sz w:val="24"/>
      <w:szCs w:val="24"/>
    </w:rPr>
  </w:style>
  <w:style w:type="paragraph" w:customStyle="1" w:styleId="affffffffffffffffffffffffffffff0">
    <w:name w:val="Авторы Знак"/>
    <w:basedOn w:val="affd"/>
    <w:link w:val="affffffffffffffffffffffffffffff1"/>
    <w:rsid w:val="00C30C48"/>
    <w:pPr>
      <w:keepNext/>
      <w:spacing w:before="60"/>
      <w:jc w:val="center"/>
    </w:pPr>
    <w:rPr>
      <w:b/>
      <w:bCs/>
      <w:szCs w:val="24"/>
      <w:lang w:val="en-US"/>
    </w:rPr>
  </w:style>
  <w:style w:type="character" w:customStyle="1" w:styleId="affffffffffffffffffffffffffffff1">
    <w:name w:val="Авторы Знак Знак"/>
    <w:link w:val="affffffffffffffffffffffffffffff0"/>
    <w:locked/>
    <w:rsid w:val="00C30C48"/>
    <w:rPr>
      <w:b/>
      <w:bCs/>
      <w:sz w:val="24"/>
      <w:szCs w:val="24"/>
      <w:lang w:val="en-US"/>
    </w:rPr>
  </w:style>
  <w:style w:type="paragraph" w:customStyle="1" w:styleId="caaieiaie8">
    <w:name w:val="caaieiaie 8"/>
    <w:basedOn w:val="affd"/>
    <w:next w:val="affd"/>
    <w:rsid w:val="00C30C48"/>
    <w:pPr>
      <w:keepNext/>
      <w:widowControl w:val="0"/>
      <w:ind w:firstLine="720"/>
      <w:jc w:val="both"/>
    </w:pPr>
    <w:rPr>
      <w:snapToGrid w:val="0"/>
    </w:rPr>
  </w:style>
  <w:style w:type="paragraph" w:customStyle="1" w:styleId="Pa5">
    <w:name w:val="Pa5"/>
    <w:basedOn w:val="Default"/>
    <w:next w:val="Default"/>
    <w:rsid w:val="00C30C48"/>
    <w:pPr>
      <w:spacing w:line="221" w:lineRule="atLeast"/>
    </w:pPr>
    <w:rPr>
      <w:color w:val="auto"/>
      <w:lang w:eastAsia="ru-RU"/>
    </w:rPr>
  </w:style>
  <w:style w:type="character" w:customStyle="1" w:styleId="FontStyle172">
    <w:name w:val="Font Style172"/>
    <w:rsid w:val="00C30C48"/>
    <w:rPr>
      <w:rFonts w:ascii="Century Schoolbook" w:hAnsi="Century Schoolbook" w:cs="Century Schoolbook"/>
      <w:sz w:val="14"/>
      <w:szCs w:val="14"/>
    </w:rPr>
  </w:style>
  <w:style w:type="character" w:customStyle="1" w:styleId="FontStyle61">
    <w:name w:val="Font Style61"/>
    <w:rsid w:val="00C30C48"/>
    <w:rPr>
      <w:rFonts w:ascii="Century Schoolbook" w:hAnsi="Century Schoolbook" w:cs="Century Schoolbook"/>
      <w:b/>
      <w:bCs/>
      <w:i/>
      <w:iCs/>
      <w:sz w:val="14"/>
      <w:szCs w:val="14"/>
    </w:rPr>
  </w:style>
  <w:style w:type="paragraph" w:customStyle="1" w:styleId="3ffe">
    <w:name w:val="Знак3 Знак Знак Знак Знак Знак Знак"/>
    <w:basedOn w:val="affd"/>
    <w:rsid w:val="00C30C48"/>
    <w:pPr>
      <w:spacing w:after="160"/>
    </w:pPr>
    <w:rPr>
      <w:rFonts w:ascii="Arial" w:hAnsi="Arial"/>
      <w:b/>
      <w:color w:val="FFFFFF"/>
      <w:sz w:val="32"/>
      <w:lang w:val="en-US" w:eastAsia="en-US"/>
    </w:rPr>
  </w:style>
  <w:style w:type="paragraph" w:customStyle="1" w:styleId="21e">
    <w:name w:val="Знак2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3fff">
    <w:name w:val="Основной для текста Знак Знак Знак3"/>
    <w:aliases w:val="Основной для текста Знак1 Знак3,Основной для текста Знак4,Основной для текста Знак Знак Знак Знак2,Основной для текста Знак1 Знак Знак2,Основной для текста Знак Знак1 Знак2,Основной для текста Знак2 Знак2"/>
    <w:rsid w:val="00C30C48"/>
    <w:rPr>
      <w:sz w:val="24"/>
      <w:lang w:val="ru-RU" w:eastAsia="ru-RU" w:bidi="ar-SA"/>
    </w:rPr>
  </w:style>
  <w:style w:type="character" w:customStyle="1" w:styleId="noedit">
    <w:name w:val="noedit"/>
    <w:rsid w:val="00C30C48"/>
  </w:style>
  <w:style w:type="paragraph" w:customStyle="1" w:styleId="3fff0">
    <w:name w:val="Стиль Заголовок 3 + все прописные"/>
    <w:basedOn w:val="3"/>
    <w:autoRedefine/>
    <w:rsid w:val="00C30C48"/>
    <w:pPr>
      <w:numPr>
        <w:ilvl w:val="0"/>
        <w:numId w:val="0"/>
      </w:numPr>
    </w:pPr>
    <w:rPr>
      <w:rFonts w:ascii="Times New Roman" w:hAnsi="Times New Roman" w:cs="Arial"/>
      <w:bCs/>
      <w:i/>
      <w:iCs/>
      <w:szCs w:val="24"/>
    </w:rPr>
  </w:style>
  <w:style w:type="paragraph" w:customStyle="1" w:styleId="affffffffffffffffffffffffffffff2">
    <w:name w:val="Авторы"/>
    <w:basedOn w:val="affd"/>
    <w:rsid w:val="00C30C48"/>
    <w:pPr>
      <w:keepNext/>
      <w:spacing w:before="60"/>
      <w:jc w:val="center"/>
    </w:pPr>
    <w:rPr>
      <w:b/>
      <w:bCs/>
      <w:szCs w:val="24"/>
      <w:lang w:val="en-US"/>
    </w:rPr>
  </w:style>
  <w:style w:type="paragraph" w:customStyle="1" w:styleId="4ff1">
    <w:name w:val="Знак4 Знак Знак Знак Знак Знак Знак Знак Знак Знак"/>
    <w:basedOn w:val="affd"/>
    <w:rsid w:val="00C30C48"/>
    <w:pPr>
      <w:spacing w:after="160"/>
    </w:pPr>
    <w:rPr>
      <w:rFonts w:ascii="Arial" w:hAnsi="Arial"/>
      <w:b/>
      <w:color w:val="FFFFFF"/>
      <w:sz w:val="32"/>
      <w:lang w:val="en-US" w:eastAsia="en-US"/>
    </w:rPr>
  </w:style>
  <w:style w:type="table" w:customStyle="1" w:styleId="-11">
    <w:name w:val="Светлая сетка - Акцент 11"/>
    <w:basedOn w:val="afff0"/>
    <w:rsid w:val="00C30C4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0">
    <w:name w:val="Светлая заливка - Акцент 11"/>
    <w:basedOn w:val="afff0"/>
    <w:rsid w:val="00C30C48"/>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1">
    <w:name w:val="Medium List 2 Accent 1"/>
    <w:basedOn w:val="afff0"/>
    <w:rsid w:val="00C30C48"/>
    <w:rPr>
      <w:rFonts w:ascii="Cambria"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big1">
    <w:name w:val="big1"/>
    <w:rsid w:val="00C30C48"/>
    <w:rPr>
      <w:sz w:val="22"/>
      <w:szCs w:val="22"/>
    </w:rPr>
  </w:style>
  <w:style w:type="paragraph" w:customStyle="1" w:styleId="Style74">
    <w:name w:val="Style74"/>
    <w:basedOn w:val="affd"/>
    <w:rsid w:val="00C30C48"/>
    <w:pPr>
      <w:widowControl w:val="0"/>
      <w:autoSpaceDE w:val="0"/>
      <w:autoSpaceDN w:val="0"/>
      <w:adjustRightInd w:val="0"/>
      <w:spacing w:line="194" w:lineRule="exact"/>
      <w:ind w:firstLine="278"/>
      <w:jc w:val="both"/>
    </w:pPr>
    <w:rPr>
      <w:szCs w:val="24"/>
    </w:rPr>
  </w:style>
  <w:style w:type="paragraph" w:customStyle="1" w:styleId="affffffffffffffffffffffffffffff3">
    <w:name w:val="Штамп по л. краю"/>
    <w:basedOn w:val="afffffff5"/>
    <w:rsid w:val="00C30C48"/>
    <w:pPr>
      <w:spacing w:line="360" w:lineRule="auto"/>
      <w:jc w:val="left"/>
    </w:pPr>
    <w:rPr>
      <w:color w:val="000000"/>
      <w:sz w:val="22"/>
      <w:szCs w:val="18"/>
    </w:rPr>
  </w:style>
  <w:style w:type="character" w:customStyle="1" w:styleId="228">
    <w:name w:val="Заголовок 2;Заголовок 2 Знак Знак Знак Знак"/>
    <w:rsid w:val="00C30C48"/>
    <w:rPr>
      <w:sz w:val="24"/>
      <w:lang w:val="ru-RU" w:eastAsia="ru-RU" w:bidi="ar-SA"/>
    </w:rPr>
  </w:style>
  <w:style w:type="character" w:customStyle="1" w:styleId="FontStyle289">
    <w:name w:val="Font Style289"/>
    <w:semiHidden/>
    <w:rsid w:val="00C30C48"/>
    <w:rPr>
      <w:rFonts w:ascii="Century Schoolbook" w:hAnsi="Century Schoolbook" w:cs="Century Schoolbook"/>
      <w:sz w:val="14"/>
      <w:szCs w:val="14"/>
    </w:rPr>
  </w:style>
  <w:style w:type="character" w:customStyle="1" w:styleId="FontStyle76">
    <w:name w:val="Font Style76"/>
    <w:rsid w:val="00C30C48"/>
    <w:rPr>
      <w:rFonts w:ascii="Century Schoolbook" w:hAnsi="Century Schoolbook" w:cs="Century Schoolbook"/>
      <w:sz w:val="14"/>
      <w:szCs w:val="14"/>
    </w:rPr>
  </w:style>
  <w:style w:type="character" w:customStyle="1" w:styleId="FontStyle77">
    <w:name w:val="Font Style77"/>
    <w:rsid w:val="00C30C48"/>
    <w:rPr>
      <w:rFonts w:ascii="Century Schoolbook" w:hAnsi="Century Schoolbook" w:cs="Century Schoolbook"/>
      <w:b/>
      <w:bCs/>
      <w:i/>
      <w:iCs/>
      <w:sz w:val="14"/>
      <w:szCs w:val="14"/>
    </w:rPr>
  </w:style>
  <w:style w:type="paragraph" w:customStyle="1" w:styleId="Style41">
    <w:name w:val="Style41"/>
    <w:basedOn w:val="affd"/>
    <w:rsid w:val="00C30C48"/>
    <w:pPr>
      <w:widowControl w:val="0"/>
      <w:autoSpaceDE w:val="0"/>
      <w:autoSpaceDN w:val="0"/>
      <w:adjustRightInd w:val="0"/>
      <w:spacing w:line="197" w:lineRule="exact"/>
      <w:ind w:hanging="173"/>
    </w:pPr>
    <w:rPr>
      <w:rFonts w:ascii="Century Schoolbook" w:hAnsi="Century Schoolbook"/>
      <w:szCs w:val="24"/>
    </w:rPr>
  </w:style>
  <w:style w:type="character" w:customStyle="1" w:styleId="FontStyle75">
    <w:name w:val="Font Style75"/>
    <w:rsid w:val="00C30C48"/>
    <w:rPr>
      <w:rFonts w:ascii="Century Schoolbook" w:hAnsi="Century Schoolbook" w:cs="Century Schoolbook"/>
      <w:b/>
      <w:bCs/>
      <w:sz w:val="12"/>
      <w:szCs w:val="12"/>
    </w:rPr>
  </w:style>
  <w:style w:type="character" w:customStyle="1" w:styleId="FontStyle81">
    <w:name w:val="Font Style81"/>
    <w:uiPriority w:val="99"/>
    <w:rsid w:val="00C30C48"/>
    <w:rPr>
      <w:rFonts w:ascii="Century Schoolbook" w:hAnsi="Century Schoolbook" w:cs="Century Schoolbook"/>
      <w:b/>
      <w:bCs/>
      <w:sz w:val="12"/>
      <w:szCs w:val="12"/>
    </w:rPr>
  </w:style>
  <w:style w:type="paragraph" w:customStyle="1" w:styleId="Style46">
    <w:name w:val="Style46"/>
    <w:basedOn w:val="affd"/>
    <w:rsid w:val="00C30C48"/>
    <w:pPr>
      <w:widowControl w:val="0"/>
      <w:autoSpaceDE w:val="0"/>
      <w:autoSpaceDN w:val="0"/>
      <w:adjustRightInd w:val="0"/>
    </w:pPr>
    <w:rPr>
      <w:rFonts w:ascii="Century Schoolbook" w:hAnsi="Century Schoolbook"/>
      <w:szCs w:val="24"/>
    </w:rPr>
  </w:style>
  <w:style w:type="paragraph" w:customStyle="1" w:styleId="Style47">
    <w:name w:val="Style47"/>
    <w:basedOn w:val="affd"/>
    <w:rsid w:val="00C30C48"/>
    <w:pPr>
      <w:widowControl w:val="0"/>
      <w:autoSpaceDE w:val="0"/>
      <w:autoSpaceDN w:val="0"/>
      <w:adjustRightInd w:val="0"/>
    </w:pPr>
    <w:rPr>
      <w:rFonts w:ascii="Century Schoolbook" w:hAnsi="Century Schoolbook"/>
      <w:szCs w:val="24"/>
    </w:rPr>
  </w:style>
  <w:style w:type="paragraph" w:customStyle="1" w:styleId="Style48">
    <w:name w:val="Style48"/>
    <w:basedOn w:val="affd"/>
    <w:rsid w:val="00C30C48"/>
    <w:pPr>
      <w:widowControl w:val="0"/>
      <w:autoSpaceDE w:val="0"/>
      <w:autoSpaceDN w:val="0"/>
      <w:adjustRightInd w:val="0"/>
      <w:spacing w:line="197" w:lineRule="exact"/>
    </w:pPr>
    <w:rPr>
      <w:rFonts w:ascii="Century Schoolbook" w:hAnsi="Century Schoolbook"/>
      <w:szCs w:val="24"/>
    </w:rPr>
  </w:style>
  <w:style w:type="paragraph" w:customStyle="1" w:styleId="Style49">
    <w:name w:val="Style49"/>
    <w:basedOn w:val="affd"/>
    <w:rsid w:val="00C30C48"/>
    <w:pPr>
      <w:widowControl w:val="0"/>
      <w:autoSpaceDE w:val="0"/>
      <w:autoSpaceDN w:val="0"/>
      <w:adjustRightInd w:val="0"/>
    </w:pPr>
    <w:rPr>
      <w:rFonts w:ascii="Century Schoolbook" w:hAnsi="Century Schoolbook"/>
      <w:szCs w:val="24"/>
    </w:rPr>
  </w:style>
  <w:style w:type="paragraph" w:customStyle="1" w:styleId="Style50">
    <w:name w:val="Style50"/>
    <w:basedOn w:val="affd"/>
    <w:rsid w:val="00C30C48"/>
    <w:pPr>
      <w:widowControl w:val="0"/>
      <w:autoSpaceDE w:val="0"/>
      <w:autoSpaceDN w:val="0"/>
      <w:adjustRightInd w:val="0"/>
    </w:pPr>
    <w:rPr>
      <w:rFonts w:ascii="Century Schoolbook" w:hAnsi="Century Schoolbook"/>
      <w:szCs w:val="24"/>
    </w:rPr>
  </w:style>
  <w:style w:type="paragraph" w:customStyle="1" w:styleId="Style54">
    <w:name w:val="Style54"/>
    <w:basedOn w:val="affd"/>
    <w:rsid w:val="00C30C48"/>
    <w:pPr>
      <w:widowControl w:val="0"/>
      <w:autoSpaceDE w:val="0"/>
      <w:autoSpaceDN w:val="0"/>
      <w:adjustRightInd w:val="0"/>
      <w:spacing w:line="197" w:lineRule="exact"/>
    </w:pPr>
    <w:rPr>
      <w:rFonts w:ascii="Century Schoolbook" w:hAnsi="Century Schoolbook"/>
      <w:szCs w:val="24"/>
    </w:rPr>
  </w:style>
  <w:style w:type="character" w:customStyle="1" w:styleId="FontStyle85">
    <w:name w:val="Font Style85"/>
    <w:rsid w:val="00C30C48"/>
    <w:rPr>
      <w:rFonts w:ascii="Century Gothic" w:hAnsi="Century Gothic" w:cs="Century Gothic"/>
      <w:spacing w:val="-20"/>
      <w:sz w:val="18"/>
      <w:szCs w:val="18"/>
    </w:rPr>
  </w:style>
  <w:style w:type="character" w:customStyle="1" w:styleId="FontStyle86">
    <w:name w:val="Font Style86"/>
    <w:rsid w:val="00C30C48"/>
    <w:rPr>
      <w:rFonts w:ascii="Arial" w:hAnsi="Arial" w:cs="Arial"/>
      <w:sz w:val="14"/>
      <w:szCs w:val="14"/>
    </w:rPr>
  </w:style>
  <w:style w:type="character" w:customStyle="1" w:styleId="FontStyle87">
    <w:name w:val="Font Style87"/>
    <w:rsid w:val="00C30C48"/>
    <w:rPr>
      <w:rFonts w:ascii="Arial" w:hAnsi="Arial" w:cs="Arial"/>
      <w:sz w:val="16"/>
      <w:szCs w:val="16"/>
    </w:rPr>
  </w:style>
  <w:style w:type="character" w:customStyle="1" w:styleId="FontStyle91">
    <w:name w:val="Font Style91"/>
    <w:semiHidden/>
    <w:rsid w:val="00C30C48"/>
    <w:rPr>
      <w:rFonts w:ascii="Arial" w:hAnsi="Arial" w:cs="Arial"/>
      <w:sz w:val="12"/>
      <w:szCs w:val="12"/>
    </w:rPr>
  </w:style>
  <w:style w:type="paragraph" w:customStyle="1" w:styleId="Style57">
    <w:name w:val="Style57"/>
    <w:basedOn w:val="affd"/>
    <w:rsid w:val="00C30C48"/>
    <w:pPr>
      <w:widowControl w:val="0"/>
      <w:autoSpaceDE w:val="0"/>
      <w:autoSpaceDN w:val="0"/>
      <w:adjustRightInd w:val="0"/>
      <w:spacing w:line="173" w:lineRule="exact"/>
    </w:pPr>
    <w:rPr>
      <w:rFonts w:ascii="Century Schoolbook" w:hAnsi="Century Schoolbook"/>
      <w:szCs w:val="24"/>
    </w:rPr>
  </w:style>
  <w:style w:type="character" w:customStyle="1" w:styleId="FontStyle90">
    <w:name w:val="Font Style90"/>
    <w:semiHidden/>
    <w:rsid w:val="00C30C48"/>
    <w:rPr>
      <w:rFonts w:ascii="Arial" w:hAnsi="Arial" w:cs="Arial"/>
      <w:b/>
      <w:bCs/>
      <w:sz w:val="18"/>
      <w:szCs w:val="18"/>
    </w:rPr>
  </w:style>
  <w:style w:type="paragraph" w:customStyle="1" w:styleId="-e">
    <w:name w:val="ИЭИ - текст"/>
    <w:basedOn w:val="3d"/>
    <w:semiHidden/>
    <w:rsid w:val="00C30C48"/>
    <w:pPr>
      <w:spacing w:before="240" w:after="0"/>
      <w:ind w:left="0"/>
      <w:jc w:val="both"/>
    </w:pPr>
    <w:rPr>
      <w:sz w:val="22"/>
      <w:szCs w:val="24"/>
    </w:rPr>
  </w:style>
  <w:style w:type="paragraph" w:customStyle="1" w:styleId="times">
    <w:name w:val="times"/>
    <w:basedOn w:val="affd"/>
    <w:semiHidden/>
    <w:rsid w:val="00C30C48"/>
    <w:pPr>
      <w:autoSpaceDE w:val="0"/>
      <w:autoSpaceDN w:val="0"/>
      <w:spacing w:line="360" w:lineRule="auto"/>
      <w:ind w:firstLine="709"/>
      <w:jc w:val="both"/>
    </w:pPr>
    <w:rPr>
      <w:szCs w:val="24"/>
    </w:rPr>
  </w:style>
  <w:style w:type="paragraph" w:customStyle="1" w:styleId="My">
    <w:name w:val="My"/>
    <w:basedOn w:val="affd"/>
    <w:link w:val="My0"/>
    <w:qFormat/>
    <w:rsid w:val="00C30C48"/>
    <w:pPr>
      <w:autoSpaceDE w:val="0"/>
      <w:autoSpaceDN w:val="0"/>
      <w:spacing w:line="360" w:lineRule="auto"/>
      <w:ind w:firstLine="720"/>
      <w:jc w:val="both"/>
    </w:pPr>
    <w:rPr>
      <w:szCs w:val="24"/>
    </w:rPr>
  </w:style>
  <w:style w:type="character" w:customStyle="1" w:styleId="FontStyle174">
    <w:name w:val="Font Style174"/>
    <w:semiHidden/>
    <w:rsid w:val="00C30C48"/>
    <w:rPr>
      <w:rFonts w:ascii="Century Schoolbook" w:hAnsi="Century Schoolbook" w:cs="Century Schoolbook"/>
      <w:b/>
      <w:bCs/>
      <w:i/>
      <w:iCs/>
      <w:sz w:val="16"/>
      <w:szCs w:val="16"/>
    </w:rPr>
  </w:style>
  <w:style w:type="character" w:customStyle="1" w:styleId="bname1">
    <w:name w:val="bname1"/>
    <w:semiHidden/>
    <w:rsid w:val="00C30C48"/>
    <w:rPr>
      <w:rFonts w:ascii="Times New Roman" w:hAnsi="Times New Roman" w:cs="Times New Roman" w:hint="default"/>
      <w:b/>
      <w:bCs/>
      <w:i w:val="0"/>
      <w:iCs w:val="0"/>
      <w:smallCaps w:val="0"/>
      <w:color w:val="000099"/>
      <w:spacing w:val="0"/>
      <w:sz w:val="28"/>
      <w:szCs w:val="28"/>
    </w:rPr>
  </w:style>
  <w:style w:type="character" w:customStyle="1" w:styleId="FontStyle175">
    <w:name w:val="Font Style175"/>
    <w:semiHidden/>
    <w:rsid w:val="00C30C48"/>
    <w:rPr>
      <w:rFonts w:ascii="Century Schoolbook" w:hAnsi="Century Schoolbook" w:cs="Century Schoolbook"/>
      <w:sz w:val="16"/>
      <w:szCs w:val="16"/>
    </w:rPr>
  </w:style>
  <w:style w:type="character" w:customStyle="1" w:styleId="text1">
    <w:name w:val="text1"/>
    <w:rsid w:val="00C30C48"/>
    <w:rPr>
      <w:rFonts w:ascii="Tahoma" w:hAnsi="Tahoma" w:cs="Tahoma" w:hint="default"/>
      <w:sz w:val="20"/>
      <w:szCs w:val="20"/>
    </w:rPr>
  </w:style>
  <w:style w:type="character" w:customStyle="1" w:styleId="FontStyle39">
    <w:name w:val="Font Style39"/>
    <w:rsid w:val="00C30C48"/>
    <w:rPr>
      <w:rFonts w:ascii="Times New Roman" w:hAnsi="Times New Roman" w:cs="Times New Roman"/>
      <w:b/>
      <w:bCs/>
      <w:sz w:val="16"/>
      <w:szCs w:val="16"/>
    </w:rPr>
  </w:style>
  <w:style w:type="character" w:customStyle="1" w:styleId="FontStyle45">
    <w:name w:val="Font Style45"/>
    <w:rsid w:val="00C30C48"/>
    <w:rPr>
      <w:rFonts w:ascii="Times New Roman" w:hAnsi="Times New Roman" w:cs="Times New Roman"/>
      <w:b/>
      <w:bCs/>
      <w:i/>
      <w:iCs/>
      <w:spacing w:val="10"/>
      <w:sz w:val="16"/>
      <w:szCs w:val="16"/>
    </w:rPr>
  </w:style>
  <w:style w:type="paragraph" w:customStyle="1" w:styleId="2fffff3">
    <w:name w:val="Знак2 Знак Знак Знак Знак Знак Знак Знак Знак Знак Знак Знак Знак"/>
    <w:basedOn w:val="affd"/>
    <w:semiHidden/>
    <w:rsid w:val="00C30C48"/>
    <w:pPr>
      <w:spacing w:after="160"/>
    </w:pPr>
    <w:rPr>
      <w:rFonts w:ascii="Arial" w:hAnsi="Arial"/>
      <w:b/>
      <w:color w:val="FFFFFF"/>
      <w:sz w:val="32"/>
      <w:lang w:val="en-US" w:eastAsia="en-US"/>
    </w:rPr>
  </w:style>
  <w:style w:type="paragraph" w:customStyle="1" w:styleId="21f">
    <w:name w:val="Знак2 Знак Знак Знак Знак Знак Знак Знак Знак Знак Знак Знак Знак1"/>
    <w:basedOn w:val="affd"/>
    <w:semiHidden/>
    <w:rsid w:val="00C30C48"/>
    <w:pPr>
      <w:spacing w:after="160"/>
    </w:pPr>
    <w:rPr>
      <w:rFonts w:ascii="Arial" w:hAnsi="Arial"/>
      <w:b/>
      <w:color w:val="FFFFFF"/>
      <w:sz w:val="32"/>
      <w:lang w:val="en-US" w:eastAsia="en-US"/>
    </w:rPr>
  </w:style>
  <w:style w:type="paragraph" w:customStyle="1" w:styleId="--1">
    <w:name w:val="Аквилон-Изыскания-Список 1 (галочка)"/>
    <w:link w:val="--10"/>
    <w:semiHidden/>
    <w:rsid w:val="00C30C48"/>
    <w:pPr>
      <w:numPr>
        <w:numId w:val="67"/>
      </w:numPr>
      <w:tabs>
        <w:tab w:val="clear" w:pos="360"/>
        <w:tab w:val="left" w:pos="851"/>
      </w:tabs>
      <w:spacing w:before="120"/>
      <w:ind w:left="851" w:hanging="284"/>
      <w:jc w:val="both"/>
    </w:pPr>
    <w:rPr>
      <w:rFonts w:ascii="Arial" w:hAnsi="Arial"/>
      <w:i/>
      <w:sz w:val="22"/>
      <w:szCs w:val="22"/>
    </w:rPr>
  </w:style>
  <w:style w:type="character" w:customStyle="1" w:styleId="--10">
    <w:name w:val="Аквилон-Изыскания-Список 1 (галочка) Знак"/>
    <w:link w:val="--1"/>
    <w:semiHidden/>
    <w:rsid w:val="00C30C48"/>
    <w:rPr>
      <w:rFonts w:ascii="Arial" w:hAnsi="Arial"/>
      <w:i/>
      <w:sz w:val="22"/>
      <w:szCs w:val="22"/>
    </w:rPr>
  </w:style>
  <w:style w:type="paragraph" w:customStyle="1" w:styleId="TimesNewRoman15">
    <w:name w:val="Текст TimesNewRoman 1.5инт"/>
    <w:basedOn w:val="affd"/>
    <w:semiHidden/>
    <w:rsid w:val="00C30C48"/>
    <w:pPr>
      <w:spacing w:line="360" w:lineRule="auto"/>
      <w:ind w:firstLine="720"/>
      <w:jc w:val="both"/>
    </w:pPr>
  </w:style>
  <w:style w:type="paragraph" w:customStyle="1" w:styleId="affffffffffffffffffffffffffffff4">
    <w:name w:val="П о  ц е н т р у"/>
    <w:basedOn w:val="affd"/>
    <w:semiHidden/>
    <w:rsid w:val="00C30C48"/>
    <w:pPr>
      <w:jc w:val="center"/>
    </w:pPr>
    <w:rPr>
      <w:spacing w:val="30"/>
      <w:szCs w:val="24"/>
    </w:rPr>
  </w:style>
  <w:style w:type="character" w:customStyle="1" w:styleId="affffffffffffffffffffffffffffff5">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Слева:  0 Знак Знак1,3 см Знак Знак1"/>
    <w:rsid w:val="00C30C48"/>
    <w:rPr>
      <w:sz w:val="24"/>
      <w:szCs w:val="24"/>
      <w:lang w:val="ru-RU" w:eastAsia="ru-RU" w:bidi="ar-SA"/>
    </w:rPr>
  </w:style>
  <w:style w:type="character" w:customStyle="1" w:styleId="FontStyle73">
    <w:name w:val="Font Style73"/>
    <w:rsid w:val="00C30C48"/>
    <w:rPr>
      <w:rFonts w:ascii="Times New Roman" w:hAnsi="Times New Roman" w:cs="Times New Roman" w:hint="default"/>
      <w:sz w:val="22"/>
      <w:szCs w:val="22"/>
    </w:rPr>
  </w:style>
  <w:style w:type="paragraph" w:customStyle="1" w:styleId="2IG">
    <w:name w:val="Заголовок_2_IG"/>
    <w:basedOn w:val="affd"/>
    <w:link w:val="2IG0"/>
    <w:qFormat/>
    <w:rsid w:val="00C30C48"/>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link w:val="2IG"/>
    <w:rsid w:val="00C30C48"/>
    <w:rPr>
      <w:rFonts w:ascii="Arial" w:hAnsi="Arial"/>
      <w:b/>
      <w:bCs/>
      <w:i/>
      <w:iCs/>
      <w:snapToGrid w:val="0"/>
      <w:sz w:val="28"/>
    </w:rPr>
  </w:style>
  <w:style w:type="paragraph" w:customStyle="1" w:styleId="Descr1stPage">
    <w:name w:val="Descr. 1st Page"/>
    <w:basedOn w:val="affd"/>
    <w:qFormat/>
    <w:rsid w:val="00C30C48"/>
    <w:pPr>
      <w:jc w:val="center"/>
    </w:pPr>
    <w:rPr>
      <w:rFonts w:ascii="CG Times" w:hAnsi="CG Times"/>
      <w:b/>
      <w:sz w:val="28"/>
      <w:lang w:val="it-IT" w:eastAsia="en-US"/>
    </w:rPr>
  </w:style>
  <w:style w:type="paragraph" w:customStyle="1" w:styleId="1ffffffffb">
    <w:name w:val="Пункт 1 раздела"/>
    <w:basedOn w:val="24"/>
    <w:next w:val="afffffffffffff7"/>
    <w:qFormat/>
    <w:rsid w:val="00C30C48"/>
    <w:pPr>
      <w:keepNext w:val="0"/>
      <w:numPr>
        <w:ilvl w:val="0"/>
        <w:numId w:val="0"/>
      </w:numPr>
      <w:spacing w:before="0" w:after="100" w:line="280" w:lineRule="exact"/>
      <w:ind w:firstLine="737"/>
    </w:pPr>
    <w:rPr>
      <w:rFonts w:ascii="Times New Roman" w:hAnsi="Times New Roman"/>
      <w:b w:val="0"/>
      <w:i w:val="0"/>
      <w:caps/>
      <w:sz w:val="24"/>
    </w:rPr>
  </w:style>
  <w:style w:type="paragraph" w:customStyle="1" w:styleId="aacao12">
    <w:name w:val="aacao 12"/>
    <w:basedOn w:val="affd"/>
    <w:qFormat/>
    <w:rsid w:val="00C30C48"/>
    <w:pPr>
      <w:spacing w:before="120"/>
      <w:ind w:firstLine="709"/>
      <w:jc w:val="both"/>
    </w:pPr>
  </w:style>
  <w:style w:type="character" w:customStyle="1" w:styleId="affffffffffffffffffffffffffffff6">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C30C48"/>
    <w:rPr>
      <w:snapToGrid w:val="0"/>
      <w:sz w:val="24"/>
      <w:lang w:val="ru-RU" w:eastAsia="ru-RU" w:bidi="ar-SA"/>
    </w:rPr>
  </w:style>
  <w:style w:type="paragraph" w:customStyle="1" w:styleId="1ffffffffc">
    <w:name w:val="Подзаголовок1"/>
    <w:basedOn w:val="affd"/>
    <w:rsid w:val="00C30C48"/>
    <w:pPr>
      <w:widowControl w:val="0"/>
      <w:suppressAutoHyphens/>
      <w:spacing w:after="60"/>
      <w:jc w:val="center"/>
    </w:pPr>
    <w:rPr>
      <w:rFonts w:ascii="Arial" w:hAnsi="Arial"/>
      <w:i/>
      <w:snapToGrid w:val="0"/>
    </w:rPr>
  </w:style>
  <w:style w:type="paragraph" w:customStyle="1" w:styleId="2fffff4">
    <w:name w:val="Название объекта2"/>
    <w:basedOn w:val="affd"/>
    <w:rsid w:val="00C30C48"/>
    <w:pPr>
      <w:widowControl w:val="0"/>
      <w:suppressAutoHyphens/>
      <w:spacing w:before="240" w:after="60"/>
      <w:jc w:val="center"/>
    </w:pPr>
    <w:rPr>
      <w:rFonts w:ascii="Arial" w:hAnsi="Arial"/>
      <w:b/>
      <w:snapToGrid w:val="0"/>
      <w:kern w:val="28"/>
      <w:sz w:val="32"/>
    </w:rPr>
  </w:style>
  <w:style w:type="paragraph" w:customStyle="1" w:styleId="BSP1stPage">
    <w:name w:val="BSP 1st Page"/>
    <w:basedOn w:val="affd"/>
    <w:qFormat/>
    <w:rsid w:val="00C30C48"/>
    <w:pPr>
      <w:jc w:val="center"/>
    </w:pPr>
    <w:rPr>
      <w:rFonts w:ascii="CG Times" w:hAnsi="CG Times"/>
      <w:b/>
      <w:caps/>
      <w:sz w:val="28"/>
      <w:lang w:val="it-IT" w:eastAsia="en-US"/>
    </w:rPr>
  </w:style>
  <w:style w:type="paragraph" w:customStyle="1" w:styleId="Name1stPage">
    <w:name w:val="Name 1st Page"/>
    <w:basedOn w:val="BSP1stPage"/>
    <w:qFormat/>
    <w:rsid w:val="00C30C48"/>
  </w:style>
  <w:style w:type="paragraph" w:customStyle="1" w:styleId="N1stPage">
    <w:name w:val="N° 1st Page"/>
    <w:basedOn w:val="Descr1stPage"/>
    <w:qFormat/>
    <w:rsid w:val="00C30C48"/>
  </w:style>
  <w:style w:type="paragraph" w:customStyle="1" w:styleId="OriginN1stP">
    <w:name w:val="Origin. N° 1st P."/>
    <w:basedOn w:val="N1stPage"/>
    <w:qFormat/>
    <w:rsid w:val="00C30C48"/>
    <w:rPr>
      <w:b w:val="0"/>
      <w:i/>
      <w:sz w:val="22"/>
    </w:rPr>
  </w:style>
  <w:style w:type="paragraph" w:customStyle="1" w:styleId="Cartiglio1stPag">
    <w:name w:val="Cartiglio 1st Pag."/>
    <w:basedOn w:val="affd"/>
    <w:qFormat/>
    <w:rsid w:val="00C30C48"/>
    <w:pPr>
      <w:jc w:val="center"/>
    </w:pPr>
    <w:rPr>
      <w:rFonts w:ascii="CG Times" w:hAnsi="CG Times"/>
      <w:sz w:val="22"/>
      <w:lang w:val="it-IT" w:eastAsia="en-US"/>
    </w:rPr>
  </w:style>
  <w:style w:type="paragraph" w:customStyle="1" w:styleId="1ffffffffd">
    <w:name w:val="имя 1 стр."/>
    <w:basedOn w:val="affd"/>
    <w:qFormat/>
    <w:rsid w:val="00C30C48"/>
    <w:pPr>
      <w:jc w:val="center"/>
    </w:pPr>
    <w:rPr>
      <w:b/>
      <w:sz w:val="28"/>
    </w:rPr>
  </w:style>
  <w:style w:type="paragraph" w:customStyle="1" w:styleId="affffffffffffffffffffffffffffff7">
    <w:name w:val="название документа"/>
    <w:basedOn w:val="affd"/>
    <w:qFormat/>
    <w:rsid w:val="00C30C48"/>
    <w:pPr>
      <w:jc w:val="center"/>
    </w:pPr>
    <w:rPr>
      <w:b/>
      <w:caps/>
      <w:sz w:val="28"/>
    </w:rPr>
  </w:style>
  <w:style w:type="paragraph" w:customStyle="1" w:styleId="1ffffffffe">
    <w:name w:val="номер 1стр."/>
    <w:basedOn w:val="affd"/>
    <w:qFormat/>
    <w:rsid w:val="00C30C48"/>
    <w:pPr>
      <w:jc w:val="center"/>
    </w:pPr>
    <w:rPr>
      <w:b/>
      <w:sz w:val="28"/>
    </w:rPr>
  </w:style>
  <w:style w:type="paragraph" w:customStyle="1" w:styleId="1fffffffff">
    <w:name w:val="ориг. номер 1стр."/>
    <w:basedOn w:val="1ffffffffe"/>
    <w:qFormat/>
    <w:rsid w:val="00C30C48"/>
    <w:rPr>
      <w:b w:val="0"/>
      <w:i/>
      <w:sz w:val="22"/>
    </w:rPr>
  </w:style>
  <w:style w:type="character" w:customStyle="1" w:styleId="2fffff5">
    <w:name w:val="Основной шрифт абзаца2"/>
    <w:semiHidden/>
    <w:rsid w:val="00C30C48"/>
  </w:style>
  <w:style w:type="paragraph" w:customStyle="1" w:styleId="11fd">
    <w:name w:val="заголовок 11"/>
    <w:basedOn w:val="1ffd"/>
    <w:next w:val="1ffd"/>
    <w:qFormat/>
    <w:rsid w:val="00C30C48"/>
    <w:pPr>
      <w:keepNext/>
      <w:widowControl w:val="0"/>
      <w:tabs>
        <w:tab w:val="left" w:pos="9350"/>
      </w:tabs>
      <w:ind w:left="1430"/>
    </w:pPr>
    <w:rPr>
      <w:rFonts w:ascii="Times New Roman" w:hAnsi="Times New Roman"/>
      <w:b/>
      <w:i/>
      <w:snapToGrid w:val="0"/>
      <w:sz w:val="20"/>
      <w:lang w:val="en-US"/>
    </w:rPr>
  </w:style>
  <w:style w:type="paragraph" w:customStyle="1" w:styleId="21f0">
    <w:name w:val="заголовок 21"/>
    <w:basedOn w:val="1ffd"/>
    <w:next w:val="1ffd"/>
    <w:qFormat/>
    <w:rsid w:val="00C30C48"/>
    <w:pPr>
      <w:keepNext/>
      <w:widowControl w:val="0"/>
      <w:ind w:left="-20"/>
      <w:jc w:val="center"/>
    </w:pPr>
    <w:rPr>
      <w:rFonts w:ascii="Times New Roman" w:hAnsi="Times New Roman"/>
      <w:b/>
      <w:i/>
      <w:snapToGrid w:val="0"/>
      <w:sz w:val="20"/>
      <w:lang w:val="en-US"/>
    </w:rPr>
  </w:style>
  <w:style w:type="paragraph" w:customStyle="1" w:styleId="317">
    <w:name w:val="заголовок 31"/>
    <w:basedOn w:val="1ffd"/>
    <w:next w:val="1ffd"/>
    <w:qFormat/>
    <w:rsid w:val="00C30C48"/>
    <w:pPr>
      <w:keepNext/>
      <w:widowControl w:val="0"/>
      <w:jc w:val="center"/>
    </w:pPr>
    <w:rPr>
      <w:rFonts w:ascii="Times New Roman" w:hAnsi="Times New Roman"/>
      <w:b/>
      <w:i/>
      <w:snapToGrid w:val="0"/>
      <w:sz w:val="20"/>
      <w:lang w:val="en-US"/>
    </w:rPr>
  </w:style>
  <w:style w:type="paragraph" w:customStyle="1" w:styleId="affffffffffffffffffffffffffffff8">
    <w:name w:val="основной шрифт с красн строкой"/>
    <w:basedOn w:val="affd"/>
    <w:autoRedefine/>
    <w:qFormat/>
    <w:rsid w:val="00C30C48"/>
    <w:pPr>
      <w:ind w:firstLine="709"/>
      <w:jc w:val="both"/>
    </w:pPr>
    <w:rPr>
      <w:b/>
      <w:i/>
    </w:rPr>
  </w:style>
  <w:style w:type="character" w:customStyle="1" w:styleId="3fff1">
    <w:name w:val="Основной текст 3 Знак Знак"/>
    <w:autoRedefine/>
    <w:rsid w:val="00C30C48"/>
    <w:rPr>
      <w:sz w:val="24"/>
    </w:rPr>
  </w:style>
  <w:style w:type="character" w:customStyle="1" w:styleId="5f9">
    <w:name w:val="Заголовок 5 Знак Знак Знак"/>
    <w:rsid w:val="00C30C48"/>
    <w:rPr>
      <w:sz w:val="28"/>
      <w:szCs w:val="24"/>
      <w:lang w:val="ru-RU" w:eastAsia="ru-RU" w:bidi="ar-SA"/>
    </w:rPr>
  </w:style>
  <w:style w:type="character" w:customStyle="1" w:styleId="affffffffffffffffffffffffffffff9">
    <w:name w:val="Основной текст Знак Знак Знак Знак Знак Знак Знак"/>
    <w:rsid w:val="00C30C48"/>
    <w:rPr>
      <w:sz w:val="24"/>
      <w:lang w:val="ru-RU" w:eastAsia="ru-RU" w:bidi="ar-SA"/>
    </w:rPr>
  </w:style>
  <w:style w:type="paragraph" w:customStyle="1" w:styleId="affffffffffffffffffffffffffffffa">
    <w:name w:val="НазваниеРисунка"/>
    <w:basedOn w:val="affd"/>
    <w:qFormat/>
    <w:rsid w:val="00C30C48"/>
    <w:pPr>
      <w:tabs>
        <w:tab w:val="num" w:pos="-180"/>
      </w:tabs>
      <w:spacing w:before="120" w:after="120"/>
      <w:ind w:firstLine="900"/>
    </w:pPr>
    <w:rPr>
      <w:b/>
      <w:caps/>
      <w:sz w:val="22"/>
    </w:rPr>
  </w:style>
  <w:style w:type="paragraph" w:customStyle="1" w:styleId="Text0">
    <w:name w:val="Text"/>
    <w:basedOn w:val="affd"/>
    <w:qFormat/>
    <w:rsid w:val="00C30C48"/>
    <w:pPr>
      <w:spacing w:after="120"/>
      <w:ind w:firstLine="720"/>
      <w:jc w:val="both"/>
    </w:pPr>
    <w:rPr>
      <w:rFonts w:ascii="Arial" w:hAnsi="Arial"/>
      <w:sz w:val="22"/>
    </w:rPr>
  </w:style>
  <w:style w:type="paragraph" w:customStyle="1" w:styleId="IG4">
    <w:name w:val="Маркированный_список_IG"/>
    <w:basedOn w:val="affd"/>
    <w:link w:val="IG5"/>
    <w:qFormat/>
    <w:rsid w:val="00C30C48"/>
    <w:pPr>
      <w:tabs>
        <w:tab w:val="num" w:pos="0"/>
      </w:tabs>
      <w:spacing w:line="360" w:lineRule="auto"/>
      <w:ind w:firstLine="709"/>
      <w:jc w:val="both"/>
    </w:pPr>
    <w:rPr>
      <w:snapToGrid w:val="0"/>
      <w:sz w:val="28"/>
      <w:szCs w:val="28"/>
    </w:rPr>
  </w:style>
  <w:style w:type="character" w:customStyle="1" w:styleId="IG5">
    <w:name w:val="Маркированный_список_IG Знак"/>
    <w:link w:val="IG4"/>
    <w:rsid w:val="00C30C48"/>
    <w:rPr>
      <w:snapToGrid w:val="0"/>
      <w:sz w:val="28"/>
      <w:szCs w:val="28"/>
    </w:rPr>
  </w:style>
  <w:style w:type="character" w:customStyle="1" w:styleId="2fffff6">
    <w:name w:val="Основной текст2 Знак"/>
    <w:aliases w:val="Основной текст11 Знак"/>
    <w:rsid w:val="00C30C48"/>
    <w:rPr>
      <w:sz w:val="24"/>
      <w:lang w:val="ru-RU" w:eastAsia="ru-RU" w:bidi="ar-SA"/>
    </w:rPr>
  </w:style>
  <w:style w:type="character" w:customStyle="1" w:styleId="000">
    <w:name w:val="000"/>
    <w:semiHidden/>
    <w:rsid w:val="00C30C48"/>
    <w:rPr>
      <w:rFonts w:ascii="Arial" w:hAnsi="Arial" w:cs="Arial"/>
      <w:color w:val="auto"/>
      <w:sz w:val="20"/>
      <w:szCs w:val="20"/>
    </w:rPr>
  </w:style>
  <w:style w:type="paragraph" w:customStyle="1" w:styleId="1IG">
    <w:name w:val="Заголовок_1_IG Знак Знак"/>
    <w:basedOn w:val="16"/>
    <w:link w:val="1IG0"/>
    <w:rsid w:val="00C30C48"/>
    <w:pPr>
      <w:pageBreakBefore/>
      <w:numPr>
        <w:numId w:val="0"/>
      </w:numPr>
      <w:spacing w:before="0" w:after="360" w:line="360" w:lineRule="auto"/>
      <w:jc w:val="center"/>
    </w:pPr>
    <w:rPr>
      <w:rFonts w:cs="Arial"/>
      <w:bCs/>
      <w:caps/>
      <w:kern w:val="32"/>
      <w:szCs w:val="28"/>
    </w:rPr>
  </w:style>
  <w:style w:type="character" w:customStyle="1" w:styleId="1IG0">
    <w:name w:val="Заголовок_1_IG Знак Знак Знак"/>
    <w:link w:val="1IG"/>
    <w:rsid w:val="00C30C48"/>
    <w:rPr>
      <w:rFonts w:ascii="Arial" w:hAnsi="Arial" w:cs="Arial"/>
      <w:b/>
      <w:bCs/>
      <w:caps/>
      <w:kern w:val="32"/>
      <w:sz w:val="28"/>
      <w:szCs w:val="28"/>
    </w:rPr>
  </w:style>
  <w:style w:type="paragraph" w:customStyle="1" w:styleId="IG6">
    <w:name w:val="Маркированный_список_IG Знак Знак Знак"/>
    <w:basedOn w:val="affd"/>
    <w:link w:val="IG7"/>
    <w:rsid w:val="00C30C48"/>
    <w:pPr>
      <w:tabs>
        <w:tab w:val="num" w:pos="32"/>
      </w:tabs>
      <w:spacing w:line="360" w:lineRule="auto"/>
      <w:ind w:left="32" w:firstLine="709"/>
      <w:jc w:val="both"/>
    </w:pPr>
    <w:rPr>
      <w:snapToGrid w:val="0"/>
      <w:sz w:val="28"/>
      <w:szCs w:val="28"/>
    </w:rPr>
  </w:style>
  <w:style w:type="character" w:customStyle="1" w:styleId="IG7">
    <w:name w:val="Маркированный_список_IG Знак Знак Знак Знак"/>
    <w:link w:val="IG6"/>
    <w:rsid w:val="00C30C48"/>
    <w:rPr>
      <w:snapToGrid w:val="0"/>
      <w:sz w:val="28"/>
      <w:szCs w:val="28"/>
    </w:rPr>
  </w:style>
  <w:style w:type="character" w:customStyle="1" w:styleId="2IG1">
    <w:name w:val="Заголовок_2_IG Знак Знак"/>
    <w:rsid w:val="00C30C48"/>
    <w:rPr>
      <w:rFonts w:ascii="Arial" w:hAnsi="Arial"/>
      <w:b/>
      <w:bCs/>
      <w:i/>
      <w:iCs/>
      <w:snapToGrid w:val="0"/>
      <w:sz w:val="28"/>
      <w:lang w:val="ru-RU" w:eastAsia="ru-RU" w:bidi="ar-SA"/>
    </w:rPr>
  </w:style>
  <w:style w:type="paragraph" w:customStyle="1" w:styleId="IG8">
    <w:name w:val="Название_таблицы_IG Знак Знак"/>
    <w:basedOn w:val="affd"/>
    <w:link w:val="IG9"/>
    <w:rsid w:val="00C30C48"/>
    <w:pPr>
      <w:spacing w:line="360" w:lineRule="auto"/>
      <w:jc w:val="both"/>
    </w:pPr>
    <w:rPr>
      <w:snapToGrid w:val="0"/>
      <w:sz w:val="28"/>
      <w:szCs w:val="28"/>
    </w:rPr>
  </w:style>
  <w:style w:type="character" w:customStyle="1" w:styleId="IG9">
    <w:name w:val="Название_таблицы_IG Знак Знак Знак"/>
    <w:link w:val="IG8"/>
    <w:rsid w:val="00C30C48"/>
    <w:rPr>
      <w:snapToGrid w:val="0"/>
      <w:sz w:val="28"/>
      <w:szCs w:val="28"/>
    </w:rPr>
  </w:style>
  <w:style w:type="paragraph" w:customStyle="1" w:styleId="IGa">
    <w:name w:val="Обычный_IG Знак Знак Знак"/>
    <w:basedOn w:val="affd"/>
    <w:link w:val="IGb"/>
    <w:rsid w:val="00C30C48"/>
    <w:pPr>
      <w:spacing w:line="360" w:lineRule="auto"/>
      <w:ind w:firstLine="709"/>
      <w:jc w:val="both"/>
    </w:pPr>
    <w:rPr>
      <w:sz w:val="28"/>
      <w:szCs w:val="28"/>
    </w:rPr>
  </w:style>
  <w:style w:type="character" w:customStyle="1" w:styleId="IGb">
    <w:name w:val="Обычный_IG Знак Знак Знак Знак"/>
    <w:link w:val="IGa"/>
    <w:rsid w:val="00C30C48"/>
    <w:rPr>
      <w:sz w:val="28"/>
      <w:szCs w:val="28"/>
    </w:rPr>
  </w:style>
  <w:style w:type="character" w:customStyle="1" w:styleId="affffffffffffffffffffffffffffffb">
    <w:name w:val="текст отчета Знак"/>
    <w:link w:val="affffffffffffffffffffffffffffffc"/>
    <w:rsid w:val="00C30C48"/>
    <w:rPr>
      <w:sz w:val="24"/>
    </w:rPr>
  </w:style>
  <w:style w:type="character" w:customStyle="1" w:styleId="FigureCaption0">
    <w:name w:val="Figure Caption Знак"/>
    <w:link w:val="FigureCaption"/>
    <w:rsid w:val="00C30C48"/>
    <w:rPr>
      <w:rFonts w:ascii="Arial" w:hAnsi="Arial"/>
      <w:b/>
    </w:rPr>
  </w:style>
  <w:style w:type="paragraph" w:customStyle="1" w:styleId="IGc">
    <w:name w:val="Название_рис_IG"/>
    <w:basedOn w:val="affd"/>
    <w:qFormat/>
    <w:rsid w:val="00C30C48"/>
    <w:pPr>
      <w:spacing w:after="240" w:line="360" w:lineRule="auto"/>
      <w:jc w:val="center"/>
    </w:pPr>
    <w:rPr>
      <w:sz w:val="28"/>
    </w:rPr>
  </w:style>
  <w:style w:type="character" w:customStyle="1" w:styleId="2121">
    <w:name w:val="Заголовок 212"/>
    <w:aliases w:val="Заголовок 2 Знак Знак12"/>
    <w:rsid w:val="00C30C48"/>
    <w:rPr>
      <w:rFonts w:ascii="Arial" w:hAnsi="Arial"/>
      <w:b/>
      <w:i/>
      <w:iCs/>
      <w:snapToGrid w:val="0"/>
      <w:sz w:val="28"/>
      <w:szCs w:val="28"/>
      <w:lang w:val="ru-RU" w:eastAsia="ru-RU" w:bidi="ar-SA"/>
    </w:rPr>
  </w:style>
  <w:style w:type="character" w:customStyle="1" w:styleId="2113">
    <w:name w:val="Заголовок 211"/>
    <w:aliases w:val="Заголовок 2 Знак Знак11"/>
    <w:rsid w:val="00C30C48"/>
    <w:rPr>
      <w:rFonts w:ascii="Arial" w:hAnsi="Arial"/>
      <w:b/>
      <w:i/>
      <w:iCs/>
      <w:snapToGrid w:val="0"/>
      <w:sz w:val="28"/>
      <w:szCs w:val="28"/>
      <w:lang w:val="ru-RU" w:eastAsia="ru-RU" w:bidi="ar-SA"/>
    </w:rPr>
  </w:style>
  <w:style w:type="paragraph" w:customStyle="1" w:styleId="IGd">
    <w:name w:val="Нумерованный_список_IG"/>
    <w:basedOn w:val="affd"/>
    <w:qFormat/>
    <w:rsid w:val="00C30C48"/>
    <w:pPr>
      <w:tabs>
        <w:tab w:val="num" w:pos="0"/>
      </w:tabs>
      <w:spacing w:line="360" w:lineRule="auto"/>
      <w:ind w:firstLine="851"/>
      <w:jc w:val="both"/>
    </w:pPr>
    <w:rPr>
      <w:snapToGrid w:val="0"/>
      <w:sz w:val="28"/>
      <w:szCs w:val="28"/>
    </w:rPr>
  </w:style>
  <w:style w:type="paragraph" w:customStyle="1" w:styleId="IGe">
    <w:name w:val="Маркированный_список_IG Знак Знак Знак Знак Знак"/>
    <w:basedOn w:val="affd"/>
    <w:link w:val="IGf"/>
    <w:semiHidden/>
    <w:rsid w:val="00C30C48"/>
    <w:pPr>
      <w:tabs>
        <w:tab w:val="num" w:pos="32"/>
      </w:tabs>
      <w:spacing w:line="360" w:lineRule="auto"/>
      <w:ind w:left="32" w:firstLine="709"/>
      <w:jc w:val="both"/>
    </w:pPr>
    <w:rPr>
      <w:snapToGrid w:val="0"/>
      <w:sz w:val="28"/>
      <w:szCs w:val="28"/>
    </w:rPr>
  </w:style>
  <w:style w:type="character" w:customStyle="1" w:styleId="IGf">
    <w:name w:val="Маркированный_список_IG Знак Знак Знак Знак Знак Знак"/>
    <w:link w:val="IGe"/>
    <w:rsid w:val="00C30C48"/>
    <w:rPr>
      <w:snapToGrid w:val="0"/>
      <w:sz w:val="28"/>
      <w:szCs w:val="28"/>
    </w:rPr>
  </w:style>
  <w:style w:type="paragraph" w:customStyle="1" w:styleId="IGf0">
    <w:name w:val="Формулы_IG"/>
    <w:basedOn w:val="affd"/>
    <w:qFormat/>
    <w:rsid w:val="00C30C48"/>
    <w:pPr>
      <w:tabs>
        <w:tab w:val="center" w:pos="4536"/>
        <w:tab w:val="right" w:pos="9356"/>
      </w:tabs>
      <w:spacing w:line="360" w:lineRule="auto"/>
      <w:jc w:val="both"/>
    </w:pPr>
    <w:rPr>
      <w:sz w:val="28"/>
      <w:szCs w:val="28"/>
    </w:rPr>
  </w:style>
  <w:style w:type="paragraph" w:customStyle="1" w:styleId="IGf1">
    <w:name w:val="Маркированный_с_количеством_IG"/>
    <w:basedOn w:val="IGe"/>
    <w:qFormat/>
    <w:rsid w:val="00C30C48"/>
    <w:pPr>
      <w:tabs>
        <w:tab w:val="left" w:pos="1134"/>
        <w:tab w:val="left" w:pos="8505"/>
      </w:tabs>
    </w:pPr>
  </w:style>
  <w:style w:type="character" w:customStyle="1" w:styleId="IG10">
    <w:name w:val="Обычный_IG Знак Знак1"/>
    <w:rsid w:val="00C30C48"/>
    <w:rPr>
      <w:sz w:val="28"/>
      <w:szCs w:val="28"/>
      <w:lang w:val="ru-RU" w:eastAsia="ru-RU" w:bidi="ar-SA"/>
    </w:rPr>
  </w:style>
  <w:style w:type="character" w:customStyle="1" w:styleId="IGf2">
    <w:name w:val="Обычный_IG Знак Знак"/>
    <w:semiHidden/>
    <w:rsid w:val="00C30C48"/>
    <w:rPr>
      <w:sz w:val="28"/>
      <w:szCs w:val="28"/>
      <w:lang w:val="ru-RU" w:eastAsia="ru-RU" w:bidi="ar-SA"/>
    </w:rPr>
  </w:style>
  <w:style w:type="paragraph" w:customStyle="1" w:styleId="IG11">
    <w:name w:val="Маркированный_список_IG Знак Знак Знак1"/>
    <w:basedOn w:val="affd"/>
    <w:link w:val="IG12"/>
    <w:qFormat/>
    <w:rsid w:val="00C30C48"/>
    <w:pPr>
      <w:tabs>
        <w:tab w:val="num" w:pos="0"/>
      </w:tabs>
      <w:spacing w:line="360" w:lineRule="auto"/>
      <w:ind w:firstLine="709"/>
      <w:jc w:val="both"/>
    </w:pPr>
    <w:rPr>
      <w:snapToGrid w:val="0"/>
      <w:sz w:val="28"/>
      <w:szCs w:val="28"/>
    </w:rPr>
  </w:style>
  <w:style w:type="character" w:customStyle="1" w:styleId="IG12">
    <w:name w:val="Маркированный_список_IG Знак Знак Знак1 Знак"/>
    <w:link w:val="IG11"/>
    <w:rsid w:val="00C30C48"/>
    <w:rPr>
      <w:snapToGrid w:val="0"/>
      <w:sz w:val="28"/>
      <w:szCs w:val="28"/>
    </w:rPr>
  </w:style>
  <w:style w:type="paragraph" w:customStyle="1" w:styleId="IG13">
    <w:name w:val="Маркированный_список_IG Знак Знак Знак Знак1"/>
    <w:basedOn w:val="affd"/>
    <w:link w:val="IG14"/>
    <w:qFormat/>
    <w:rsid w:val="00C30C48"/>
    <w:pPr>
      <w:tabs>
        <w:tab w:val="num" w:pos="0"/>
      </w:tabs>
      <w:spacing w:line="360" w:lineRule="auto"/>
      <w:ind w:firstLine="709"/>
      <w:jc w:val="both"/>
    </w:pPr>
    <w:rPr>
      <w:snapToGrid w:val="0"/>
      <w:sz w:val="28"/>
      <w:szCs w:val="28"/>
    </w:rPr>
  </w:style>
  <w:style w:type="character" w:customStyle="1" w:styleId="IG14">
    <w:name w:val="Маркированный_список_IG Знак Знак Знак Знак1 Знак"/>
    <w:link w:val="IG13"/>
    <w:rsid w:val="00C30C48"/>
    <w:rPr>
      <w:snapToGrid w:val="0"/>
      <w:sz w:val="28"/>
      <w:szCs w:val="28"/>
    </w:rPr>
  </w:style>
  <w:style w:type="paragraph" w:customStyle="1" w:styleId="1IG1">
    <w:name w:val="Заголовок_1_IG"/>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15">
    <w:name w:val="Маркированный_список_IG Знак Знак1"/>
    <w:basedOn w:val="affd"/>
    <w:qFormat/>
    <w:rsid w:val="00C30C48"/>
    <w:pPr>
      <w:tabs>
        <w:tab w:val="num" w:pos="32"/>
      </w:tabs>
      <w:spacing w:line="360" w:lineRule="auto"/>
      <w:ind w:left="32" w:firstLine="709"/>
      <w:jc w:val="both"/>
    </w:pPr>
    <w:rPr>
      <w:snapToGrid w:val="0"/>
      <w:sz w:val="28"/>
      <w:szCs w:val="28"/>
    </w:rPr>
  </w:style>
  <w:style w:type="paragraph" w:customStyle="1" w:styleId="IGf3">
    <w:name w:val="Название_таблицы_IG"/>
    <w:basedOn w:val="affd"/>
    <w:qFormat/>
    <w:rsid w:val="00C30C48"/>
    <w:pPr>
      <w:spacing w:line="360" w:lineRule="auto"/>
      <w:jc w:val="both"/>
    </w:pPr>
    <w:rPr>
      <w:snapToGrid w:val="0"/>
      <w:sz w:val="28"/>
      <w:szCs w:val="28"/>
    </w:rPr>
  </w:style>
  <w:style w:type="paragraph" w:customStyle="1" w:styleId="affffffffffffffffffffffffffffffd">
    <w:name w:val="табл"/>
    <w:basedOn w:val="affffffffffffffffffffffffffffffe"/>
    <w:link w:val="afffffffffffffffffffffffffffffff"/>
    <w:qFormat/>
    <w:rsid w:val="00C30C48"/>
    <w:pPr>
      <w:spacing w:before="0" w:after="0"/>
      <w:ind w:firstLine="0"/>
      <w:jc w:val="left"/>
    </w:pPr>
  </w:style>
  <w:style w:type="paragraph" w:customStyle="1" w:styleId="affffffffffffffffffffffffffffffe">
    <w:name w:val="нет"/>
    <w:basedOn w:val="16"/>
    <w:qFormat/>
    <w:rsid w:val="00C30C48"/>
    <w:pPr>
      <w:numPr>
        <w:numId w:val="0"/>
      </w:numPr>
      <w:spacing w:before="20" w:after="20" w:line="312" w:lineRule="auto"/>
      <w:ind w:firstLine="720"/>
      <w:jc w:val="both"/>
      <w:outlineLvl w:val="9"/>
    </w:pPr>
    <w:rPr>
      <w:rFonts w:ascii="Times New Roman" w:hAnsi="Times New Roman"/>
      <w:b w:val="0"/>
      <w:kern w:val="0"/>
      <w:sz w:val="24"/>
    </w:rPr>
  </w:style>
  <w:style w:type="paragraph" w:customStyle="1" w:styleId="2fffff7">
    <w:name w:val="Основной текст с отступом2"/>
    <w:basedOn w:val="affd"/>
    <w:semiHidden/>
    <w:rsid w:val="00C30C48"/>
    <w:pPr>
      <w:widowControl w:val="0"/>
      <w:ind w:firstLine="851"/>
      <w:jc w:val="both"/>
    </w:pPr>
    <w:rPr>
      <w:szCs w:val="24"/>
    </w:rPr>
  </w:style>
  <w:style w:type="character" w:customStyle="1" w:styleId="1fffffffff0">
    <w:name w:val="Основной текст1 Знак Знак Зна Знак Знак Знак"/>
    <w:rsid w:val="00C30C48"/>
    <w:rPr>
      <w:sz w:val="28"/>
      <w:szCs w:val="28"/>
      <w:lang w:val="ru-RU" w:eastAsia="ru-RU" w:bidi="ar-SA"/>
    </w:rPr>
  </w:style>
  <w:style w:type="character" w:customStyle="1" w:styleId="1IG2">
    <w:name w:val="Заголовок_1_IG Знак Знак Знак2"/>
    <w:rsid w:val="00C30C48"/>
    <w:rPr>
      <w:rFonts w:ascii="Arial" w:hAnsi="Arial" w:cs="Arial"/>
      <w:b/>
      <w:bCs/>
      <w:caps/>
      <w:kern w:val="32"/>
      <w:sz w:val="28"/>
      <w:szCs w:val="28"/>
      <w:lang w:val="ru-RU" w:eastAsia="ru-RU" w:bidi="ar-SA"/>
    </w:rPr>
  </w:style>
  <w:style w:type="character" w:customStyle="1" w:styleId="2IG2">
    <w:name w:val="Заголовок_2_IG Знак Знак2"/>
    <w:rsid w:val="00C30C48"/>
    <w:rPr>
      <w:rFonts w:ascii="Arial" w:hAnsi="Arial"/>
      <w:b/>
      <w:bCs/>
      <w:i/>
      <w:iCs/>
      <w:snapToGrid w:val="0"/>
      <w:sz w:val="28"/>
      <w:lang w:val="ru-RU" w:eastAsia="ru-RU" w:bidi="ar-SA"/>
    </w:rPr>
  </w:style>
  <w:style w:type="character" w:customStyle="1" w:styleId="IG20">
    <w:name w:val="Название_таблицы_IG Знак Знак Знак2"/>
    <w:rsid w:val="00C30C48"/>
    <w:rPr>
      <w:snapToGrid w:val="0"/>
      <w:sz w:val="28"/>
      <w:szCs w:val="28"/>
      <w:lang w:val="ru-RU" w:eastAsia="ru-RU" w:bidi="ar-SA"/>
    </w:rPr>
  </w:style>
  <w:style w:type="character" w:customStyle="1" w:styleId="IG21">
    <w:name w:val="Обычный_IG Знак Знак Знак Знак2"/>
    <w:rsid w:val="00C30C48"/>
    <w:rPr>
      <w:sz w:val="28"/>
      <w:szCs w:val="28"/>
      <w:lang w:val="ru-RU" w:eastAsia="ru-RU" w:bidi="ar-SA"/>
    </w:rPr>
  </w:style>
  <w:style w:type="character" w:customStyle="1" w:styleId="IG22">
    <w:name w:val="Маркированный_список_IG Знак Знак Знак Знак Знак Знак2"/>
    <w:rsid w:val="00C30C48"/>
    <w:rPr>
      <w:snapToGrid w:val="0"/>
      <w:sz w:val="28"/>
      <w:szCs w:val="28"/>
      <w:lang w:val="ru-RU" w:eastAsia="ru-RU" w:bidi="ar-SA"/>
    </w:rPr>
  </w:style>
  <w:style w:type="character" w:customStyle="1" w:styleId="1fffffffff1">
    <w:name w:val="Основной текст с отступом1 Знак Знак Знак Знак Знак Знак Знак Знак Знак Знак Знак Знак Знак Знак Знак Зн"/>
    <w:rsid w:val="00C30C48"/>
    <w:rPr>
      <w:sz w:val="28"/>
      <w:szCs w:val="28"/>
      <w:lang w:val="ru-RU" w:eastAsia="ru-RU" w:bidi="ar-SA"/>
    </w:rPr>
  </w:style>
  <w:style w:type="character" w:customStyle="1" w:styleId="IG23">
    <w:name w:val="Обычный_IG Знак Знак2"/>
    <w:rsid w:val="00C30C48"/>
    <w:rPr>
      <w:sz w:val="28"/>
      <w:szCs w:val="28"/>
      <w:lang w:val="ru-RU" w:eastAsia="ru-RU" w:bidi="ar-SA"/>
    </w:rPr>
  </w:style>
  <w:style w:type="paragraph" w:customStyle="1" w:styleId="1IG3">
    <w:name w:val="Заголовок_1_IG Знак"/>
    <w:basedOn w:val="16"/>
    <w:qFormat/>
    <w:rsid w:val="00C30C48"/>
    <w:pPr>
      <w:pageBreakBefore/>
      <w:numPr>
        <w:numId w:val="0"/>
      </w:numPr>
      <w:spacing w:before="0" w:after="360" w:line="360" w:lineRule="auto"/>
      <w:jc w:val="center"/>
    </w:pPr>
    <w:rPr>
      <w:rFonts w:cs="Arial"/>
      <w:bCs/>
      <w:caps/>
      <w:kern w:val="32"/>
      <w:szCs w:val="28"/>
    </w:rPr>
  </w:style>
  <w:style w:type="paragraph" w:customStyle="1" w:styleId="IGf4">
    <w:name w:val="Маркированный_список_IG Знак Знак"/>
    <w:basedOn w:val="affd"/>
    <w:qFormat/>
    <w:rsid w:val="00C30C48"/>
    <w:pPr>
      <w:tabs>
        <w:tab w:val="num" w:pos="32"/>
      </w:tabs>
      <w:spacing w:line="360" w:lineRule="auto"/>
      <w:ind w:left="32" w:firstLine="709"/>
      <w:jc w:val="both"/>
    </w:pPr>
    <w:rPr>
      <w:snapToGrid w:val="0"/>
      <w:sz w:val="28"/>
      <w:szCs w:val="28"/>
    </w:rPr>
  </w:style>
  <w:style w:type="paragraph" w:customStyle="1" w:styleId="IGf5">
    <w:name w:val="Название_таблицы_IG Знак"/>
    <w:basedOn w:val="affd"/>
    <w:rsid w:val="00C30C48"/>
    <w:pPr>
      <w:spacing w:line="360" w:lineRule="auto"/>
      <w:jc w:val="both"/>
    </w:pPr>
    <w:rPr>
      <w:snapToGrid w:val="0"/>
      <w:sz w:val="28"/>
      <w:szCs w:val="28"/>
    </w:rPr>
  </w:style>
  <w:style w:type="paragraph" w:customStyle="1" w:styleId="afffffffffffffffffffffffffffffff0">
    <w:name w:val="Новый абзац"/>
    <w:basedOn w:val="affd"/>
    <w:qFormat/>
    <w:rsid w:val="00C30C48"/>
    <w:pPr>
      <w:spacing w:after="120"/>
      <w:ind w:firstLine="567"/>
      <w:jc w:val="both"/>
    </w:pPr>
    <w:rPr>
      <w:rFonts w:ascii="Arial" w:hAnsi="Arial"/>
    </w:rPr>
  </w:style>
  <w:style w:type="paragraph" w:customStyle="1" w:styleId="afffffffffffffffffffffffffffffff1">
    <w:name w:val="Обычный (ПЗ)"/>
    <w:basedOn w:val="affd"/>
    <w:qFormat/>
    <w:rsid w:val="00C30C48"/>
    <w:pPr>
      <w:ind w:firstLine="720"/>
      <w:jc w:val="both"/>
    </w:pPr>
    <w:rPr>
      <w:rFonts w:ascii="Arial" w:hAnsi="Arial"/>
    </w:rPr>
  </w:style>
  <w:style w:type="paragraph" w:customStyle="1" w:styleId="BodyTextNormal2">
    <w:name w:val="Body Text Normal"/>
    <w:basedOn w:val="2ff3"/>
    <w:qFormat/>
    <w:rsid w:val="00C30C48"/>
    <w:pPr>
      <w:spacing w:before="120"/>
      <w:ind w:left="0" w:firstLine="1077"/>
      <w:jc w:val="both"/>
    </w:pPr>
    <w:rPr>
      <w:b w:val="0"/>
      <w:sz w:val="20"/>
    </w:rPr>
  </w:style>
  <w:style w:type="character" w:customStyle="1" w:styleId="IG16">
    <w:name w:val="Обычный_IG Знак1"/>
    <w:rsid w:val="00C30C48"/>
    <w:rPr>
      <w:sz w:val="28"/>
      <w:szCs w:val="28"/>
      <w:lang w:val="ru-RU" w:eastAsia="ru-RU" w:bidi="ar-SA"/>
    </w:rPr>
  </w:style>
  <w:style w:type="character" w:customStyle="1" w:styleId="1IG10">
    <w:name w:val="Заголовок_1_IG Знак Знак Знак1"/>
    <w:rsid w:val="00C30C48"/>
    <w:rPr>
      <w:rFonts w:ascii="Arial" w:hAnsi="Arial" w:cs="Arial"/>
      <w:b/>
      <w:bCs/>
      <w:caps/>
      <w:kern w:val="32"/>
      <w:sz w:val="28"/>
      <w:szCs w:val="28"/>
      <w:lang w:val="ru-RU" w:eastAsia="ru-RU" w:bidi="ar-SA"/>
    </w:rPr>
  </w:style>
  <w:style w:type="character" w:customStyle="1" w:styleId="2IG10">
    <w:name w:val="Заголовок_2_IG Знак Знак1"/>
    <w:rsid w:val="00C30C48"/>
    <w:rPr>
      <w:rFonts w:ascii="Arial" w:hAnsi="Arial"/>
      <w:b/>
      <w:bCs/>
      <w:i/>
      <w:iCs/>
      <w:snapToGrid w:val="0"/>
      <w:sz w:val="28"/>
      <w:lang w:val="ru-RU" w:eastAsia="ru-RU" w:bidi="ar-SA"/>
    </w:rPr>
  </w:style>
  <w:style w:type="character" w:customStyle="1" w:styleId="IG17">
    <w:name w:val="Название_таблицы_IG Знак Знак Знак1"/>
    <w:rsid w:val="00C30C48"/>
    <w:rPr>
      <w:snapToGrid w:val="0"/>
      <w:sz w:val="28"/>
      <w:szCs w:val="28"/>
      <w:lang w:val="ru-RU" w:eastAsia="ru-RU" w:bidi="ar-SA"/>
    </w:rPr>
  </w:style>
  <w:style w:type="character" w:customStyle="1" w:styleId="IG18">
    <w:name w:val="Обычный_IG Знак Знак Знак Знак1"/>
    <w:rsid w:val="00C30C48"/>
    <w:rPr>
      <w:sz w:val="28"/>
      <w:szCs w:val="28"/>
      <w:lang w:val="ru-RU" w:eastAsia="ru-RU" w:bidi="ar-SA"/>
    </w:rPr>
  </w:style>
  <w:style w:type="character" w:customStyle="1" w:styleId="IG19">
    <w:name w:val="Маркированный_список_IG Знак Знак Знак Знак Знак Знак1"/>
    <w:link w:val="IG1a"/>
    <w:rsid w:val="00C30C48"/>
    <w:rPr>
      <w:snapToGrid w:val="0"/>
      <w:sz w:val="28"/>
      <w:szCs w:val="28"/>
    </w:rPr>
  </w:style>
  <w:style w:type="paragraph" w:customStyle="1" w:styleId="IG1a">
    <w:name w:val="Маркированный_список_IG Знак Знак Знак Знак Знак1"/>
    <w:basedOn w:val="affd"/>
    <w:link w:val="IG19"/>
    <w:qFormat/>
    <w:rsid w:val="00C30C48"/>
    <w:pPr>
      <w:tabs>
        <w:tab w:val="num" w:pos="0"/>
      </w:tabs>
      <w:spacing w:line="360" w:lineRule="auto"/>
      <w:ind w:firstLine="709"/>
      <w:jc w:val="both"/>
    </w:pPr>
    <w:rPr>
      <w:snapToGrid w:val="0"/>
      <w:sz w:val="28"/>
      <w:szCs w:val="28"/>
    </w:rPr>
  </w:style>
  <w:style w:type="character" w:customStyle="1" w:styleId="IG1b">
    <w:name w:val="Обычный_IG Знак Знак Знак1"/>
    <w:rsid w:val="00C30C48"/>
    <w:rPr>
      <w:sz w:val="28"/>
      <w:szCs w:val="28"/>
      <w:lang w:val="ru-RU" w:eastAsia="ru-RU" w:bidi="ar-SA"/>
    </w:rPr>
  </w:style>
  <w:style w:type="paragraph" w:customStyle="1" w:styleId="2fffff8">
    <w:name w:val="текст+Слева:2"/>
    <w:aliases w:val="22 см"/>
    <w:basedOn w:val="affd"/>
    <w:qFormat/>
    <w:rsid w:val="00C30C48"/>
    <w:rPr>
      <w:sz w:val="20"/>
    </w:rPr>
  </w:style>
  <w:style w:type="paragraph" w:customStyle="1" w:styleId="2fffff9">
    <w:name w:val="текст + Слева: 2"/>
    <w:aliases w:val="22  см"/>
    <w:basedOn w:val="affd"/>
    <w:qFormat/>
    <w:rsid w:val="00C30C48"/>
    <w:rPr>
      <w:sz w:val="20"/>
    </w:rPr>
  </w:style>
  <w:style w:type="paragraph" w:customStyle="1" w:styleId="2220">
    <w:name w:val="текст + Слева: 222  см"/>
    <w:basedOn w:val="afff7"/>
    <w:qFormat/>
    <w:rsid w:val="00C30C48"/>
    <w:rPr>
      <w:rFonts w:cs="Courier New"/>
    </w:rPr>
  </w:style>
  <w:style w:type="character" w:customStyle="1" w:styleId="IGf6">
    <w:name w:val="Маркированный_список_IG Знак Знак Знак Знак Знак Знак Знак"/>
    <w:rsid w:val="00C30C48"/>
    <w:rPr>
      <w:snapToGrid w:val="0"/>
      <w:sz w:val="28"/>
      <w:szCs w:val="28"/>
      <w:lang w:val="ru-RU" w:eastAsia="ru-RU" w:bidi="ar-SA"/>
    </w:rPr>
  </w:style>
  <w:style w:type="character" w:customStyle="1" w:styleId="1fffffffff2">
    <w:name w:val="Основной текст1 Знак Знак Зна Знак Знак Знак Знак Знак Знак Знак"/>
    <w:rsid w:val="00C30C48"/>
    <w:rPr>
      <w:sz w:val="28"/>
      <w:szCs w:val="28"/>
      <w:lang w:val="ru-RU" w:eastAsia="ru-RU" w:bidi="ar-SA"/>
    </w:rPr>
  </w:style>
  <w:style w:type="paragraph" w:customStyle="1" w:styleId="WW-14">
    <w:name w:val="WW-Первая строка с отступом1"/>
    <w:basedOn w:val="affe"/>
    <w:qFormat/>
    <w:rsid w:val="00C30C48"/>
    <w:pPr>
      <w:widowControl w:val="0"/>
      <w:suppressAutoHyphens/>
      <w:spacing w:after="120" w:line="100" w:lineRule="atLeast"/>
      <w:ind w:firstLine="283"/>
      <w:jc w:val="left"/>
    </w:pPr>
    <w:rPr>
      <w:rFonts w:ascii="Arial" w:eastAsia="Tahoma" w:hAnsi="Arial"/>
      <w:szCs w:val="24"/>
      <w:lang w:eastAsia="ar-SA"/>
    </w:rPr>
  </w:style>
  <w:style w:type="paragraph" w:customStyle="1" w:styleId="afffffffffffffffffffffffffffffff2">
    <w:name w:val="ХОбычный"/>
    <w:basedOn w:val="affd"/>
    <w:qFormat/>
    <w:rsid w:val="00C30C48"/>
    <w:pPr>
      <w:ind w:firstLine="284"/>
      <w:jc w:val="both"/>
    </w:pPr>
    <w:rPr>
      <w:sz w:val="22"/>
      <w:szCs w:val="24"/>
    </w:rPr>
  </w:style>
  <w:style w:type="paragraph" w:customStyle="1" w:styleId="afffffffffffffffffffffffffffffff3">
    <w:name w:val="Осн"/>
    <w:basedOn w:val="affd"/>
    <w:qFormat/>
    <w:rsid w:val="00C30C48"/>
    <w:pPr>
      <w:ind w:firstLine="567"/>
      <w:jc w:val="both"/>
    </w:pPr>
  </w:style>
  <w:style w:type="paragraph" w:customStyle="1" w:styleId="afffffffffffffffffffffffffffffff4">
    <w:name w:val="ХНазваниеТаблицы"/>
    <w:basedOn w:val="afffffffffffffffffffffffffffffff2"/>
    <w:qFormat/>
    <w:rsid w:val="00C30C48"/>
    <w:pPr>
      <w:spacing w:after="60"/>
      <w:ind w:firstLine="0"/>
      <w:jc w:val="left"/>
    </w:pPr>
    <w:rPr>
      <w:b/>
      <w:bCs/>
      <w:sz w:val="20"/>
    </w:rPr>
  </w:style>
  <w:style w:type="paragraph" w:customStyle="1" w:styleId="afffffffffffffffffffffffffffffff5">
    <w:name w:val="ХЗаголовокТаблицы"/>
    <w:basedOn w:val="affd"/>
    <w:qFormat/>
    <w:rsid w:val="00C30C48"/>
    <w:pPr>
      <w:tabs>
        <w:tab w:val="left" w:pos="720"/>
        <w:tab w:val="left" w:pos="1008"/>
        <w:tab w:val="left" w:pos="2016"/>
        <w:tab w:val="left" w:pos="3024"/>
      </w:tabs>
      <w:spacing w:before="120" w:after="120"/>
      <w:jc w:val="right"/>
    </w:pPr>
    <w:rPr>
      <w:i/>
      <w:iCs/>
      <w:sz w:val="20"/>
      <w:szCs w:val="24"/>
    </w:rPr>
  </w:style>
  <w:style w:type="paragraph" w:customStyle="1" w:styleId="aff6">
    <w:name w:val="Текст программы_маркер"/>
    <w:basedOn w:val="affd"/>
    <w:qFormat/>
    <w:rsid w:val="00C30C48"/>
    <w:pPr>
      <w:numPr>
        <w:numId w:val="68"/>
      </w:numPr>
    </w:pPr>
    <w:rPr>
      <w:szCs w:val="24"/>
    </w:rPr>
  </w:style>
  <w:style w:type="paragraph" w:customStyle="1" w:styleId="afffffffffffffffffffffffffffffff6">
    <w:name w:val="титул"/>
    <w:basedOn w:val="affd"/>
    <w:qFormat/>
    <w:rsid w:val="00C30C48"/>
    <w:pPr>
      <w:jc w:val="center"/>
    </w:pPr>
    <w:rPr>
      <w:kern w:val="32"/>
      <w:sz w:val="28"/>
      <w:szCs w:val="26"/>
    </w:rPr>
  </w:style>
  <w:style w:type="paragraph" w:customStyle="1" w:styleId="afffffffffffffffffffffffffffffff7">
    <w:name w:val="Пункт раздела не выделенный"/>
    <w:basedOn w:val="affd"/>
    <w:next w:val="afffffffffffff7"/>
    <w:qFormat/>
    <w:rsid w:val="00C30C48"/>
    <w:pPr>
      <w:spacing w:after="100" w:line="280" w:lineRule="exact"/>
      <w:ind w:firstLine="680"/>
    </w:pPr>
    <w:rPr>
      <w:b/>
      <w:color w:val="000000"/>
    </w:rPr>
  </w:style>
  <w:style w:type="character" w:customStyle="1" w:styleId="FontStyle63">
    <w:name w:val="Font Style63"/>
    <w:semiHidden/>
    <w:rsid w:val="00C30C48"/>
    <w:rPr>
      <w:rFonts w:ascii="Times New Roman" w:eastAsia="Times New Roman" w:hAnsi="Times New Roman" w:cs="Times New Roman"/>
      <w:sz w:val="22"/>
      <w:szCs w:val="22"/>
    </w:rPr>
  </w:style>
  <w:style w:type="character" w:customStyle="1" w:styleId="FontStyle111">
    <w:name w:val="Font Style111"/>
    <w:semiHidden/>
    <w:rsid w:val="00C30C48"/>
    <w:rPr>
      <w:rFonts w:ascii="Arial" w:hAnsi="Arial" w:cs="Arial"/>
      <w:sz w:val="14"/>
      <w:szCs w:val="14"/>
    </w:rPr>
  </w:style>
  <w:style w:type="character" w:customStyle="1" w:styleId="FontStyle132">
    <w:name w:val="Font Style132"/>
    <w:rsid w:val="00C30C48"/>
    <w:rPr>
      <w:rFonts w:ascii="Arial" w:hAnsi="Arial" w:cs="Arial"/>
      <w:i/>
      <w:iCs/>
      <w:sz w:val="14"/>
      <w:szCs w:val="14"/>
    </w:rPr>
  </w:style>
  <w:style w:type="character" w:customStyle="1" w:styleId="FontStyle79">
    <w:name w:val="Font Style79"/>
    <w:semiHidden/>
    <w:rsid w:val="00C30C48"/>
    <w:rPr>
      <w:rFonts w:ascii="Times New Roman" w:eastAsia="Times New Roman" w:hAnsi="Times New Roman" w:cs="Times New Roman"/>
      <w:b/>
      <w:bCs/>
      <w:i/>
      <w:iCs/>
      <w:sz w:val="22"/>
      <w:szCs w:val="22"/>
    </w:rPr>
  </w:style>
  <w:style w:type="character" w:customStyle="1" w:styleId="affffffffffffffffffffffffff0">
    <w:name w:val="Нормальный текст Знак"/>
    <w:link w:val="affffffffffffffffffffffffff"/>
    <w:rsid w:val="00C30C48"/>
    <w:rPr>
      <w:sz w:val="28"/>
    </w:rPr>
  </w:style>
  <w:style w:type="paragraph" w:customStyle="1" w:styleId="21f1">
    <w:name w:val="Знак2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35">
    <w:name w:val="Знак Знак13"/>
    <w:locked/>
    <w:rsid w:val="00C30C48"/>
    <w:rPr>
      <w:b/>
      <w:bCs/>
      <w:i/>
      <w:iCs/>
      <w:color w:val="FF00FF"/>
      <w:sz w:val="24"/>
      <w:szCs w:val="22"/>
      <w:lang w:val="ru-RU" w:eastAsia="ru-RU" w:bidi="ar-SA"/>
    </w:rPr>
  </w:style>
  <w:style w:type="character" w:customStyle="1" w:styleId="251">
    <w:name w:val="Знак Знак251"/>
    <w:locked/>
    <w:rsid w:val="00C30C48"/>
    <w:rPr>
      <w:i/>
      <w:sz w:val="22"/>
      <w:lang w:val="ru-RU" w:eastAsia="ru-RU" w:bidi="ar-SA"/>
    </w:rPr>
  </w:style>
  <w:style w:type="character" w:customStyle="1" w:styleId="2122">
    <w:name w:val="Знак Знак212"/>
    <w:locked/>
    <w:rsid w:val="00C30C48"/>
    <w:rPr>
      <w:sz w:val="24"/>
      <w:szCs w:val="24"/>
      <w:lang w:val="ru-RU" w:eastAsia="ru-RU" w:bidi="ar-SA"/>
    </w:rPr>
  </w:style>
  <w:style w:type="character" w:customStyle="1" w:styleId="191">
    <w:name w:val="Знак Знак191"/>
    <w:locked/>
    <w:rsid w:val="00C30C48"/>
    <w:rPr>
      <w:i/>
      <w:iCs/>
      <w:sz w:val="24"/>
      <w:szCs w:val="24"/>
      <w:lang w:val="ru-RU" w:eastAsia="ru-RU" w:bidi="ar-SA"/>
    </w:rPr>
  </w:style>
  <w:style w:type="character" w:customStyle="1" w:styleId="1810">
    <w:name w:val="Знак Знак181"/>
    <w:locked/>
    <w:rsid w:val="00C30C48"/>
    <w:rPr>
      <w:rFonts w:ascii="Arial" w:hAnsi="Arial" w:cs="Arial"/>
      <w:sz w:val="22"/>
      <w:szCs w:val="22"/>
      <w:lang w:val="ru-RU" w:eastAsia="ru-RU" w:bidi="ar-SA"/>
    </w:rPr>
  </w:style>
  <w:style w:type="character" w:customStyle="1" w:styleId="430">
    <w:name w:val="Знак4 Знак Знак3"/>
    <w:locked/>
    <w:rsid w:val="00C30C48"/>
    <w:rPr>
      <w:sz w:val="24"/>
      <w:lang w:val="ru-RU" w:eastAsia="ru-RU" w:bidi="ar-SA"/>
    </w:rPr>
  </w:style>
  <w:style w:type="character" w:customStyle="1" w:styleId="1710">
    <w:name w:val="Знак Знак171"/>
    <w:locked/>
    <w:rsid w:val="00C30C48"/>
    <w:rPr>
      <w:lang w:val="ru-RU" w:eastAsia="ru-RU" w:bidi="ar-SA"/>
    </w:rPr>
  </w:style>
  <w:style w:type="character" w:customStyle="1" w:styleId="5fa">
    <w:name w:val="Знак Знак5"/>
    <w:locked/>
    <w:rsid w:val="00C30C48"/>
    <w:rPr>
      <w:rFonts w:ascii="Arial" w:hAnsi="Arial" w:cs="Arial"/>
      <w:b/>
      <w:bCs/>
      <w:kern w:val="28"/>
      <w:sz w:val="32"/>
      <w:szCs w:val="32"/>
      <w:lang w:val="ru-RU" w:eastAsia="ru-RU" w:bidi="ar-SA"/>
    </w:rPr>
  </w:style>
  <w:style w:type="character" w:customStyle="1" w:styleId="3fff2">
    <w:name w:val="Знак Знак3"/>
    <w:locked/>
    <w:rsid w:val="00C30C48"/>
    <w:rPr>
      <w:rFonts w:ascii="Arial" w:hAnsi="Arial" w:cs="Arial"/>
      <w:b/>
      <w:szCs w:val="24"/>
      <w:lang w:val="ru-RU" w:eastAsia="ru-RU" w:bidi="ar-SA"/>
    </w:rPr>
  </w:style>
  <w:style w:type="character" w:customStyle="1" w:styleId="1117">
    <w:name w:val="Знак Знак111"/>
    <w:locked/>
    <w:rsid w:val="00C30C48"/>
    <w:rPr>
      <w:sz w:val="24"/>
      <w:lang w:val="ru-RU" w:eastAsia="ru-RU" w:bidi="ar-SA"/>
    </w:rPr>
  </w:style>
  <w:style w:type="character" w:customStyle="1" w:styleId="6f1">
    <w:name w:val="Знак Знак6"/>
    <w:locked/>
    <w:rsid w:val="00C30C48"/>
    <w:rPr>
      <w:b/>
      <w:i/>
      <w:sz w:val="24"/>
      <w:lang w:val="ru-RU" w:eastAsia="ru-RU" w:bidi="ar-SA"/>
    </w:rPr>
  </w:style>
  <w:style w:type="character" w:customStyle="1" w:styleId="108">
    <w:name w:val="Знак Знак10"/>
    <w:locked/>
    <w:rsid w:val="00C30C48"/>
    <w:rPr>
      <w:sz w:val="24"/>
      <w:lang w:val="ru-RU" w:eastAsia="ru-RU" w:bidi="ar-SA"/>
    </w:rPr>
  </w:style>
  <w:style w:type="character" w:customStyle="1" w:styleId="12fe">
    <w:name w:val="Знак Знак12"/>
    <w:locked/>
    <w:rsid w:val="00C30C48"/>
    <w:rPr>
      <w:rFonts w:ascii="Tahoma" w:hAnsi="Tahoma" w:cs="Tahoma"/>
      <w:lang w:val="ru-RU" w:eastAsia="ru-RU" w:bidi="ar-SA"/>
    </w:rPr>
  </w:style>
  <w:style w:type="character" w:customStyle="1" w:styleId="9b">
    <w:name w:val="Знак Знак9"/>
    <w:locked/>
    <w:rsid w:val="00C30C48"/>
    <w:rPr>
      <w:rFonts w:ascii="Tahoma" w:hAnsi="Tahoma" w:cs="Tahoma"/>
      <w:sz w:val="16"/>
      <w:szCs w:val="16"/>
      <w:lang w:val="ru-RU" w:eastAsia="ru-RU" w:bidi="ar-SA"/>
    </w:rPr>
  </w:style>
  <w:style w:type="paragraph" w:customStyle="1" w:styleId="6f2">
    <w:name w:val="Знак6"/>
    <w:basedOn w:val="affd"/>
    <w:rsid w:val="00C30C48"/>
    <w:pPr>
      <w:spacing w:after="160"/>
    </w:pPr>
    <w:rPr>
      <w:rFonts w:ascii="Arial" w:hAnsi="Arial"/>
      <w:b/>
      <w:color w:val="FFFFFF"/>
      <w:sz w:val="32"/>
      <w:lang w:val="en-US" w:eastAsia="en-US"/>
    </w:rPr>
  </w:style>
  <w:style w:type="paragraph" w:customStyle="1" w:styleId="21f2">
    <w:name w:val="Знак2 Знак Знак Знак Знак Знак Знак Знак Знак Знак Знак Знак Знак Знак Знак Знак1"/>
    <w:basedOn w:val="affd"/>
    <w:rsid w:val="00C30C48"/>
    <w:pPr>
      <w:spacing w:after="160"/>
    </w:pPr>
    <w:rPr>
      <w:rFonts w:ascii="Arial" w:hAnsi="Arial"/>
      <w:b/>
      <w:color w:val="FFFFFF"/>
      <w:sz w:val="32"/>
      <w:lang w:val="en-US" w:eastAsia="en-US"/>
    </w:rPr>
  </w:style>
  <w:style w:type="paragraph" w:customStyle="1" w:styleId="21f3">
    <w:name w:val="Знак2 Знак Знак Знак Знак Знак Знак1"/>
    <w:basedOn w:val="affd"/>
    <w:rsid w:val="00C30C48"/>
    <w:pPr>
      <w:spacing w:after="160"/>
    </w:pPr>
    <w:rPr>
      <w:rFonts w:ascii="Arial" w:hAnsi="Arial"/>
      <w:b/>
      <w:color w:val="FFFFFF"/>
      <w:sz w:val="32"/>
      <w:lang w:val="en-US" w:eastAsia="en-US"/>
    </w:rPr>
  </w:style>
  <w:style w:type="paragraph" w:customStyle="1" w:styleId="2210">
    <w:name w:val="Знак2 Знак Знак Знак21"/>
    <w:basedOn w:val="affd"/>
    <w:rsid w:val="00C30C48"/>
    <w:pPr>
      <w:spacing w:after="160"/>
    </w:pPr>
    <w:rPr>
      <w:rFonts w:ascii="Arial" w:hAnsi="Arial"/>
      <w:b/>
      <w:color w:val="FFFFFF"/>
      <w:sz w:val="32"/>
      <w:lang w:val="en-US" w:eastAsia="en-US"/>
    </w:rPr>
  </w:style>
  <w:style w:type="paragraph" w:customStyle="1" w:styleId="2114">
    <w:name w:val="Знак2 Знак Знак Знак11"/>
    <w:basedOn w:val="affd"/>
    <w:rsid w:val="00C30C48"/>
    <w:pPr>
      <w:spacing w:after="160"/>
    </w:pPr>
    <w:rPr>
      <w:rFonts w:ascii="Arial" w:hAnsi="Arial"/>
      <w:b/>
      <w:color w:val="FFFFFF"/>
      <w:sz w:val="32"/>
      <w:lang w:val="en-US" w:eastAsia="en-US"/>
    </w:rPr>
  </w:style>
  <w:style w:type="paragraph" w:customStyle="1" w:styleId="afffffffffffffffffffffffffffffff8">
    <w:name w:val="Знак Знак Знак Знак Знак Знак Знак Знак Знак"/>
    <w:basedOn w:val="affd"/>
    <w:rsid w:val="00C30C48"/>
    <w:pPr>
      <w:tabs>
        <w:tab w:val="num" w:pos="432"/>
      </w:tabs>
      <w:spacing w:before="120" w:after="160"/>
      <w:ind w:left="432" w:hanging="432"/>
      <w:jc w:val="both"/>
    </w:pPr>
    <w:rPr>
      <w:rFonts w:ascii="Arial" w:hAnsi="Arial"/>
      <w:b/>
      <w:bCs/>
      <w:caps/>
      <w:sz w:val="32"/>
      <w:szCs w:val="32"/>
      <w:lang w:val="en-US" w:eastAsia="en-US"/>
    </w:rPr>
  </w:style>
  <w:style w:type="paragraph" w:customStyle="1" w:styleId="318">
    <w:name w:val="Знак3 Знак Знак Знак Знак Знак Знак1"/>
    <w:basedOn w:val="affd"/>
    <w:rsid w:val="00C30C48"/>
    <w:pPr>
      <w:spacing w:after="160"/>
    </w:pPr>
    <w:rPr>
      <w:rFonts w:ascii="Arial" w:hAnsi="Arial"/>
      <w:b/>
      <w:color w:val="FFFFFF"/>
      <w:sz w:val="32"/>
      <w:lang w:val="en-US" w:eastAsia="en-US"/>
    </w:rPr>
  </w:style>
  <w:style w:type="paragraph" w:customStyle="1" w:styleId="413">
    <w:name w:val="Знак4 Знак Знак Знак Знак Знак Знак Знак Знак Знак1"/>
    <w:basedOn w:val="affd"/>
    <w:rsid w:val="00C30C48"/>
    <w:pPr>
      <w:spacing w:after="160"/>
    </w:pPr>
    <w:rPr>
      <w:rFonts w:ascii="Arial" w:hAnsi="Arial"/>
      <w:b/>
      <w:color w:val="FFFFFF"/>
      <w:sz w:val="32"/>
      <w:lang w:val="en-US" w:eastAsia="en-US"/>
    </w:rPr>
  </w:style>
  <w:style w:type="character" w:customStyle="1" w:styleId="147">
    <w:name w:val="Знак Знак14"/>
    <w:rsid w:val="00C30C48"/>
    <w:rPr>
      <w:sz w:val="22"/>
      <w:lang w:val="ru-RU" w:eastAsia="ru-RU" w:bidi="ar-SA"/>
    </w:rPr>
  </w:style>
  <w:style w:type="character" w:customStyle="1" w:styleId="emailstyle236">
    <w:name w:val="emailstyle236"/>
    <w:semiHidden/>
    <w:rsid w:val="00C30C48"/>
    <w:rPr>
      <w:rFonts w:ascii="Arial" w:hAnsi="Arial" w:cs="Arial" w:hint="default"/>
      <w:color w:val="auto"/>
      <w:sz w:val="20"/>
    </w:rPr>
  </w:style>
  <w:style w:type="character" w:customStyle="1" w:styleId="emailstyle237">
    <w:name w:val="emailstyle237"/>
    <w:semiHidden/>
    <w:rsid w:val="00C30C48"/>
    <w:rPr>
      <w:rFonts w:ascii="Arial" w:hAnsi="Arial" w:cs="Arial" w:hint="default"/>
      <w:color w:val="auto"/>
      <w:sz w:val="20"/>
    </w:rPr>
  </w:style>
  <w:style w:type="character" w:customStyle="1" w:styleId="241">
    <w:name w:val="Знак Знак241"/>
    <w:rsid w:val="00C30C48"/>
    <w:rPr>
      <w:rFonts w:ascii="Arial" w:hAnsi="Arial" w:cs="Arial" w:hint="default"/>
      <w:b/>
      <w:bCs/>
      <w:kern w:val="32"/>
      <w:sz w:val="32"/>
      <w:szCs w:val="32"/>
    </w:rPr>
  </w:style>
  <w:style w:type="character" w:customStyle="1" w:styleId="1610">
    <w:name w:val="Знак Знак161"/>
    <w:rsid w:val="00C30C48"/>
    <w:rPr>
      <w:sz w:val="24"/>
    </w:rPr>
  </w:style>
  <w:style w:type="character" w:customStyle="1" w:styleId="2310">
    <w:name w:val="Знак Знак231"/>
    <w:rsid w:val="00C30C48"/>
    <w:rPr>
      <w:bCs/>
      <w:i/>
      <w:iCs/>
      <w:sz w:val="24"/>
    </w:rPr>
  </w:style>
  <w:style w:type="character" w:customStyle="1" w:styleId="2211">
    <w:name w:val="Знак Знак221"/>
    <w:rsid w:val="00C30C48"/>
    <w:rPr>
      <w:b/>
      <w:bCs/>
      <w:i/>
      <w:iCs/>
      <w:sz w:val="26"/>
      <w:szCs w:val="26"/>
    </w:rPr>
  </w:style>
  <w:style w:type="character" w:customStyle="1" w:styleId="2011">
    <w:name w:val="Знак Знак201"/>
    <w:rsid w:val="00C30C48"/>
    <w:rPr>
      <w:sz w:val="28"/>
    </w:rPr>
  </w:style>
  <w:style w:type="character" w:customStyle="1" w:styleId="7f">
    <w:name w:val="Знак7"/>
    <w:rsid w:val="00C30C48"/>
    <w:rPr>
      <w:sz w:val="24"/>
      <w:szCs w:val="24"/>
      <w:lang w:val="ru-RU" w:eastAsia="ru-RU" w:bidi="ar-SA"/>
    </w:rPr>
  </w:style>
  <w:style w:type="character" w:customStyle="1" w:styleId="151">
    <w:name w:val="Знак Знак15"/>
    <w:rsid w:val="00C30C48"/>
    <w:rPr>
      <w:rFonts w:ascii="Arial" w:eastAsia="Times New Roman" w:hAnsi="Arial" w:cs="Arial" w:hint="default"/>
      <w:b/>
      <w:bCs/>
      <w:i/>
      <w:iCs/>
      <w:sz w:val="28"/>
      <w:szCs w:val="28"/>
      <w:lang w:eastAsia="ar-SA"/>
    </w:rPr>
  </w:style>
  <w:style w:type="character" w:customStyle="1" w:styleId="2130">
    <w:name w:val="Заголовок 213"/>
    <w:aliases w:val="Заголовок 2 Знак Знак Знак Знак1,Заголовок 2131"/>
    <w:rsid w:val="00C30C48"/>
    <w:rPr>
      <w:sz w:val="24"/>
      <w:lang w:val="ru-RU" w:eastAsia="ru-RU" w:bidi="ar-SA"/>
    </w:rPr>
  </w:style>
  <w:style w:type="character" w:customStyle="1" w:styleId="emailstyle783">
    <w:name w:val="emailstyle783"/>
    <w:semiHidden/>
    <w:rsid w:val="00C30C48"/>
    <w:rPr>
      <w:rFonts w:ascii="Arial" w:hAnsi="Arial" w:cs="Arial" w:hint="default"/>
      <w:color w:val="auto"/>
      <w:sz w:val="20"/>
      <w:szCs w:val="20"/>
    </w:rPr>
  </w:style>
  <w:style w:type="character" w:customStyle="1" w:styleId="11fe">
    <w:name w:val="Обычный1 Знак1"/>
    <w:rsid w:val="00C30C48"/>
    <w:rPr>
      <w:sz w:val="24"/>
      <w:lang w:val="ru-RU" w:eastAsia="ru-RU" w:bidi="ar-SA"/>
    </w:rPr>
  </w:style>
  <w:style w:type="paragraph" w:customStyle="1" w:styleId="Iiiaeuiuecaaieiaie3">
    <w:name w:val="Ii?iaeuiue.caaieiaie 3"/>
    <w:rsid w:val="00C30C48"/>
    <w:pPr>
      <w:overflowPunct w:val="0"/>
      <w:autoSpaceDE w:val="0"/>
      <w:autoSpaceDN w:val="0"/>
      <w:adjustRightInd w:val="0"/>
      <w:spacing w:line="360" w:lineRule="auto"/>
      <w:jc w:val="center"/>
      <w:textAlignment w:val="baseline"/>
    </w:pPr>
    <w:rPr>
      <w:sz w:val="24"/>
    </w:rPr>
  </w:style>
  <w:style w:type="paragraph" w:customStyle="1" w:styleId="aff">
    <w:name w:val="Таблица. Нумерованный"/>
    <w:basedOn w:val="affd"/>
    <w:rsid w:val="00C30C48"/>
    <w:pPr>
      <w:widowControl w:val="0"/>
      <w:numPr>
        <w:numId w:val="69"/>
      </w:numPr>
      <w:spacing w:line="240" w:lineRule="atLeast"/>
    </w:pPr>
    <w:rPr>
      <w:szCs w:val="24"/>
    </w:rPr>
  </w:style>
  <w:style w:type="paragraph" w:customStyle="1" w:styleId="affffffffffffffffffffffffffffffc">
    <w:name w:val="текст отчета"/>
    <w:basedOn w:val="2f0"/>
    <w:link w:val="affffffffffffffffffffffffffffffb"/>
    <w:qFormat/>
    <w:rsid w:val="00C30C48"/>
    <w:pPr>
      <w:spacing w:after="0" w:line="360" w:lineRule="auto"/>
      <w:ind w:firstLine="709"/>
      <w:jc w:val="both"/>
    </w:pPr>
  </w:style>
  <w:style w:type="character" w:customStyle="1" w:styleId="emailstyle298">
    <w:name w:val="emailstyle298"/>
    <w:semiHidden/>
    <w:rsid w:val="00C30C48"/>
    <w:rPr>
      <w:rFonts w:ascii="Arial" w:hAnsi="Arial" w:cs="Arial" w:hint="default"/>
      <w:color w:val="auto"/>
      <w:sz w:val="20"/>
      <w:szCs w:val="20"/>
    </w:rPr>
  </w:style>
  <w:style w:type="paragraph" w:customStyle="1" w:styleId="109">
    <w:name w:val="Текст табл10"/>
    <w:basedOn w:val="affd"/>
    <w:rsid w:val="00C30C48"/>
    <w:pPr>
      <w:spacing w:before="20" w:after="40"/>
      <w:jc w:val="both"/>
    </w:pPr>
    <w:rPr>
      <w:sz w:val="20"/>
      <w:szCs w:val="24"/>
    </w:rPr>
  </w:style>
  <w:style w:type="paragraph" w:customStyle="1" w:styleId="6-6">
    <w:name w:val="абзац  6-6"/>
    <w:basedOn w:val="affffffffffa"/>
    <w:rsid w:val="00C30C48"/>
    <w:pPr>
      <w:widowControl/>
      <w:adjustRightInd/>
      <w:spacing w:before="120" w:after="120" w:line="240" w:lineRule="auto"/>
      <w:ind w:right="85" w:firstLine="709"/>
      <w:textAlignment w:val="auto"/>
    </w:pPr>
    <w:rPr>
      <w:szCs w:val="24"/>
    </w:rPr>
  </w:style>
  <w:style w:type="paragraph" w:customStyle="1" w:styleId="6f3">
    <w:name w:val="абзац после6"/>
    <w:basedOn w:val="affffffffffa"/>
    <w:link w:val="6f4"/>
    <w:qFormat/>
    <w:rsid w:val="00C30C48"/>
    <w:pPr>
      <w:widowControl/>
      <w:adjustRightInd/>
      <w:spacing w:after="120" w:line="240" w:lineRule="auto"/>
      <w:ind w:firstLine="720"/>
      <w:textAlignment w:val="auto"/>
    </w:pPr>
  </w:style>
  <w:style w:type="character" w:customStyle="1" w:styleId="6f4">
    <w:name w:val="абзац после6 Знак"/>
    <w:link w:val="6f3"/>
    <w:rsid w:val="00C30C48"/>
    <w:rPr>
      <w:sz w:val="24"/>
    </w:rPr>
  </w:style>
  <w:style w:type="paragraph" w:customStyle="1" w:styleId="6f5">
    <w:name w:val="абзац_перед6"/>
    <w:basedOn w:val="affffffffffa"/>
    <w:link w:val="6f6"/>
    <w:rsid w:val="00C30C48"/>
    <w:pPr>
      <w:widowControl/>
      <w:adjustRightInd/>
      <w:spacing w:before="120" w:line="240" w:lineRule="auto"/>
      <w:ind w:firstLine="720"/>
      <w:textAlignment w:val="auto"/>
    </w:pPr>
  </w:style>
  <w:style w:type="character" w:customStyle="1" w:styleId="6f6">
    <w:name w:val="абзац_перед6 Знак"/>
    <w:link w:val="6f5"/>
    <w:rsid w:val="00C30C48"/>
    <w:rPr>
      <w:sz w:val="24"/>
    </w:rPr>
  </w:style>
  <w:style w:type="paragraph" w:customStyle="1" w:styleId="afffffffffffffffffffffffffffffff9">
    <w:name w:val="Содержимое списка"/>
    <w:basedOn w:val="affd"/>
    <w:rsid w:val="00C30C48"/>
    <w:pPr>
      <w:widowControl w:val="0"/>
      <w:suppressAutoHyphens/>
      <w:ind w:left="567"/>
    </w:pPr>
    <w:rPr>
      <w:rFonts w:ascii="Arial" w:eastAsia="Tahoma" w:hAnsi="Arial"/>
      <w:szCs w:val="24"/>
    </w:rPr>
  </w:style>
  <w:style w:type="paragraph" w:customStyle="1" w:styleId="3fff3">
    <w:name w:val="Îñíîâíîé òåêñò ñ îòñòóïîì 3"/>
    <w:basedOn w:val="affd"/>
    <w:rsid w:val="00C30C48"/>
    <w:pPr>
      <w:ind w:firstLine="720"/>
    </w:pPr>
    <w:rPr>
      <w:sz w:val="26"/>
    </w:rPr>
  </w:style>
  <w:style w:type="character" w:customStyle="1" w:styleId="afffffffffffffffffffffffffffffffa">
    <w:name w:val="Основной текст продолжение Знак"/>
    <w:rsid w:val="00C30C48"/>
    <w:rPr>
      <w:sz w:val="24"/>
      <w:lang w:val="ru-RU" w:eastAsia="ru-RU" w:bidi="ar-SA"/>
    </w:rPr>
  </w:style>
  <w:style w:type="character" w:customStyle="1" w:styleId="afffffffffffffffffffffffffffffffb">
    <w:name w:val="Название объекта Знак Знак Знак Знак Знак Знак Знак Знак"/>
    <w:aliases w:val="Название объекта Знак Знак Знак"/>
    <w:rsid w:val="00C30C48"/>
    <w:rPr>
      <w:b/>
      <w:bCs/>
      <w:lang w:val="ru-RU" w:eastAsia="ru-RU" w:bidi="ar-SA"/>
    </w:rPr>
  </w:style>
  <w:style w:type="paragraph" w:customStyle="1" w:styleId="afffffffffffffffffffffffffffffffc">
    <w:name w:val="маркер"/>
    <w:basedOn w:val="affd"/>
    <w:rsid w:val="00C30C48"/>
    <w:pPr>
      <w:spacing w:line="360" w:lineRule="auto"/>
      <w:jc w:val="both"/>
    </w:pPr>
    <w:rPr>
      <w:rFonts w:ascii="Arial" w:hAnsi="Arial" w:cs="Arial"/>
      <w:szCs w:val="24"/>
    </w:rPr>
  </w:style>
  <w:style w:type="paragraph" w:customStyle="1" w:styleId="afffffffffffffffffffffffffffffffd">
    <w:name w:val="Название_станицы"/>
    <w:basedOn w:val="affff5"/>
    <w:rsid w:val="00C30C48"/>
    <w:pPr>
      <w:spacing w:before="240" w:after="120" w:line="240" w:lineRule="auto"/>
      <w:ind w:firstLine="0"/>
      <w:jc w:val="center"/>
    </w:pPr>
    <w:rPr>
      <w:b/>
      <w:caps/>
    </w:rPr>
  </w:style>
  <w:style w:type="paragraph" w:customStyle="1" w:styleId="-f">
    <w:name w:val="РАСЧЕТЫ-СМЕТЫ"/>
    <w:basedOn w:val="affd"/>
    <w:rsid w:val="00C30C48"/>
    <w:pPr>
      <w:jc w:val="center"/>
    </w:pPr>
    <w:rPr>
      <w:b/>
      <w:bCs/>
      <w:caps/>
    </w:rPr>
  </w:style>
  <w:style w:type="paragraph" w:customStyle="1" w:styleId="afffffffffffffffffffffffffffffffe">
    <w:name w:val="том"/>
    <w:basedOn w:val="affd"/>
    <w:rsid w:val="00C30C48"/>
    <w:pPr>
      <w:jc w:val="center"/>
    </w:pPr>
    <w:rPr>
      <w:caps/>
      <w:sz w:val="22"/>
    </w:rPr>
  </w:style>
  <w:style w:type="character" w:customStyle="1" w:styleId="affffffffffffffffffffffffffffffff">
    <w:name w:val="Основной текст продолжение Знак Знак"/>
    <w:rsid w:val="00C30C48"/>
    <w:rPr>
      <w:sz w:val="24"/>
      <w:lang w:val="ru-RU" w:eastAsia="ru-RU" w:bidi="ar-SA"/>
    </w:rPr>
  </w:style>
  <w:style w:type="character" w:customStyle="1" w:styleId="1fffffffff3">
    <w:name w:val="Основной текст продолжение Знак Знак1"/>
    <w:rsid w:val="00C30C48"/>
    <w:rPr>
      <w:sz w:val="24"/>
      <w:lang w:val="ru-RU" w:eastAsia="ru-RU" w:bidi="ar-SA"/>
    </w:rPr>
  </w:style>
  <w:style w:type="paragraph" w:customStyle="1" w:styleId="nomertoma">
    <w:name w:val="nomer_toma"/>
    <w:basedOn w:val="affd"/>
    <w:rsid w:val="00C30C48"/>
  </w:style>
  <w:style w:type="paragraph" w:customStyle="1" w:styleId="nomerknigi">
    <w:name w:val="nomer_knigi"/>
    <w:basedOn w:val="affd"/>
    <w:rsid w:val="00C30C48"/>
  </w:style>
  <w:style w:type="paragraph" w:customStyle="1" w:styleId="nomerthasti">
    <w:name w:val="nomer_thasti"/>
    <w:basedOn w:val="affd"/>
    <w:rsid w:val="00C30C48"/>
  </w:style>
  <w:style w:type="paragraph" w:customStyle="1" w:styleId="komplekc">
    <w:name w:val="komplekc"/>
    <w:basedOn w:val="affd"/>
    <w:rsid w:val="00C30C48"/>
    <w:rPr>
      <w:sz w:val="18"/>
    </w:rPr>
  </w:style>
  <w:style w:type="paragraph" w:customStyle="1" w:styleId="nazvanie">
    <w:name w:val="nazvanie"/>
    <w:basedOn w:val="affd"/>
    <w:rsid w:val="00C30C48"/>
  </w:style>
  <w:style w:type="paragraph" w:customStyle="1" w:styleId="TableTitle">
    <w:name w:val="Table Title"/>
    <w:basedOn w:val="affd"/>
    <w:next w:val="TableText"/>
    <w:rsid w:val="00C30C48"/>
    <w:pPr>
      <w:keepNext/>
      <w:spacing w:before="120" w:after="240"/>
      <w:jc w:val="center"/>
    </w:pPr>
    <w:rPr>
      <w:rFonts w:ascii="Arial" w:hAnsi="Arial"/>
      <w:b/>
      <w:caps/>
      <w:sz w:val="20"/>
    </w:rPr>
  </w:style>
  <w:style w:type="paragraph" w:customStyle="1" w:styleId="TableHeading">
    <w:name w:val="Table Heading"/>
    <w:basedOn w:val="TableText"/>
    <w:next w:val="TableText"/>
    <w:rsid w:val="00C30C48"/>
    <w:pPr>
      <w:keepNext/>
      <w:tabs>
        <w:tab w:val="clear" w:pos="360"/>
        <w:tab w:val="clear" w:pos="1065"/>
        <w:tab w:val="clear" w:pos="1227"/>
      </w:tabs>
      <w:spacing w:before="60" w:after="60"/>
      <w:ind w:left="0" w:firstLine="0"/>
    </w:pPr>
    <w:rPr>
      <w:rFonts w:cs="Times New Roman"/>
      <w:b/>
      <w:noProof w:val="0"/>
    </w:rPr>
  </w:style>
  <w:style w:type="paragraph" w:customStyle="1" w:styleId="affffffffffffffffffffffffffffffff0">
    <w:name w:val="схема"/>
    <w:rsid w:val="00C30C48"/>
    <w:rPr>
      <w:rFonts w:ascii="Arial" w:hAnsi="Arial"/>
      <w:b/>
      <w:noProof/>
    </w:rPr>
  </w:style>
  <w:style w:type="paragraph" w:customStyle="1" w:styleId="affffffffffffffffffffffffffffffff1">
    <w:name w:val="маркирован"/>
    <w:basedOn w:val="affffffffffffff2"/>
    <w:rsid w:val="00C30C48"/>
    <w:pPr>
      <w:tabs>
        <w:tab w:val="clear" w:pos="2268"/>
        <w:tab w:val="clear" w:pos="7938"/>
        <w:tab w:val="num" w:pos="993"/>
        <w:tab w:val="num" w:pos="1080"/>
      </w:tabs>
      <w:spacing w:line="240" w:lineRule="auto"/>
      <w:ind w:left="0" w:firstLine="709"/>
    </w:pPr>
  </w:style>
  <w:style w:type="paragraph" w:customStyle="1" w:styleId="Text3">
    <w:name w:val="Text3"/>
    <w:basedOn w:val="affd"/>
    <w:rsid w:val="00C30C48"/>
    <w:pPr>
      <w:spacing w:after="120"/>
      <w:ind w:left="720"/>
    </w:pPr>
  </w:style>
  <w:style w:type="paragraph" w:customStyle="1" w:styleId="Noeeu">
    <w:name w:val="Noeeu"/>
    <w:rsid w:val="00C30C48"/>
    <w:rPr>
      <w:rFonts w:ascii="Arial" w:hAnsi="Arial" w:cs="Arial"/>
      <w:sz w:val="24"/>
      <w:szCs w:val="24"/>
      <w:lang w:val="en-US"/>
    </w:rPr>
  </w:style>
  <w:style w:type="paragraph" w:customStyle="1" w:styleId="affffffffffffffffffffffffffffffff2">
    <w:name w:val="НазваниеТаблицы"/>
    <w:basedOn w:val="affffffffffffff"/>
    <w:autoRedefine/>
    <w:rsid w:val="00C30C48"/>
    <w:pPr>
      <w:spacing w:before="120" w:after="120" w:line="360" w:lineRule="auto"/>
      <w:jc w:val="right"/>
      <w:outlineLvl w:val="0"/>
    </w:pPr>
    <w:rPr>
      <w:rFonts w:ascii="Arial" w:hAnsi="Arial" w:cs="Arial"/>
      <w:bCs/>
      <w:snapToGrid/>
      <w:color w:val="000000"/>
      <w:spacing w:val="-4"/>
      <w:sz w:val="24"/>
      <w:szCs w:val="24"/>
    </w:rPr>
  </w:style>
  <w:style w:type="paragraph" w:customStyle="1" w:styleId="12ff">
    <w:name w:val="12 отступ"/>
    <w:basedOn w:val="2f4"/>
    <w:rsid w:val="00C30C48"/>
    <w:pPr>
      <w:autoSpaceDE w:val="0"/>
      <w:autoSpaceDN w:val="0"/>
      <w:spacing w:line="360" w:lineRule="auto"/>
      <w:ind w:left="0" w:firstLine="720"/>
    </w:pPr>
    <w:rPr>
      <w:rFonts w:ascii="Arial" w:hAnsi="Arial" w:cs="Arial"/>
      <w:szCs w:val="24"/>
      <w:lang w:val="en-GB"/>
    </w:rPr>
  </w:style>
  <w:style w:type="table" w:styleId="5fb">
    <w:name w:val="Table Grid 5"/>
    <w:basedOn w:val="afff0"/>
    <w:rsid w:val="00C30C4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fffffffffffffffffff3">
    <w:name w:val="табл_шапка"/>
    <w:basedOn w:val="afffff1"/>
    <w:rsid w:val="00C30C48"/>
    <w:pPr>
      <w:keepNext/>
      <w:spacing w:before="0"/>
    </w:pPr>
    <w:rPr>
      <w:b/>
      <w:bCs/>
      <w:sz w:val="20"/>
      <w:szCs w:val="22"/>
    </w:rPr>
  </w:style>
  <w:style w:type="paragraph" w:customStyle="1" w:styleId="12ff0">
    <w:name w:val="Основной текст +12"/>
    <w:basedOn w:val="affe"/>
    <w:rsid w:val="00C30C48"/>
    <w:pPr>
      <w:spacing w:before="240"/>
    </w:pPr>
  </w:style>
  <w:style w:type="paragraph" w:customStyle="1" w:styleId="affffffffffffffffffffffffffffffff4">
    <w:name w:val="Основной текст примечание"/>
    <w:basedOn w:val="12ff0"/>
    <w:rsid w:val="00C30C48"/>
    <w:pPr>
      <w:spacing w:before="120" w:after="240"/>
      <w:ind w:left="567" w:firstLine="0"/>
    </w:pPr>
    <w:rPr>
      <w:bCs/>
      <w:i/>
      <w:iCs/>
    </w:rPr>
  </w:style>
  <w:style w:type="paragraph" w:customStyle="1" w:styleId="headingTN">
    <w:name w:val="heading TN"/>
    <w:basedOn w:val="affd"/>
    <w:rsid w:val="00C30C48"/>
    <w:pPr>
      <w:spacing w:after="120"/>
      <w:jc w:val="center"/>
    </w:pPr>
    <w:rPr>
      <w:rFonts w:ascii="Pragmatica" w:hAnsi="Pragmatica"/>
      <w:sz w:val="22"/>
    </w:rPr>
  </w:style>
  <w:style w:type="character" w:customStyle="1" w:styleId="affffffffffffffffffffffffffffffff5">
    <w:name w:val="табл_заголовок Знак Знак"/>
    <w:rsid w:val="00C30C48"/>
    <w:rPr>
      <w:noProof/>
      <w:sz w:val="24"/>
      <w:lang w:val="ru-RU" w:eastAsia="ru-RU" w:bidi="ar-SA"/>
    </w:rPr>
  </w:style>
  <w:style w:type="paragraph" w:customStyle="1" w:styleId="affffffffffffffffffffffffffffffff6">
    <w:name w:val="ГВН"/>
    <w:basedOn w:val="16"/>
    <w:rsid w:val="00C30C48"/>
    <w:pPr>
      <w:numPr>
        <w:numId w:val="0"/>
      </w:numPr>
      <w:ind w:left="432"/>
      <w:outlineLvl w:val="9"/>
    </w:pPr>
    <w:rPr>
      <w:caps/>
      <w:szCs w:val="28"/>
    </w:rPr>
  </w:style>
  <w:style w:type="paragraph" w:customStyle="1" w:styleId="affffffffffffffffffffffffffffffff7">
    <w:name w:val="имя_страниц"/>
    <w:basedOn w:val="afff8"/>
    <w:rsid w:val="00C30C48"/>
  </w:style>
  <w:style w:type="paragraph" w:customStyle="1" w:styleId="affffffffffffffffffffffffffffffff8">
    <w:name w:val="книга"/>
    <w:basedOn w:val="affff5"/>
    <w:rsid w:val="00C30C48"/>
    <w:pPr>
      <w:spacing w:before="60" w:line="240" w:lineRule="auto"/>
      <w:ind w:firstLine="0"/>
      <w:jc w:val="left"/>
    </w:pPr>
  </w:style>
  <w:style w:type="paragraph" w:customStyle="1" w:styleId="affffffffffffffffffffffffffffffff9">
    <w:name w:val="раздел"/>
    <w:basedOn w:val="affff5"/>
    <w:rsid w:val="00C30C48"/>
    <w:pPr>
      <w:spacing w:line="240" w:lineRule="auto"/>
      <w:ind w:left="176" w:hanging="176"/>
      <w:jc w:val="left"/>
    </w:pPr>
    <w:rPr>
      <w:sz w:val="20"/>
    </w:rPr>
  </w:style>
  <w:style w:type="paragraph" w:customStyle="1" w:styleId="affffffffffffffffffffffffffffffffa">
    <w:name w:val="часть"/>
    <w:basedOn w:val="affff5"/>
    <w:rsid w:val="00C30C48"/>
    <w:pPr>
      <w:ind w:firstLine="0"/>
    </w:pPr>
    <w:rPr>
      <w:b/>
      <w:i/>
      <w:sz w:val="22"/>
    </w:rPr>
  </w:style>
  <w:style w:type="paragraph" w:customStyle="1" w:styleId="affffffffffffffffffffffffffffffffb">
    <w:name w:val="маркированный список"/>
    <w:basedOn w:val="affe"/>
    <w:rsid w:val="00C30C48"/>
    <w:pPr>
      <w:tabs>
        <w:tab w:val="num" w:pos="993"/>
      </w:tabs>
      <w:ind w:left="993" w:hanging="283"/>
    </w:pPr>
  </w:style>
  <w:style w:type="paragraph" w:customStyle="1" w:styleId="affffffffffffffffffffffffffffffffc">
    <w:name w:val="табл_название"/>
    <w:basedOn w:val="affe"/>
    <w:next w:val="afffff1"/>
    <w:rsid w:val="00C30C48"/>
    <w:pPr>
      <w:keepNext/>
      <w:spacing w:before="120" w:after="120" w:line="360" w:lineRule="auto"/>
      <w:ind w:firstLine="0"/>
      <w:jc w:val="center"/>
    </w:pPr>
    <w:rPr>
      <w:b/>
    </w:rPr>
  </w:style>
  <w:style w:type="paragraph" w:customStyle="1" w:styleId="affffffffffffffffffffffffffffffffd">
    <w:name w:val="табл_номер"/>
    <w:basedOn w:val="affe"/>
    <w:next w:val="affffffffffffffffffffffffffffffffc"/>
    <w:rsid w:val="00C30C48"/>
    <w:pPr>
      <w:keepNext/>
      <w:spacing w:before="120" w:line="360" w:lineRule="auto"/>
      <w:ind w:firstLine="0"/>
      <w:jc w:val="right"/>
    </w:pPr>
  </w:style>
  <w:style w:type="paragraph" w:customStyle="1" w:styleId="3fff4">
    <w:name w:val="Стиль Заголовок 3"/>
    <w:aliases w:val="Знак + Times New Roman полужирный не курсив П...,- 1.1.1 + полужирный подчеркивание По левому кр...,Заголовок 3 Знак + не разреженный на / уплотненны..."/>
    <w:basedOn w:val="3"/>
    <w:rsid w:val="00C30C48"/>
    <w:pPr>
      <w:numPr>
        <w:ilvl w:val="0"/>
        <w:numId w:val="0"/>
      </w:numPr>
      <w:ind w:left="720" w:hanging="11"/>
    </w:pPr>
    <w:rPr>
      <w:bCs/>
      <w:iCs/>
      <w:sz w:val="28"/>
    </w:rPr>
  </w:style>
  <w:style w:type="paragraph" w:customStyle="1" w:styleId="affffffffffffffffffffffffffffffffe">
    <w:name w:val="Стиль Основной текст примечание + влево"/>
    <w:basedOn w:val="affffffffffffffffffffffffffffffff4"/>
    <w:rsid w:val="00C30C48"/>
    <w:pPr>
      <w:jc w:val="left"/>
    </w:pPr>
    <w:rPr>
      <w:b/>
    </w:rPr>
  </w:style>
  <w:style w:type="paragraph" w:customStyle="1" w:styleId="afffffffffffffffffffffffffffffffff">
    <w:name w:val="Обычный с номером"/>
    <w:basedOn w:val="affd"/>
    <w:rsid w:val="00C30C48"/>
    <w:pPr>
      <w:tabs>
        <w:tab w:val="num" w:pos="927"/>
      </w:tabs>
      <w:ind w:left="927" w:hanging="360"/>
    </w:pPr>
    <w:rPr>
      <w:sz w:val="22"/>
    </w:rPr>
  </w:style>
  <w:style w:type="paragraph" w:customStyle="1" w:styleId="116pt">
    <w:name w:val="Стиль Заголовок 1 + 16 pt"/>
    <w:basedOn w:val="16"/>
    <w:link w:val="116pt0"/>
    <w:rsid w:val="00C30C48"/>
    <w:pPr>
      <w:numPr>
        <w:numId w:val="0"/>
      </w:numPr>
      <w:ind w:left="432" w:firstLine="277"/>
    </w:pPr>
    <w:rPr>
      <w:bCs/>
      <w:caps/>
      <w:sz w:val="32"/>
      <w:szCs w:val="28"/>
    </w:rPr>
  </w:style>
  <w:style w:type="character" w:customStyle="1" w:styleId="116pt0">
    <w:name w:val="Стиль Заголовок 1 + 16 pt Знак"/>
    <w:link w:val="116pt"/>
    <w:rsid w:val="00C30C48"/>
    <w:rPr>
      <w:rFonts w:ascii="Arial" w:hAnsi="Arial"/>
      <w:b/>
      <w:bCs/>
      <w:caps/>
      <w:kern w:val="28"/>
      <w:sz w:val="32"/>
      <w:szCs w:val="28"/>
    </w:rPr>
  </w:style>
  <w:style w:type="paragraph" w:customStyle="1" w:styleId="2fffffa">
    <w:name w:val="Стиль Заголовок 2 + не курсив"/>
    <w:basedOn w:val="24"/>
    <w:rsid w:val="00C30C48"/>
    <w:pPr>
      <w:numPr>
        <w:ilvl w:val="0"/>
        <w:numId w:val="0"/>
      </w:numPr>
      <w:ind w:left="1667" w:firstLine="133"/>
    </w:pPr>
    <w:rPr>
      <w:bCs/>
      <w:i w:val="0"/>
    </w:rPr>
  </w:style>
  <w:style w:type="paragraph" w:customStyle="1" w:styleId="1fffffffff4">
    <w:name w:val="Основной текст 1)"/>
    <w:basedOn w:val="affe"/>
    <w:rsid w:val="00C30C48"/>
    <w:pPr>
      <w:ind w:firstLine="0"/>
    </w:pPr>
  </w:style>
  <w:style w:type="character" w:customStyle="1" w:styleId="afffffffffffffffffffffffffffffffff0">
    <w:name w:val="Основной текст продолжение Знак Знак Знак"/>
    <w:rsid w:val="00C30C48"/>
    <w:rPr>
      <w:sz w:val="24"/>
      <w:lang w:val="ru-RU" w:eastAsia="ru-RU" w:bidi="ar-SA"/>
    </w:rPr>
  </w:style>
  <w:style w:type="paragraph" w:customStyle="1" w:styleId="afffffffffffffffffffffffffffffffff1">
    <w:name w:val="Боковик таблицы"/>
    <w:basedOn w:val="affd"/>
    <w:rsid w:val="00C30C48"/>
    <w:pPr>
      <w:ind w:firstLine="720"/>
      <w:jc w:val="both"/>
    </w:pPr>
    <w:rPr>
      <w:sz w:val="30"/>
    </w:rPr>
  </w:style>
  <w:style w:type="paragraph" w:customStyle="1" w:styleId="4ff2">
    <w:name w:val="Основной текст4"/>
    <w:rsid w:val="00C30C48"/>
    <w:pPr>
      <w:ind w:firstLine="709"/>
      <w:jc w:val="both"/>
    </w:pPr>
    <w:rPr>
      <w:sz w:val="24"/>
    </w:rPr>
  </w:style>
  <w:style w:type="paragraph" w:customStyle="1" w:styleId="Spisokn">
    <w:name w:val="Spisok_n"/>
    <w:basedOn w:val="affd"/>
    <w:rsid w:val="00C30C48"/>
    <w:pPr>
      <w:tabs>
        <w:tab w:val="num" w:pos="993"/>
        <w:tab w:val="num" w:pos="1496"/>
      </w:tabs>
      <w:ind w:firstLine="709"/>
      <w:jc w:val="both"/>
    </w:pPr>
  </w:style>
  <w:style w:type="paragraph" w:customStyle="1" w:styleId="TablCenter">
    <w:name w:val="Tabl_Center"/>
    <w:basedOn w:val="affd"/>
    <w:rsid w:val="00C30C48"/>
    <w:pPr>
      <w:keepLines/>
      <w:spacing w:before="20" w:after="20" w:line="216" w:lineRule="auto"/>
      <w:jc w:val="center"/>
    </w:pPr>
    <w:rPr>
      <w:sz w:val="22"/>
    </w:rPr>
  </w:style>
  <w:style w:type="paragraph" w:customStyle="1" w:styleId="tabl">
    <w:name w:val="tabl #"/>
    <w:basedOn w:val="4ff2"/>
    <w:rsid w:val="00C30C48"/>
    <w:pPr>
      <w:keepNext/>
      <w:spacing w:before="60" w:after="60"/>
      <w:jc w:val="right"/>
    </w:pPr>
    <w:rPr>
      <w:sz w:val="22"/>
    </w:rPr>
  </w:style>
  <w:style w:type="paragraph" w:customStyle="1" w:styleId="Zagolovoktabl">
    <w:name w:val="Zagolovok tabl"/>
    <w:basedOn w:val="affd"/>
    <w:rsid w:val="00C30C48"/>
    <w:pPr>
      <w:keepNext/>
      <w:spacing w:before="60" w:after="120"/>
      <w:jc w:val="center"/>
    </w:pPr>
    <w:rPr>
      <w:b/>
      <w:sz w:val="22"/>
    </w:rPr>
  </w:style>
  <w:style w:type="paragraph" w:customStyle="1" w:styleId="d2">
    <w:name w:val="Осхdовной текст с отступом 2"/>
    <w:basedOn w:val="affd"/>
    <w:rsid w:val="00C30C48"/>
    <w:pPr>
      <w:widowControl w:val="0"/>
      <w:spacing w:before="100" w:line="-260" w:lineRule="auto"/>
      <w:ind w:firstLine="284"/>
      <w:jc w:val="both"/>
    </w:pPr>
    <w:rPr>
      <w:rFonts w:ascii="Arial" w:hAnsi="Arial" w:cs="Arial"/>
      <w:sz w:val="20"/>
    </w:rPr>
  </w:style>
  <w:style w:type="paragraph" w:customStyle="1" w:styleId="afffffffffffffffffffffffffffffffff2">
    <w:name w:val="Основной текст с отступом + не полужирный"/>
    <w:aliases w:val="Первая строка:  0,95 см,Table Headers + Arial,Перед:  0 пт,После:  0 пт"/>
    <w:basedOn w:val="affff5"/>
    <w:rsid w:val="00C30C48"/>
    <w:pPr>
      <w:spacing w:line="240" w:lineRule="auto"/>
      <w:ind w:firstLine="540"/>
    </w:pPr>
    <w:rPr>
      <w:bCs/>
      <w:szCs w:val="24"/>
    </w:rPr>
  </w:style>
  <w:style w:type="paragraph" w:customStyle="1" w:styleId="afffffffffffffffffffffffffffffffff3">
    <w:name w:val="регламент"/>
    <w:basedOn w:val="affd"/>
    <w:rsid w:val="00C30C48"/>
    <w:pPr>
      <w:spacing w:after="240"/>
      <w:jc w:val="both"/>
    </w:pPr>
    <w:rPr>
      <w:rFonts w:ascii="Courier New" w:hAnsi="Courier New" w:cs="Courier New"/>
      <w:szCs w:val="24"/>
    </w:rPr>
  </w:style>
  <w:style w:type="character" w:customStyle="1" w:styleId="2fffffb">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Название объекта Знак Знак Знак3"/>
    <w:rsid w:val="00C30C48"/>
    <w:rPr>
      <w:b/>
      <w:sz w:val="24"/>
      <w:szCs w:val="24"/>
      <w:lang w:val="ru-RU" w:eastAsia="ru-RU" w:bidi="ar-SA"/>
    </w:rPr>
  </w:style>
  <w:style w:type="character" w:customStyle="1" w:styleId="2fffffc">
    <w:name w:val="Основной текст Знак2 Знак Знак Знак"/>
    <w:aliases w:val="Абзац Знак Знак Знак Знак,Основной текст Знак Знак Знак1 Знак Знак Знак,Основной текст Знак Знак Знак Знак1 Знак Знак Знак,Основной текст Знак Знак1 Знак Знак Знак,Основной текст Знак Знак Знак Знак Знак Знак Знак Зна"/>
    <w:rsid w:val="00C30C48"/>
    <w:rPr>
      <w:bCs/>
      <w:color w:val="000000"/>
      <w:spacing w:val="2"/>
      <w:sz w:val="24"/>
      <w:szCs w:val="24"/>
      <w:lang w:val="ru-RU" w:eastAsia="ru-RU" w:bidi="ar-SA"/>
    </w:rPr>
  </w:style>
  <w:style w:type="character" w:customStyle="1" w:styleId="afffffffffffffffffffffffffffffffff4">
    <w:name w:val="Название объекта Знак Знак Знак Знак Знак Знак Знак Знак Знак Знак Знак Знак"/>
    <w:rsid w:val="00C30C48"/>
    <w:rPr>
      <w:b/>
      <w:sz w:val="24"/>
      <w:lang w:val="ru-RU" w:eastAsia="ru-RU" w:bidi="ar-SA"/>
    </w:rPr>
  </w:style>
  <w:style w:type="character" w:customStyle="1" w:styleId="afffffffffffffffffffffffffffffffff5">
    <w:name w:val="Название объекта Знак Знак Знак Знак Знак Знак Знак Знак Знак"/>
    <w:aliases w:val="Caption Char Знак,МОЙ Заголовок Таблицы Знак"/>
    <w:rsid w:val="00C30C48"/>
    <w:rPr>
      <w:b/>
      <w:sz w:val="24"/>
      <w:lang w:val="ru-RU" w:eastAsia="ru-RU" w:bidi="ar-SA"/>
    </w:rPr>
  </w:style>
  <w:style w:type="character" w:customStyle="1" w:styleId="afffffffffffffffffffffffffffffffff6">
    <w:name w:val="Название объекта Знак Знак Знак Знак Знак Знак Знак Знак Знак Знак"/>
    <w:rsid w:val="00C30C48"/>
    <w:rPr>
      <w:b/>
      <w:sz w:val="24"/>
      <w:lang w:val="ru-RU" w:eastAsia="ru-RU" w:bidi="ar-SA"/>
    </w:rPr>
  </w:style>
  <w:style w:type="paragraph" w:customStyle="1" w:styleId="d">
    <w:name w:val="d"/>
    <w:basedOn w:val="affd"/>
    <w:rsid w:val="00C30C48"/>
    <w:pPr>
      <w:spacing w:before="100" w:beforeAutospacing="1" w:after="100" w:afterAutospacing="1"/>
      <w:ind w:firstLine="120"/>
    </w:pPr>
    <w:rPr>
      <w:rFonts w:ascii="Arial" w:eastAsia="Arial Unicode MS" w:hAnsi="Arial" w:cs="Arial"/>
      <w:sz w:val="17"/>
      <w:szCs w:val="17"/>
    </w:rPr>
  </w:style>
  <w:style w:type="paragraph" w:customStyle="1" w:styleId="justify2">
    <w:name w:val="justify2"/>
    <w:basedOn w:val="affd"/>
    <w:rsid w:val="00C30C48"/>
    <w:pPr>
      <w:autoSpaceDE w:val="0"/>
      <w:autoSpaceDN w:val="0"/>
      <w:spacing w:before="100" w:after="100"/>
      <w:ind w:firstLine="600"/>
      <w:jc w:val="both"/>
    </w:pPr>
    <w:rPr>
      <w:color w:val="000000"/>
      <w:szCs w:val="24"/>
    </w:rPr>
  </w:style>
  <w:style w:type="character" w:customStyle="1" w:styleId="links">
    <w:name w:val="links"/>
    <w:rsid w:val="00C30C48"/>
    <w:rPr>
      <w:u w:val="single"/>
    </w:rPr>
  </w:style>
  <w:style w:type="paragraph" w:customStyle="1" w:styleId="afffffffffffffffffffffffffffffffff7">
    <w:name w:val="Внутренний адрес"/>
    <w:basedOn w:val="affd"/>
    <w:rsid w:val="00C30C48"/>
  </w:style>
  <w:style w:type="paragraph" w:customStyle="1" w:styleId="ConsTitle">
    <w:name w:val="ConsTitle"/>
    <w:rsid w:val="00C30C48"/>
    <w:pPr>
      <w:widowControl w:val="0"/>
      <w:autoSpaceDE w:val="0"/>
      <w:autoSpaceDN w:val="0"/>
      <w:adjustRightInd w:val="0"/>
      <w:ind w:right="19772"/>
    </w:pPr>
    <w:rPr>
      <w:rFonts w:ascii="Arial" w:hAnsi="Arial" w:cs="Arial"/>
      <w:b/>
      <w:bCs/>
      <w:sz w:val="16"/>
      <w:szCs w:val="16"/>
    </w:rPr>
  </w:style>
  <w:style w:type="paragraph" w:customStyle="1" w:styleId="4ff3">
    <w:name w:val="Основной те4"/>
    <w:rsid w:val="00C30C48"/>
    <w:pPr>
      <w:autoSpaceDE w:val="0"/>
      <w:autoSpaceDN w:val="0"/>
      <w:adjustRightInd w:val="0"/>
      <w:jc w:val="center"/>
    </w:pPr>
    <w:rPr>
      <w:rFonts w:ascii="Times New Roman Îáû÷íûé" w:hAnsi="Times New Roman Îáû÷íûé"/>
      <w:b/>
      <w:bCs/>
      <w:szCs w:val="24"/>
    </w:rPr>
  </w:style>
  <w:style w:type="paragraph" w:customStyle="1" w:styleId="afffffffffffffffffffffffffffffffff8">
    <w:name w:val="Îáíé"/>
    <w:rsid w:val="00C30C48"/>
    <w:pPr>
      <w:autoSpaceDE w:val="0"/>
      <w:autoSpaceDN w:val="0"/>
      <w:adjustRightInd w:val="0"/>
    </w:pPr>
    <w:rPr>
      <w:rFonts w:ascii="Times New Roman Îáû÷íûé" w:hAnsi="Times New Roman Îáû÷íûé"/>
      <w:szCs w:val="24"/>
      <w:lang w:val="en-US"/>
    </w:rPr>
  </w:style>
  <w:style w:type="paragraph" w:customStyle="1" w:styleId="1fffffffff5">
    <w:name w:val="Обычный (веб)1"/>
    <w:basedOn w:val="affd"/>
    <w:rsid w:val="00C30C48"/>
  </w:style>
  <w:style w:type="paragraph" w:customStyle="1" w:styleId="spisok">
    <w:name w:val="spisok"/>
    <w:basedOn w:val="affd"/>
    <w:rsid w:val="00C30C48"/>
    <w:pPr>
      <w:tabs>
        <w:tab w:val="num" w:pos="709"/>
        <w:tab w:val="num" w:pos="851"/>
      </w:tabs>
      <w:spacing w:before="40" w:after="40"/>
      <w:jc w:val="both"/>
    </w:pPr>
    <w:rPr>
      <w:rFonts w:ascii="TimesET" w:hAnsi="TimesET"/>
      <w:snapToGrid w:val="0"/>
      <w:color w:val="000000"/>
      <w:sz w:val="20"/>
    </w:rPr>
  </w:style>
  <w:style w:type="paragraph" w:customStyle="1" w:styleId="afffffffffffffffffffffffffffffffff9">
    <w:name w:val="Îñíîâíîé òåêñò"/>
    <w:basedOn w:val="affd"/>
    <w:rsid w:val="00C30C48"/>
    <w:pPr>
      <w:jc w:val="both"/>
    </w:pPr>
  </w:style>
  <w:style w:type="paragraph" w:customStyle="1" w:styleId="afffffffffffffffffffffffffffffffffa">
    <w:name w:val="Ячейка шапки таблицы"/>
    <w:basedOn w:val="affd"/>
    <w:rsid w:val="00C30C48"/>
    <w:pPr>
      <w:widowControl w:val="0"/>
      <w:autoSpaceDE w:val="0"/>
      <w:autoSpaceDN w:val="0"/>
      <w:ind w:left="30" w:right="30"/>
      <w:jc w:val="center"/>
    </w:pPr>
    <w:rPr>
      <w:b/>
      <w:bCs/>
      <w:sz w:val="22"/>
      <w:szCs w:val="22"/>
    </w:rPr>
  </w:style>
  <w:style w:type="paragraph" w:customStyle="1" w:styleId="afffffffffffffffffffffffffffffffffb">
    <w:name w:val="Примечания"/>
    <w:basedOn w:val="affd"/>
    <w:rsid w:val="00C30C48"/>
    <w:pPr>
      <w:widowControl w:val="0"/>
      <w:autoSpaceDE w:val="0"/>
      <w:autoSpaceDN w:val="0"/>
      <w:ind w:firstLine="720"/>
      <w:jc w:val="both"/>
    </w:pPr>
    <w:rPr>
      <w:sz w:val="20"/>
    </w:rPr>
  </w:style>
  <w:style w:type="paragraph" w:customStyle="1" w:styleId="afffffffffffffffffffffffffffffffffc">
    <w:name w:val="Ячейка таблицы по центру"/>
    <w:rsid w:val="00C30C48"/>
    <w:pPr>
      <w:widowControl w:val="0"/>
      <w:autoSpaceDE w:val="0"/>
      <w:autoSpaceDN w:val="0"/>
      <w:ind w:left="113"/>
      <w:jc w:val="center"/>
    </w:pPr>
    <w:rPr>
      <w:sz w:val="22"/>
      <w:szCs w:val="22"/>
    </w:rPr>
  </w:style>
  <w:style w:type="paragraph" w:customStyle="1" w:styleId="afffffffffffffffffffffffffffffffffd">
    <w:name w:val="Основн"/>
    <w:basedOn w:val="affd"/>
    <w:rsid w:val="00C30C48"/>
    <w:pPr>
      <w:tabs>
        <w:tab w:val="left" w:pos="851"/>
      </w:tabs>
      <w:spacing w:line="312" w:lineRule="auto"/>
      <w:ind w:left="170" w:right="170" w:firstLine="851"/>
      <w:jc w:val="both"/>
    </w:pPr>
    <w:rPr>
      <w:szCs w:val="24"/>
    </w:rPr>
  </w:style>
  <w:style w:type="paragraph" w:customStyle="1" w:styleId="afffffffffffffffffffffffffffffffffe">
    <w:name w:val="Сноска"/>
    <w:basedOn w:val="affd"/>
    <w:rsid w:val="00C30C48"/>
    <w:pPr>
      <w:ind w:firstLine="708"/>
    </w:pPr>
    <w:rPr>
      <w:i/>
      <w:sz w:val="18"/>
      <w:szCs w:val="24"/>
    </w:rPr>
  </w:style>
  <w:style w:type="paragraph" w:customStyle="1" w:styleId="3fff5">
    <w:name w:val="Обычный.заголовок 3"/>
    <w:rsid w:val="00C30C48"/>
    <w:pPr>
      <w:widowControl w:val="0"/>
      <w:overflowPunct w:val="0"/>
      <w:autoSpaceDE w:val="0"/>
      <w:autoSpaceDN w:val="0"/>
      <w:adjustRightInd w:val="0"/>
      <w:spacing w:line="360" w:lineRule="auto"/>
      <w:jc w:val="center"/>
      <w:textAlignment w:val="baseline"/>
    </w:pPr>
    <w:rPr>
      <w:sz w:val="24"/>
    </w:rPr>
  </w:style>
  <w:style w:type="paragraph" w:customStyle="1" w:styleId="affffffffffffffffffffffffffffffffff">
    <w:name w:val="Заголовок пункта"/>
    <w:basedOn w:val="afffffffffff3"/>
    <w:rsid w:val="00C30C48"/>
    <w:pPr>
      <w:keepNext/>
      <w:widowControl w:val="0"/>
      <w:autoSpaceDE w:val="0"/>
      <w:autoSpaceDN w:val="0"/>
      <w:spacing w:line="312" w:lineRule="auto"/>
      <w:ind w:firstLine="851"/>
      <w:jc w:val="both"/>
      <w:outlineLvl w:val="1"/>
    </w:pPr>
    <w:rPr>
      <w:rFonts w:ascii="Times New Roman" w:hAnsi="Times New Roman"/>
      <w:b/>
      <w:bCs/>
      <w:szCs w:val="24"/>
      <w:lang w:eastAsia="ru-RU"/>
    </w:rPr>
  </w:style>
  <w:style w:type="paragraph" w:customStyle="1" w:styleId="affffffffffffffffffffffffffffffffff0">
    <w:name w:val="Заголовок подпункта"/>
    <w:rsid w:val="00C30C48"/>
    <w:pPr>
      <w:keepNext/>
      <w:widowControl w:val="0"/>
      <w:autoSpaceDE w:val="0"/>
      <w:autoSpaceDN w:val="0"/>
      <w:spacing w:line="312" w:lineRule="auto"/>
      <w:ind w:firstLine="851"/>
      <w:jc w:val="both"/>
      <w:outlineLvl w:val="1"/>
    </w:pPr>
    <w:rPr>
      <w:b/>
      <w:bCs/>
      <w:i/>
      <w:iCs/>
      <w:sz w:val="24"/>
      <w:szCs w:val="24"/>
    </w:rPr>
  </w:style>
  <w:style w:type="character" w:customStyle="1" w:styleId="3f6">
    <w:name w:val="заголовок 3 Знак"/>
    <w:link w:val="3f5"/>
    <w:rsid w:val="00C30C48"/>
    <w:rPr>
      <w:b/>
      <w:snapToGrid w:val="0"/>
      <w:sz w:val="24"/>
    </w:rPr>
  </w:style>
  <w:style w:type="paragraph" w:customStyle="1" w:styleId="affffffffffffffffffffffffffffffffff1">
    <w:name w:val="Название периода года"/>
    <w:rsid w:val="00C30C48"/>
    <w:pPr>
      <w:keepNext/>
      <w:widowControl w:val="0"/>
      <w:autoSpaceDE w:val="0"/>
      <w:autoSpaceDN w:val="0"/>
      <w:spacing w:before="240" w:after="240"/>
      <w:jc w:val="center"/>
      <w:outlineLvl w:val="0"/>
    </w:pPr>
    <w:rPr>
      <w:sz w:val="24"/>
      <w:szCs w:val="24"/>
      <w:u w:val="single"/>
      <w:lang w:val="en-US"/>
    </w:rPr>
  </w:style>
  <w:style w:type="character" w:customStyle="1" w:styleId="IG1c">
    <w:name w:val="Маркированный_список_IG Знак1"/>
    <w:rsid w:val="00C30C48"/>
    <w:rPr>
      <w:snapToGrid w:val="0"/>
      <w:sz w:val="28"/>
      <w:szCs w:val="28"/>
      <w:lang w:val="ru-RU" w:eastAsia="ru-RU" w:bidi="ar-SA"/>
    </w:rPr>
  </w:style>
  <w:style w:type="paragraph" w:customStyle="1" w:styleId="Taibletext">
    <w:name w:val="Taible text"/>
    <w:basedOn w:val="affd"/>
    <w:rsid w:val="00C30C48"/>
    <w:pPr>
      <w:jc w:val="center"/>
    </w:pPr>
    <w:rPr>
      <w:rFonts w:ascii="Arial" w:hAnsi="Arial" w:cs="Arial"/>
      <w:b/>
      <w:sz w:val="20"/>
      <w:szCs w:val="18"/>
    </w:rPr>
  </w:style>
  <w:style w:type="paragraph" w:customStyle="1" w:styleId="affffffffffffffffffffffffffffffffff2">
    <w:name w:val="Общий текст"/>
    <w:basedOn w:val="affd"/>
    <w:link w:val="affffffffffffffffffffffffffffffffff3"/>
    <w:rsid w:val="00C30C48"/>
    <w:pPr>
      <w:spacing w:line="360" w:lineRule="auto"/>
      <w:ind w:firstLine="709"/>
      <w:jc w:val="both"/>
    </w:pPr>
  </w:style>
  <w:style w:type="paragraph" w:customStyle="1" w:styleId="310">
    <w:name w:val="Стиль Стиль Заголовок 3 + 10 пт курсив подчеркивание Первая строка:..."/>
    <w:basedOn w:val="affd"/>
    <w:rsid w:val="00C30C48"/>
    <w:pPr>
      <w:keepNext/>
      <w:numPr>
        <w:ilvl w:val="2"/>
        <w:numId w:val="70"/>
      </w:numPr>
      <w:spacing w:before="240" w:after="120"/>
      <w:outlineLvl w:val="2"/>
    </w:pPr>
    <w:rPr>
      <w:b/>
      <w:bCs/>
      <w:u w:val="single"/>
    </w:rPr>
  </w:style>
  <w:style w:type="character" w:customStyle="1" w:styleId="affffffffffffffffffffffffffffffffff3">
    <w:name w:val="Общий текст Знак"/>
    <w:link w:val="affffffffffffffffffffffffffffffffff2"/>
    <w:rsid w:val="00C30C48"/>
    <w:rPr>
      <w:sz w:val="24"/>
    </w:rPr>
  </w:style>
  <w:style w:type="character" w:customStyle="1" w:styleId="affffffffffffffffffffffffffffffffff4">
    <w:name w:val="Основной текст с отступом Знак Знак Знак Знак Знак"/>
    <w:rsid w:val="00C30C48"/>
    <w:rPr>
      <w:sz w:val="24"/>
      <w:lang w:val="ru-RU" w:eastAsia="ru-RU" w:bidi="ar-SA"/>
    </w:rPr>
  </w:style>
  <w:style w:type="paragraph" w:customStyle="1" w:styleId="affffffffffffffffffffffffffffffffff5">
    <w:name w:val="Стадия"/>
    <w:basedOn w:val="affd"/>
    <w:next w:val="affd"/>
    <w:rsid w:val="00C30C48"/>
    <w:pPr>
      <w:spacing w:after="360"/>
      <w:ind w:left="567" w:right="509"/>
      <w:jc w:val="center"/>
    </w:pPr>
    <w:rPr>
      <w:sz w:val="28"/>
    </w:rPr>
  </w:style>
  <w:style w:type="paragraph" w:customStyle="1" w:styleId="2fffffd">
    <w:name w:val="Стиль Основной текст с отступом 2 + курсив"/>
    <w:basedOn w:val="1ffd"/>
    <w:rsid w:val="00C30C48"/>
    <w:rPr>
      <w:rFonts w:ascii="Times New Roman" w:hAnsi="Times New Roman"/>
      <w:iCs/>
      <w:snapToGrid w:val="0"/>
      <w:sz w:val="28"/>
    </w:rPr>
  </w:style>
  <w:style w:type="paragraph" w:customStyle="1" w:styleId="1fffffffff6">
    <w:name w:val="Долж1"/>
    <w:basedOn w:val="affd"/>
    <w:next w:val="affd"/>
    <w:rsid w:val="00C30C48"/>
  </w:style>
  <w:style w:type="paragraph" w:customStyle="1" w:styleId="2fffffe">
    <w:name w:val="2"/>
    <w:basedOn w:val="affd"/>
    <w:next w:val="afffffffff"/>
    <w:rsid w:val="00C30C48"/>
    <w:pPr>
      <w:spacing w:before="100" w:beforeAutospacing="1" w:line="360" w:lineRule="auto"/>
      <w:jc w:val="both"/>
    </w:pPr>
    <w:rPr>
      <w:szCs w:val="24"/>
    </w:rPr>
  </w:style>
  <w:style w:type="paragraph" w:customStyle="1" w:styleId="affffffffffffffffffffffffffffffffff6">
    <w:name w:val="!!!"/>
    <w:basedOn w:val="16"/>
    <w:rsid w:val="00C30C48"/>
    <w:pPr>
      <w:numPr>
        <w:numId w:val="0"/>
      </w:numPr>
      <w:spacing w:before="600" w:after="360"/>
      <w:jc w:val="center"/>
    </w:pPr>
    <w:rPr>
      <w:rFonts w:ascii="Times New Roman" w:hAnsi="Times New Roman"/>
      <w:bCs/>
      <w:caps/>
      <w:kern w:val="0"/>
      <w:szCs w:val="28"/>
    </w:rPr>
  </w:style>
  <w:style w:type="paragraph" w:customStyle="1" w:styleId="---0">
    <w:name w:val="!!---!!!"/>
    <w:basedOn w:val="affffffffffffffffffffffffffffffffff6"/>
    <w:autoRedefine/>
    <w:rsid w:val="00C30C48"/>
    <w:pPr>
      <w:spacing w:before="480" w:line="240" w:lineRule="atLeast"/>
      <w:ind w:firstLine="851"/>
      <w:outlineLvl w:val="1"/>
    </w:pPr>
    <w:rPr>
      <w:i/>
      <w:caps w:val="0"/>
      <w:szCs w:val="24"/>
    </w:rPr>
  </w:style>
  <w:style w:type="paragraph" w:customStyle="1" w:styleId="3fff6">
    <w:name w:val="3"/>
    <w:basedOn w:val="affd"/>
    <w:next w:val="afffffffff"/>
    <w:rsid w:val="00C30C48"/>
    <w:pPr>
      <w:spacing w:before="100" w:beforeAutospacing="1" w:line="360" w:lineRule="auto"/>
      <w:jc w:val="both"/>
    </w:pPr>
    <w:rPr>
      <w:szCs w:val="24"/>
    </w:rPr>
  </w:style>
  <w:style w:type="paragraph" w:customStyle="1" w:styleId="4ff4">
    <w:name w:val="4"/>
    <w:basedOn w:val="affd"/>
    <w:next w:val="afffffffff"/>
    <w:rsid w:val="00C30C48"/>
    <w:pPr>
      <w:spacing w:before="100" w:beforeAutospacing="1" w:line="360" w:lineRule="auto"/>
      <w:jc w:val="both"/>
    </w:pPr>
    <w:rPr>
      <w:szCs w:val="24"/>
    </w:rPr>
  </w:style>
  <w:style w:type="paragraph" w:customStyle="1" w:styleId="3fff7">
    <w:name w:val="Знак3 Знак Знак Знак"/>
    <w:basedOn w:val="affd"/>
    <w:rsid w:val="00C30C48"/>
    <w:pPr>
      <w:spacing w:after="160"/>
    </w:pPr>
    <w:rPr>
      <w:rFonts w:ascii="Arial" w:hAnsi="Arial"/>
      <w:b/>
      <w:color w:val="FFFFFF"/>
      <w:sz w:val="32"/>
      <w:lang w:val="en-US" w:eastAsia="en-US"/>
    </w:rPr>
  </w:style>
  <w:style w:type="table" w:customStyle="1" w:styleId="2ffffff">
    <w:name w:val="Сетка таблицы2"/>
    <w:basedOn w:val="afff0"/>
    <w:next w:val="affffffffc"/>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7">
    <w:name w:val="Текст в таблице по левому"/>
    <w:basedOn w:val="affe"/>
    <w:rsid w:val="00C30C48"/>
    <w:pPr>
      <w:ind w:firstLine="0"/>
      <w:jc w:val="left"/>
    </w:pPr>
    <w:rPr>
      <w:szCs w:val="22"/>
      <w:lang w:eastAsia="en-US"/>
    </w:rPr>
  </w:style>
  <w:style w:type="character" w:customStyle="1" w:styleId="TitleDown">
    <w:name w:val="Title Down Знак Знак"/>
    <w:rsid w:val="00C30C48"/>
    <w:rPr>
      <w:sz w:val="24"/>
      <w:lang w:val="ru-RU" w:eastAsia="ru-RU" w:bidi="ar-SA"/>
    </w:rPr>
  </w:style>
  <w:style w:type="paragraph" w:customStyle="1" w:styleId="affffffffffffffffffffffffffffffffff8">
    <w:name w:val="маркер Знак"/>
    <w:basedOn w:val="affd"/>
    <w:rsid w:val="00C30C48"/>
    <w:pPr>
      <w:tabs>
        <w:tab w:val="num" w:pos="1260"/>
      </w:tabs>
      <w:spacing w:line="360" w:lineRule="auto"/>
      <w:ind w:firstLine="709"/>
      <w:jc w:val="both"/>
    </w:pPr>
    <w:rPr>
      <w:spacing w:val="6"/>
      <w:szCs w:val="24"/>
    </w:rPr>
  </w:style>
  <w:style w:type="paragraph" w:customStyle="1" w:styleId="12ff1">
    <w:name w:val="12"/>
    <w:basedOn w:val="affd"/>
    <w:rsid w:val="00C30C48"/>
    <w:pPr>
      <w:jc w:val="both"/>
    </w:pPr>
    <w:rPr>
      <w:szCs w:val="24"/>
    </w:rPr>
  </w:style>
  <w:style w:type="paragraph" w:customStyle="1" w:styleId="a80">
    <w:name w:val="a8"/>
    <w:basedOn w:val="affd"/>
    <w:rsid w:val="00C30C48"/>
    <w:rPr>
      <w:color w:val="000000"/>
      <w:szCs w:val="24"/>
    </w:rPr>
  </w:style>
  <w:style w:type="paragraph" w:customStyle="1" w:styleId="1003">
    <w:name w:val="100"/>
    <w:basedOn w:val="affd"/>
    <w:rsid w:val="00C30C48"/>
    <w:pPr>
      <w:tabs>
        <w:tab w:val="num" w:pos="709"/>
      </w:tabs>
      <w:spacing w:line="360" w:lineRule="auto"/>
      <w:ind w:left="709"/>
      <w:jc w:val="both"/>
    </w:pPr>
    <w:rPr>
      <w:color w:val="000000"/>
      <w:szCs w:val="24"/>
    </w:rPr>
  </w:style>
  <w:style w:type="paragraph" w:customStyle="1" w:styleId="aa0">
    <w:name w:val="aa"/>
    <w:basedOn w:val="affd"/>
    <w:rsid w:val="00C30C48"/>
    <w:pPr>
      <w:tabs>
        <w:tab w:val="num" w:pos="1049"/>
      </w:tabs>
      <w:spacing w:line="360" w:lineRule="auto"/>
      <w:ind w:firstLine="709"/>
      <w:jc w:val="both"/>
    </w:pPr>
    <w:rPr>
      <w:szCs w:val="24"/>
    </w:rPr>
  </w:style>
  <w:style w:type="paragraph" w:customStyle="1" w:styleId="1200">
    <w:name w:val="120"/>
    <w:basedOn w:val="affd"/>
    <w:rsid w:val="00C30C48"/>
    <w:pPr>
      <w:jc w:val="both"/>
    </w:pPr>
    <w:rPr>
      <w:szCs w:val="24"/>
    </w:rPr>
  </w:style>
  <w:style w:type="paragraph" w:customStyle="1" w:styleId="ab0">
    <w:name w:val="ab"/>
    <w:basedOn w:val="affd"/>
    <w:rsid w:val="00C30C48"/>
    <w:pPr>
      <w:spacing w:line="360" w:lineRule="auto"/>
      <w:ind w:firstLine="709"/>
      <w:jc w:val="both"/>
    </w:pPr>
    <w:rPr>
      <w:spacing w:val="6"/>
      <w:szCs w:val="24"/>
    </w:rPr>
  </w:style>
  <w:style w:type="character" w:customStyle="1" w:styleId="emailstyle17">
    <w:name w:val="emailstyle17"/>
    <w:semiHidden/>
    <w:rsid w:val="00C30C48"/>
    <w:rPr>
      <w:rFonts w:ascii="Arial" w:hAnsi="Arial" w:cs="Arial" w:hint="default"/>
      <w:color w:val="auto"/>
    </w:rPr>
  </w:style>
  <w:style w:type="character" w:customStyle="1" w:styleId="a70">
    <w:name w:val="a7"/>
    <w:rsid w:val="00C30C48"/>
    <w:rPr>
      <w:b/>
      <w:bCs/>
    </w:rPr>
  </w:style>
  <w:style w:type="character" w:customStyle="1" w:styleId="heading4char0">
    <w:name w:val="heading4char"/>
    <w:rsid w:val="00C30C48"/>
    <w:rPr>
      <w:b/>
      <w:bCs/>
    </w:rPr>
  </w:style>
  <w:style w:type="character" w:customStyle="1" w:styleId="a90">
    <w:name w:val="a9"/>
    <w:rsid w:val="00C30C48"/>
    <w:rPr>
      <w:color w:val="000000"/>
    </w:rPr>
  </w:style>
  <w:style w:type="paragraph" w:customStyle="1" w:styleId="affffffffffffffffffffffffffffffffff9">
    <w:name w:val="сноска"/>
    <w:basedOn w:val="affffffffff7"/>
    <w:rsid w:val="00C30C48"/>
    <w:pPr>
      <w:widowControl w:val="0"/>
      <w:ind w:firstLine="703"/>
      <w:jc w:val="both"/>
    </w:pPr>
    <w:rPr>
      <w:b w:val="0"/>
      <w:bCs w:val="0"/>
      <w:sz w:val="20"/>
    </w:rPr>
  </w:style>
  <w:style w:type="character" w:customStyle="1" w:styleId="FontStyle72">
    <w:name w:val="Font Style72"/>
    <w:rsid w:val="00C30C48"/>
    <w:rPr>
      <w:rFonts w:ascii="Times New Roman" w:hAnsi="Times New Roman" w:cs="Times New Roman"/>
      <w:i/>
      <w:iCs/>
      <w:sz w:val="26"/>
      <w:szCs w:val="26"/>
    </w:rPr>
  </w:style>
  <w:style w:type="character" w:customStyle="1" w:styleId="FontStyle56">
    <w:name w:val="Font Style56"/>
    <w:rsid w:val="00C30C48"/>
    <w:rPr>
      <w:rFonts w:ascii="Times New Roman" w:hAnsi="Times New Roman" w:cs="Times New Roman"/>
      <w:b/>
      <w:bCs/>
      <w:sz w:val="26"/>
      <w:szCs w:val="26"/>
    </w:rPr>
  </w:style>
  <w:style w:type="paragraph" w:customStyle="1" w:styleId="Style40">
    <w:name w:val="Style40"/>
    <w:basedOn w:val="affd"/>
    <w:rsid w:val="00C30C48"/>
    <w:pPr>
      <w:widowControl w:val="0"/>
      <w:autoSpaceDE w:val="0"/>
      <w:autoSpaceDN w:val="0"/>
      <w:adjustRightInd w:val="0"/>
      <w:jc w:val="center"/>
    </w:pPr>
    <w:rPr>
      <w:szCs w:val="24"/>
    </w:rPr>
  </w:style>
  <w:style w:type="paragraph" w:customStyle="1" w:styleId="Style30">
    <w:name w:val="Style30"/>
    <w:basedOn w:val="affd"/>
    <w:rsid w:val="00C30C48"/>
    <w:pPr>
      <w:widowControl w:val="0"/>
      <w:autoSpaceDE w:val="0"/>
      <w:autoSpaceDN w:val="0"/>
      <w:adjustRightInd w:val="0"/>
    </w:pPr>
    <w:rPr>
      <w:szCs w:val="24"/>
    </w:rPr>
  </w:style>
  <w:style w:type="character" w:customStyle="1" w:styleId="FontStyle66">
    <w:name w:val="Font Style66"/>
    <w:rsid w:val="00C30C48"/>
    <w:rPr>
      <w:rFonts w:ascii="Times New Roman" w:hAnsi="Times New Roman" w:cs="Times New Roman"/>
      <w:b/>
      <w:bCs/>
      <w:i/>
      <w:iCs/>
      <w:spacing w:val="-30"/>
      <w:sz w:val="26"/>
      <w:szCs w:val="26"/>
    </w:rPr>
  </w:style>
  <w:style w:type="character" w:customStyle="1" w:styleId="FontStyle71">
    <w:name w:val="Font Style71"/>
    <w:rsid w:val="00C30C48"/>
    <w:rPr>
      <w:rFonts w:ascii="Times New Roman" w:hAnsi="Times New Roman" w:cs="Times New Roman"/>
      <w:b/>
      <w:bCs/>
      <w:sz w:val="22"/>
      <w:szCs w:val="22"/>
    </w:rPr>
  </w:style>
  <w:style w:type="character" w:customStyle="1" w:styleId="FontStyle74">
    <w:name w:val="Font Style74"/>
    <w:rsid w:val="00C30C48"/>
    <w:rPr>
      <w:rFonts w:ascii="Lucida Sans Unicode" w:hAnsi="Lucida Sans Unicode" w:cs="Lucida Sans Unicode"/>
      <w:b/>
      <w:bCs/>
      <w:i/>
      <w:iCs/>
      <w:spacing w:val="-10"/>
      <w:sz w:val="8"/>
      <w:szCs w:val="8"/>
    </w:rPr>
  </w:style>
  <w:style w:type="paragraph" w:customStyle="1" w:styleId="Style24">
    <w:name w:val="Style24"/>
    <w:basedOn w:val="affd"/>
    <w:rsid w:val="00C30C48"/>
    <w:pPr>
      <w:widowControl w:val="0"/>
      <w:autoSpaceDE w:val="0"/>
      <w:autoSpaceDN w:val="0"/>
      <w:adjustRightInd w:val="0"/>
    </w:pPr>
    <w:rPr>
      <w:szCs w:val="24"/>
    </w:rPr>
  </w:style>
  <w:style w:type="character" w:customStyle="1" w:styleId="FontStyle82">
    <w:name w:val="Font Style82"/>
    <w:rsid w:val="00C30C48"/>
    <w:rPr>
      <w:rFonts w:ascii="Times New Roman" w:hAnsi="Times New Roman" w:cs="Times New Roman"/>
      <w:b/>
      <w:bCs/>
      <w:sz w:val="24"/>
      <w:szCs w:val="24"/>
    </w:rPr>
  </w:style>
  <w:style w:type="character" w:customStyle="1" w:styleId="FontStyle83">
    <w:name w:val="Font Style83"/>
    <w:rsid w:val="00C30C48"/>
    <w:rPr>
      <w:rFonts w:ascii="Times New Roman" w:hAnsi="Times New Roman" w:cs="Times New Roman"/>
      <w:b/>
      <w:bCs/>
      <w:sz w:val="22"/>
      <w:szCs w:val="22"/>
    </w:rPr>
  </w:style>
  <w:style w:type="character" w:customStyle="1" w:styleId="FontStyle84">
    <w:name w:val="Font Style84"/>
    <w:rsid w:val="00C30C48"/>
    <w:rPr>
      <w:rFonts w:ascii="Times New Roman" w:hAnsi="Times New Roman" w:cs="Times New Roman"/>
      <w:b/>
      <w:bCs/>
      <w:sz w:val="22"/>
      <w:szCs w:val="22"/>
    </w:rPr>
  </w:style>
  <w:style w:type="paragraph" w:customStyle="1" w:styleId="affffffffffffffffffffffffffffffffffa">
    <w:name w:val="Основной"/>
    <w:basedOn w:val="affd"/>
    <w:link w:val="affffffffffffffffffffffffffffffffffb"/>
    <w:qFormat/>
    <w:rsid w:val="00C30C48"/>
    <w:pPr>
      <w:spacing w:line="360" w:lineRule="auto"/>
      <w:ind w:firstLine="709"/>
      <w:jc w:val="both"/>
    </w:pPr>
    <w:rPr>
      <w:color w:val="800000"/>
      <w:szCs w:val="24"/>
    </w:rPr>
  </w:style>
  <w:style w:type="numbering" w:customStyle="1" w:styleId="3fff8">
    <w:name w:val="Нет списка3"/>
    <w:next w:val="afff1"/>
    <w:uiPriority w:val="99"/>
    <w:rsid w:val="00C30C48"/>
  </w:style>
  <w:style w:type="character" w:customStyle="1" w:styleId="FontStyle158">
    <w:name w:val="Font Style158"/>
    <w:rsid w:val="00C30C48"/>
    <w:rPr>
      <w:rFonts w:ascii="Times New Roman" w:hAnsi="Times New Roman" w:cs="Times New Roman"/>
      <w:sz w:val="24"/>
      <w:szCs w:val="24"/>
    </w:rPr>
  </w:style>
  <w:style w:type="numbering" w:customStyle="1" w:styleId="4ff5">
    <w:name w:val="Нет списка4"/>
    <w:next w:val="afff1"/>
    <w:uiPriority w:val="99"/>
    <w:rsid w:val="00C30C48"/>
  </w:style>
  <w:style w:type="character" w:customStyle="1" w:styleId="FontStyle217">
    <w:name w:val="Font Style217"/>
    <w:rsid w:val="00C30C48"/>
    <w:rPr>
      <w:rFonts w:ascii="Times New Roman" w:hAnsi="Times New Roman" w:cs="Times New Roman"/>
      <w:sz w:val="24"/>
      <w:szCs w:val="24"/>
    </w:rPr>
  </w:style>
  <w:style w:type="character" w:customStyle="1" w:styleId="-20">
    <w:name w:val="УГТП-Текст Знак2"/>
    <w:link w:val="-7"/>
    <w:rsid w:val="00C30C48"/>
    <w:rPr>
      <w:rFonts w:ascii="Arial" w:hAnsi="Arial" w:cs="Arial"/>
      <w:sz w:val="24"/>
      <w:szCs w:val="24"/>
    </w:rPr>
  </w:style>
  <w:style w:type="paragraph" w:customStyle="1" w:styleId="-f0">
    <w:name w:val="Таблица - шапка"/>
    <w:basedOn w:val="afff7"/>
    <w:link w:val="-f1"/>
    <w:autoRedefine/>
    <w:qFormat/>
    <w:rsid w:val="00C30C48"/>
    <w:pPr>
      <w:spacing w:before="60" w:after="60"/>
      <w:jc w:val="center"/>
    </w:pPr>
    <w:rPr>
      <w:rFonts w:ascii="Times New Roman" w:hAnsi="Times New Roman" w:cs="Courier New"/>
      <w:b/>
      <w:sz w:val="22"/>
    </w:rPr>
  </w:style>
  <w:style w:type="character" w:customStyle="1" w:styleId="-f1">
    <w:name w:val="Таблица - шапка Знак"/>
    <w:link w:val="-f0"/>
    <w:rsid w:val="00C30C48"/>
    <w:rPr>
      <w:rFonts w:cs="Courier New"/>
      <w:b/>
      <w:sz w:val="22"/>
    </w:rPr>
  </w:style>
  <w:style w:type="paragraph" w:customStyle="1" w:styleId="4ff6">
    <w:name w:val="Текст таблицы 4"/>
    <w:basedOn w:val="affd"/>
    <w:link w:val="4ff7"/>
    <w:autoRedefine/>
    <w:rsid w:val="00C30C48"/>
    <w:pPr>
      <w:jc w:val="center"/>
    </w:pPr>
    <w:rPr>
      <w:rFonts w:eastAsia="Arial Unicode MS"/>
      <w:b/>
      <w:iCs/>
      <w:color w:val="000000"/>
      <w:sz w:val="20"/>
    </w:rPr>
  </w:style>
  <w:style w:type="character" w:customStyle="1" w:styleId="4ff7">
    <w:name w:val="Текст таблицы 4 Знак"/>
    <w:link w:val="4ff6"/>
    <w:rsid w:val="00C30C48"/>
    <w:rPr>
      <w:rFonts w:eastAsia="Arial Unicode MS"/>
      <w:b/>
      <w:iCs/>
      <w:color w:val="000000"/>
    </w:rPr>
  </w:style>
  <w:style w:type="paragraph" w:customStyle="1" w:styleId="affffffffffffffffffffffffffffffffffc">
    <w:name w:val="Наименование проекта"/>
    <w:basedOn w:val="affd"/>
    <w:rsid w:val="00C30C48"/>
    <w:pPr>
      <w:keepNext/>
      <w:keepLines/>
      <w:suppressAutoHyphens/>
      <w:spacing w:line="360" w:lineRule="auto"/>
      <w:jc w:val="center"/>
    </w:pPr>
    <w:rPr>
      <w:rFonts w:ascii="Arial" w:hAnsi="Arial" w:cs="Arial"/>
      <w:szCs w:val="24"/>
    </w:rPr>
  </w:style>
  <w:style w:type="character" w:customStyle="1" w:styleId="TwordcopyformatChar">
    <w:name w:val="Tword_copy_format Char"/>
    <w:link w:val="Twordcopyformat"/>
    <w:locked/>
    <w:rsid w:val="00C30C48"/>
    <w:rPr>
      <w:rFonts w:ascii="ISOCPEUR" w:hAnsi="ISOCPEUR"/>
      <w:i/>
      <w:iCs/>
      <w:sz w:val="22"/>
      <w:szCs w:val="22"/>
    </w:rPr>
  </w:style>
  <w:style w:type="paragraph" w:customStyle="1" w:styleId="Twordcopyformat">
    <w:name w:val="Tword_copy_format"/>
    <w:basedOn w:val="affd"/>
    <w:link w:val="TwordcopyformatChar"/>
    <w:rsid w:val="00C30C48"/>
    <w:pPr>
      <w:jc w:val="center"/>
    </w:pPr>
    <w:rPr>
      <w:rFonts w:ascii="ISOCPEUR" w:hAnsi="ISOCPEUR"/>
      <w:i/>
      <w:iCs/>
      <w:sz w:val="22"/>
      <w:szCs w:val="22"/>
    </w:rPr>
  </w:style>
  <w:style w:type="paragraph" w:customStyle="1" w:styleId="Arial110">
    <w:name w:val="Стиль абзац Arial 11 пт"/>
    <w:basedOn w:val="affd"/>
    <w:link w:val="Arial111"/>
    <w:rsid w:val="00C30C48"/>
    <w:pPr>
      <w:spacing w:line="360" w:lineRule="auto"/>
      <w:ind w:firstLine="709"/>
      <w:jc w:val="both"/>
    </w:pPr>
    <w:rPr>
      <w:rFonts w:ascii="Arial" w:hAnsi="Arial"/>
      <w:sz w:val="22"/>
    </w:rPr>
  </w:style>
  <w:style w:type="character" w:customStyle="1" w:styleId="Arial111">
    <w:name w:val="Стиль абзац Arial 11 пт Знак"/>
    <w:link w:val="Arial110"/>
    <w:rsid w:val="00C30C48"/>
    <w:rPr>
      <w:rFonts w:ascii="Arial" w:hAnsi="Arial"/>
      <w:sz w:val="22"/>
    </w:rPr>
  </w:style>
  <w:style w:type="paragraph" w:customStyle="1" w:styleId="163">
    <w:name w:val="16"/>
    <w:basedOn w:val="affd"/>
    <w:rsid w:val="00C30C48"/>
    <w:pPr>
      <w:jc w:val="center"/>
    </w:pPr>
    <w:rPr>
      <w:b/>
      <w:bCs/>
      <w:caps/>
      <w:sz w:val="32"/>
      <w:szCs w:val="32"/>
    </w:rPr>
  </w:style>
  <w:style w:type="paragraph" w:customStyle="1" w:styleId="a40">
    <w:name w:val="a4"/>
    <w:basedOn w:val="affd"/>
    <w:rsid w:val="00C30C48"/>
    <w:pPr>
      <w:tabs>
        <w:tab w:val="num" w:pos="1049"/>
      </w:tabs>
      <w:spacing w:before="60" w:after="120"/>
      <w:ind w:firstLine="709"/>
      <w:jc w:val="both"/>
    </w:pPr>
    <w:rPr>
      <w:b/>
      <w:bCs/>
      <w:szCs w:val="24"/>
    </w:rPr>
  </w:style>
  <w:style w:type="paragraph" w:customStyle="1" w:styleId="a50">
    <w:name w:val="a5"/>
    <w:basedOn w:val="affd"/>
    <w:rsid w:val="00C30C48"/>
    <w:pPr>
      <w:jc w:val="center"/>
    </w:pPr>
    <w:rPr>
      <w:sz w:val="16"/>
      <w:szCs w:val="16"/>
    </w:rPr>
  </w:style>
  <w:style w:type="paragraph" w:customStyle="1" w:styleId="ac0">
    <w:name w:val="ac"/>
    <w:basedOn w:val="affd"/>
    <w:rsid w:val="00C30C48"/>
    <w:pPr>
      <w:jc w:val="center"/>
    </w:pPr>
    <w:rPr>
      <w:b/>
      <w:bCs/>
      <w:szCs w:val="24"/>
    </w:rPr>
  </w:style>
  <w:style w:type="paragraph" w:customStyle="1" w:styleId="ad0">
    <w:name w:val="ad"/>
    <w:basedOn w:val="affd"/>
    <w:rsid w:val="00C30C48"/>
    <w:pPr>
      <w:tabs>
        <w:tab w:val="num" w:pos="1440"/>
      </w:tabs>
      <w:spacing w:line="360" w:lineRule="auto"/>
      <w:ind w:left="1440" w:hanging="360"/>
      <w:jc w:val="both"/>
    </w:pPr>
    <w:rPr>
      <w:szCs w:val="24"/>
    </w:rPr>
  </w:style>
  <w:style w:type="paragraph" w:customStyle="1" w:styleId="ae0">
    <w:name w:val="ae"/>
    <w:basedOn w:val="affd"/>
    <w:rsid w:val="00C30C48"/>
    <w:pPr>
      <w:spacing w:before="240" w:after="60"/>
      <w:ind w:left="709"/>
    </w:pPr>
    <w:rPr>
      <w:szCs w:val="24"/>
    </w:rPr>
  </w:style>
  <w:style w:type="paragraph" w:customStyle="1" w:styleId="affffffffffffffffffffffffffffffffffd">
    <w:name w:val="af"/>
    <w:basedOn w:val="affd"/>
    <w:rsid w:val="00C30C48"/>
    <w:pPr>
      <w:spacing w:line="360" w:lineRule="auto"/>
      <w:ind w:firstLine="709"/>
      <w:jc w:val="center"/>
    </w:pPr>
    <w:rPr>
      <w:sz w:val="16"/>
      <w:szCs w:val="16"/>
    </w:rPr>
  </w:style>
  <w:style w:type="paragraph" w:customStyle="1" w:styleId="af00">
    <w:name w:val="af0"/>
    <w:basedOn w:val="affd"/>
    <w:rsid w:val="00C30C48"/>
    <w:rPr>
      <w:sz w:val="16"/>
      <w:szCs w:val="16"/>
    </w:rPr>
  </w:style>
  <w:style w:type="paragraph" w:customStyle="1" w:styleId="af10">
    <w:name w:val="af1"/>
    <w:basedOn w:val="affd"/>
    <w:rsid w:val="00C30C48"/>
    <w:pPr>
      <w:spacing w:before="60" w:after="120"/>
      <w:ind w:firstLine="709"/>
      <w:jc w:val="both"/>
    </w:pPr>
    <w:rPr>
      <w:b/>
      <w:bCs/>
      <w:caps/>
      <w:szCs w:val="24"/>
    </w:rPr>
  </w:style>
  <w:style w:type="paragraph" w:customStyle="1" w:styleId="08">
    <w:name w:val="0"/>
    <w:basedOn w:val="affd"/>
    <w:rsid w:val="00C30C48"/>
    <w:pPr>
      <w:spacing w:line="360" w:lineRule="auto"/>
    </w:pPr>
    <w:rPr>
      <w:szCs w:val="24"/>
    </w:rPr>
  </w:style>
  <w:style w:type="paragraph" w:customStyle="1" w:styleId="001">
    <w:name w:val="00"/>
    <w:basedOn w:val="affd"/>
    <w:rsid w:val="00C30C48"/>
    <w:pPr>
      <w:spacing w:line="360" w:lineRule="auto"/>
      <w:ind w:firstLine="851"/>
      <w:jc w:val="both"/>
    </w:pPr>
    <w:rPr>
      <w:szCs w:val="24"/>
    </w:rPr>
  </w:style>
  <w:style w:type="paragraph" w:customStyle="1" w:styleId="af80">
    <w:name w:val="af8"/>
    <w:basedOn w:val="affd"/>
    <w:rsid w:val="00C30C48"/>
    <w:pPr>
      <w:spacing w:line="360" w:lineRule="auto"/>
      <w:ind w:firstLine="709"/>
      <w:jc w:val="both"/>
    </w:pPr>
    <w:rPr>
      <w:szCs w:val="24"/>
    </w:rPr>
  </w:style>
  <w:style w:type="paragraph" w:customStyle="1" w:styleId="afa0">
    <w:name w:val="afa"/>
    <w:basedOn w:val="affd"/>
    <w:rsid w:val="00C30C48"/>
    <w:pPr>
      <w:spacing w:line="360" w:lineRule="auto"/>
      <w:ind w:firstLine="851"/>
      <w:jc w:val="both"/>
    </w:pPr>
    <w:rPr>
      <w:szCs w:val="24"/>
    </w:rPr>
  </w:style>
  <w:style w:type="paragraph" w:customStyle="1" w:styleId="afb0">
    <w:name w:val="afb"/>
    <w:basedOn w:val="affd"/>
    <w:rsid w:val="00C30C48"/>
    <w:pPr>
      <w:jc w:val="center"/>
    </w:pPr>
    <w:rPr>
      <w:szCs w:val="24"/>
    </w:rPr>
  </w:style>
  <w:style w:type="paragraph" w:customStyle="1" w:styleId="1214">
    <w:name w:val="121"/>
    <w:basedOn w:val="affd"/>
    <w:rsid w:val="00C30C48"/>
    <w:pPr>
      <w:jc w:val="both"/>
    </w:pPr>
    <w:rPr>
      <w:szCs w:val="24"/>
    </w:rPr>
  </w:style>
  <w:style w:type="paragraph" w:customStyle="1" w:styleId="afd0">
    <w:name w:val="afd"/>
    <w:basedOn w:val="affd"/>
    <w:rsid w:val="00C30C48"/>
    <w:pPr>
      <w:spacing w:after="160" w:line="240" w:lineRule="atLeast"/>
    </w:pPr>
    <w:rPr>
      <w:rFonts w:ascii="Verdana" w:hAnsi="Verdana"/>
      <w:sz w:val="20"/>
    </w:rPr>
  </w:style>
  <w:style w:type="paragraph" w:customStyle="1" w:styleId="aff00">
    <w:name w:val="aff0"/>
    <w:basedOn w:val="affd"/>
    <w:rsid w:val="00C30C48"/>
    <w:pPr>
      <w:spacing w:line="360" w:lineRule="auto"/>
      <w:ind w:firstLine="851"/>
      <w:jc w:val="both"/>
    </w:pPr>
    <w:rPr>
      <w:szCs w:val="24"/>
    </w:rPr>
  </w:style>
  <w:style w:type="paragraph" w:customStyle="1" w:styleId="1221">
    <w:name w:val="122"/>
    <w:basedOn w:val="affd"/>
    <w:rsid w:val="00C30C48"/>
    <w:pPr>
      <w:jc w:val="both"/>
    </w:pPr>
    <w:rPr>
      <w:szCs w:val="24"/>
    </w:rPr>
  </w:style>
  <w:style w:type="paragraph" w:customStyle="1" w:styleId="1230">
    <w:name w:val="123"/>
    <w:basedOn w:val="affd"/>
    <w:rsid w:val="00C30C48"/>
    <w:pPr>
      <w:jc w:val="both"/>
    </w:pPr>
    <w:rPr>
      <w:szCs w:val="24"/>
    </w:rPr>
  </w:style>
  <w:style w:type="paragraph" w:customStyle="1" w:styleId="aff20">
    <w:name w:val="aff2"/>
    <w:basedOn w:val="affd"/>
    <w:rsid w:val="00C30C48"/>
    <w:pPr>
      <w:overflowPunct w:val="0"/>
      <w:autoSpaceDE w:val="0"/>
      <w:autoSpaceDN w:val="0"/>
      <w:spacing w:after="240"/>
      <w:jc w:val="both"/>
    </w:pPr>
    <w:rPr>
      <w:rFonts w:ascii="Arial" w:hAnsi="Arial" w:cs="Arial"/>
      <w:szCs w:val="24"/>
    </w:rPr>
  </w:style>
  <w:style w:type="paragraph" w:customStyle="1" w:styleId="aff30">
    <w:name w:val="aff3"/>
    <w:basedOn w:val="affd"/>
    <w:rsid w:val="00C30C48"/>
    <w:pPr>
      <w:spacing w:before="120"/>
      <w:ind w:firstLine="709"/>
      <w:jc w:val="both"/>
    </w:pPr>
    <w:rPr>
      <w:szCs w:val="24"/>
    </w:rPr>
  </w:style>
  <w:style w:type="paragraph" w:customStyle="1" w:styleId="aff50">
    <w:name w:val="aff5"/>
    <w:basedOn w:val="affd"/>
    <w:rsid w:val="00C30C48"/>
    <w:pPr>
      <w:spacing w:after="160" w:line="240" w:lineRule="atLeast"/>
    </w:pPr>
    <w:rPr>
      <w:rFonts w:ascii="Verdana" w:hAnsi="Verdana"/>
      <w:sz w:val="16"/>
      <w:szCs w:val="16"/>
    </w:rPr>
  </w:style>
  <w:style w:type="paragraph" w:customStyle="1" w:styleId="aff60">
    <w:name w:val="aff6"/>
    <w:basedOn w:val="affd"/>
    <w:rsid w:val="00C30C48"/>
    <w:rPr>
      <w:szCs w:val="24"/>
    </w:rPr>
  </w:style>
  <w:style w:type="paragraph" w:customStyle="1" w:styleId="bodytextindent20">
    <w:name w:val="bodytextindent2"/>
    <w:basedOn w:val="affd"/>
    <w:rsid w:val="00C30C48"/>
    <w:pPr>
      <w:spacing w:line="360" w:lineRule="auto"/>
      <w:ind w:firstLine="705"/>
      <w:jc w:val="both"/>
    </w:pPr>
    <w:rPr>
      <w:b/>
      <w:bCs/>
      <w:szCs w:val="24"/>
    </w:rPr>
  </w:style>
  <w:style w:type="paragraph" w:customStyle="1" w:styleId="aff70">
    <w:name w:val="aff7"/>
    <w:basedOn w:val="affd"/>
    <w:rsid w:val="00C30C48"/>
    <w:pPr>
      <w:jc w:val="center"/>
    </w:pPr>
    <w:rPr>
      <w:color w:val="000080"/>
      <w:szCs w:val="24"/>
    </w:rPr>
  </w:style>
  <w:style w:type="paragraph" w:customStyle="1" w:styleId="aff80">
    <w:name w:val="aff8"/>
    <w:basedOn w:val="affd"/>
    <w:rsid w:val="00C30C48"/>
    <w:pPr>
      <w:spacing w:line="360" w:lineRule="auto"/>
      <w:ind w:firstLine="709"/>
      <w:jc w:val="both"/>
    </w:pPr>
    <w:rPr>
      <w:rFonts w:ascii="Arial" w:hAnsi="Arial" w:cs="Arial"/>
      <w:sz w:val="22"/>
      <w:szCs w:val="22"/>
    </w:rPr>
  </w:style>
  <w:style w:type="paragraph" w:customStyle="1" w:styleId="401">
    <w:name w:val="40"/>
    <w:basedOn w:val="affd"/>
    <w:rsid w:val="00C30C48"/>
    <w:pPr>
      <w:spacing w:after="160" w:line="240" w:lineRule="atLeast"/>
    </w:pPr>
    <w:rPr>
      <w:rFonts w:ascii="Verdana" w:hAnsi="Verdana"/>
      <w:sz w:val="20"/>
    </w:rPr>
  </w:style>
  <w:style w:type="paragraph" w:customStyle="1" w:styleId="affa0">
    <w:name w:val="affa"/>
    <w:basedOn w:val="affd"/>
    <w:rsid w:val="00C30C48"/>
    <w:pPr>
      <w:keepNext/>
      <w:spacing w:line="360" w:lineRule="auto"/>
      <w:jc w:val="center"/>
    </w:pPr>
    <w:rPr>
      <w:rFonts w:ascii="Arial" w:hAnsi="Arial" w:cs="Arial"/>
      <w:szCs w:val="24"/>
    </w:rPr>
  </w:style>
  <w:style w:type="character" w:customStyle="1" w:styleId="af60">
    <w:name w:val="af6"/>
    <w:rsid w:val="00C30C48"/>
    <w:rPr>
      <w:b/>
      <w:bCs/>
    </w:rPr>
  </w:style>
  <w:style w:type="character" w:customStyle="1" w:styleId="af70">
    <w:name w:val="af7"/>
    <w:rsid w:val="00C30C48"/>
    <w:rPr>
      <w:color w:val="000000"/>
    </w:rPr>
  </w:style>
  <w:style w:type="character" w:customStyle="1" w:styleId="7f0">
    <w:name w:val="7"/>
    <w:rsid w:val="00C30C48"/>
    <w:rPr>
      <w:b/>
      <w:bCs/>
    </w:rPr>
  </w:style>
  <w:style w:type="character" w:customStyle="1" w:styleId="700">
    <w:name w:val="70"/>
    <w:rsid w:val="00C30C48"/>
    <w:rPr>
      <w:b/>
      <w:bCs/>
    </w:rPr>
  </w:style>
  <w:style w:type="character" w:customStyle="1" w:styleId="normal00">
    <w:name w:val="normal0"/>
    <w:rsid w:val="00C30C48"/>
    <w:rPr>
      <w:b/>
      <w:bCs/>
      <w:snapToGrid w:val="0"/>
    </w:rPr>
  </w:style>
  <w:style w:type="character" w:customStyle="1" w:styleId="aff90">
    <w:name w:val="aff9"/>
    <w:rsid w:val="00C30C48"/>
    <w:rPr>
      <w:rFonts w:ascii="Arial" w:hAnsi="Arial" w:cs="Arial" w:hint="default"/>
    </w:rPr>
  </w:style>
  <w:style w:type="numbering" w:customStyle="1" w:styleId="5fc">
    <w:name w:val="Нет списка5"/>
    <w:next w:val="afff1"/>
    <w:rsid w:val="00C30C48"/>
  </w:style>
  <w:style w:type="character" w:customStyle="1" w:styleId="1fffffffff7">
    <w:name w:val="??????? ?????????? Знак1"/>
    <w:aliases w:val="I.L.T. Знак,Верхний колонтитул Знак1 Знак Знак,Верхний колонтитул Знак Знак Знак Знак,Верхний колонтитул Знак Знак Знак1,Верхний колонтитул Знак Знак,??????? ??????????1 Знак,??????? ??????????2 Знак,??????? ??????????3 Знак"/>
    <w:locked/>
    <w:rsid w:val="00C30C48"/>
    <w:rPr>
      <w:sz w:val="24"/>
      <w:lang w:val="ru-RU" w:eastAsia="ru-RU" w:bidi="ar-SA"/>
    </w:rPr>
  </w:style>
  <w:style w:type="character" w:customStyle="1" w:styleId="FontStyle44">
    <w:name w:val="Font Style44"/>
    <w:rsid w:val="00C30C48"/>
    <w:rPr>
      <w:rFonts w:ascii="Times New Roman" w:hAnsi="Times New Roman" w:cs="Times New Roman"/>
      <w:b/>
      <w:bCs/>
      <w:sz w:val="26"/>
      <w:szCs w:val="26"/>
    </w:rPr>
  </w:style>
  <w:style w:type="character" w:customStyle="1" w:styleId="380">
    <w:name w:val="Знак Знак38"/>
    <w:locked/>
    <w:rsid w:val="00C30C48"/>
    <w:rPr>
      <w:rFonts w:ascii="Tahoma" w:hAnsi="Tahoma" w:cs="Tahoma"/>
      <w:sz w:val="24"/>
      <w:lang w:val="ru-RU" w:eastAsia="ru-RU" w:bidi="ar-SA"/>
    </w:rPr>
  </w:style>
  <w:style w:type="character" w:customStyle="1" w:styleId="11ff">
    <w:name w:val="Обычный отступ Знак1 Знак Знак1"/>
    <w:aliases w:val="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 Знак1"/>
    <w:rsid w:val="00C30C48"/>
    <w:rPr>
      <w:rFonts w:ascii="Arial" w:hAnsi="Arial"/>
      <w:lang w:val="ru-RU" w:eastAsia="ru-RU" w:bidi="ar-SA"/>
    </w:rPr>
  </w:style>
  <w:style w:type="character" w:customStyle="1" w:styleId="402">
    <w:name w:val="Знак Знак40"/>
    <w:rsid w:val="00C30C48"/>
    <w:rPr>
      <w:b/>
      <w:bCs/>
      <w:caps/>
      <w:noProof/>
      <w:sz w:val="24"/>
      <w:lang w:val="ru-RU" w:eastAsia="ru-RU" w:bidi="ar-SA"/>
    </w:rPr>
  </w:style>
  <w:style w:type="character" w:customStyle="1" w:styleId="1fffffffff8">
    <w:name w:val="Маркированный список Знак Знак Знак Знак1"/>
    <w:aliases w:val="Маркированный список Знак2 Знак Знак,Маркированный список Знак1 Знак Знак Знак,Маркированный список Знак Знак Знак Знак Знак,Маркированный список Знак Знак1 Знак Знак"/>
    <w:rsid w:val="00C30C48"/>
    <w:rPr>
      <w:rFonts w:ascii="Arial" w:hAnsi="Arial" w:cs="Arial"/>
      <w:sz w:val="24"/>
      <w:szCs w:val="19"/>
      <w:lang w:val="ru-RU" w:eastAsia="ru-RU" w:bidi="ar-SA"/>
    </w:rPr>
  </w:style>
  <w:style w:type="character" w:customStyle="1" w:styleId="390">
    <w:name w:val="Знак Знак39"/>
    <w:rsid w:val="00C30C48"/>
    <w:rPr>
      <w:sz w:val="24"/>
      <w:szCs w:val="24"/>
      <w:lang w:val="ru-RU" w:eastAsia="ru-RU" w:bidi="ar-SA"/>
    </w:rPr>
  </w:style>
  <w:style w:type="character" w:customStyle="1" w:styleId="5fd">
    <w:name w:val="Основной для текста Знак5"/>
    <w:aliases w:val="Основной для текста Знак Знак Знак Знак3,Основной для текста Знак1 Знак Знак3,Основной для текста Знак Знак1 Знак3,Основной для текста Знак2 Знак3,Основной для текста Знак Знак Знак4,Основной для текста Знак1 Знак4"/>
    <w:locked/>
    <w:rsid w:val="00C30C48"/>
    <w:rPr>
      <w:sz w:val="24"/>
      <w:lang w:val="ru-RU" w:eastAsia="ru-RU" w:bidi="ar-SA"/>
    </w:rPr>
  </w:style>
  <w:style w:type="character" w:customStyle="1" w:styleId="470">
    <w:name w:val="Знак Знак47"/>
    <w:locked/>
    <w:rsid w:val="00C30C48"/>
    <w:rPr>
      <w:rFonts w:ascii="Tahoma" w:hAnsi="Tahoma" w:cs="Tahoma"/>
      <w:sz w:val="24"/>
      <w:lang w:val="ru-RU" w:eastAsia="ru-RU" w:bidi="ar-SA"/>
    </w:rPr>
  </w:style>
  <w:style w:type="character" w:customStyle="1" w:styleId="460">
    <w:name w:val="Знак Знак46"/>
    <w:locked/>
    <w:rsid w:val="00C30C48"/>
    <w:rPr>
      <w:sz w:val="24"/>
      <w:lang w:val="ru-RU" w:eastAsia="ru-RU" w:bidi="ar-SA"/>
    </w:rPr>
  </w:style>
  <w:style w:type="character" w:customStyle="1" w:styleId="440">
    <w:name w:val="Знак Знак44"/>
    <w:locked/>
    <w:rsid w:val="00C30C48"/>
    <w:rPr>
      <w:rFonts w:cs="Arial"/>
      <w:vanish/>
      <w:sz w:val="16"/>
      <w:szCs w:val="16"/>
      <w:lang w:val="ru-RU" w:eastAsia="ru-RU" w:bidi="ar-SA"/>
    </w:rPr>
  </w:style>
  <w:style w:type="character" w:customStyle="1" w:styleId="431">
    <w:name w:val="Знак Знак43"/>
    <w:locked/>
    <w:rsid w:val="00C30C48"/>
    <w:rPr>
      <w:rFonts w:cs="Arial"/>
      <w:vanish/>
      <w:sz w:val="16"/>
      <w:szCs w:val="16"/>
      <w:lang w:val="ru-RU" w:eastAsia="ru-RU" w:bidi="ar-SA"/>
    </w:rPr>
  </w:style>
  <w:style w:type="character" w:customStyle="1" w:styleId="4110">
    <w:name w:val="Знак Знак411"/>
    <w:locked/>
    <w:rsid w:val="00C30C48"/>
    <w:rPr>
      <w:sz w:val="16"/>
      <w:szCs w:val="16"/>
      <w:lang w:val="ru-RU" w:eastAsia="ru-RU" w:bidi="ar-SA"/>
    </w:rPr>
  </w:style>
  <w:style w:type="character" w:customStyle="1" w:styleId="450">
    <w:name w:val="Знак Знак45"/>
    <w:semiHidden/>
    <w:locked/>
    <w:rsid w:val="00C30C48"/>
    <w:rPr>
      <w:rFonts w:ascii="Tahoma" w:hAnsi="Tahoma" w:cs="Tahoma"/>
      <w:sz w:val="16"/>
      <w:szCs w:val="16"/>
      <w:lang w:val="ru-RU" w:eastAsia="ru-RU" w:bidi="ar-SA"/>
    </w:rPr>
  </w:style>
  <w:style w:type="character" w:customStyle="1" w:styleId="422">
    <w:name w:val="Знак Знак42"/>
    <w:locked/>
    <w:rsid w:val="00C30C48"/>
    <w:rPr>
      <w:sz w:val="16"/>
      <w:szCs w:val="16"/>
      <w:lang w:val="ru-RU" w:eastAsia="ru-RU" w:bidi="ar-SA"/>
    </w:rPr>
  </w:style>
  <w:style w:type="character" w:customStyle="1" w:styleId="4ff8">
    <w:name w:val="Знак4 Знак"/>
    <w:aliases w:val="Знак4 Знак Знак1,Оглавление 1 Знак,Знак Знак Знак Знак Знак Знак, Знак4 Знак3,Знак Знак210,Основной текст Знак4 Знак2,Знак4 Знак2,Оглавление 1 Знак Знак Знак,Оглавление_СК Знак,Оглавление 1 Знак1 Знак1,Оглавление 1 Знак Знак Знак1"/>
    <w:rsid w:val="00C30C48"/>
    <w:rPr>
      <w:b/>
      <w:bCs/>
      <w:caps/>
      <w:noProof/>
      <w:sz w:val="24"/>
      <w:lang w:val="ru-RU" w:eastAsia="ru-RU" w:bidi="ar-SA"/>
    </w:rPr>
  </w:style>
  <w:style w:type="character" w:customStyle="1" w:styleId="480">
    <w:name w:val="Знак Знак48"/>
    <w:rsid w:val="00C30C48"/>
    <w:rPr>
      <w:sz w:val="24"/>
      <w:szCs w:val="24"/>
      <w:lang w:val="ru-RU" w:eastAsia="ru-RU" w:bidi="ar-SA"/>
    </w:rPr>
  </w:style>
  <w:style w:type="paragraph" w:customStyle="1" w:styleId="Style23">
    <w:name w:val="Style23"/>
    <w:basedOn w:val="affd"/>
    <w:rsid w:val="00C30C48"/>
    <w:pPr>
      <w:widowControl w:val="0"/>
      <w:autoSpaceDE w:val="0"/>
      <w:autoSpaceDN w:val="0"/>
      <w:adjustRightInd w:val="0"/>
      <w:spacing w:line="485" w:lineRule="exact"/>
      <w:jc w:val="both"/>
    </w:pPr>
    <w:rPr>
      <w:szCs w:val="24"/>
    </w:rPr>
  </w:style>
  <w:style w:type="paragraph" w:customStyle="1" w:styleId="Style26">
    <w:name w:val="Style26"/>
    <w:basedOn w:val="affd"/>
    <w:rsid w:val="00C30C48"/>
    <w:pPr>
      <w:widowControl w:val="0"/>
      <w:autoSpaceDE w:val="0"/>
      <w:autoSpaceDN w:val="0"/>
      <w:adjustRightInd w:val="0"/>
      <w:spacing w:line="490" w:lineRule="exact"/>
      <w:ind w:hanging="365"/>
    </w:pPr>
    <w:rPr>
      <w:szCs w:val="24"/>
    </w:rPr>
  </w:style>
  <w:style w:type="paragraph" w:customStyle="1" w:styleId="Style28">
    <w:name w:val="Style28"/>
    <w:basedOn w:val="affd"/>
    <w:rsid w:val="00C30C48"/>
    <w:pPr>
      <w:widowControl w:val="0"/>
      <w:autoSpaceDE w:val="0"/>
      <w:autoSpaceDN w:val="0"/>
      <w:adjustRightInd w:val="0"/>
      <w:spacing w:line="322" w:lineRule="exact"/>
    </w:pPr>
    <w:rPr>
      <w:szCs w:val="24"/>
    </w:rPr>
  </w:style>
  <w:style w:type="character" w:customStyle="1" w:styleId="FontStyle38">
    <w:name w:val="Font Style38"/>
    <w:rsid w:val="00C30C48"/>
    <w:rPr>
      <w:rFonts w:ascii="Times New Roman" w:hAnsi="Times New Roman" w:cs="Times New Roman"/>
      <w:sz w:val="24"/>
      <w:szCs w:val="24"/>
    </w:rPr>
  </w:style>
  <w:style w:type="character" w:customStyle="1" w:styleId="FontStyle41">
    <w:name w:val="Font Style41"/>
    <w:rsid w:val="00C30C48"/>
    <w:rPr>
      <w:rFonts w:ascii="Times New Roman" w:hAnsi="Times New Roman" w:cs="Times New Roman"/>
      <w:sz w:val="22"/>
      <w:szCs w:val="22"/>
    </w:rPr>
  </w:style>
  <w:style w:type="character" w:customStyle="1" w:styleId="FontStyle43">
    <w:name w:val="Font Style43"/>
    <w:rsid w:val="00C30C48"/>
    <w:rPr>
      <w:rFonts w:ascii="Times New Roman" w:hAnsi="Times New Roman" w:cs="Times New Roman"/>
      <w:i/>
      <w:iCs/>
      <w:sz w:val="26"/>
      <w:szCs w:val="26"/>
    </w:rPr>
  </w:style>
  <w:style w:type="character" w:customStyle="1" w:styleId="afffffffffffffffff2">
    <w:name w:val="Назв разрядка Знак"/>
    <w:link w:val="afffffffffffffffff1"/>
    <w:rsid w:val="00C30C48"/>
    <w:rPr>
      <w:spacing w:val="30"/>
      <w:sz w:val="28"/>
      <w:szCs w:val="28"/>
    </w:rPr>
  </w:style>
  <w:style w:type="paragraph" w:customStyle="1" w:styleId="1f1">
    <w:name w:val="Н. Список 1"/>
    <w:basedOn w:val="affd"/>
    <w:next w:val="affd"/>
    <w:rsid w:val="00C30C48"/>
    <w:pPr>
      <w:keepLines/>
      <w:numPr>
        <w:numId w:val="71"/>
      </w:numPr>
      <w:spacing w:before="120" w:line="360" w:lineRule="auto"/>
      <w:jc w:val="both"/>
    </w:pPr>
    <w:rPr>
      <w:lang w:val="en-US"/>
    </w:rPr>
  </w:style>
  <w:style w:type="paragraph" w:customStyle="1" w:styleId="2ffffff0">
    <w:name w:val="Титул подпись 2"/>
    <w:basedOn w:val="afff7"/>
    <w:rsid w:val="00C30C48"/>
    <w:pPr>
      <w:spacing w:line="360" w:lineRule="auto"/>
      <w:ind w:firstLine="709"/>
      <w:jc w:val="center"/>
    </w:pPr>
    <w:rPr>
      <w:rFonts w:ascii="Times New Roman" w:hAnsi="Times New Roman" w:cs="Courier New"/>
      <w:b/>
      <w:sz w:val="36"/>
    </w:rPr>
  </w:style>
  <w:style w:type="paragraph" w:customStyle="1" w:styleId="9c">
    <w:name w:val="9 Шифр"/>
    <w:basedOn w:val="affd"/>
    <w:rsid w:val="00C30C48"/>
    <w:pPr>
      <w:spacing w:before="120" w:line="360" w:lineRule="auto"/>
      <w:ind w:firstLine="709"/>
      <w:jc w:val="center"/>
    </w:pPr>
    <w:rPr>
      <w:sz w:val="32"/>
      <w:szCs w:val="32"/>
    </w:rPr>
  </w:style>
  <w:style w:type="paragraph" w:customStyle="1" w:styleId="12ff2">
    <w:name w:val="абзац 12 Знак"/>
    <w:basedOn w:val="affd"/>
    <w:link w:val="12ff3"/>
    <w:rsid w:val="00C30C48"/>
    <w:pPr>
      <w:overflowPunct w:val="0"/>
      <w:autoSpaceDE w:val="0"/>
      <w:autoSpaceDN w:val="0"/>
      <w:adjustRightInd w:val="0"/>
      <w:spacing w:before="120"/>
      <w:ind w:firstLine="709"/>
      <w:jc w:val="both"/>
      <w:textAlignment w:val="baseline"/>
    </w:pPr>
  </w:style>
  <w:style w:type="character" w:customStyle="1" w:styleId="12ff3">
    <w:name w:val="абзац 12 Знак Знак"/>
    <w:link w:val="12ff2"/>
    <w:rsid w:val="00C30C48"/>
    <w:rPr>
      <w:sz w:val="24"/>
    </w:rPr>
  </w:style>
  <w:style w:type="paragraph" w:customStyle="1" w:styleId="MyNorm">
    <w:name w:val="MyNorm"/>
    <w:basedOn w:val="affd"/>
    <w:rsid w:val="00C30C48"/>
    <w:pPr>
      <w:tabs>
        <w:tab w:val="left" w:pos="3119"/>
        <w:tab w:val="left" w:pos="3686"/>
        <w:tab w:val="left" w:pos="9072"/>
      </w:tabs>
      <w:spacing w:before="120"/>
      <w:ind w:left="1701" w:firstLine="851"/>
      <w:jc w:val="both"/>
    </w:pPr>
    <w:rPr>
      <w:rFonts w:ascii="Arial" w:hAnsi="Arial"/>
      <w:sz w:val="22"/>
    </w:rPr>
  </w:style>
  <w:style w:type="character" w:customStyle="1" w:styleId="1fffffffff9">
    <w:name w:val="новая страница Знак Знак1"/>
    <w:rsid w:val="00C30C48"/>
    <w:rPr>
      <w:rFonts w:cs="Arial"/>
      <w:b/>
      <w:iCs/>
      <w:caps/>
      <w:sz w:val="24"/>
      <w:lang w:val="ru-RU" w:eastAsia="ru-RU" w:bidi="ar-SA"/>
    </w:rPr>
  </w:style>
  <w:style w:type="character" w:customStyle="1" w:styleId="oaaeeoa1">
    <w:name w:val="oaaeeoa Знак1"/>
    <w:aliases w:val=" òàáëèöà Знак1,òàáëèöà Знак Знак1"/>
    <w:rsid w:val="00C30C48"/>
    <w:rPr>
      <w:rFonts w:cs="Arial"/>
      <w:b/>
      <w:sz w:val="24"/>
      <w:lang w:val="ru-RU" w:eastAsia="ru-RU" w:bidi="ar-SA"/>
    </w:rPr>
  </w:style>
  <w:style w:type="character" w:customStyle="1" w:styleId="2ffffff1">
    <w:name w:val="Назв разрядка Знак2"/>
    <w:locked/>
    <w:rsid w:val="00C30C48"/>
    <w:rPr>
      <w:spacing w:val="30"/>
      <w:sz w:val="28"/>
      <w:szCs w:val="28"/>
      <w:lang w:val="ru-RU" w:eastAsia="ru-RU" w:bidi="ar-SA"/>
    </w:rPr>
  </w:style>
  <w:style w:type="character" w:customStyle="1" w:styleId="FontStyle50">
    <w:name w:val="Font Style50"/>
    <w:rsid w:val="00C30C48"/>
    <w:rPr>
      <w:rFonts w:ascii="Times New Roman" w:hAnsi="Times New Roman" w:cs="Times New Roman"/>
      <w:sz w:val="22"/>
      <w:szCs w:val="22"/>
    </w:rPr>
  </w:style>
  <w:style w:type="character" w:customStyle="1" w:styleId="FontStyle51">
    <w:name w:val="Font Style51"/>
    <w:rsid w:val="00C30C48"/>
    <w:rPr>
      <w:rFonts w:ascii="Times New Roman" w:hAnsi="Times New Roman" w:cs="Times New Roman"/>
      <w:b/>
      <w:bCs/>
      <w:spacing w:val="10"/>
      <w:sz w:val="22"/>
      <w:szCs w:val="22"/>
    </w:rPr>
  </w:style>
  <w:style w:type="character" w:customStyle="1" w:styleId="FontStyle53">
    <w:name w:val="Font Style53"/>
    <w:rsid w:val="00C30C48"/>
    <w:rPr>
      <w:rFonts w:ascii="Times New Roman" w:hAnsi="Times New Roman" w:cs="Times New Roman"/>
      <w:b/>
      <w:bCs/>
      <w:i/>
      <w:iCs/>
      <w:sz w:val="22"/>
      <w:szCs w:val="22"/>
    </w:rPr>
  </w:style>
  <w:style w:type="character" w:customStyle="1" w:styleId="FontStyle46">
    <w:name w:val="Font Style46"/>
    <w:rsid w:val="00C30C48"/>
    <w:rPr>
      <w:rFonts w:ascii="Times New Roman" w:hAnsi="Times New Roman" w:cs="Times New Roman"/>
      <w:i/>
      <w:iCs/>
      <w:sz w:val="22"/>
      <w:szCs w:val="22"/>
    </w:rPr>
  </w:style>
  <w:style w:type="paragraph" w:customStyle="1" w:styleId="topic">
    <w:name w:val="topic"/>
    <w:basedOn w:val="affd"/>
    <w:rsid w:val="00C30C48"/>
    <w:pPr>
      <w:spacing w:before="100" w:beforeAutospacing="1" w:after="100" w:afterAutospacing="1"/>
      <w:jc w:val="center"/>
    </w:pPr>
    <w:rPr>
      <w:sz w:val="22"/>
      <w:szCs w:val="22"/>
    </w:rPr>
  </w:style>
  <w:style w:type="paragraph" w:customStyle="1" w:styleId="affffffffffffffffffffffffffffffffffe">
    <w:name w:val="Нормальный Знак Знак Знак Знак Знак Знак Знак Знак"/>
    <w:link w:val="1fffffffffa"/>
    <w:rsid w:val="00C30C48"/>
    <w:pPr>
      <w:widowControl w:val="0"/>
      <w:spacing w:before="120" w:after="120"/>
      <w:jc w:val="both"/>
    </w:pPr>
    <w:rPr>
      <w:rFonts w:ascii="Arial" w:hAnsi="Arial"/>
      <w:sz w:val="24"/>
    </w:rPr>
  </w:style>
  <w:style w:type="character" w:customStyle="1" w:styleId="1fffffffffa">
    <w:name w:val="Нормальный Знак Знак Знак Знак Знак Знак Знак Знак Знак1"/>
    <w:link w:val="affffffffffffffffffffffffffffffffffe"/>
    <w:rsid w:val="00C30C48"/>
    <w:rPr>
      <w:rFonts w:ascii="Arial" w:hAnsi="Arial"/>
      <w:sz w:val="24"/>
    </w:rPr>
  </w:style>
  <w:style w:type="paragraph" w:customStyle="1" w:styleId="afffffffffffffffffffffffffffffffffff">
    <w:name w:val="НормальныйУват"/>
    <w:rsid w:val="00C30C48"/>
    <w:pPr>
      <w:spacing w:before="120" w:after="120"/>
      <w:jc w:val="both"/>
    </w:pPr>
    <w:rPr>
      <w:rFonts w:ascii="Arial" w:hAnsi="Arial"/>
      <w:sz w:val="24"/>
    </w:rPr>
  </w:style>
  <w:style w:type="paragraph" w:customStyle="1" w:styleId="afffffffffffffffffffffffffffffffffff0">
    <w:name w:val="Стиль Таблица заголовок + По центру"/>
    <w:basedOn w:val="affffffffffff1"/>
    <w:rsid w:val="00C30C48"/>
    <w:pPr>
      <w:jc w:val="center"/>
    </w:pPr>
    <w:rPr>
      <w:rFonts w:ascii="Times New Roman" w:hAnsi="Times New Roman"/>
      <w:bCs/>
      <w:sz w:val="22"/>
      <w:szCs w:val="20"/>
    </w:rPr>
  </w:style>
  <w:style w:type="paragraph" w:customStyle="1" w:styleId="1fffffffffb">
    <w:name w:val="Нормальный Знак Знак Знак Знак1 Знак Знак Знак Знак"/>
    <w:link w:val="1fffffffffc"/>
    <w:rsid w:val="00C30C48"/>
    <w:pPr>
      <w:widowControl w:val="0"/>
      <w:spacing w:before="120" w:after="120"/>
      <w:jc w:val="both"/>
    </w:pPr>
    <w:rPr>
      <w:rFonts w:ascii="Arial" w:hAnsi="Arial"/>
      <w:sz w:val="24"/>
    </w:rPr>
  </w:style>
  <w:style w:type="character" w:customStyle="1" w:styleId="1fffffffffc">
    <w:name w:val="Нормальный Знак Знак Знак Знак1 Знак Знак Знак Знак Знак"/>
    <w:link w:val="1fffffffffb"/>
    <w:rsid w:val="00C30C48"/>
    <w:rPr>
      <w:rFonts w:ascii="Arial" w:hAnsi="Arial"/>
      <w:sz w:val="24"/>
    </w:rPr>
  </w:style>
  <w:style w:type="paragraph" w:customStyle="1" w:styleId="1fffffffffd">
    <w:name w:val="Нормальный Знак Знак1"/>
    <w:rsid w:val="00C30C48"/>
    <w:pPr>
      <w:widowControl w:val="0"/>
      <w:spacing w:before="120" w:after="120"/>
      <w:jc w:val="both"/>
    </w:pPr>
    <w:rPr>
      <w:rFonts w:ascii="Arial" w:hAnsi="Arial"/>
      <w:sz w:val="24"/>
      <w:szCs w:val="24"/>
    </w:rPr>
  </w:style>
  <w:style w:type="paragraph" w:customStyle="1" w:styleId="1fffffffffe">
    <w:name w:val="Обычный отступ1"/>
    <w:basedOn w:val="affd"/>
    <w:link w:val="1ffffffffff"/>
    <w:rsid w:val="00C30C48"/>
    <w:pPr>
      <w:widowControl w:val="0"/>
      <w:autoSpaceDE w:val="0"/>
      <w:autoSpaceDN w:val="0"/>
      <w:adjustRightInd w:val="0"/>
      <w:spacing w:after="360"/>
      <w:jc w:val="both"/>
    </w:pPr>
    <w:rPr>
      <w:rFonts w:ascii="Arial" w:hAnsi="Arial" w:cs="Courier New"/>
      <w:sz w:val="20"/>
    </w:rPr>
  </w:style>
  <w:style w:type="character" w:customStyle="1" w:styleId="1ffffffffff">
    <w:name w:val="Обычный отступ1 Знак"/>
    <w:link w:val="1fffffffffe"/>
    <w:rsid w:val="00C30C48"/>
    <w:rPr>
      <w:rFonts w:ascii="Arial" w:hAnsi="Arial" w:cs="Courier New"/>
    </w:rPr>
  </w:style>
  <w:style w:type="paragraph" w:customStyle="1" w:styleId="Iniiaiieoaenonionooiii">
    <w:name w:val="Iniiaiie oaeno n ionooiii"/>
    <w:basedOn w:val="Default"/>
    <w:next w:val="Default"/>
    <w:rsid w:val="00C30C48"/>
    <w:rPr>
      <w:color w:val="auto"/>
      <w:lang w:eastAsia="ru-RU"/>
    </w:rPr>
  </w:style>
  <w:style w:type="table" w:customStyle="1" w:styleId="1ffffffffff0">
    <w:name w:val="Стиль таблицы1"/>
    <w:basedOn w:val="afff0"/>
    <w:rsid w:val="00C30C48"/>
    <w:tblPr>
      <w:tblInd w:w="0" w:type="dxa"/>
      <w:tblCellMar>
        <w:top w:w="0" w:type="dxa"/>
        <w:left w:w="108" w:type="dxa"/>
        <w:bottom w:w="0" w:type="dxa"/>
        <w:right w:w="108" w:type="dxa"/>
      </w:tblCellMar>
    </w:tblPr>
  </w:style>
  <w:style w:type="character" w:customStyle="1" w:styleId="FontStyle16">
    <w:name w:val="Font Style16"/>
    <w:rsid w:val="00C30C48"/>
    <w:rPr>
      <w:rFonts w:ascii="Times New Roman" w:hAnsi="Times New Roman" w:cs="Times New Roman"/>
      <w:b/>
      <w:bCs/>
      <w:sz w:val="18"/>
      <w:szCs w:val="18"/>
    </w:rPr>
  </w:style>
  <w:style w:type="paragraph" w:customStyle="1" w:styleId="afffffffffffffffffffffffffffffffffff1">
    <w:name w:val="МаркированныйТире"/>
    <w:basedOn w:val="affc"/>
    <w:rsid w:val="00C30C48"/>
    <w:pPr>
      <w:numPr>
        <w:numId w:val="0"/>
      </w:numPr>
      <w:tabs>
        <w:tab w:val="left" w:pos="1134"/>
        <w:tab w:val="num" w:pos="1418"/>
        <w:tab w:val="right" w:pos="9923"/>
      </w:tabs>
      <w:ind w:firstLine="709"/>
      <w:jc w:val="both"/>
    </w:pPr>
  </w:style>
  <w:style w:type="paragraph" w:customStyle="1" w:styleId="EIATableText">
    <w:name w:val="EIA Table Text"/>
    <w:basedOn w:val="affd"/>
    <w:rsid w:val="00C30C48"/>
    <w:pPr>
      <w:spacing w:before="40" w:after="40"/>
    </w:pPr>
    <w:rPr>
      <w:rFonts w:ascii="Arial" w:hAnsi="Arial"/>
      <w:sz w:val="20"/>
      <w:lang w:val="en-US"/>
    </w:rPr>
  </w:style>
  <w:style w:type="character" w:customStyle="1" w:styleId="afffffffffffffffffffffffffffffffffff2">
    <w:name w:val="Обычный_Максимов"/>
    <w:rsid w:val="00C30C48"/>
    <w:rPr>
      <w:rFonts w:ascii="Arial" w:hAnsi="Arial"/>
      <w:sz w:val="22"/>
    </w:rPr>
  </w:style>
  <w:style w:type="paragraph" w:customStyle="1" w:styleId="a8">
    <w:name w:val="Маркированный_Максимов"/>
    <w:basedOn w:val="affd"/>
    <w:rsid w:val="00C30C48"/>
    <w:pPr>
      <w:numPr>
        <w:numId w:val="72"/>
      </w:numPr>
      <w:spacing w:line="360" w:lineRule="auto"/>
      <w:ind w:right="-285"/>
      <w:jc w:val="both"/>
    </w:pPr>
    <w:rPr>
      <w:rFonts w:ascii="Arial" w:hAnsi="Arial"/>
      <w:sz w:val="22"/>
    </w:rPr>
  </w:style>
  <w:style w:type="paragraph" w:customStyle="1" w:styleId="afffffffffffffffffffffffffffffffffff3">
    <w:name w:val="Мой обычный_Макс"/>
    <w:basedOn w:val="affd"/>
    <w:link w:val="afffffffffffffffffffffffffffffffffff4"/>
    <w:rsid w:val="00C30C48"/>
    <w:pPr>
      <w:spacing w:line="360" w:lineRule="auto"/>
      <w:ind w:firstLine="539"/>
      <w:jc w:val="both"/>
    </w:pPr>
    <w:rPr>
      <w:rFonts w:eastAsia="Batang"/>
      <w:lang w:eastAsia="ko-KR"/>
    </w:rPr>
  </w:style>
  <w:style w:type="character" w:customStyle="1" w:styleId="afffffffffffffffffffffffffffffffffff4">
    <w:name w:val="Мой обычный_Макс Знак Знак"/>
    <w:link w:val="afffffffffffffffffffffffffffffffffff3"/>
    <w:rsid w:val="00C30C48"/>
    <w:rPr>
      <w:rFonts w:eastAsia="Batang"/>
      <w:sz w:val="24"/>
      <w:lang w:eastAsia="ko-KR"/>
    </w:rPr>
  </w:style>
  <w:style w:type="paragraph" w:customStyle="1" w:styleId="afffffffffffffffffffffffffffffffffff5">
    <w:name w:val="Нумерованный_Максимов"/>
    <w:basedOn w:val="afffffffffffffffffffffc"/>
    <w:rsid w:val="00C30C48"/>
    <w:pPr>
      <w:tabs>
        <w:tab w:val="clear" w:pos="1134"/>
        <w:tab w:val="clear" w:pos="1211"/>
        <w:tab w:val="num" w:pos="360"/>
      </w:tabs>
      <w:ind w:left="360"/>
    </w:pPr>
    <w:rPr>
      <w:rFonts w:ascii="Arial" w:eastAsia="Batang" w:hAnsi="Arial"/>
      <w:sz w:val="22"/>
      <w:szCs w:val="20"/>
      <w:lang w:eastAsia="ko-KR"/>
    </w:rPr>
  </w:style>
  <w:style w:type="paragraph" w:customStyle="1" w:styleId="2ffffff2">
    <w:name w:val="Заголовок_2_Максимов"/>
    <w:basedOn w:val="24"/>
    <w:rsid w:val="00C30C48"/>
    <w:pPr>
      <w:tabs>
        <w:tab w:val="num" w:pos="576"/>
        <w:tab w:val="num" w:pos="620"/>
        <w:tab w:val="num" w:pos="740"/>
      </w:tabs>
      <w:spacing w:after="60" w:line="360" w:lineRule="auto"/>
      <w:ind w:left="576" w:hanging="576"/>
    </w:pPr>
    <w:rPr>
      <w:bCs/>
      <w:iCs/>
      <w:sz w:val="22"/>
    </w:rPr>
  </w:style>
  <w:style w:type="paragraph" w:customStyle="1" w:styleId="afffffffffffffffffffffffffffffffffff6">
    <w:name w:val="Бобычный"/>
    <w:basedOn w:val="affd"/>
    <w:rsid w:val="00C30C48"/>
    <w:pPr>
      <w:suppressAutoHyphens/>
      <w:spacing w:line="360" w:lineRule="auto"/>
      <w:ind w:firstLine="709"/>
      <w:jc w:val="both"/>
    </w:pPr>
    <w:rPr>
      <w:color w:val="0000FF"/>
      <w:szCs w:val="24"/>
    </w:rPr>
  </w:style>
  <w:style w:type="paragraph" w:customStyle="1" w:styleId="afffffffffffffffffffffffffffffffffff7">
    <w:name w:val="назв_табл"/>
    <w:basedOn w:val="affd"/>
    <w:autoRedefine/>
    <w:rsid w:val="00C30C48"/>
    <w:pPr>
      <w:widowControl w:val="0"/>
      <w:autoSpaceDE w:val="0"/>
      <w:autoSpaceDN w:val="0"/>
      <w:adjustRightInd w:val="0"/>
      <w:spacing w:before="120" w:after="60"/>
      <w:ind w:firstLine="720"/>
      <w:jc w:val="both"/>
    </w:pPr>
    <w:rPr>
      <w:bCs/>
      <w:spacing w:val="-2"/>
      <w:szCs w:val="24"/>
    </w:rPr>
  </w:style>
  <w:style w:type="paragraph" w:customStyle="1" w:styleId="1ffffffffff1">
    <w:name w:val="Знак Знак Знак Знак Знак1 Знак Знак Знак Знак"/>
    <w:basedOn w:val="affd"/>
    <w:rsid w:val="00C30C48"/>
    <w:pPr>
      <w:spacing w:after="160" w:line="240" w:lineRule="exact"/>
    </w:pPr>
    <w:rPr>
      <w:rFonts w:ascii="Verdana" w:hAnsi="Verdana" w:cs="Verdana"/>
      <w:sz w:val="20"/>
      <w:lang w:val="en-US" w:eastAsia="en-US"/>
    </w:rPr>
  </w:style>
  <w:style w:type="character" w:customStyle="1" w:styleId="FontStyle1699">
    <w:name w:val="Font Style1699"/>
    <w:rsid w:val="00C30C48"/>
    <w:rPr>
      <w:rFonts w:ascii="Times New Roman" w:hAnsi="Times New Roman" w:cs="Times New Roman"/>
      <w:sz w:val="34"/>
      <w:szCs w:val="34"/>
    </w:rPr>
  </w:style>
  <w:style w:type="character" w:customStyle="1" w:styleId="FontStyle1700">
    <w:name w:val="Font Style1700"/>
    <w:rsid w:val="00C30C48"/>
    <w:rPr>
      <w:rFonts w:ascii="Times New Roman" w:hAnsi="Times New Roman" w:cs="Times New Roman"/>
      <w:sz w:val="26"/>
      <w:szCs w:val="26"/>
    </w:rPr>
  </w:style>
  <w:style w:type="character" w:customStyle="1" w:styleId="FontStyle1710">
    <w:name w:val="Font Style1710"/>
    <w:rsid w:val="00C30C48"/>
    <w:rPr>
      <w:rFonts w:ascii="Arial" w:hAnsi="Arial" w:cs="Arial"/>
      <w:sz w:val="22"/>
      <w:szCs w:val="22"/>
    </w:rPr>
  </w:style>
  <w:style w:type="paragraph" w:customStyle="1" w:styleId="Style63">
    <w:name w:val="Style63"/>
    <w:basedOn w:val="affd"/>
    <w:rsid w:val="00C30C48"/>
    <w:pPr>
      <w:widowControl w:val="0"/>
      <w:autoSpaceDE w:val="0"/>
      <w:autoSpaceDN w:val="0"/>
      <w:adjustRightInd w:val="0"/>
      <w:spacing w:line="418" w:lineRule="exact"/>
      <w:ind w:firstLine="713"/>
    </w:pPr>
    <w:rPr>
      <w:rFonts w:ascii="Arial" w:hAnsi="Arial"/>
      <w:szCs w:val="24"/>
    </w:rPr>
  </w:style>
  <w:style w:type="paragraph" w:customStyle="1" w:styleId="Style64">
    <w:name w:val="Style64"/>
    <w:basedOn w:val="affd"/>
    <w:rsid w:val="00C30C48"/>
    <w:pPr>
      <w:widowControl w:val="0"/>
      <w:autoSpaceDE w:val="0"/>
      <w:autoSpaceDN w:val="0"/>
      <w:adjustRightInd w:val="0"/>
      <w:spacing w:line="418" w:lineRule="exact"/>
      <w:jc w:val="both"/>
    </w:pPr>
    <w:rPr>
      <w:rFonts w:ascii="Arial" w:hAnsi="Arial"/>
      <w:szCs w:val="24"/>
    </w:rPr>
  </w:style>
  <w:style w:type="character" w:customStyle="1" w:styleId="FontStyle1711">
    <w:name w:val="Font Style1711"/>
    <w:rsid w:val="00C30C48"/>
    <w:rPr>
      <w:rFonts w:ascii="Arial" w:hAnsi="Arial" w:cs="Arial"/>
      <w:i/>
      <w:iCs/>
      <w:sz w:val="22"/>
      <w:szCs w:val="22"/>
    </w:rPr>
  </w:style>
  <w:style w:type="paragraph" w:customStyle="1" w:styleId="Style66">
    <w:name w:val="Style66"/>
    <w:basedOn w:val="affd"/>
    <w:rsid w:val="00C30C48"/>
    <w:pPr>
      <w:widowControl w:val="0"/>
      <w:autoSpaceDE w:val="0"/>
      <w:autoSpaceDN w:val="0"/>
      <w:adjustRightInd w:val="0"/>
    </w:pPr>
    <w:rPr>
      <w:rFonts w:ascii="Arial" w:hAnsi="Arial"/>
      <w:szCs w:val="24"/>
    </w:rPr>
  </w:style>
  <w:style w:type="paragraph" w:customStyle="1" w:styleId="Style72">
    <w:name w:val="Style72"/>
    <w:basedOn w:val="affd"/>
    <w:rsid w:val="00C30C48"/>
    <w:pPr>
      <w:widowControl w:val="0"/>
      <w:autoSpaceDE w:val="0"/>
      <w:autoSpaceDN w:val="0"/>
      <w:adjustRightInd w:val="0"/>
      <w:spacing w:line="403" w:lineRule="exact"/>
      <w:ind w:firstLine="576"/>
      <w:jc w:val="both"/>
    </w:pPr>
    <w:rPr>
      <w:rFonts w:ascii="Arial" w:hAnsi="Arial"/>
      <w:szCs w:val="24"/>
    </w:rPr>
  </w:style>
  <w:style w:type="paragraph" w:customStyle="1" w:styleId="Style60">
    <w:name w:val="Style60"/>
    <w:basedOn w:val="affd"/>
    <w:rsid w:val="00C30C48"/>
    <w:pPr>
      <w:widowControl w:val="0"/>
      <w:autoSpaceDE w:val="0"/>
      <w:autoSpaceDN w:val="0"/>
      <w:adjustRightInd w:val="0"/>
    </w:pPr>
    <w:rPr>
      <w:rFonts w:ascii="Arial" w:hAnsi="Arial"/>
      <w:szCs w:val="24"/>
    </w:rPr>
  </w:style>
  <w:style w:type="character" w:customStyle="1" w:styleId="FontStyle1735">
    <w:name w:val="Font Style1735"/>
    <w:rsid w:val="00C30C48"/>
    <w:rPr>
      <w:rFonts w:ascii="Arial" w:hAnsi="Arial" w:cs="Arial"/>
      <w:b/>
      <w:bCs/>
      <w:sz w:val="22"/>
      <w:szCs w:val="22"/>
    </w:rPr>
  </w:style>
  <w:style w:type="paragraph" w:customStyle="1" w:styleId="Style82">
    <w:name w:val="Style82"/>
    <w:basedOn w:val="affd"/>
    <w:rsid w:val="00C30C48"/>
    <w:pPr>
      <w:widowControl w:val="0"/>
      <w:autoSpaceDE w:val="0"/>
      <w:autoSpaceDN w:val="0"/>
      <w:adjustRightInd w:val="0"/>
      <w:jc w:val="center"/>
    </w:pPr>
    <w:rPr>
      <w:rFonts w:ascii="Arial" w:hAnsi="Arial"/>
      <w:szCs w:val="24"/>
    </w:rPr>
  </w:style>
  <w:style w:type="character" w:customStyle="1" w:styleId="FontStyle1712">
    <w:name w:val="Font Style1712"/>
    <w:rsid w:val="00C30C48"/>
    <w:rPr>
      <w:rFonts w:ascii="Tahoma" w:hAnsi="Tahoma" w:cs="Tahoma"/>
      <w:sz w:val="22"/>
      <w:szCs w:val="22"/>
    </w:rPr>
  </w:style>
  <w:style w:type="paragraph" w:customStyle="1" w:styleId="Style89">
    <w:name w:val="Style89"/>
    <w:basedOn w:val="affd"/>
    <w:rsid w:val="00C30C48"/>
    <w:pPr>
      <w:widowControl w:val="0"/>
      <w:autoSpaceDE w:val="0"/>
      <w:autoSpaceDN w:val="0"/>
      <w:adjustRightInd w:val="0"/>
      <w:spacing w:line="281" w:lineRule="exact"/>
    </w:pPr>
    <w:rPr>
      <w:rFonts w:ascii="Arial" w:hAnsi="Arial"/>
      <w:szCs w:val="24"/>
    </w:rPr>
  </w:style>
  <w:style w:type="paragraph" w:customStyle="1" w:styleId="Style62">
    <w:name w:val="Style62"/>
    <w:basedOn w:val="affd"/>
    <w:rsid w:val="00C30C48"/>
    <w:pPr>
      <w:widowControl w:val="0"/>
      <w:autoSpaceDE w:val="0"/>
      <w:autoSpaceDN w:val="0"/>
      <w:adjustRightInd w:val="0"/>
      <w:spacing w:line="274" w:lineRule="exact"/>
      <w:ind w:hanging="317"/>
    </w:pPr>
    <w:rPr>
      <w:rFonts w:ascii="Arial" w:hAnsi="Arial"/>
      <w:szCs w:val="24"/>
    </w:rPr>
  </w:style>
  <w:style w:type="character" w:customStyle="1" w:styleId="FontStyle1717">
    <w:name w:val="Font Style1717"/>
    <w:rsid w:val="00C30C48"/>
    <w:rPr>
      <w:rFonts w:ascii="Candara" w:hAnsi="Candara" w:cs="Candara"/>
      <w:sz w:val="20"/>
      <w:szCs w:val="20"/>
    </w:rPr>
  </w:style>
  <w:style w:type="character" w:customStyle="1" w:styleId="FontStyle1734">
    <w:name w:val="Font Style1734"/>
    <w:rsid w:val="00C30C48"/>
    <w:rPr>
      <w:rFonts w:ascii="Arial" w:hAnsi="Arial" w:cs="Arial"/>
      <w:b/>
      <w:bCs/>
      <w:i/>
      <w:iCs/>
      <w:sz w:val="22"/>
      <w:szCs w:val="22"/>
    </w:rPr>
  </w:style>
  <w:style w:type="paragraph" w:customStyle="1" w:styleId="Style36">
    <w:name w:val="Style36"/>
    <w:basedOn w:val="affd"/>
    <w:rsid w:val="00C30C48"/>
    <w:pPr>
      <w:widowControl w:val="0"/>
      <w:autoSpaceDE w:val="0"/>
      <w:autoSpaceDN w:val="0"/>
      <w:adjustRightInd w:val="0"/>
      <w:spacing w:line="274" w:lineRule="exact"/>
      <w:jc w:val="both"/>
    </w:pPr>
    <w:rPr>
      <w:rFonts w:ascii="Arial" w:hAnsi="Arial"/>
      <w:szCs w:val="24"/>
    </w:rPr>
  </w:style>
  <w:style w:type="paragraph" w:customStyle="1" w:styleId="Style56">
    <w:name w:val="Style56"/>
    <w:basedOn w:val="affd"/>
    <w:rsid w:val="00C30C48"/>
    <w:pPr>
      <w:widowControl w:val="0"/>
      <w:autoSpaceDE w:val="0"/>
      <w:autoSpaceDN w:val="0"/>
      <w:adjustRightInd w:val="0"/>
      <w:spacing w:line="281" w:lineRule="exact"/>
      <w:ind w:firstLine="706"/>
    </w:pPr>
    <w:rPr>
      <w:rFonts w:ascii="Arial" w:hAnsi="Arial"/>
      <w:szCs w:val="24"/>
    </w:rPr>
  </w:style>
  <w:style w:type="paragraph" w:customStyle="1" w:styleId="Style91">
    <w:name w:val="Style91"/>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03">
    <w:name w:val="Font Style1703"/>
    <w:rsid w:val="00C30C48"/>
    <w:rPr>
      <w:rFonts w:ascii="Arial" w:hAnsi="Arial" w:cs="Arial"/>
      <w:sz w:val="20"/>
      <w:szCs w:val="20"/>
    </w:rPr>
  </w:style>
  <w:style w:type="character" w:customStyle="1" w:styleId="FontStyle1803">
    <w:name w:val="Font Style1803"/>
    <w:rsid w:val="00C30C48"/>
    <w:rPr>
      <w:rFonts w:ascii="Candara" w:hAnsi="Candara" w:cs="Candara"/>
      <w:b/>
      <w:bCs/>
      <w:sz w:val="14"/>
      <w:szCs w:val="14"/>
    </w:rPr>
  </w:style>
  <w:style w:type="character" w:customStyle="1" w:styleId="FontStyle1805">
    <w:name w:val="Font Style1805"/>
    <w:rsid w:val="00C30C48"/>
    <w:rPr>
      <w:rFonts w:ascii="Arial" w:hAnsi="Arial" w:cs="Arial"/>
      <w:smallCaps/>
      <w:sz w:val="18"/>
      <w:szCs w:val="18"/>
    </w:rPr>
  </w:style>
  <w:style w:type="character" w:customStyle="1" w:styleId="FontStyle1736">
    <w:name w:val="Font Style1736"/>
    <w:rsid w:val="00C30C48"/>
    <w:rPr>
      <w:rFonts w:ascii="Arial" w:hAnsi="Arial" w:cs="Arial"/>
      <w:sz w:val="14"/>
      <w:szCs w:val="14"/>
    </w:rPr>
  </w:style>
  <w:style w:type="paragraph" w:customStyle="1" w:styleId="Style76">
    <w:name w:val="Style76"/>
    <w:basedOn w:val="affd"/>
    <w:rsid w:val="00C30C48"/>
    <w:pPr>
      <w:widowControl w:val="0"/>
      <w:autoSpaceDE w:val="0"/>
      <w:autoSpaceDN w:val="0"/>
      <w:adjustRightInd w:val="0"/>
      <w:jc w:val="both"/>
    </w:pPr>
    <w:rPr>
      <w:rFonts w:ascii="Arial" w:hAnsi="Arial"/>
      <w:szCs w:val="24"/>
    </w:rPr>
  </w:style>
  <w:style w:type="character" w:customStyle="1" w:styleId="FontStyle1791">
    <w:name w:val="Font Style1791"/>
    <w:rsid w:val="00C30C48"/>
    <w:rPr>
      <w:rFonts w:ascii="Times New Roman" w:hAnsi="Times New Roman" w:cs="Times New Roman"/>
      <w:b/>
      <w:bCs/>
      <w:spacing w:val="10"/>
      <w:sz w:val="18"/>
      <w:szCs w:val="18"/>
    </w:rPr>
  </w:style>
  <w:style w:type="character" w:customStyle="1" w:styleId="FontStyle1718">
    <w:name w:val="Font Style1718"/>
    <w:rsid w:val="00C30C48"/>
    <w:rPr>
      <w:rFonts w:ascii="Times New Roman" w:hAnsi="Times New Roman" w:cs="Times New Roman"/>
      <w:b/>
      <w:bCs/>
      <w:i/>
      <w:iCs/>
      <w:spacing w:val="40"/>
      <w:sz w:val="20"/>
      <w:szCs w:val="20"/>
    </w:rPr>
  </w:style>
  <w:style w:type="paragraph" w:customStyle="1" w:styleId="Style33">
    <w:name w:val="Style33"/>
    <w:basedOn w:val="affd"/>
    <w:rsid w:val="00C30C48"/>
    <w:pPr>
      <w:widowControl w:val="0"/>
      <w:autoSpaceDE w:val="0"/>
      <w:autoSpaceDN w:val="0"/>
      <w:adjustRightInd w:val="0"/>
      <w:spacing w:line="281" w:lineRule="exact"/>
      <w:ind w:firstLine="137"/>
      <w:jc w:val="both"/>
    </w:pPr>
    <w:rPr>
      <w:rFonts w:ascii="Arial" w:hAnsi="Arial"/>
      <w:szCs w:val="24"/>
    </w:rPr>
  </w:style>
  <w:style w:type="paragraph" w:customStyle="1" w:styleId="Style35">
    <w:name w:val="Style35"/>
    <w:basedOn w:val="affd"/>
    <w:rsid w:val="00C30C48"/>
    <w:pPr>
      <w:widowControl w:val="0"/>
      <w:autoSpaceDE w:val="0"/>
      <w:autoSpaceDN w:val="0"/>
      <w:adjustRightInd w:val="0"/>
      <w:spacing w:line="281" w:lineRule="exact"/>
      <w:ind w:firstLine="266"/>
    </w:pPr>
    <w:rPr>
      <w:rFonts w:ascii="Arial" w:hAnsi="Arial"/>
      <w:szCs w:val="24"/>
    </w:rPr>
  </w:style>
  <w:style w:type="paragraph" w:customStyle="1" w:styleId="Style51">
    <w:name w:val="Style51"/>
    <w:basedOn w:val="affd"/>
    <w:rsid w:val="00C30C48"/>
    <w:pPr>
      <w:widowControl w:val="0"/>
      <w:autoSpaceDE w:val="0"/>
      <w:autoSpaceDN w:val="0"/>
      <w:adjustRightInd w:val="0"/>
    </w:pPr>
    <w:rPr>
      <w:rFonts w:ascii="Arial" w:hAnsi="Arial"/>
      <w:szCs w:val="24"/>
    </w:rPr>
  </w:style>
  <w:style w:type="paragraph" w:customStyle="1" w:styleId="Style80">
    <w:name w:val="Style80"/>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5">
    <w:name w:val="Style85"/>
    <w:basedOn w:val="affd"/>
    <w:rsid w:val="00C30C48"/>
    <w:pPr>
      <w:widowControl w:val="0"/>
      <w:autoSpaceDE w:val="0"/>
      <w:autoSpaceDN w:val="0"/>
      <w:adjustRightInd w:val="0"/>
      <w:spacing w:line="281" w:lineRule="exact"/>
      <w:jc w:val="center"/>
    </w:pPr>
    <w:rPr>
      <w:rFonts w:ascii="Arial" w:hAnsi="Arial"/>
      <w:szCs w:val="24"/>
    </w:rPr>
  </w:style>
  <w:style w:type="character" w:customStyle="1" w:styleId="FontStyle1716">
    <w:name w:val="Font Style1716"/>
    <w:rsid w:val="00C30C48"/>
    <w:rPr>
      <w:rFonts w:ascii="Arial" w:hAnsi="Arial" w:cs="Arial"/>
      <w:spacing w:val="-10"/>
      <w:sz w:val="16"/>
      <w:szCs w:val="16"/>
    </w:rPr>
  </w:style>
  <w:style w:type="character" w:customStyle="1" w:styleId="FontStyle1719">
    <w:name w:val="Font Style1719"/>
    <w:rsid w:val="00C30C48"/>
    <w:rPr>
      <w:rFonts w:ascii="Arial Narrow" w:hAnsi="Arial Narrow" w:cs="Arial Narrow"/>
      <w:b/>
      <w:bCs/>
      <w:sz w:val="12"/>
      <w:szCs w:val="12"/>
    </w:rPr>
  </w:style>
  <w:style w:type="character" w:customStyle="1" w:styleId="FontStyle1720">
    <w:name w:val="Font Style1720"/>
    <w:rsid w:val="00C30C48"/>
    <w:rPr>
      <w:rFonts w:ascii="Times New Roman" w:hAnsi="Times New Roman" w:cs="Times New Roman"/>
      <w:sz w:val="30"/>
      <w:szCs w:val="30"/>
    </w:rPr>
  </w:style>
  <w:style w:type="character" w:customStyle="1" w:styleId="FontStyle1721">
    <w:name w:val="Font Style1721"/>
    <w:rsid w:val="00C30C48"/>
    <w:rPr>
      <w:rFonts w:ascii="Arial" w:hAnsi="Arial" w:cs="Arial"/>
      <w:b/>
      <w:bCs/>
      <w:spacing w:val="-10"/>
      <w:sz w:val="12"/>
      <w:szCs w:val="12"/>
    </w:rPr>
  </w:style>
  <w:style w:type="character" w:customStyle="1" w:styleId="FontStyle1737">
    <w:name w:val="Font Style1737"/>
    <w:rsid w:val="00C30C48"/>
    <w:rPr>
      <w:rFonts w:ascii="Candara" w:hAnsi="Candara" w:cs="Candara"/>
      <w:spacing w:val="-20"/>
      <w:w w:val="150"/>
      <w:sz w:val="20"/>
      <w:szCs w:val="20"/>
    </w:rPr>
  </w:style>
  <w:style w:type="paragraph" w:customStyle="1" w:styleId="Style995">
    <w:name w:val="Style995"/>
    <w:basedOn w:val="affd"/>
    <w:rsid w:val="00C30C48"/>
    <w:pPr>
      <w:widowControl w:val="0"/>
      <w:autoSpaceDE w:val="0"/>
      <w:autoSpaceDN w:val="0"/>
      <w:adjustRightInd w:val="0"/>
    </w:pPr>
    <w:rPr>
      <w:rFonts w:ascii="Arial" w:hAnsi="Arial"/>
      <w:szCs w:val="24"/>
    </w:rPr>
  </w:style>
  <w:style w:type="character" w:customStyle="1" w:styleId="FontStyle1708">
    <w:name w:val="Font Style1708"/>
    <w:rsid w:val="00C30C48"/>
    <w:rPr>
      <w:rFonts w:ascii="Verdana" w:hAnsi="Verdana" w:cs="Verdana"/>
      <w:b/>
      <w:bCs/>
      <w:sz w:val="10"/>
      <w:szCs w:val="10"/>
    </w:rPr>
  </w:style>
  <w:style w:type="paragraph" w:customStyle="1" w:styleId="Style73">
    <w:name w:val="Style73"/>
    <w:basedOn w:val="affd"/>
    <w:rsid w:val="00C30C48"/>
    <w:pPr>
      <w:widowControl w:val="0"/>
      <w:autoSpaceDE w:val="0"/>
      <w:autoSpaceDN w:val="0"/>
      <w:adjustRightInd w:val="0"/>
      <w:spacing w:line="414" w:lineRule="exact"/>
      <w:ind w:firstLine="850"/>
      <w:jc w:val="both"/>
    </w:pPr>
    <w:rPr>
      <w:rFonts w:ascii="Arial" w:hAnsi="Arial"/>
      <w:szCs w:val="24"/>
    </w:rPr>
  </w:style>
  <w:style w:type="paragraph" w:customStyle="1" w:styleId="Style52">
    <w:name w:val="Style52"/>
    <w:basedOn w:val="affd"/>
    <w:rsid w:val="00C30C48"/>
    <w:pPr>
      <w:widowControl w:val="0"/>
      <w:autoSpaceDE w:val="0"/>
      <w:autoSpaceDN w:val="0"/>
      <w:adjustRightInd w:val="0"/>
    </w:pPr>
    <w:rPr>
      <w:rFonts w:ascii="Arial" w:hAnsi="Arial"/>
      <w:szCs w:val="24"/>
    </w:rPr>
  </w:style>
  <w:style w:type="paragraph" w:customStyle="1" w:styleId="Style70">
    <w:name w:val="Style70"/>
    <w:basedOn w:val="affd"/>
    <w:rsid w:val="00C30C48"/>
    <w:pPr>
      <w:widowControl w:val="0"/>
      <w:autoSpaceDE w:val="0"/>
      <w:autoSpaceDN w:val="0"/>
      <w:adjustRightInd w:val="0"/>
    </w:pPr>
    <w:rPr>
      <w:rFonts w:ascii="Arial" w:hAnsi="Arial"/>
      <w:szCs w:val="24"/>
    </w:rPr>
  </w:style>
  <w:style w:type="character" w:customStyle="1" w:styleId="FontStyle1730">
    <w:name w:val="Font Style1730"/>
    <w:rsid w:val="00C30C48"/>
    <w:rPr>
      <w:rFonts w:ascii="Franklin Gothic Medium" w:hAnsi="Franklin Gothic Medium" w:cs="Franklin Gothic Medium"/>
      <w:b/>
      <w:bCs/>
      <w:sz w:val="24"/>
      <w:szCs w:val="24"/>
    </w:rPr>
  </w:style>
  <w:style w:type="character" w:customStyle="1" w:styleId="FontStyle1731">
    <w:name w:val="Font Style1731"/>
    <w:rsid w:val="00C30C48"/>
    <w:rPr>
      <w:rFonts w:ascii="Trebuchet MS" w:hAnsi="Trebuchet MS" w:cs="Trebuchet MS"/>
      <w:sz w:val="28"/>
      <w:szCs w:val="28"/>
    </w:rPr>
  </w:style>
  <w:style w:type="character" w:customStyle="1" w:styleId="FontStyle1732">
    <w:name w:val="Font Style1732"/>
    <w:rsid w:val="00C30C48"/>
    <w:rPr>
      <w:rFonts w:ascii="Microsoft Sans Serif" w:hAnsi="Microsoft Sans Serif" w:cs="Microsoft Sans Serif"/>
      <w:b/>
      <w:bCs/>
      <w:sz w:val="20"/>
      <w:szCs w:val="20"/>
    </w:rPr>
  </w:style>
  <w:style w:type="character" w:customStyle="1" w:styleId="FontStyle1733">
    <w:name w:val="Font Style1733"/>
    <w:rsid w:val="00C30C48"/>
    <w:rPr>
      <w:rFonts w:ascii="Arial" w:hAnsi="Arial" w:cs="Arial"/>
      <w:sz w:val="18"/>
      <w:szCs w:val="18"/>
    </w:rPr>
  </w:style>
  <w:style w:type="character" w:customStyle="1" w:styleId="FontStyle1701">
    <w:name w:val="Font Style1701"/>
    <w:rsid w:val="00C30C48"/>
    <w:rPr>
      <w:rFonts w:ascii="Arial" w:hAnsi="Arial" w:cs="Arial"/>
      <w:b/>
      <w:bCs/>
      <w:sz w:val="26"/>
      <w:szCs w:val="26"/>
    </w:rPr>
  </w:style>
  <w:style w:type="paragraph" w:customStyle="1" w:styleId="Style95">
    <w:name w:val="Style95"/>
    <w:basedOn w:val="affd"/>
    <w:rsid w:val="00C30C48"/>
    <w:pPr>
      <w:widowControl w:val="0"/>
      <w:autoSpaceDE w:val="0"/>
      <w:autoSpaceDN w:val="0"/>
      <w:adjustRightInd w:val="0"/>
      <w:jc w:val="right"/>
    </w:pPr>
    <w:rPr>
      <w:rFonts w:ascii="Arial" w:hAnsi="Arial"/>
      <w:szCs w:val="24"/>
    </w:rPr>
  </w:style>
  <w:style w:type="paragraph" w:customStyle="1" w:styleId="Style104">
    <w:name w:val="Style104"/>
    <w:basedOn w:val="affd"/>
    <w:rsid w:val="00C30C48"/>
    <w:pPr>
      <w:widowControl w:val="0"/>
      <w:autoSpaceDE w:val="0"/>
      <w:autoSpaceDN w:val="0"/>
      <w:adjustRightInd w:val="0"/>
      <w:jc w:val="center"/>
    </w:pPr>
    <w:rPr>
      <w:rFonts w:ascii="Arial" w:hAnsi="Arial"/>
      <w:szCs w:val="24"/>
    </w:rPr>
  </w:style>
  <w:style w:type="paragraph" w:customStyle="1" w:styleId="Style106">
    <w:name w:val="Style106"/>
    <w:basedOn w:val="affd"/>
    <w:rsid w:val="00C30C48"/>
    <w:pPr>
      <w:widowControl w:val="0"/>
      <w:autoSpaceDE w:val="0"/>
      <w:autoSpaceDN w:val="0"/>
      <w:adjustRightInd w:val="0"/>
      <w:spacing w:line="418" w:lineRule="exact"/>
      <w:ind w:hanging="360"/>
      <w:jc w:val="both"/>
    </w:pPr>
    <w:rPr>
      <w:rFonts w:ascii="Arial" w:hAnsi="Arial"/>
      <w:szCs w:val="24"/>
    </w:rPr>
  </w:style>
  <w:style w:type="paragraph" w:customStyle="1" w:styleId="Style108">
    <w:name w:val="Style108"/>
    <w:basedOn w:val="affd"/>
    <w:rsid w:val="00C30C48"/>
    <w:pPr>
      <w:widowControl w:val="0"/>
      <w:autoSpaceDE w:val="0"/>
      <w:autoSpaceDN w:val="0"/>
      <w:adjustRightInd w:val="0"/>
      <w:spacing w:line="418" w:lineRule="exact"/>
    </w:pPr>
    <w:rPr>
      <w:rFonts w:ascii="Arial" w:hAnsi="Arial"/>
      <w:szCs w:val="24"/>
    </w:rPr>
  </w:style>
  <w:style w:type="character" w:customStyle="1" w:styleId="FontStyle1696">
    <w:name w:val="Font Style1696"/>
    <w:rsid w:val="00C30C48"/>
    <w:rPr>
      <w:rFonts w:ascii="Arial" w:hAnsi="Arial" w:cs="Arial"/>
      <w:sz w:val="16"/>
      <w:szCs w:val="16"/>
    </w:rPr>
  </w:style>
  <w:style w:type="paragraph" w:customStyle="1" w:styleId="Style37">
    <w:name w:val="Style37"/>
    <w:basedOn w:val="affd"/>
    <w:rsid w:val="00C30C48"/>
    <w:pPr>
      <w:widowControl w:val="0"/>
      <w:autoSpaceDE w:val="0"/>
      <w:autoSpaceDN w:val="0"/>
      <w:adjustRightInd w:val="0"/>
      <w:jc w:val="center"/>
    </w:pPr>
    <w:rPr>
      <w:rFonts w:ascii="Arial" w:hAnsi="Arial"/>
      <w:szCs w:val="24"/>
    </w:rPr>
  </w:style>
  <w:style w:type="paragraph" w:customStyle="1" w:styleId="Style113">
    <w:name w:val="Style113"/>
    <w:basedOn w:val="affd"/>
    <w:rsid w:val="00C30C48"/>
    <w:pPr>
      <w:widowControl w:val="0"/>
      <w:autoSpaceDE w:val="0"/>
      <w:autoSpaceDN w:val="0"/>
      <w:adjustRightInd w:val="0"/>
      <w:spacing w:line="122" w:lineRule="exact"/>
      <w:jc w:val="both"/>
    </w:pPr>
    <w:rPr>
      <w:rFonts w:ascii="Arial" w:hAnsi="Arial"/>
      <w:szCs w:val="24"/>
    </w:rPr>
  </w:style>
  <w:style w:type="character" w:customStyle="1" w:styleId="FontStyle1713">
    <w:name w:val="Font Style1713"/>
    <w:rsid w:val="00C30C48"/>
    <w:rPr>
      <w:rFonts w:ascii="Arial" w:hAnsi="Arial" w:cs="Arial"/>
      <w:spacing w:val="-10"/>
      <w:sz w:val="12"/>
      <w:szCs w:val="12"/>
    </w:rPr>
  </w:style>
  <w:style w:type="character" w:customStyle="1" w:styleId="FontStyle1833">
    <w:name w:val="Font Style1833"/>
    <w:rsid w:val="00C30C48"/>
    <w:rPr>
      <w:rFonts w:ascii="Times New Roman" w:hAnsi="Times New Roman" w:cs="Times New Roman"/>
      <w:i/>
      <w:iCs/>
      <w:sz w:val="26"/>
      <w:szCs w:val="26"/>
    </w:rPr>
  </w:style>
  <w:style w:type="paragraph" w:customStyle="1" w:styleId="Style127">
    <w:name w:val="Style127"/>
    <w:basedOn w:val="affd"/>
    <w:rsid w:val="00C30C48"/>
    <w:pPr>
      <w:widowControl w:val="0"/>
      <w:autoSpaceDE w:val="0"/>
      <w:autoSpaceDN w:val="0"/>
      <w:adjustRightInd w:val="0"/>
      <w:spacing w:line="130" w:lineRule="exact"/>
      <w:jc w:val="both"/>
    </w:pPr>
    <w:rPr>
      <w:rFonts w:ascii="Arial" w:hAnsi="Arial"/>
      <w:szCs w:val="24"/>
    </w:rPr>
  </w:style>
  <w:style w:type="paragraph" w:customStyle="1" w:styleId="Style86">
    <w:name w:val="Style86"/>
    <w:basedOn w:val="affd"/>
    <w:rsid w:val="00C30C48"/>
    <w:pPr>
      <w:widowControl w:val="0"/>
      <w:autoSpaceDE w:val="0"/>
      <w:autoSpaceDN w:val="0"/>
      <w:adjustRightInd w:val="0"/>
      <w:spacing w:line="277" w:lineRule="exact"/>
    </w:pPr>
    <w:rPr>
      <w:rFonts w:ascii="Arial" w:hAnsi="Arial"/>
      <w:szCs w:val="24"/>
    </w:rPr>
  </w:style>
  <w:style w:type="paragraph" w:customStyle="1" w:styleId="Style137">
    <w:name w:val="Style137"/>
    <w:basedOn w:val="affd"/>
    <w:rsid w:val="00C30C48"/>
    <w:pPr>
      <w:widowControl w:val="0"/>
      <w:autoSpaceDE w:val="0"/>
      <w:autoSpaceDN w:val="0"/>
      <w:adjustRightInd w:val="0"/>
      <w:jc w:val="both"/>
    </w:pPr>
    <w:rPr>
      <w:rFonts w:ascii="Arial" w:hAnsi="Arial"/>
      <w:szCs w:val="24"/>
    </w:rPr>
  </w:style>
  <w:style w:type="paragraph" w:customStyle="1" w:styleId="Style174">
    <w:name w:val="Style174"/>
    <w:basedOn w:val="affd"/>
    <w:rsid w:val="00C30C48"/>
    <w:pPr>
      <w:widowControl w:val="0"/>
      <w:autoSpaceDE w:val="0"/>
      <w:autoSpaceDN w:val="0"/>
      <w:adjustRightInd w:val="0"/>
      <w:spacing w:line="230" w:lineRule="exact"/>
      <w:jc w:val="both"/>
    </w:pPr>
    <w:rPr>
      <w:rFonts w:ascii="Arial" w:hAnsi="Arial"/>
      <w:szCs w:val="24"/>
    </w:rPr>
  </w:style>
  <w:style w:type="paragraph" w:customStyle="1" w:styleId="Style178">
    <w:name w:val="Style178"/>
    <w:basedOn w:val="affd"/>
    <w:rsid w:val="00C30C48"/>
    <w:pPr>
      <w:widowControl w:val="0"/>
      <w:autoSpaceDE w:val="0"/>
      <w:autoSpaceDN w:val="0"/>
      <w:adjustRightInd w:val="0"/>
    </w:pPr>
    <w:rPr>
      <w:rFonts w:ascii="Arial" w:hAnsi="Arial"/>
      <w:szCs w:val="24"/>
    </w:rPr>
  </w:style>
  <w:style w:type="paragraph" w:customStyle="1" w:styleId="Style136">
    <w:name w:val="Style136"/>
    <w:basedOn w:val="affd"/>
    <w:rsid w:val="00C30C48"/>
    <w:pPr>
      <w:widowControl w:val="0"/>
      <w:autoSpaceDE w:val="0"/>
      <w:autoSpaceDN w:val="0"/>
      <w:adjustRightInd w:val="0"/>
      <w:spacing w:line="410" w:lineRule="exact"/>
      <w:ind w:firstLine="331"/>
    </w:pPr>
    <w:rPr>
      <w:rFonts w:ascii="Arial" w:hAnsi="Arial"/>
      <w:szCs w:val="24"/>
    </w:rPr>
  </w:style>
  <w:style w:type="paragraph" w:customStyle="1" w:styleId="Style279">
    <w:name w:val="Style279"/>
    <w:basedOn w:val="affd"/>
    <w:rsid w:val="00C30C48"/>
    <w:pPr>
      <w:widowControl w:val="0"/>
      <w:autoSpaceDE w:val="0"/>
      <w:autoSpaceDN w:val="0"/>
      <w:adjustRightInd w:val="0"/>
      <w:spacing w:line="367" w:lineRule="exact"/>
      <w:ind w:firstLine="619"/>
      <w:jc w:val="both"/>
    </w:pPr>
    <w:rPr>
      <w:rFonts w:ascii="Arial" w:hAnsi="Arial"/>
      <w:szCs w:val="24"/>
    </w:rPr>
  </w:style>
  <w:style w:type="character" w:customStyle="1" w:styleId="FontStyle1793">
    <w:name w:val="Font Style1793"/>
    <w:rsid w:val="00C30C48"/>
    <w:rPr>
      <w:rFonts w:ascii="Times New Roman" w:hAnsi="Times New Roman" w:cs="Times New Roman"/>
      <w:sz w:val="18"/>
      <w:szCs w:val="18"/>
    </w:rPr>
  </w:style>
  <w:style w:type="character" w:customStyle="1" w:styleId="FontStyle1857">
    <w:name w:val="Font Style1857"/>
    <w:rsid w:val="00C30C48"/>
    <w:rPr>
      <w:rFonts w:ascii="Times New Roman" w:hAnsi="Times New Roman" w:cs="Times New Roman"/>
      <w:i/>
      <w:iCs/>
      <w:sz w:val="18"/>
      <w:szCs w:val="18"/>
    </w:rPr>
  </w:style>
  <w:style w:type="paragraph" w:customStyle="1" w:styleId="1b">
    <w:name w:val="РН Заголовок 1"/>
    <w:basedOn w:val="affd"/>
    <w:next w:val="affd"/>
    <w:rsid w:val="00C30C48"/>
    <w:pPr>
      <w:keepNext/>
      <w:keepLines/>
      <w:pageBreakBefore/>
      <w:numPr>
        <w:numId w:val="73"/>
      </w:numPr>
      <w:spacing w:before="220" w:after="220"/>
      <w:jc w:val="both"/>
      <w:outlineLvl w:val="0"/>
    </w:pPr>
    <w:rPr>
      <w:rFonts w:ascii="Arial" w:hAnsi="Arial" w:cs="Arial"/>
      <w:b/>
      <w:szCs w:val="24"/>
      <w:lang w:eastAsia="en-US"/>
    </w:rPr>
  </w:style>
  <w:style w:type="paragraph" w:customStyle="1" w:styleId="26">
    <w:name w:val="РН Заголовок 2"/>
    <w:basedOn w:val="affd"/>
    <w:next w:val="affd"/>
    <w:rsid w:val="00C30C48"/>
    <w:pPr>
      <w:keepLines/>
      <w:numPr>
        <w:ilvl w:val="1"/>
        <w:numId w:val="73"/>
      </w:numPr>
      <w:spacing w:before="220" w:after="220"/>
      <w:jc w:val="both"/>
      <w:outlineLvl w:val="1"/>
    </w:pPr>
    <w:rPr>
      <w:rFonts w:ascii="Arial" w:hAnsi="Arial" w:cs="Arial"/>
      <w:b/>
      <w:sz w:val="22"/>
      <w:szCs w:val="24"/>
      <w:lang w:eastAsia="en-US"/>
    </w:rPr>
  </w:style>
  <w:style w:type="paragraph" w:customStyle="1" w:styleId="30">
    <w:name w:val="РН Заголовок 3"/>
    <w:basedOn w:val="affd"/>
    <w:next w:val="affd"/>
    <w:rsid w:val="00C30C48"/>
    <w:pPr>
      <w:keepLines/>
      <w:numPr>
        <w:ilvl w:val="2"/>
        <w:numId w:val="73"/>
      </w:numPr>
      <w:spacing w:before="220" w:after="220"/>
      <w:jc w:val="both"/>
      <w:outlineLvl w:val="2"/>
    </w:pPr>
    <w:rPr>
      <w:rFonts w:ascii="Arial" w:hAnsi="Arial" w:cs="Arial"/>
      <w:b/>
      <w:i/>
      <w:sz w:val="22"/>
      <w:szCs w:val="24"/>
      <w:lang w:eastAsia="en-US"/>
    </w:rPr>
  </w:style>
  <w:style w:type="paragraph" w:customStyle="1" w:styleId="41">
    <w:name w:val="РН Заголовок 4"/>
    <w:basedOn w:val="affd"/>
    <w:next w:val="affd"/>
    <w:rsid w:val="00C30C48"/>
    <w:pPr>
      <w:keepLines/>
      <w:numPr>
        <w:ilvl w:val="3"/>
        <w:numId w:val="73"/>
      </w:numPr>
      <w:spacing w:before="220" w:after="220"/>
      <w:ind w:left="709"/>
      <w:outlineLvl w:val="3"/>
    </w:pPr>
    <w:rPr>
      <w:rFonts w:ascii="Arial" w:hAnsi="Arial" w:cs="Arial"/>
      <w:i/>
      <w:sz w:val="22"/>
      <w:szCs w:val="24"/>
      <w:lang w:eastAsia="en-US"/>
    </w:rPr>
  </w:style>
  <w:style w:type="numbering" w:customStyle="1" w:styleId="aff0">
    <w:name w:val="стиль РЕГЛАМЕНТ"/>
    <w:rsid w:val="00C30C48"/>
    <w:pPr>
      <w:numPr>
        <w:numId w:val="74"/>
      </w:numPr>
    </w:pPr>
  </w:style>
  <w:style w:type="paragraph" w:customStyle="1" w:styleId="a7">
    <w:name w:val="Стиль Нумеованный РЕГЛАМЕНТ"/>
    <w:basedOn w:val="affd"/>
    <w:next w:val="affd"/>
    <w:rsid w:val="00C30C48"/>
    <w:pPr>
      <w:numPr>
        <w:numId w:val="75"/>
      </w:numPr>
      <w:tabs>
        <w:tab w:val="left" w:pos="907"/>
        <w:tab w:val="left" w:pos="1605"/>
      </w:tabs>
      <w:suppressAutoHyphens/>
      <w:spacing w:before="360"/>
      <w:ind w:right="851"/>
      <w:jc w:val="both"/>
    </w:pPr>
    <w:rPr>
      <w:b/>
      <w:i/>
      <w:color w:val="333399"/>
      <w:sz w:val="28"/>
      <w:szCs w:val="28"/>
    </w:rPr>
  </w:style>
  <w:style w:type="paragraph" w:customStyle="1" w:styleId="afffffffffffffffffffffffffffffffffff8">
    <w:name w:val="ЭКОПРО абзац (основной текст)"/>
    <w:basedOn w:val="affd"/>
    <w:link w:val="afffffffffffffffffffffffffffffffffff9"/>
    <w:rsid w:val="00C30C48"/>
    <w:pPr>
      <w:spacing w:line="360" w:lineRule="auto"/>
      <w:ind w:firstLine="709"/>
      <w:jc w:val="both"/>
    </w:pPr>
    <w:rPr>
      <w:rFonts w:ascii="Arial" w:hAnsi="Arial" w:cs="Arial"/>
      <w:sz w:val="22"/>
      <w:szCs w:val="22"/>
    </w:rPr>
  </w:style>
  <w:style w:type="character" w:customStyle="1" w:styleId="afffffffffffffffffffffffffffffffffff9">
    <w:name w:val="ЭКОПРО абзац (основной текст) Знак"/>
    <w:link w:val="afffffffffffffffffffffffffffffffffff8"/>
    <w:locked/>
    <w:rsid w:val="00C30C48"/>
    <w:rPr>
      <w:rFonts w:ascii="Arial" w:hAnsi="Arial" w:cs="Arial"/>
      <w:sz w:val="22"/>
      <w:szCs w:val="22"/>
    </w:rPr>
  </w:style>
  <w:style w:type="character" w:customStyle="1" w:styleId="affffffffffffffffffffffff0">
    <w:name w:val="ЭКОПРО маркированный список Знак Знак"/>
    <w:link w:val="af7"/>
    <w:locked/>
    <w:rsid w:val="00C30C48"/>
    <w:rPr>
      <w:rFonts w:ascii="Arial" w:hAnsi="Arial" w:cs="Arial"/>
      <w:sz w:val="22"/>
    </w:rPr>
  </w:style>
  <w:style w:type="paragraph" w:customStyle="1" w:styleId="afffffffffffffffffffffffffffffffffffa">
    <w:name w:val="ЭКОПРО Текст таблицы"/>
    <w:basedOn w:val="affd"/>
    <w:rsid w:val="00C30C48"/>
    <w:pPr>
      <w:jc w:val="center"/>
    </w:pPr>
    <w:rPr>
      <w:rFonts w:ascii="Arial" w:hAnsi="Arial"/>
      <w:sz w:val="22"/>
    </w:rPr>
  </w:style>
  <w:style w:type="paragraph" w:customStyle="1" w:styleId="afffffffffffffffffffffffffffffffffffb">
    <w:name w:val="ЭКОПРО Название таблицы"/>
    <w:basedOn w:val="affd"/>
    <w:link w:val="afffffffffffffffffffffffffffffffffffc"/>
    <w:autoRedefine/>
    <w:rsid w:val="00C30C48"/>
    <w:pPr>
      <w:spacing w:before="240" w:after="120"/>
      <w:jc w:val="both"/>
    </w:pPr>
    <w:rPr>
      <w:szCs w:val="24"/>
    </w:rPr>
  </w:style>
  <w:style w:type="character" w:customStyle="1" w:styleId="afffffffffffffffffffffffffffffffffffc">
    <w:name w:val="ЭКОПРО Название таблицы Знак"/>
    <w:link w:val="afffffffffffffffffffffffffffffffffffb"/>
    <w:rsid w:val="00C30C48"/>
    <w:rPr>
      <w:sz w:val="24"/>
      <w:szCs w:val="24"/>
    </w:rPr>
  </w:style>
  <w:style w:type="character" w:customStyle="1" w:styleId="FontStyle88">
    <w:name w:val="Font Style88"/>
    <w:rsid w:val="00C30C48"/>
    <w:rPr>
      <w:rFonts w:ascii="Franklin Gothic Medium" w:hAnsi="Franklin Gothic Medium" w:cs="Franklin Gothic Medium"/>
      <w:i/>
      <w:iCs/>
      <w:sz w:val="22"/>
      <w:szCs w:val="22"/>
    </w:rPr>
  </w:style>
  <w:style w:type="paragraph" w:customStyle="1" w:styleId="12ff4">
    <w:name w:val="Текст табл12"/>
    <w:basedOn w:val="affd"/>
    <w:rsid w:val="00C30C48"/>
    <w:pPr>
      <w:spacing w:before="20" w:after="40"/>
      <w:jc w:val="both"/>
    </w:pPr>
    <w:rPr>
      <w:szCs w:val="24"/>
    </w:rPr>
  </w:style>
  <w:style w:type="character" w:customStyle="1" w:styleId="FontStyle143">
    <w:name w:val="Font Style143"/>
    <w:rsid w:val="00C30C48"/>
    <w:rPr>
      <w:rFonts w:ascii="Arial" w:hAnsi="Arial" w:cs="Arial"/>
      <w:sz w:val="22"/>
      <w:szCs w:val="22"/>
    </w:rPr>
  </w:style>
  <w:style w:type="character" w:customStyle="1" w:styleId="FontStyle147">
    <w:name w:val="Font Style147"/>
    <w:rsid w:val="00C30C48"/>
    <w:rPr>
      <w:rFonts w:ascii="Arial" w:hAnsi="Arial" w:cs="Arial"/>
      <w:b/>
      <w:bCs/>
      <w:i/>
      <w:iCs/>
      <w:sz w:val="22"/>
      <w:szCs w:val="22"/>
    </w:rPr>
  </w:style>
  <w:style w:type="character" w:customStyle="1" w:styleId="FontStyle159">
    <w:name w:val="Font Style159"/>
    <w:rsid w:val="00C30C48"/>
    <w:rPr>
      <w:rFonts w:ascii="Arial" w:hAnsi="Arial" w:cs="Arial"/>
      <w:sz w:val="14"/>
      <w:szCs w:val="14"/>
    </w:rPr>
  </w:style>
  <w:style w:type="character" w:customStyle="1" w:styleId="FontStyle161">
    <w:name w:val="Font Style161"/>
    <w:rsid w:val="00C30C48"/>
    <w:rPr>
      <w:rFonts w:ascii="Times New Roman" w:hAnsi="Times New Roman" w:cs="Times New Roman"/>
      <w:sz w:val="8"/>
      <w:szCs w:val="8"/>
    </w:rPr>
  </w:style>
  <w:style w:type="character" w:customStyle="1" w:styleId="FontStyle162">
    <w:name w:val="Font Style162"/>
    <w:rsid w:val="00C30C48"/>
    <w:rPr>
      <w:rFonts w:ascii="Arial" w:hAnsi="Arial" w:cs="Arial"/>
      <w:b/>
      <w:bCs/>
      <w:i/>
      <w:iCs/>
      <w:spacing w:val="-10"/>
      <w:sz w:val="12"/>
      <w:szCs w:val="12"/>
    </w:rPr>
  </w:style>
  <w:style w:type="paragraph" w:customStyle="1" w:styleId="Style59">
    <w:name w:val="Style59"/>
    <w:basedOn w:val="affd"/>
    <w:rsid w:val="00C30C48"/>
    <w:pPr>
      <w:widowControl w:val="0"/>
      <w:autoSpaceDE w:val="0"/>
      <w:autoSpaceDN w:val="0"/>
      <w:adjustRightInd w:val="0"/>
    </w:pPr>
    <w:rPr>
      <w:rFonts w:ascii="Arial" w:hAnsi="Arial"/>
      <w:szCs w:val="24"/>
    </w:rPr>
  </w:style>
  <w:style w:type="paragraph" w:customStyle="1" w:styleId="Style71">
    <w:name w:val="Style71"/>
    <w:basedOn w:val="affd"/>
    <w:rsid w:val="00C30C48"/>
    <w:pPr>
      <w:widowControl w:val="0"/>
      <w:autoSpaceDE w:val="0"/>
      <w:autoSpaceDN w:val="0"/>
      <w:adjustRightInd w:val="0"/>
    </w:pPr>
    <w:rPr>
      <w:rFonts w:ascii="Arial" w:hAnsi="Arial"/>
      <w:szCs w:val="24"/>
    </w:rPr>
  </w:style>
  <w:style w:type="paragraph" w:customStyle="1" w:styleId="Style75">
    <w:name w:val="Style75"/>
    <w:basedOn w:val="affd"/>
    <w:rsid w:val="00C30C48"/>
    <w:pPr>
      <w:widowControl w:val="0"/>
      <w:autoSpaceDE w:val="0"/>
      <w:autoSpaceDN w:val="0"/>
      <w:adjustRightInd w:val="0"/>
      <w:jc w:val="both"/>
    </w:pPr>
    <w:rPr>
      <w:rFonts w:ascii="Arial" w:hAnsi="Arial"/>
      <w:szCs w:val="24"/>
    </w:rPr>
  </w:style>
  <w:style w:type="character" w:customStyle="1" w:styleId="FontStyle129">
    <w:name w:val="Font Style129"/>
    <w:rsid w:val="00C30C48"/>
    <w:rPr>
      <w:rFonts w:ascii="Arial" w:hAnsi="Arial" w:cs="Arial"/>
      <w:b/>
      <w:bCs/>
      <w:sz w:val="34"/>
      <w:szCs w:val="34"/>
    </w:rPr>
  </w:style>
  <w:style w:type="character" w:customStyle="1" w:styleId="FontStyle144">
    <w:name w:val="Font Style144"/>
    <w:rsid w:val="00C30C48"/>
    <w:rPr>
      <w:rFonts w:ascii="Arial" w:hAnsi="Arial" w:cs="Arial"/>
      <w:spacing w:val="-10"/>
      <w:sz w:val="20"/>
      <w:szCs w:val="20"/>
    </w:rPr>
  </w:style>
  <w:style w:type="character" w:customStyle="1" w:styleId="FontStyle146">
    <w:name w:val="Font Style146"/>
    <w:rsid w:val="00C30C48"/>
    <w:rPr>
      <w:rFonts w:ascii="Constantia" w:hAnsi="Constantia" w:cs="Constantia"/>
      <w:sz w:val="46"/>
      <w:szCs w:val="46"/>
    </w:rPr>
  </w:style>
  <w:style w:type="character" w:customStyle="1" w:styleId="FontStyle148">
    <w:name w:val="Font Style148"/>
    <w:rsid w:val="00C30C48"/>
    <w:rPr>
      <w:rFonts w:ascii="Impact" w:hAnsi="Impact" w:cs="Impact"/>
      <w:sz w:val="24"/>
      <w:szCs w:val="24"/>
    </w:rPr>
  </w:style>
  <w:style w:type="character" w:customStyle="1" w:styleId="FontStyle149">
    <w:name w:val="Font Style149"/>
    <w:rsid w:val="00C30C48"/>
    <w:rPr>
      <w:rFonts w:ascii="Palatino Linotype" w:hAnsi="Palatino Linotype" w:cs="Palatino Linotype"/>
      <w:sz w:val="40"/>
      <w:szCs w:val="40"/>
    </w:rPr>
  </w:style>
  <w:style w:type="character" w:customStyle="1" w:styleId="FontStyle150">
    <w:name w:val="Font Style150"/>
    <w:rsid w:val="00C30C48"/>
    <w:rPr>
      <w:rFonts w:ascii="Impact" w:hAnsi="Impact" w:cs="Impact"/>
      <w:sz w:val="24"/>
      <w:szCs w:val="24"/>
    </w:rPr>
  </w:style>
  <w:style w:type="character" w:customStyle="1" w:styleId="FontStyle151">
    <w:name w:val="Font Style151"/>
    <w:rsid w:val="00C30C48"/>
    <w:rPr>
      <w:rFonts w:ascii="Calibri" w:hAnsi="Calibri" w:cs="Calibri"/>
      <w:i/>
      <w:iCs/>
      <w:sz w:val="12"/>
      <w:szCs w:val="12"/>
    </w:rPr>
  </w:style>
  <w:style w:type="character" w:customStyle="1" w:styleId="FontStyle152">
    <w:name w:val="Font Style152"/>
    <w:rsid w:val="00C30C48"/>
    <w:rPr>
      <w:rFonts w:ascii="Calibri" w:hAnsi="Calibri" w:cs="Calibri"/>
      <w:sz w:val="10"/>
      <w:szCs w:val="10"/>
    </w:rPr>
  </w:style>
  <w:style w:type="character" w:customStyle="1" w:styleId="FontStyle153">
    <w:name w:val="Font Style153"/>
    <w:rsid w:val="00C30C48"/>
    <w:rPr>
      <w:rFonts w:ascii="Arial" w:hAnsi="Arial" w:cs="Arial"/>
      <w:b/>
      <w:bCs/>
      <w:sz w:val="26"/>
      <w:szCs w:val="26"/>
    </w:rPr>
  </w:style>
  <w:style w:type="character" w:customStyle="1" w:styleId="FontStyle154">
    <w:name w:val="Font Style154"/>
    <w:rsid w:val="00C30C48"/>
    <w:rPr>
      <w:rFonts w:ascii="Arial" w:hAnsi="Arial" w:cs="Arial"/>
      <w:b/>
      <w:bCs/>
      <w:sz w:val="26"/>
      <w:szCs w:val="26"/>
    </w:rPr>
  </w:style>
  <w:style w:type="character" w:customStyle="1" w:styleId="FontStyle155">
    <w:name w:val="Font Style155"/>
    <w:rsid w:val="00C30C48"/>
    <w:rPr>
      <w:rFonts w:ascii="Arial" w:hAnsi="Arial" w:cs="Arial"/>
      <w:sz w:val="22"/>
      <w:szCs w:val="22"/>
    </w:rPr>
  </w:style>
  <w:style w:type="character" w:customStyle="1" w:styleId="FontStyle156">
    <w:name w:val="Font Style156"/>
    <w:rsid w:val="00C30C48"/>
    <w:rPr>
      <w:rFonts w:ascii="Constantia" w:hAnsi="Constantia" w:cs="Constantia"/>
      <w:sz w:val="46"/>
      <w:szCs w:val="46"/>
    </w:rPr>
  </w:style>
  <w:style w:type="character" w:customStyle="1" w:styleId="FontStyle168">
    <w:name w:val="Font Style168"/>
    <w:rsid w:val="00C30C48"/>
    <w:rPr>
      <w:rFonts w:ascii="Tahoma" w:hAnsi="Tahoma" w:cs="Tahoma"/>
      <w:smallCaps/>
      <w:spacing w:val="-20"/>
      <w:sz w:val="18"/>
      <w:szCs w:val="18"/>
    </w:rPr>
  </w:style>
  <w:style w:type="character" w:customStyle="1" w:styleId="2ff9">
    <w:name w:val="Заголовок таблиц Знак2"/>
    <w:link w:val="affffffffffffffff"/>
    <w:rsid w:val="00C30C48"/>
    <w:rPr>
      <w:b/>
      <w:bCs/>
      <w:iCs/>
      <w:sz w:val="24"/>
    </w:rPr>
  </w:style>
  <w:style w:type="paragraph" w:customStyle="1" w:styleId="Style61">
    <w:name w:val="Style61"/>
    <w:basedOn w:val="affd"/>
    <w:rsid w:val="00C30C48"/>
    <w:pPr>
      <w:widowControl w:val="0"/>
      <w:autoSpaceDE w:val="0"/>
      <w:autoSpaceDN w:val="0"/>
      <w:adjustRightInd w:val="0"/>
      <w:spacing w:line="410" w:lineRule="exact"/>
      <w:ind w:firstLine="713"/>
      <w:jc w:val="both"/>
    </w:pPr>
    <w:rPr>
      <w:rFonts w:ascii="Arial" w:hAnsi="Arial"/>
      <w:szCs w:val="24"/>
    </w:rPr>
  </w:style>
  <w:style w:type="paragraph" w:customStyle="1" w:styleId="Style109">
    <w:name w:val="Style109"/>
    <w:basedOn w:val="affd"/>
    <w:rsid w:val="00C30C48"/>
    <w:pPr>
      <w:widowControl w:val="0"/>
      <w:autoSpaceDE w:val="0"/>
      <w:autoSpaceDN w:val="0"/>
      <w:adjustRightInd w:val="0"/>
    </w:pPr>
    <w:rPr>
      <w:rFonts w:ascii="Arial" w:hAnsi="Arial"/>
      <w:szCs w:val="24"/>
    </w:rPr>
  </w:style>
  <w:style w:type="character" w:customStyle="1" w:styleId="FontStyle177">
    <w:name w:val="Font Style177"/>
    <w:rsid w:val="00C30C48"/>
    <w:rPr>
      <w:rFonts w:ascii="Arial" w:hAnsi="Arial" w:cs="Arial"/>
      <w:b/>
      <w:bCs/>
      <w:i/>
      <w:iCs/>
      <w:spacing w:val="-10"/>
      <w:sz w:val="8"/>
      <w:szCs w:val="8"/>
    </w:rPr>
  </w:style>
  <w:style w:type="character" w:customStyle="1" w:styleId="FontStyle1109">
    <w:name w:val="Font Style1109"/>
    <w:rsid w:val="00C30C48"/>
    <w:rPr>
      <w:rFonts w:ascii="Arial" w:hAnsi="Arial" w:cs="Arial"/>
      <w:b/>
      <w:bCs/>
      <w:spacing w:val="-10"/>
      <w:sz w:val="12"/>
      <w:szCs w:val="12"/>
    </w:rPr>
  </w:style>
  <w:style w:type="character" w:customStyle="1" w:styleId="FontStyle1137">
    <w:name w:val="Font Style1137"/>
    <w:rsid w:val="00C30C48"/>
    <w:rPr>
      <w:rFonts w:ascii="Arial" w:hAnsi="Arial" w:cs="Arial"/>
      <w:sz w:val="22"/>
      <w:szCs w:val="22"/>
    </w:rPr>
  </w:style>
  <w:style w:type="character" w:customStyle="1" w:styleId="FontStyle1130">
    <w:name w:val="Font Style1130"/>
    <w:rsid w:val="00C30C48"/>
    <w:rPr>
      <w:rFonts w:ascii="Arial" w:hAnsi="Arial" w:cs="Arial"/>
      <w:i/>
      <w:iCs/>
      <w:sz w:val="22"/>
      <w:szCs w:val="22"/>
    </w:rPr>
  </w:style>
  <w:style w:type="paragraph" w:customStyle="1" w:styleId="Style77">
    <w:name w:val="Style77"/>
    <w:basedOn w:val="affd"/>
    <w:rsid w:val="00C30C48"/>
    <w:pPr>
      <w:widowControl w:val="0"/>
      <w:autoSpaceDE w:val="0"/>
      <w:autoSpaceDN w:val="0"/>
      <w:adjustRightInd w:val="0"/>
      <w:spacing w:line="110" w:lineRule="exact"/>
      <w:jc w:val="both"/>
    </w:pPr>
    <w:rPr>
      <w:rFonts w:ascii="Arial" w:hAnsi="Arial"/>
      <w:szCs w:val="24"/>
    </w:rPr>
  </w:style>
  <w:style w:type="character" w:customStyle="1" w:styleId="FontStyle1110">
    <w:name w:val="Font Style1110"/>
    <w:rsid w:val="00C30C48"/>
    <w:rPr>
      <w:rFonts w:ascii="Arial" w:hAnsi="Arial" w:cs="Arial"/>
      <w:b/>
      <w:bCs/>
      <w:sz w:val="8"/>
      <w:szCs w:val="8"/>
    </w:rPr>
  </w:style>
  <w:style w:type="character" w:customStyle="1" w:styleId="FontStyle1113">
    <w:name w:val="Font Style1113"/>
    <w:rsid w:val="00C30C48"/>
    <w:rPr>
      <w:rFonts w:ascii="Arial Black" w:hAnsi="Arial Black" w:cs="Arial Black"/>
      <w:spacing w:val="-10"/>
      <w:sz w:val="14"/>
      <w:szCs w:val="14"/>
    </w:rPr>
  </w:style>
  <w:style w:type="character" w:customStyle="1" w:styleId="FontStyle1114">
    <w:name w:val="Font Style1114"/>
    <w:rsid w:val="00C30C48"/>
    <w:rPr>
      <w:rFonts w:ascii="Arial" w:hAnsi="Arial" w:cs="Arial"/>
      <w:b/>
      <w:bCs/>
      <w:sz w:val="8"/>
      <w:szCs w:val="8"/>
    </w:rPr>
  </w:style>
  <w:style w:type="character" w:customStyle="1" w:styleId="FontStyle1131">
    <w:name w:val="Font Style1131"/>
    <w:rsid w:val="00C30C48"/>
    <w:rPr>
      <w:rFonts w:ascii="Arial" w:hAnsi="Arial" w:cs="Arial"/>
      <w:b/>
      <w:bCs/>
      <w:spacing w:val="-10"/>
      <w:sz w:val="12"/>
      <w:szCs w:val="12"/>
    </w:rPr>
  </w:style>
  <w:style w:type="character" w:customStyle="1" w:styleId="FontStyle1134">
    <w:name w:val="Font Style1134"/>
    <w:rsid w:val="00C30C48"/>
    <w:rPr>
      <w:rFonts w:ascii="Arial" w:hAnsi="Arial" w:cs="Arial"/>
      <w:b/>
      <w:bCs/>
      <w:i/>
      <w:iCs/>
      <w:sz w:val="8"/>
      <w:szCs w:val="8"/>
    </w:rPr>
  </w:style>
  <w:style w:type="character" w:customStyle="1" w:styleId="FontStyle1135">
    <w:name w:val="Font Style1135"/>
    <w:rsid w:val="00C30C48"/>
    <w:rPr>
      <w:rFonts w:ascii="Constantia" w:hAnsi="Constantia" w:cs="Constantia"/>
      <w:b/>
      <w:bCs/>
      <w:i/>
      <w:iCs/>
      <w:sz w:val="12"/>
      <w:szCs w:val="12"/>
    </w:rPr>
  </w:style>
  <w:style w:type="paragraph" w:customStyle="1" w:styleId="TableText2">
    <w:name w:val="Table Text по левому краю"/>
    <w:basedOn w:val="TableText"/>
    <w:rsid w:val="00C30C48"/>
    <w:pPr>
      <w:tabs>
        <w:tab w:val="clear" w:pos="360"/>
        <w:tab w:val="clear" w:pos="1065"/>
        <w:tab w:val="clear" w:pos="1227"/>
      </w:tabs>
      <w:ind w:left="0" w:firstLine="0"/>
      <w:jc w:val="left"/>
    </w:pPr>
    <w:rPr>
      <w:rFonts w:ascii="Times New Roman" w:hAnsi="Times New Roman"/>
      <w:color w:val="000000"/>
      <w:sz w:val="22"/>
      <w:szCs w:val="24"/>
    </w:rPr>
  </w:style>
  <w:style w:type="character" w:customStyle="1" w:styleId="FontStyle1112">
    <w:name w:val="Font Style1112"/>
    <w:rsid w:val="00C30C48"/>
    <w:rPr>
      <w:rFonts w:ascii="Arial" w:hAnsi="Arial" w:cs="Arial"/>
      <w:sz w:val="8"/>
      <w:szCs w:val="8"/>
    </w:rPr>
  </w:style>
  <w:style w:type="character" w:customStyle="1" w:styleId="FontStyle1126">
    <w:name w:val="Font Style1126"/>
    <w:rsid w:val="00C30C48"/>
    <w:rPr>
      <w:rFonts w:ascii="Arial" w:hAnsi="Arial" w:cs="Arial"/>
      <w:sz w:val="14"/>
      <w:szCs w:val="14"/>
    </w:rPr>
  </w:style>
  <w:style w:type="paragraph" w:customStyle="1" w:styleId="Style69">
    <w:name w:val="Style69"/>
    <w:basedOn w:val="affd"/>
    <w:rsid w:val="00C30C48"/>
    <w:pPr>
      <w:widowControl w:val="0"/>
      <w:autoSpaceDE w:val="0"/>
      <w:autoSpaceDN w:val="0"/>
      <w:adjustRightInd w:val="0"/>
      <w:spacing w:line="274" w:lineRule="exact"/>
    </w:pPr>
    <w:rPr>
      <w:rFonts w:ascii="Arial" w:hAnsi="Arial"/>
      <w:szCs w:val="24"/>
    </w:rPr>
  </w:style>
  <w:style w:type="paragraph" w:customStyle="1" w:styleId="1114">
    <w:name w:val="Стиль 1.1.1"/>
    <w:basedOn w:val="affd"/>
    <w:rsid w:val="00C30C48"/>
    <w:pPr>
      <w:numPr>
        <w:ilvl w:val="2"/>
        <w:numId w:val="76"/>
      </w:numPr>
      <w:spacing w:before="60"/>
      <w:jc w:val="both"/>
    </w:pPr>
    <w:rPr>
      <w:kern w:val="32"/>
      <w:szCs w:val="22"/>
    </w:rPr>
  </w:style>
  <w:style w:type="paragraph" w:customStyle="1" w:styleId="1e">
    <w:name w:val="Стиль 1"/>
    <w:basedOn w:val="affd"/>
    <w:rsid w:val="00C30C48"/>
    <w:pPr>
      <w:numPr>
        <w:ilvl w:val="1"/>
        <w:numId w:val="76"/>
      </w:numPr>
      <w:tabs>
        <w:tab w:val="clear" w:pos="1323"/>
      </w:tabs>
      <w:ind w:left="0"/>
      <w:jc w:val="both"/>
    </w:pPr>
    <w:rPr>
      <w:szCs w:val="24"/>
    </w:rPr>
  </w:style>
  <w:style w:type="paragraph" w:customStyle="1" w:styleId="-f2">
    <w:name w:val="УГТП-Текст Знак Знак Знак Знак"/>
    <w:basedOn w:val="affd"/>
    <w:rsid w:val="00C30C48"/>
    <w:pPr>
      <w:ind w:left="284" w:right="284" w:firstLine="851"/>
      <w:jc w:val="both"/>
    </w:pPr>
    <w:rPr>
      <w:rFonts w:ascii="Arial" w:hAnsi="Arial" w:cs="Arial"/>
      <w:szCs w:val="24"/>
    </w:rPr>
  </w:style>
  <w:style w:type="paragraph" w:customStyle="1" w:styleId="afffffffffffffffffffffffffffffffffffd">
    <w:name w:val="_ПМЮ_Обычный текст"/>
    <w:basedOn w:val="affd"/>
    <w:link w:val="afffffffffffffffffffffffffffffffffffe"/>
    <w:rsid w:val="00C30C48"/>
    <w:pPr>
      <w:spacing w:line="360" w:lineRule="auto"/>
      <w:ind w:firstLine="454"/>
      <w:jc w:val="both"/>
    </w:pPr>
    <w:rPr>
      <w:i/>
      <w:szCs w:val="24"/>
      <w:lang w:eastAsia="en-US"/>
    </w:rPr>
  </w:style>
  <w:style w:type="character" w:customStyle="1" w:styleId="afffffffffffffffffffffffffffffffffffe">
    <w:name w:val="_ПМЮ_Обычный текст Знак"/>
    <w:link w:val="afffffffffffffffffffffffffffffffffffd"/>
    <w:locked/>
    <w:rsid w:val="00C30C48"/>
    <w:rPr>
      <w:i/>
      <w:sz w:val="24"/>
      <w:szCs w:val="24"/>
      <w:lang w:eastAsia="en-US"/>
    </w:rPr>
  </w:style>
  <w:style w:type="character" w:customStyle="1" w:styleId="listing-desc">
    <w:name w:val="listing-desc"/>
    <w:rsid w:val="00C30C48"/>
    <w:rPr>
      <w:rFonts w:cs="Times New Roman"/>
    </w:rPr>
  </w:style>
  <w:style w:type="numbering" w:customStyle="1" w:styleId="6f7">
    <w:name w:val="Нет списка6"/>
    <w:next w:val="afff1"/>
    <w:rsid w:val="00C30C48"/>
  </w:style>
  <w:style w:type="numbering" w:customStyle="1" w:styleId="7f1">
    <w:name w:val="Нет списка7"/>
    <w:next w:val="afff1"/>
    <w:rsid w:val="00C30C48"/>
  </w:style>
  <w:style w:type="paragraph" w:customStyle="1" w:styleId="7f2">
    <w:name w:val="Основной текст7"/>
    <w:basedOn w:val="affd"/>
    <w:rsid w:val="00C30C48"/>
    <w:pPr>
      <w:widowControl w:val="0"/>
      <w:shd w:val="clear" w:color="auto" w:fill="FFFFFF"/>
      <w:spacing w:after="540" w:line="0" w:lineRule="atLeast"/>
      <w:ind w:hanging="940"/>
    </w:pPr>
    <w:rPr>
      <w:rFonts w:ascii="Lucida Sans Unicode" w:eastAsia="Lucida Sans Unicode" w:hAnsi="Lucida Sans Unicode" w:cs="Lucida Sans Unicode"/>
      <w:color w:val="000000"/>
      <w:sz w:val="14"/>
      <w:szCs w:val="14"/>
      <w:lang w:bidi="ru-RU"/>
    </w:rPr>
  </w:style>
  <w:style w:type="paragraph" w:customStyle="1" w:styleId="affffffffffffffffffffffffffffffffffff">
    <w:name w:val="Имя_табл"/>
    <w:basedOn w:val="affd"/>
    <w:next w:val="affd"/>
    <w:link w:val="1ffffffffff2"/>
    <w:rsid w:val="00C30C48"/>
    <w:pPr>
      <w:keepNext/>
      <w:keepLines/>
      <w:tabs>
        <w:tab w:val="left" w:pos="709"/>
      </w:tabs>
      <w:jc w:val="center"/>
    </w:pPr>
    <w:rPr>
      <w:rFonts w:ascii="Wingdings (L$)" w:eastAsia="Wingdings (L$)" w:hAnsi="Wingdings (L$)"/>
      <w:b/>
      <w:i/>
      <w:sz w:val="28"/>
    </w:rPr>
  </w:style>
  <w:style w:type="character" w:customStyle="1" w:styleId="1ffffffffff2">
    <w:name w:val="Имя_табл Знак1"/>
    <w:link w:val="affffffffffffffffffffffffffffffffffff"/>
    <w:rsid w:val="00C30C48"/>
    <w:rPr>
      <w:rFonts w:ascii="Wingdings (L$)" w:eastAsia="Wingdings (L$)" w:hAnsi="Wingdings (L$)"/>
      <w:b/>
      <w:i/>
      <w:sz w:val="28"/>
    </w:rPr>
  </w:style>
  <w:style w:type="paragraph" w:customStyle="1" w:styleId="affffffffffffffffffffffffffffffffffff0">
    <w:name w:val="Стиль Название объекта + По центру"/>
    <w:basedOn w:val="afffd"/>
    <w:rsid w:val="00C30C48"/>
    <w:pPr>
      <w:spacing w:after="0"/>
    </w:pPr>
    <w:rPr>
      <w:rFonts w:ascii="Arial" w:hAnsi="Arial"/>
      <w:b w:val="0"/>
      <w:sz w:val="22"/>
    </w:rPr>
  </w:style>
  <w:style w:type="paragraph" w:customStyle="1" w:styleId="3Arial11">
    <w:name w:val="Стиль Заголовок 3 + Arial 11 пт"/>
    <w:basedOn w:val="3"/>
    <w:rsid w:val="00C30C48"/>
    <w:pPr>
      <w:tabs>
        <w:tab w:val="num" w:pos="6720"/>
      </w:tabs>
      <w:spacing w:after="240"/>
      <w:ind w:left="6720"/>
      <w:jc w:val="both"/>
    </w:pPr>
    <w:rPr>
      <w:bCs/>
      <w:sz w:val="22"/>
    </w:rPr>
  </w:style>
  <w:style w:type="paragraph" w:customStyle="1" w:styleId="TableHeader">
    <w:name w:val="Table Header"/>
    <w:basedOn w:val="afff2"/>
    <w:autoRedefine/>
    <w:rsid w:val="00C30C48"/>
    <w:pPr>
      <w:keepNext/>
      <w:tabs>
        <w:tab w:val="clear" w:pos="4820"/>
        <w:tab w:val="clear" w:pos="9639"/>
        <w:tab w:val="left" w:pos="1134"/>
        <w:tab w:val="center" w:pos="4677"/>
        <w:tab w:val="right" w:pos="9355"/>
      </w:tabs>
      <w:spacing w:before="120" w:line="360" w:lineRule="auto"/>
      <w:jc w:val="center"/>
      <w:outlineLvl w:val="0"/>
    </w:pPr>
    <w:rPr>
      <w:rFonts w:ascii="Arial" w:hAnsi="Arial" w:cs="Arial"/>
      <w:b/>
      <w:bCs/>
      <w:noProof w:val="0"/>
      <w:kern w:val="28"/>
      <w:szCs w:val="18"/>
    </w:rPr>
  </w:style>
  <w:style w:type="character" w:customStyle="1" w:styleId="TableCaption0">
    <w:name w:val="Table Caption Знак"/>
    <w:link w:val="TableCaption"/>
    <w:rsid w:val="00C30C48"/>
    <w:rPr>
      <w:rFonts w:ascii="Arial" w:hAnsi="Arial" w:cs="Arial"/>
      <w:b/>
    </w:rPr>
  </w:style>
  <w:style w:type="paragraph" w:customStyle="1" w:styleId="1ffffffffff3">
    <w:name w:val="Стиль Название объекта + По центру1"/>
    <w:basedOn w:val="afffd"/>
    <w:rsid w:val="00C30C48"/>
    <w:pPr>
      <w:keepNext w:val="0"/>
      <w:spacing w:before="240" w:after="0"/>
      <w:ind w:firstLine="709"/>
      <w:jc w:val="both"/>
    </w:pPr>
    <w:rPr>
      <w:rFonts w:ascii="Arial" w:hAnsi="Arial"/>
      <w:b w:val="0"/>
      <w:sz w:val="22"/>
    </w:rPr>
  </w:style>
  <w:style w:type="paragraph" w:customStyle="1" w:styleId="320">
    <w:name w:val="перечисление_раздел 3_2 уровень"/>
    <w:basedOn w:val="affd"/>
    <w:rsid w:val="00C30C48"/>
    <w:pPr>
      <w:numPr>
        <w:numId w:val="78"/>
      </w:numPr>
    </w:pPr>
  </w:style>
  <w:style w:type="character" w:customStyle="1" w:styleId="spelle">
    <w:name w:val="spelle"/>
    <w:rsid w:val="00C30C48"/>
  </w:style>
  <w:style w:type="character" w:customStyle="1" w:styleId="1215">
    <w:name w:val="абзац 12 Знак1"/>
    <w:rsid w:val="00C30C48"/>
    <w:rPr>
      <w:sz w:val="24"/>
      <w:lang w:val="ru-RU" w:eastAsia="ru-RU" w:bidi="ar-SA"/>
    </w:rPr>
  </w:style>
  <w:style w:type="paragraph" w:customStyle="1" w:styleId="1ffffffffff4">
    <w:name w:val="М.список 1"/>
    <w:basedOn w:val="2"/>
    <w:rsid w:val="00C30C48"/>
    <w:pPr>
      <w:numPr>
        <w:numId w:val="0"/>
      </w:numPr>
    </w:pPr>
  </w:style>
  <w:style w:type="character" w:customStyle="1" w:styleId="affffffffffffffffffffffffffffffffffb">
    <w:name w:val="Основной Знак"/>
    <w:link w:val="affffffffffffffffffffffffffffffffffa"/>
    <w:rsid w:val="00C30C48"/>
    <w:rPr>
      <w:color w:val="800000"/>
      <w:sz w:val="24"/>
      <w:szCs w:val="24"/>
    </w:rPr>
  </w:style>
  <w:style w:type="paragraph" w:customStyle="1" w:styleId="1ffffffffff5">
    <w:name w:val="М. список 1"/>
    <w:basedOn w:val="2f0"/>
    <w:rsid w:val="00C30C48"/>
    <w:pPr>
      <w:tabs>
        <w:tab w:val="num" w:pos="1134"/>
      </w:tabs>
      <w:spacing w:before="120" w:after="0" w:line="240" w:lineRule="auto"/>
      <w:ind w:left="1134" w:hanging="425"/>
      <w:jc w:val="both"/>
    </w:pPr>
    <w:rPr>
      <w:rFonts w:cs="Courier New"/>
    </w:rPr>
  </w:style>
  <w:style w:type="paragraph" w:customStyle="1" w:styleId="4ff9">
    <w:name w:val="4 Знак Знак Знак Знак"/>
    <w:basedOn w:val="affd"/>
    <w:rsid w:val="00C30C48"/>
    <w:pPr>
      <w:spacing w:after="160" w:line="240" w:lineRule="exact"/>
    </w:pPr>
    <w:rPr>
      <w:sz w:val="20"/>
      <w:szCs w:val="24"/>
      <w:lang w:val="en-US" w:eastAsia="en-US"/>
    </w:rPr>
  </w:style>
  <w:style w:type="paragraph" w:customStyle="1" w:styleId="DefaultParagraphFontParaCharCharCharCharCharCharCharChar1">
    <w:name w:val="Default Paragraph Font Para Char Char Char Знак Знак Char Char Char Char Char1"/>
    <w:basedOn w:val="affd"/>
    <w:rsid w:val="00C30C48"/>
    <w:pPr>
      <w:spacing w:after="160" w:line="240" w:lineRule="exact"/>
    </w:pPr>
    <w:rPr>
      <w:rFonts w:ascii="Verdana" w:hAnsi="Verdana" w:cs="Verdana"/>
      <w:sz w:val="20"/>
      <w:lang w:val="en-US" w:eastAsia="en-US"/>
    </w:rPr>
  </w:style>
  <w:style w:type="paragraph" w:customStyle="1" w:styleId="12ff5">
    <w:name w:val="12 îòñòóï"/>
    <w:basedOn w:val="affd"/>
    <w:rsid w:val="00C30C48"/>
    <w:pPr>
      <w:overflowPunct w:val="0"/>
      <w:autoSpaceDE w:val="0"/>
      <w:autoSpaceDN w:val="0"/>
      <w:adjustRightInd w:val="0"/>
      <w:spacing w:after="120" w:line="360" w:lineRule="auto"/>
      <w:ind w:firstLine="720"/>
      <w:jc w:val="both"/>
      <w:textAlignment w:val="baseline"/>
    </w:pPr>
    <w:rPr>
      <w:lang w:val="en-GB"/>
    </w:rPr>
  </w:style>
  <w:style w:type="paragraph" w:customStyle="1" w:styleId="affffffffffffffffffffffffffffffffffff1">
    <w:name w:val="Текст записки"/>
    <w:basedOn w:val="affd"/>
    <w:rsid w:val="00C30C48"/>
    <w:pPr>
      <w:spacing w:before="120" w:after="120"/>
      <w:ind w:left="567" w:firstLine="567"/>
    </w:pPr>
    <w:rPr>
      <w:szCs w:val="24"/>
    </w:rPr>
  </w:style>
  <w:style w:type="paragraph" w:customStyle="1" w:styleId="1-1">
    <w:name w:val="Список 1-ый"/>
    <w:basedOn w:val="affd"/>
    <w:rsid w:val="00C30C48"/>
    <w:pPr>
      <w:spacing w:before="60" w:after="60"/>
    </w:pPr>
  </w:style>
  <w:style w:type="paragraph" w:customStyle="1" w:styleId="2-">
    <w:name w:val="Список 2-ой"/>
    <w:basedOn w:val="affd"/>
    <w:rsid w:val="00C30C48"/>
    <w:pPr>
      <w:numPr>
        <w:numId w:val="77"/>
      </w:numPr>
      <w:spacing w:before="30" w:after="30"/>
    </w:pPr>
    <w:rPr>
      <w:sz w:val="22"/>
    </w:rPr>
  </w:style>
  <w:style w:type="paragraph" w:customStyle="1" w:styleId="WW-33">
    <w:name w:val="WW-Основной текст 3"/>
    <w:basedOn w:val="affd"/>
    <w:rsid w:val="00C30C48"/>
    <w:pPr>
      <w:widowControl w:val="0"/>
      <w:tabs>
        <w:tab w:val="num" w:pos="709"/>
      </w:tabs>
      <w:suppressAutoHyphens/>
      <w:spacing w:line="420" w:lineRule="exact"/>
      <w:ind w:left="709"/>
      <w:jc w:val="center"/>
    </w:pPr>
    <w:rPr>
      <w:b/>
      <w:sz w:val="28"/>
      <w:lang w:eastAsia="ar-SA"/>
    </w:rPr>
  </w:style>
  <w:style w:type="paragraph" w:customStyle="1" w:styleId="affffffffffffffffffffffffffffffffffff2">
    <w:name w:val="Таблица №"/>
    <w:basedOn w:val="affd"/>
    <w:next w:val="affffffffffffffffffffffffffffffffffff1"/>
    <w:rsid w:val="00C30C48"/>
    <w:pPr>
      <w:spacing w:before="120"/>
      <w:jc w:val="right"/>
    </w:pPr>
    <w:rPr>
      <w:i/>
    </w:rPr>
  </w:style>
  <w:style w:type="character" w:customStyle="1" w:styleId="4ffa">
    <w:name w:val="Основной текст Знак4"/>
    <w:aliases w:val="Основной текст документа Знак3,Основной текст документа Знак Знак1 Знак2,Основной текст документа Знак Знак Знак Знак Знак2,А Знак1"/>
    <w:rsid w:val="00C30C48"/>
    <w:rPr>
      <w:rFonts w:ascii="Arial" w:hAnsi="Arial"/>
      <w:sz w:val="24"/>
      <w:szCs w:val="24"/>
      <w:lang w:val="ru-RU" w:eastAsia="ru-RU" w:bidi="ar-SA"/>
    </w:rPr>
  </w:style>
  <w:style w:type="character" w:customStyle="1" w:styleId="11b">
    <w:name w:val="Об таб центр11 Знак"/>
    <w:link w:val="11a"/>
    <w:rsid w:val="00C30C48"/>
    <w:rPr>
      <w:snapToGrid w:val="0"/>
      <w:sz w:val="22"/>
    </w:rPr>
  </w:style>
  <w:style w:type="table" w:styleId="1ffffffffff6">
    <w:name w:val="Table Grid 1"/>
    <w:basedOn w:val="afff0"/>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1pt">
    <w:name w:val="Стиль 11 pt"/>
    <w:rsid w:val="00C30C48"/>
    <w:rPr>
      <w:sz w:val="22"/>
    </w:rPr>
  </w:style>
  <w:style w:type="character" w:customStyle="1" w:styleId="PlainTextChar2">
    <w:name w:val="Plain Text Char Знак Знак Знак2"/>
    <w:aliases w:val="Plain Text Char Знак Знак Знак3"/>
    <w:rsid w:val="00C30C48"/>
    <w:rPr>
      <w:rFonts w:ascii="Courier New" w:hAnsi="Courier New"/>
    </w:rPr>
  </w:style>
  <w:style w:type="character" w:customStyle="1" w:styleId="BodyTextIndent2">
    <w:name w:val="Body Text Indent 2 Знак"/>
    <w:link w:val="2112"/>
    <w:rsid w:val="00C30C48"/>
    <w:rPr>
      <w:sz w:val="24"/>
    </w:rPr>
  </w:style>
  <w:style w:type="paragraph" w:customStyle="1" w:styleId="2115">
    <w:name w:val="Основной текст 211"/>
    <w:basedOn w:val="affd"/>
    <w:rsid w:val="00C30C48"/>
    <w:rPr>
      <w:rFonts w:cs="Arial"/>
      <w:iCs/>
      <w:spacing w:val="20"/>
      <w:szCs w:val="24"/>
    </w:rPr>
  </w:style>
  <w:style w:type="paragraph" w:customStyle="1" w:styleId="11ff0">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fd"/>
    <w:autoRedefine/>
    <w:rsid w:val="00C30C48"/>
    <w:pPr>
      <w:tabs>
        <w:tab w:val="num" w:pos="360"/>
      </w:tabs>
      <w:spacing w:before="120" w:after="240" w:line="360" w:lineRule="auto"/>
      <w:ind w:firstLine="284"/>
      <w:jc w:val="both"/>
    </w:pPr>
    <w:rPr>
      <w:rFonts w:cs="Arial"/>
      <w:iCs/>
      <w:szCs w:val="24"/>
    </w:rPr>
  </w:style>
  <w:style w:type="paragraph" w:customStyle="1" w:styleId="Aaiainioaenoa">
    <w:name w:val="Aaia ini.oaenoa"/>
    <w:basedOn w:val="affd"/>
    <w:rsid w:val="00C30C48"/>
    <w:pPr>
      <w:spacing w:after="120"/>
      <w:ind w:firstLine="709"/>
      <w:jc w:val="both"/>
    </w:pPr>
    <w:rPr>
      <w:rFonts w:cs="Arial"/>
      <w:iCs/>
      <w:sz w:val="28"/>
      <w:szCs w:val="24"/>
    </w:rPr>
  </w:style>
  <w:style w:type="paragraph" w:customStyle="1" w:styleId="Oaenooaaoaio">
    <w:name w:val="Oaeno oaa oaio?"/>
    <w:basedOn w:val="affd"/>
    <w:rsid w:val="00C30C48"/>
    <w:pPr>
      <w:keepLines/>
      <w:spacing w:before="60" w:after="60"/>
      <w:jc w:val="center"/>
    </w:pPr>
    <w:rPr>
      <w:rFonts w:cs="Arial"/>
      <w:iCs/>
      <w:sz w:val="28"/>
      <w:szCs w:val="24"/>
    </w:rPr>
  </w:style>
  <w:style w:type="paragraph" w:customStyle="1" w:styleId="3fff9">
    <w:name w:val="абзац3"/>
    <w:basedOn w:val="affd"/>
    <w:rsid w:val="00C30C48"/>
    <w:pPr>
      <w:ind w:left="1440" w:hanging="360"/>
      <w:jc w:val="both"/>
    </w:pPr>
    <w:rPr>
      <w:rFonts w:cs="Arial"/>
      <w:iCs/>
      <w:szCs w:val="24"/>
    </w:rPr>
  </w:style>
  <w:style w:type="character" w:customStyle="1" w:styleId="2ffffff3">
    <w:name w:val="абзац Знак2"/>
    <w:rsid w:val="00C30C48"/>
    <w:rPr>
      <w:sz w:val="24"/>
    </w:rPr>
  </w:style>
  <w:style w:type="paragraph" w:customStyle="1" w:styleId="3fffa">
    <w:name w:val="Стиль Заголовок 3 + По ширине"/>
    <w:basedOn w:val="3"/>
    <w:rsid w:val="00C30C48"/>
    <w:pPr>
      <w:keepLines/>
      <w:numPr>
        <w:ilvl w:val="0"/>
        <w:numId w:val="0"/>
      </w:numPr>
      <w:spacing w:before="120" w:after="120" w:line="360" w:lineRule="auto"/>
      <w:ind w:firstLine="851"/>
      <w:jc w:val="both"/>
    </w:pPr>
    <w:rPr>
      <w:rFonts w:ascii="Times New Roman" w:hAnsi="Times New Roman" w:cs="Arial"/>
      <w:b w:val="0"/>
      <w:i/>
      <w:iCs/>
      <w:sz w:val="28"/>
      <w:szCs w:val="26"/>
      <w:lang w:val="en-US"/>
    </w:rPr>
  </w:style>
  <w:style w:type="character" w:customStyle="1" w:styleId="affffffffffffffffffffffffffffffffffff3">
    <w:name w:val="䅐Љ"/>
    <w:semiHidden/>
    <w:rsid w:val="00C30C48"/>
    <w:rPr>
      <w:rFonts w:ascii="Arial" w:hAnsi="Arial" w:cs="Arial"/>
      <w:color w:val="auto"/>
      <w:sz w:val="20"/>
    </w:rPr>
  </w:style>
  <w:style w:type="character" w:customStyle="1" w:styleId="3fffb">
    <w:name w:val="䅐Љ3"/>
    <w:semiHidden/>
    <w:rsid w:val="00C30C48"/>
    <w:rPr>
      <w:rFonts w:ascii="Arial" w:hAnsi="Arial" w:cs="Arial"/>
      <w:color w:val="auto"/>
      <w:sz w:val="20"/>
    </w:rPr>
  </w:style>
  <w:style w:type="paragraph" w:customStyle="1" w:styleId="affffffffffffffffffffffffffffffffffff4">
    <w:name w:val="Таблица по середине Знак Знак"/>
    <w:basedOn w:val="affd"/>
    <w:next w:val="affd"/>
    <w:link w:val="affffffffffffffffffffffffffffffffffff5"/>
    <w:rsid w:val="00C30C48"/>
    <w:pPr>
      <w:jc w:val="center"/>
    </w:pPr>
    <w:rPr>
      <w:rFonts w:cs="Arial"/>
      <w:iCs/>
      <w:szCs w:val="24"/>
    </w:rPr>
  </w:style>
  <w:style w:type="character" w:customStyle="1" w:styleId="affffffffffffffffffffffffffffffffffff5">
    <w:name w:val="Таблица по середине Знак Знак Знак"/>
    <w:link w:val="affffffffffffffffffffffffffffffffffff4"/>
    <w:rsid w:val="00C30C48"/>
    <w:rPr>
      <w:rFonts w:cs="Arial"/>
      <w:iCs/>
      <w:sz w:val="24"/>
      <w:szCs w:val="24"/>
    </w:rPr>
  </w:style>
  <w:style w:type="paragraph" w:customStyle="1" w:styleId="affffffffffffffffffffffffffffffffffff6">
    <w:name w:val="Таблица Заголовок Название объекта Знак"/>
    <w:basedOn w:val="afffd"/>
    <w:next w:val="affd"/>
    <w:rsid w:val="00C30C48"/>
    <w:pPr>
      <w:keepLines/>
      <w:spacing w:after="60" w:line="360" w:lineRule="auto"/>
      <w:ind w:left="709"/>
      <w:jc w:val="left"/>
    </w:pPr>
    <w:rPr>
      <w:rFonts w:cs="Arial"/>
      <w:iCs/>
      <w:caps/>
      <w:szCs w:val="24"/>
    </w:rPr>
  </w:style>
  <w:style w:type="paragraph" w:customStyle="1" w:styleId="affffffffffffffffffffffffffffffffffff7">
    <w:name w:val="Таблица Знак Знак"/>
    <w:basedOn w:val="affd"/>
    <w:link w:val="affffffffffffffffffffffffffffffffffff8"/>
    <w:rsid w:val="00C30C48"/>
    <w:pPr>
      <w:jc w:val="center"/>
    </w:pPr>
    <w:rPr>
      <w:rFonts w:cs="Arial"/>
      <w:iCs/>
      <w:szCs w:val="24"/>
    </w:rPr>
  </w:style>
  <w:style w:type="character" w:customStyle="1" w:styleId="affffffffffffffffffffffffffffffffffff8">
    <w:name w:val="Таблица Знак Знак Знак"/>
    <w:link w:val="affffffffffffffffffffffffffffffffffff7"/>
    <w:rsid w:val="00C30C48"/>
    <w:rPr>
      <w:rFonts w:cs="Arial"/>
      <w:iCs/>
      <w:sz w:val="24"/>
      <w:szCs w:val="24"/>
    </w:rPr>
  </w:style>
  <w:style w:type="character" w:customStyle="1" w:styleId="3fffc">
    <w:name w:val="Осн. текст Знак3"/>
    <w:rsid w:val="00C30C48"/>
    <w:rPr>
      <w:sz w:val="24"/>
      <w:lang w:val="ru-RU" w:eastAsia="ru-RU" w:bidi="ar-SA"/>
    </w:rPr>
  </w:style>
  <w:style w:type="character" w:customStyle="1" w:styleId="2ffffff4">
    <w:name w:val="䅐Љ2"/>
    <w:semiHidden/>
    <w:rsid w:val="00C30C48"/>
    <w:rPr>
      <w:rFonts w:ascii="Arial" w:hAnsi="Arial" w:cs="Arial"/>
      <w:color w:val="auto"/>
      <w:sz w:val="20"/>
    </w:rPr>
  </w:style>
  <w:style w:type="character" w:customStyle="1" w:styleId="1ffffffffff7">
    <w:name w:val="䅐Љ1"/>
    <w:semiHidden/>
    <w:rsid w:val="00C30C48"/>
    <w:rPr>
      <w:rFonts w:ascii="Arial" w:hAnsi="Arial" w:cs="Arial"/>
      <w:color w:val="auto"/>
      <w:sz w:val="20"/>
    </w:rPr>
  </w:style>
  <w:style w:type="paragraph" w:customStyle="1" w:styleId="HTML20">
    <w:name w:val="Стандартный HTML2"/>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w:iCs/>
      <w:sz w:val="20"/>
      <w:szCs w:val="24"/>
    </w:rPr>
  </w:style>
  <w:style w:type="paragraph" w:customStyle="1" w:styleId="229">
    <w:name w:val="Оглавление 22"/>
    <w:basedOn w:val="affd"/>
    <w:next w:val="affd"/>
    <w:autoRedefine/>
    <w:rsid w:val="00C30C48"/>
    <w:pPr>
      <w:tabs>
        <w:tab w:val="left" w:pos="-75"/>
        <w:tab w:val="right" w:leader="dot" w:pos="10196"/>
      </w:tabs>
      <w:spacing w:line="360" w:lineRule="auto"/>
      <w:jc w:val="center"/>
    </w:pPr>
    <w:rPr>
      <w:rFonts w:cs="Arial"/>
      <w:iCs/>
      <w:szCs w:val="24"/>
    </w:rPr>
  </w:style>
  <w:style w:type="paragraph" w:customStyle="1" w:styleId="11ff1">
    <w:name w:val="Знак11"/>
    <w:basedOn w:val="affd"/>
    <w:rsid w:val="00C30C48"/>
    <w:pPr>
      <w:keepLines/>
      <w:spacing w:after="160" w:line="240" w:lineRule="exact"/>
    </w:pPr>
    <w:rPr>
      <w:rFonts w:ascii="Verdana" w:eastAsia="MS Mincho" w:hAnsi="Verdana" w:cs="Verdana"/>
      <w:sz w:val="20"/>
      <w:szCs w:val="24"/>
      <w:lang w:val="en-US" w:eastAsia="en-US"/>
    </w:rPr>
  </w:style>
  <w:style w:type="character" w:customStyle="1" w:styleId="1220">
    <w:name w:val="абзац 12 Знак2"/>
    <w:link w:val="12f1"/>
    <w:rsid w:val="00C30C48"/>
    <w:rPr>
      <w:rFonts w:ascii="Arial" w:hAnsi="Arial" w:cs="Arial"/>
      <w:sz w:val="22"/>
    </w:rPr>
  </w:style>
  <w:style w:type="numbering" w:customStyle="1" w:styleId="Arial11">
    <w:name w:val="Стиль многоуровневый Arial 11 пт"/>
    <w:basedOn w:val="afff1"/>
    <w:rsid w:val="00C30C48"/>
    <w:pPr>
      <w:numPr>
        <w:numId w:val="79"/>
      </w:numPr>
    </w:pPr>
  </w:style>
  <w:style w:type="character" w:customStyle="1" w:styleId="EmailStyle24">
    <w:name w:val="EmailStyle24"/>
    <w:semiHidden/>
    <w:rsid w:val="00C30C48"/>
    <w:rPr>
      <w:rFonts w:ascii="Arial" w:hAnsi="Arial" w:cs="Arial"/>
      <w:color w:val="auto"/>
      <w:sz w:val="20"/>
    </w:rPr>
  </w:style>
  <w:style w:type="character" w:customStyle="1" w:styleId="EmailStyle25">
    <w:name w:val="EmailStyle25"/>
    <w:semiHidden/>
    <w:rsid w:val="00C30C48"/>
    <w:rPr>
      <w:rFonts w:ascii="Arial" w:hAnsi="Arial" w:cs="Arial"/>
      <w:color w:val="auto"/>
      <w:sz w:val="20"/>
    </w:rPr>
  </w:style>
  <w:style w:type="character" w:customStyle="1" w:styleId="affffffffffffffffffffffffffffffffffff9">
    <w:name w:val="Личный стиль ответа"/>
    <w:semiHidden/>
    <w:rsid w:val="00C30C48"/>
    <w:rPr>
      <w:rFonts w:ascii="Arial" w:hAnsi="Arial" w:cs="Arial"/>
      <w:color w:val="auto"/>
      <w:sz w:val="20"/>
    </w:rPr>
  </w:style>
  <w:style w:type="character" w:customStyle="1" w:styleId="affffffffffffffffffffffffffffffffffffa">
    <w:name w:val="Личный стиль сообщения"/>
    <w:semiHidden/>
    <w:rsid w:val="00C30C48"/>
    <w:rPr>
      <w:rFonts w:ascii="Arial" w:hAnsi="Arial" w:cs="Arial"/>
      <w:color w:val="auto"/>
      <w:sz w:val="20"/>
    </w:rPr>
  </w:style>
  <w:style w:type="character" w:customStyle="1" w:styleId="afffffffff8">
    <w:name w:val="Назв после табл Знак"/>
    <w:link w:val="afffffffff7"/>
    <w:rsid w:val="00C30C48"/>
    <w:rPr>
      <w:sz w:val="28"/>
    </w:rPr>
  </w:style>
  <w:style w:type="paragraph" w:customStyle="1" w:styleId="1140">
    <w:name w:val="Стиль 1 Заголовок + 14 пт полужирный По ширине"/>
    <w:basedOn w:val="affd"/>
    <w:rsid w:val="00C30C48"/>
    <w:pPr>
      <w:keepNext/>
      <w:autoSpaceDE w:val="0"/>
      <w:autoSpaceDN w:val="0"/>
      <w:spacing w:after="360" w:line="360" w:lineRule="auto"/>
      <w:ind w:left="1267" w:right="851"/>
      <w:outlineLvl w:val="0"/>
    </w:pPr>
    <w:rPr>
      <w:b/>
      <w:bCs/>
      <w:iCs/>
      <w:szCs w:val="24"/>
      <w:lang w:val="en-US"/>
    </w:rPr>
  </w:style>
  <w:style w:type="paragraph" w:customStyle="1" w:styleId="11ff2">
    <w:name w:val="Стиль Заголовок 1 + все прописные1"/>
    <w:basedOn w:val="16"/>
    <w:rsid w:val="00C30C48"/>
    <w:pPr>
      <w:keepLines/>
      <w:pageBreakBefore/>
      <w:numPr>
        <w:numId w:val="0"/>
      </w:numPr>
      <w:spacing w:before="0" w:after="200" w:line="360" w:lineRule="auto"/>
    </w:pPr>
    <w:rPr>
      <w:rFonts w:ascii="Times New Roman" w:hAnsi="Times New Roman" w:cs="Arial"/>
      <w:caps/>
      <w:spacing w:val="-4"/>
      <w:kern w:val="32"/>
      <w:szCs w:val="32"/>
      <w:lang w:val="en-US"/>
    </w:rPr>
  </w:style>
  <w:style w:type="paragraph" w:customStyle="1" w:styleId="10a">
    <w:name w:val="Стиль Заголовок 1 + все прописные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2ff6">
    <w:name w:val="Стиль Заголовок 1 + все прописные2"/>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48">
    <w:name w:val="Стиль Заголовок 1 + все прописные4"/>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styleId="HTML5">
    <w:name w:val="HTML Address"/>
    <w:basedOn w:val="affd"/>
    <w:link w:val="HTML6"/>
    <w:rsid w:val="00C30C48"/>
    <w:pPr>
      <w:spacing w:line="360" w:lineRule="auto"/>
    </w:pPr>
    <w:rPr>
      <w:b/>
    </w:rPr>
  </w:style>
  <w:style w:type="character" w:customStyle="1" w:styleId="HTML6">
    <w:name w:val="Адрес HTML Знак"/>
    <w:basedOn w:val="afff"/>
    <w:link w:val="HTML5"/>
    <w:rsid w:val="00C30C48"/>
    <w:rPr>
      <w:b/>
      <w:sz w:val="24"/>
    </w:rPr>
  </w:style>
  <w:style w:type="paragraph" w:customStyle="1" w:styleId="136">
    <w:name w:val="Стиль Заголовок 1 +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64">
    <w:name w:val="Стиль Заголовок 1 + все прописные6"/>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52">
    <w:name w:val="Стиль Заголовок 1 + все прописные5"/>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72">
    <w:name w:val="Стиль Заголовок 1 + все прописные7"/>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82">
    <w:name w:val="Стиль Заголовок 1 + все прописные8"/>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paragraph" w:customStyle="1" w:styleId="192">
    <w:name w:val="Стиль Заголовок 1 + все прописные9"/>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8">
    <w:name w:val="Стиль Заголовок 1 + не все прописные"/>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1ff3">
    <w:name w:val="Стиль Заголовок 1 + не все прописные1"/>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2ff7">
    <w:name w:val="Стиль Заголовок 1 + не все прописные2"/>
    <w:basedOn w:val="16"/>
    <w:rsid w:val="00C30C48"/>
    <w:pPr>
      <w:keepLines/>
      <w:pageBreakBefore/>
      <w:numPr>
        <w:numId w:val="0"/>
      </w:numPr>
      <w:tabs>
        <w:tab w:val="num" w:pos="360"/>
      </w:tabs>
      <w:spacing w:before="0" w:after="200" w:line="360" w:lineRule="auto"/>
      <w:ind w:left="432" w:hanging="432"/>
    </w:pPr>
    <w:rPr>
      <w:rFonts w:ascii="Times New Roman" w:hAnsi="Times New Roman" w:cs="Arial"/>
      <w:bCs/>
      <w:iCs/>
      <w:kern w:val="32"/>
      <w:szCs w:val="32"/>
      <w:lang w:val="en-US"/>
    </w:rPr>
  </w:style>
  <w:style w:type="paragraph" w:customStyle="1" w:styleId="1010">
    <w:name w:val="Стиль Заголовок 1 + Перед: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4">
    <w:name w:val="Стиль Заголовок 1 + Слева:  0 пт Первая строка:  0 пт"/>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37">
    <w:name w:val="Стиль Заголовок 1 + не все прописные3"/>
    <w:basedOn w:val="16"/>
    <w:rsid w:val="00C30C48"/>
    <w:pPr>
      <w:keepLines/>
      <w:pageBreakBefore/>
      <w:numPr>
        <w:numId w:val="0"/>
      </w:numPr>
      <w:spacing w:before="0" w:after="200" w:line="360" w:lineRule="auto"/>
    </w:pPr>
    <w:rPr>
      <w:rFonts w:ascii="Times New Roman" w:hAnsi="Times New Roman" w:cs="Arial"/>
      <w:bCs/>
      <w:iCs/>
      <w:kern w:val="32"/>
      <w:szCs w:val="32"/>
      <w:lang w:val="en-US"/>
    </w:rPr>
  </w:style>
  <w:style w:type="character" w:customStyle="1" w:styleId="1ffffffffff9">
    <w:name w:val="Об список Знак1"/>
    <w:rsid w:val="00C30C48"/>
    <w:rPr>
      <w:rFonts w:cs="Arial"/>
      <w:iCs/>
      <w:color w:val="000000"/>
      <w:sz w:val="28"/>
      <w:szCs w:val="24"/>
    </w:rPr>
  </w:style>
  <w:style w:type="character" w:customStyle="1" w:styleId="1fffe">
    <w:name w:val="Об уп1 Знак"/>
    <w:link w:val="1fffd"/>
    <w:rsid w:val="00C30C48"/>
    <w:rPr>
      <w:spacing w:val="-2"/>
      <w:sz w:val="28"/>
    </w:rPr>
  </w:style>
  <w:style w:type="paragraph" w:customStyle="1" w:styleId="1ffffffffffa">
    <w:name w:val="Назв Ссылка1"/>
    <w:basedOn w:val="affd"/>
    <w:next w:val="affd"/>
    <w:rsid w:val="00C30C48"/>
    <w:pPr>
      <w:keepNext/>
      <w:spacing w:line="360" w:lineRule="auto"/>
      <w:jc w:val="right"/>
    </w:pPr>
    <w:rPr>
      <w:szCs w:val="24"/>
      <w:lang w:val="en-US"/>
    </w:rPr>
  </w:style>
  <w:style w:type="paragraph" w:customStyle="1" w:styleId="10010">
    <w:name w:val="Стиль Заголовок 1 + Слева:  0 пт Первая строка:  0 пт1"/>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49">
    <w:name w:val="Об уп14"/>
    <w:basedOn w:val="affd"/>
    <w:rsid w:val="00C30C48"/>
    <w:pPr>
      <w:spacing w:line="360" w:lineRule="auto"/>
      <w:ind w:firstLine="720"/>
    </w:pPr>
    <w:rPr>
      <w:spacing w:val="-2"/>
      <w:szCs w:val="24"/>
      <w:lang w:val="en-US"/>
    </w:rPr>
  </w:style>
  <w:style w:type="paragraph" w:customStyle="1" w:styleId="1ffffffffffb">
    <w:name w:val="Об таб лево1"/>
    <w:basedOn w:val="affd"/>
    <w:rsid w:val="00C30C48"/>
    <w:pPr>
      <w:spacing w:line="360" w:lineRule="auto"/>
    </w:pPr>
    <w:rPr>
      <w:szCs w:val="24"/>
      <w:lang w:val="en-US"/>
    </w:rPr>
  </w:style>
  <w:style w:type="paragraph" w:customStyle="1" w:styleId="1ffffffffffc">
    <w:name w:val="Об таб центр1"/>
    <w:basedOn w:val="affd"/>
    <w:rsid w:val="00C30C48"/>
    <w:pPr>
      <w:spacing w:line="360" w:lineRule="auto"/>
      <w:jc w:val="center"/>
    </w:pPr>
    <w:rPr>
      <w:szCs w:val="24"/>
      <w:lang w:val="en-US"/>
    </w:rPr>
  </w:style>
  <w:style w:type="paragraph" w:customStyle="1" w:styleId="10020">
    <w:name w:val="Стиль Заголовок 1 + Слева:  0 пт Первая строка:  0 пт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2ffffff5">
    <w:name w:val="Об таб лево2"/>
    <w:basedOn w:val="affd"/>
    <w:rsid w:val="00C30C48"/>
    <w:pPr>
      <w:spacing w:line="360" w:lineRule="auto"/>
    </w:pPr>
    <w:rPr>
      <w:snapToGrid w:val="0"/>
      <w:szCs w:val="24"/>
      <w:lang w:val="en-US"/>
    </w:rPr>
  </w:style>
  <w:style w:type="paragraph" w:customStyle="1" w:styleId="1ffffffffffd">
    <w:name w:val="ПодписьПодТабл1"/>
    <w:basedOn w:val="affd"/>
    <w:rsid w:val="00C30C48"/>
    <w:pPr>
      <w:spacing w:line="360" w:lineRule="auto"/>
      <w:ind w:left="2835" w:right="2812" w:hanging="567"/>
    </w:pPr>
    <w:rPr>
      <w:szCs w:val="24"/>
      <w:lang w:val="en-US"/>
    </w:rPr>
  </w:style>
  <w:style w:type="paragraph" w:customStyle="1" w:styleId="affffffffffffffffffffffffffffffffffffb">
    <w:name w:val="проро"/>
    <w:basedOn w:val="12d"/>
    <w:rsid w:val="00C30C48"/>
    <w:pPr>
      <w:snapToGrid/>
      <w:ind w:firstLine="0"/>
    </w:pPr>
    <w:rPr>
      <w:snapToGrid w:val="0"/>
      <w:szCs w:val="24"/>
    </w:rPr>
  </w:style>
  <w:style w:type="character" w:customStyle="1" w:styleId="12ff8">
    <w:name w:val="Стиль 12 пт"/>
    <w:rsid w:val="00C30C48"/>
    <w:rPr>
      <w:rFonts w:ascii="Times New Roman" w:hAnsi="Times New Roman"/>
      <w:sz w:val="24"/>
    </w:rPr>
  </w:style>
  <w:style w:type="paragraph" w:customStyle="1" w:styleId="195">
    <w:name w:val="Стиль Заголовок 1 + 95 пт Авто все прописные"/>
    <w:basedOn w:val="16"/>
    <w:rsid w:val="00C30C48"/>
    <w:pPr>
      <w:keepLines/>
      <w:pageBreakBefore/>
      <w:numPr>
        <w:numId w:val="0"/>
      </w:numPr>
      <w:spacing w:before="0" w:after="200" w:line="360" w:lineRule="auto"/>
    </w:pPr>
    <w:rPr>
      <w:rFonts w:ascii="Times New Roman" w:hAnsi="Times New Roman" w:cs="Arial"/>
      <w:iCs/>
      <w:color w:val="000000"/>
      <w:kern w:val="32"/>
      <w:sz w:val="19"/>
      <w:szCs w:val="32"/>
      <w:lang w:val="en-US"/>
    </w:rPr>
  </w:style>
  <w:style w:type="paragraph" w:customStyle="1" w:styleId="1950">
    <w:name w:val="Стиль Заголовок 1 + 95 пт все прописные"/>
    <w:basedOn w:val="16"/>
    <w:autoRedefine/>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
    <w:name w:val="Стиль Заголовок 1 + 95 пт все прописные1"/>
    <w:basedOn w:val="16"/>
    <w:autoRedefine/>
    <w:rsid w:val="00C30C48"/>
    <w:pPr>
      <w:keepLines/>
      <w:pageBreakBefore/>
      <w:numPr>
        <w:numId w:val="0"/>
      </w:numPr>
      <w:spacing w:before="0" w:after="200" w:line="360" w:lineRule="auto"/>
    </w:pPr>
    <w:rPr>
      <w:rFonts w:ascii="Times New Roman" w:hAnsi="Times New Roman" w:cs="Arial"/>
      <w:iCs/>
      <w:kern w:val="32"/>
      <w:sz w:val="19"/>
      <w:szCs w:val="19"/>
      <w:lang w:val="en-US"/>
    </w:rPr>
  </w:style>
  <w:style w:type="paragraph" w:customStyle="1" w:styleId="1952">
    <w:name w:val="Стиль Заголовок 1 + 95 пт все прописные2"/>
    <w:basedOn w:val="16"/>
    <w:rsid w:val="00C30C48"/>
    <w:pPr>
      <w:keepLines/>
      <w:pageBreakBefore/>
      <w:numPr>
        <w:numId w:val="0"/>
      </w:numPr>
      <w:spacing w:before="0" w:after="200" w:line="360" w:lineRule="auto"/>
    </w:pPr>
    <w:rPr>
      <w:rFonts w:ascii="Times New Roman" w:hAnsi="Times New Roman" w:cs="Arial"/>
      <w:iCs/>
      <w:kern w:val="32"/>
      <w:sz w:val="19"/>
      <w:szCs w:val="32"/>
      <w:lang w:val="en-US"/>
    </w:rPr>
  </w:style>
  <w:style w:type="paragraph" w:customStyle="1" w:styleId="19510">
    <w:name w:val="Стиль Заголовок 1 + 95 пт1"/>
    <w:basedOn w:val="16"/>
    <w:autoRedefine/>
    <w:rsid w:val="00C30C48"/>
    <w:pPr>
      <w:keepLines/>
      <w:pageBreakBefore/>
      <w:numPr>
        <w:numId w:val="0"/>
      </w:numPr>
      <w:spacing w:before="0" w:after="200" w:line="360" w:lineRule="auto"/>
    </w:pPr>
    <w:rPr>
      <w:rFonts w:ascii="Times New Roman" w:hAnsi="Times New Roman" w:cs="Arial"/>
      <w:bCs/>
      <w:caps/>
      <w:kern w:val="32"/>
      <w:sz w:val="19"/>
      <w:szCs w:val="32"/>
      <w:lang w:val="en-US"/>
    </w:rPr>
  </w:style>
  <w:style w:type="paragraph" w:customStyle="1" w:styleId="1953">
    <w:name w:val="Стиль Заголовок 1 + 95 пт все прописные3"/>
    <w:basedOn w:val="16"/>
    <w:rsid w:val="00C30C48"/>
    <w:pPr>
      <w:keepLines/>
      <w:pageBreakBefore/>
      <w:numPr>
        <w:numId w:val="0"/>
      </w:numPr>
      <w:spacing w:before="0" w:after="200" w:line="360" w:lineRule="auto"/>
    </w:pPr>
    <w:rPr>
      <w:rFonts w:ascii="Times New Roman" w:hAnsi="Times New Roman" w:cs="Arial"/>
      <w:iCs/>
      <w:caps/>
      <w:kern w:val="32"/>
      <w:sz w:val="19"/>
      <w:szCs w:val="32"/>
      <w:lang w:val="en-US"/>
    </w:rPr>
  </w:style>
  <w:style w:type="paragraph" w:customStyle="1" w:styleId="1TimesNewRoman12">
    <w:name w:val="Стиль Заголовок 1 + Times New Roman 12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ffffffffffe">
    <w:name w:val="Стиль Заголовок 1 + Белый"/>
    <w:basedOn w:val="16"/>
    <w:autoRedefine/>
    <w:rsid w:val="00C30C48"/>
    <w:pPr>
      <w:keepLines/>
      <w:pageBreakBefore/>
      <w:numPr>
        <w:numId w:val="0"/>
      </w:numPr>
      <w:spacing w:before="0" w:after="200" w:line="360" w:lineRule="auto"/>
    </w:pPr>
    <w:rPr>
      <w:rFonts w:ascii="Times New Roman" w:hAnsi="Times New Roman" w:cs="Arial"/>
      <w:iCs/>
      <w:color w:val="FFFFFF"/>
      <w:kern w:val="32"/>
      <w:szCs w:val="32"/>
      <w:lang w:val="en-US"/>
    </w:rPr>
  </w:style>
  <w:style w:type="paragraph" w:customStyle="1" w:styleId="10b">
    <w:name w:val="Стиль Заголовок 1 + Перед:  0 пт"/>
    <w:basedOn w:val="16"/>
    <w:rsid w:val="00C30C48"/>
    <w:pPr>
      <w:keepLines/>
      <w:pageBreakBefore/>
      <w:numPr>
        <w:numId w:val="0"/>
      </w:numPr>
      <w:spacing w:before="0" w:after="200" w:line="360" w:lineRule="auto"/>
    </w:pPr>
    <w:rPr>
      <w:rFonts w:ascii="Times New Roman" w:hAnsi="Times New Roman" w:cs="Arial"/>
      <w:bCs/>
      <w:iCs/>
      <w:caps/>
      <w:kern w:val="32"/>
      <w:szCs w:val="32"/>
      <w:lang w:val="en-US"/>
    </w:rPr>
  </w:style>
  <w:style w:type="paragraph" w:customStyle="1" w:styleId="10c">
    <w:name w:val="Стиль Заголовок 1 + По центру Справа:  0 см"/>
    <w:basedOn w:val="16"/>
    <w:rsid w:val="00C30C48"/>
    <w:pPr>
      <w:keepLines/>
      <w:pageBreakBefore/>
      <w:numPr>
        <w:numId w:val="0"/>
      </w:numPr>
      <w:tabs>
        <w:tab w:val="num" w:pos="709"/>
      </w:tabs>
      <w:spacing w:before="0" w:after="200" w:line="360" w:lineRule="auto"/>
      <w:ind w:firstLine="709"/>
      <w:jc w:val="center"/>
    </w:pPr>
    <w:rPr>
      <w:rFonts w:ascii="Times New Roman" w:hAnsi="Times New Roman" w:cs="Arial"/>
      <w:bCs/>
      <w:iCs/>
      <w:caps/>
      <w:kern w:val="32"/>
      <w:szCs w:val="32"/>
      <w:lang w:val="en-US"/>
    </w:rPr>
  </w:style>
  <w:style w:type="paragraph" w:customStyle="1" w:styleId="1011">
    <w:name w:val="Стиль Заголовок 1 + По центру Справа:  0 см1"/>
    <w:basedOn w:val="16"/>
    <w:rsid w:val="00C30C48"/>
    <w:pPr>
      <w:keepLines/>
      <w:pageBreakBefore/>
      <w:numPr>
        <w:numId w:val="0"/>
      </w:numPr>
      <w:spacing w:before="0" w:after="200" w:line="360" w:lineRule="auto"/>
      <w:jc w:val="center"/>
    </w:pPr>
    <w:rPr>
      <w:rFonts w:ascii="Times New Roman" w:hAnsi="Times New Roman" w:cs="Arial"/>
      <w:bCs/>
      <w:iCs/>
      <w:caps/>
      <w:kern w:val="32"/>
      <w:szCs w:val="32"/>
      <w:lang w:val="en-US"/>
    </w:rPr>
  </w:style>
  <w:style w:type="paragraph" w:customStyle="1" w:styleId="2TimesNewRoman">
    <w:name w:val="Стиль Заголовок 2 + Times New Roman"/>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2000">
    <w:name w:val="Стиль Заголовок 2 + Слева:  0 см Первая строка:  0 см"/>
    <w:basedOn w:val="24"/>
    <w:rsid w:val="00C30C48"/>
    <w:pPr>
      <w:keepLines/>
      <w:numPr>
        <w:ilvl w:val="0"/>
        <w:numId w:val="0"/>
      </w:numPr>
      <w:spacing w:after="60" w:line="360" w:lineRule="auto"/>
      <w:ind w:right="1134"/>
    </w:pPr>
    <w:rPr>
      <w:rFonts w:ascii="Times New Roman" w:hAnsi="Times New Roman" w:cs="Arial"/>
      <w:bCs/>
      <w:i w:val="0"/>
      <w:snapToGrid w:val="0"/>
      <w:sz w:val="28"/>
      <w:szCs w:val="28"/>
      <w:lang w:val="en-US"/>
    </w:rPr>
  </w:style>
  <w:style w:type="paragraph" w:customStyle="1" w:styleId="3TimesNewRoman">
    <w:name w:val="Стиль Заголовок 3 + Times New Roman"/>
    <w:basedOn w:val="3"/>
    <w:rsid w:val="00C30C48"/>
    <w:pPr>
      <w:keepLines/>
      <w:numPr>
        <w:ilvl w:val="0"/>
        <w:numId w:val="0"/>
      </w:numPr>
      <w:spacing w:line="360" w:lineRule="auto"/>
      <w:jc w:val="both"/>
    </w:pPr>
    <w:rPr>
      <w:rFonts w:ascii="Times New Roman" w:hAnsi="Times New Roman" w:cs="Arial"/>
      <w:bCs/>
      <w:iCs/>
      <w:sz w:val="28"/>
      <w:szCs w:val="26"/>
      <w:lang w:val="en-US"/>
    </w:rPr>
  </w:style>
  <w:style w:type="paragraph" w:customStyle="1" w:styleId="301">
    <w:name w:val="Стиль Заголовок 3 + Перед:  0 пт"/>
    <w:basedOn w:val="3"/>
    <w:rsid w:val="00C30C48"/>
    <w:pPr>
      <w:keepLines/>
      <w:numPr>
        <w:ilvl w:val="0"/>
        <w:numId w:val="0"/>
      </w:numPr>
      <w:spacing w:before="0" w:line="360" w:lineRule="auto"/>
      <w:jc w:val="both"/>
    </w:pPr>
    <w:rPr>
      <w:rFonts w:ascii="Times New Roman" w:hAnsi="Times New Roman" w:cs="Arial"/>
      <w:bCs/>
      <w:iCs/>
      <w:sz w:val="28"/>
      <w:szCs w:val="26"/>
      <w:lang w:val="en-US"/>
    </w:rPr>
  </w:style>
  <w:style w:type="paragraph" w:customStyle="1" w:styleId="3100">
    <w:name w:val="Стиль Заголовок 3 + Перед:  10 пт"/>
    <w:basedOn w:val="3"/>
    <w:rsid w:val="00C30C48"/>
    <w:pPr>
      <w:keepLines/>
      <w:numPr>
        <w:ilvl w:val="0"/>
        <w:numId w:val="0"/>
      </w:numPr>
      <w:spacing w:before="200" w:line="360" w:lineRule="auto"/>
      <w:jc w:val="both"/>
    </w:pPr>
    <w:rPr>
      <w:rFonts w:ascii="Times New Roman" w:hAnsi="Times New Roman" w:cs="Arial"/>
      <w:bCs/>
      <w:iCs/>
      <w:sz w:val="28"/>
      <w:szCs w:val="26"/>
      <w:lang w:val="en-US"/>
    </w:rPr>
  </w:style>
  <w:style w:type="paragraph" w:customStyle="1" w:styleId="31010">
    <w:name w:val="Стиль Заголовок 3 + Перед:  10 пт После:  10 пт"/>
    <w:basedOn w:val="3"/>
    <w:rsid w:val="00C30C48"/>
    <w:pPr>
      <w:keepLines/>
      <w:numPr>
        <w:ilvl w:val="0"/>
        <w:numId w:val="0"/>
      </w:numPr>
      <w:spacing w:before="200" w:after="200" w:line="360" w:lineRule="auto"/>
      <w:jc w:val="both"/>
    </w:pPr>
    <w:rPr>
      <w:rFonts w:ascii="Times New Roman" w:hAnsi="Times New Roman" w:cs="Arial"/>
      <w:bCs/>
      <w:iCs/>
      <w:sz w:val="28"/>
      <w:szCs w:val="26"/>
      <w:lang w:val="en-US"/>
    </w:rPr>
  </w:style>
  <w:style w:type="paragraph" w:customStyle="1" w:styleId="3610">
    <w:name w:val="Стиль Заголовок 3 + Перед:  6 пт После:  10 пт"/>
    <w:basedOn w:val="3"/>
    <w:rsid w:val="00C30C48"/>
    <w:pPr>
      <w:keepLines/>
      <w:numPr>
        <w:ilvl w:val="0"/>
        <w:numId w:val="0"/>
      </w:numPr>
      <w:spacing w:before="120" w:after="200" w:line="360" w:lineRule="auto"/>
      <w:jc w:val="both"/>
    </w:pPr>
    <w:rPr>
      <w:rFonts w:ascii="Times New Roman" w:hAnsi="Times New Roman" w:cs="Arial"/>
      <w:bCs/>
      <w:iCs/>
      <w:sz w:val="28"/>
      <w:szCs w:val="26"/>
      <w:lang w:val="en-US"/>
    </w:rPr>
  </w:style>
  <w:style w:type="paragraph" w:customStyle="1" w:styleId="3810">
    <w:name w:val="Стиль Заголовок 3 + Перед:  8 пт После:  10 пт"/>
    <w:basedOn w:val="3"/>
    <w:rsid w:val="00C30C48"/>
    <w:pPr>
      <w:keepLines/>
      <w:numPr>
        <w:ilvl w:val="0"/>
        <w:numId w:val="0"/>
      </w:numPr>
      <w:spacing w:before="160" w:after="200" w:line="360" w:lineRule="auto"/>
      <w:jc w:val="both"/>
    </w:pPr>
    <w:rPr>
      <w:rFonts w:ascii="Times New Roman" w:hAnsi="Times New Roman" w:cs="Arial"/>
      <w:bCs/>
      <w:iCs/>
      <w:sz w:val="28"/>
      <w:szCs w:val="26"/>
      <w:lang w:val="en-US"/>
    </w:rPr>
  </w:style>
  <w:style w:type="paragraph" w:customStyle="1" w:styleId="399">
    <w:name w:val="Стиль Заголовок 3 + Перед:  9 пт После:  9 пт"/>
    <w:basedOn w:val="3"/>
    <w:rsid w:val="00C30C48"/>
    <w:pPr>
      <w:keepLines/>
      <w:numPr>
        <w:ilvl w:val="0"/>
        <w:numId w:val="0"/>
      </w:numPr>
      <w:spacing w:before="180" w:after="180" w:line="360" w:lineRule="auto"/>
      <w:jc w:val="both"/>
    </w:pPr>
    <w:rPr>
      <w:rFonts w:ascii="Times New Roman" w:hAnsi="Times New Roman" w:cs="Arial"/>
      <w:bCs/>
      <w:iCs/>
      <w:sz w:val="28"/>
      <w:szCs w:val="26"/>
      <w:lang w:val="en-US"/>
    </w:rPr>
  </w:style>
  <w:style w:type="paragraph" w:customStyle="1" w:styleId="403">
    <w:name w:val="Стиль Заголовок 4 + Перед:  0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461">
    <w:name w:val="Стиль Заголовок 4 + После:  6 пт"/>
    <w:basedOn w:val="40"/>
    <w:rsid w:val="00C30C48"/>
    <w:pPr>
      <w:keepLines/>
      <w:numPr>
        <w:ilvl w:val="0"/>
        <w:numId w:val="0"/>
      </w:numPr>
      <w:spacing w:line="360" w:lineRule="auto"/>
    </w:pPr>
    <w:rPr>
      <w:rFonts w:ascii="Times New Roman" w:hAnsi="Times New Roman"/>
      <w:bCs/>
      <w:i w:val="0"/>
      <w:iCs/>
      <w:sz w:val="28"/>
      <w:szCs w:val="28"/>
      <w:lang w:val="en-US"/>
    </w:rPr>
  </w:style>
  <w:style w:type="numbering" w:customStyle="1" w:styleId="23">
    <w:name w:val="Стиль нумерованный2"/>
    <w:basedOn w:val="afff1"/>
    <w:rsid w:val="00C30C48"/>
    <w:pPr>
      <w:numPr>
        <w:numId w:val="80"/>
      </w:numPr>
    </w:pPr>
  </w:style>
  <w:style w:type="paragraph" w:customStyle="1" w:styleId="1155">
    <w:name w:val="Стиль Оглавление 1 + Междустр.интервал:  точно 155 пт"/>
    <w:basedOn w:val="1f5"/>
    <w:rsid w:val="00C30C48"/>
    <w:pPr>
      <w:tabs>
        <w:tab w:val="clear" w:pos="9072"/>
      </w:tabs>
      <w:spacing w:before="360" w:after="0" w:line="310" w:lineRule="exact"/>
      <w:ind w:right="0"/>
    </w:pPr>
    <w:rPr>
      <w:rFonts w:ascii="Cambria" w:hAnsi="Cambria"/>
      <w:b/>
      <w:sz w:val="24"/>
      <w:szCs w:val="24"/>
      <w:lang w:val="en-US"/>
    </w:rPr>
  </w:style>
  <w:style w:type="paragraph" w:customStyle="1" w:styleId="1096">
    <w:name w:val="Стиль Оглавление 1 + Справа:  096 см"/>
    <w:basedOn w:val="1f5"/>
    <w:rsid w:val="00C30C48"/>
    <w:pPr>
      <w:tabs>
        <w:tab w:val="clear" w:pos="9072"/>
        <w:tab w:val="right" w:leader="dot" w:pos="10206"/>
      </w:tabs>
      <w:spacing w:before="360" w:after="0" w:line="360" w:lineRule="auto"/>
      <w:ind w:right="544"/>
    </w:pPr>
    <w:rPr>
      <w:rFonts w:ascii="Cambria" w:hAnsi="Cambria"/>
      <w:b/>
      <w:bCs/>
      <w:sz w:val="24"/>
      <w:szCs w:val="24"/>
      <w:lang w:val="en-US"/>
    </w:rPr>
  </w:style>
  <w:style w:type="paragraph" w:customStyle="1" w:styleId="2001">
    <w:name w:val="Стиль Стиль Заголовок 2 + Слева:  0 см Первая строка:  0 см + Перед..."/>
    <w:basedOn w:val="affd"/>
    <w:rsid w:val="00C30C48"/>
    <w:pPr>
      <w:keepNext/>
      <w:keepLines/>
      <w:spacing w:before="120" w:after="120" w:line="360" w:lineRule="auto"/>
      <w:ind w:right="1134"/>
      <w:outlineLvl w:val="1"/>
    </w:pPr>
    <w:rPr>
      <w:b/>
      <w:i/>
      <w:iCs/>
      <w:snapToGrid w:val="0"/>
      <w:sz w:val="28"/>
      <w:szCs w:val="28"/>
      <w:lang w:val="en-US"/>
    </w:rPr>
  </w:style>
  <w:style w:type="character" w:customStyle="1" w:styleId="afffffffffffffffffffffffffe">
    <w:name w:val="Назв Сл Знак"/>
    <w:link w:val="afffffffffffffffffffffffffd"/>
    <w:rsid w:val="00C30C48"/>
    <w:rPr>
      <w:spacing w:val="10"/>
      <w:sz w:val="28"/>
    </w:rPr>
  </w:style>
  <w:style w:type="paragraph" w:customStyle="1" w:styleId="4ffb">
    <w:name w:val="Нормальный текст4"/>
    <w:basedOn w:val="affd"/>
    <w:rsid w:val="00C30C48"/>
    <w:pPr>
      <w:spacing w:line="360" w:lineRule="auto"/>
    </w:pPr>
    <w:rPr>
      <w:szCs w:val="24"/>
      <w:lang w:val="en-US"/>
    </w:rPr>
  </w:style>
  <w:style w:type="paragraph" w:customStyle="1" w:styleId="3150">
    <w:name w:val="Стиль Заголовок 3 + Справа:  15 см"/>
    <w:basedOn w:val="3"/>
    <w:rsid w:val="00C30C48"/>
    <w:pPr>
      <w:keepLines/>
      <w:numPr>
        <w:ilvl w:val="0"/>
        <w:numId w:val="0"/>
      </w:numPr>
      <w:spacing w:line="360" w:lineRule="auto"/>
      <w:ind w:right="849"/>
      <w:jc w:val="both"/>
    </w:pPr>
    <w:rPr>
      <w:rFonts w:ascii="Times New Roman" w:hAnsi="Times New Roman" w:cs="Arial"/>
      <w:bCs/>
      <w:iCs/>
      <w:sz w:val="28"/>
      <w:szCs w:val="26"/>
      <w:lang w:val="en-US"/>
    </w:rPr>
  </w:style>
  <w:style w:type="paragraph" w:customStyle="1" w:styleId="2160">
    <w:name w:val="Стиль Заголовок 2 + 16 пт"/>
    <w:basedOn w:val="24"/>
    <w:rsid w:val="00C30C48"/>
    <w:pPr>
      <w:keepLines/>
      <w:numPr>
        <w:ilvl w:val="0"/>
        <w:numId w:val="0"/>
      </w:numPr>
      <w:spacing w:after="60" w:line="360" w:lineRule="auto"/>
    </w:pPr>
    <w:rPr>
      <w:rFonts w:ascii="Times New Roman" w:hAnsi="Times New Roman" w:cs="Arial"/>
      <w:bCs/>
      <w:i w:val="0"/>
      <w:sz w:val="28"/>
      <w:szCs w:val="28"/>
      <w:lang w:val="en-US"/>
    </w:rPr>
  </w:style>
  <w:style w:type="paragraph" w:customStyle="1" w:styleId="306">
    <w:name w:val="Стиль Заголовок 3 + Перед:  0 пт После:  6 пт"/>
    <w:basedOn w:val="3"/>
    <w:rsid w:val="00C30C48"/>
    <w:pPr>
      <w:keepLines/>
      <w:numPr>
        <w:ilvl w:val="0"/>
        <w:numId w:val="0"/>
      </w:numPr>
      <w:spacing w:before="0" w:after="120" w:line="360" w:lineRule="auto"/>
      <w:jc w:val="both"/>
    </w:pPr>
    <w:rPr>
      <w:rFonts w:ascii="Times New Roman" w:hAnsi="Times New Roman" w:cs="Arial"/>
      <w:bCs/>
      <w:iCs/>
      <w:sz w:val="28"/>
      <w:szCs w:val="26"/>
      <w:lang w:val="en-US"/>
    </w:rPr>
  </w:style>
  <w:style w:type="paragraph" w:customStyle="1" w:styleId="3180">
    <w:name w:val="Стиль Заголовок 3 + Перед:  18 пт"/>
    <w:basedOn w:val="3"/>
    <w:rsid w:val="00C30C48"/>
    <w:pPr>
      <w:keepLines/>
      <w:numPr>
        <w:ilvl w:val="0"/>
        <w:numId w:val="0"/>
      </w:numPr>
      <w:spacing w:before="360" w:line="360" w:lineRule="auto"/>
      <w:jc w:val="both"/>
    </w:pPr>
    <w:rPr>
      <w:rFonts w:ascii="Times New Roman" w:hAnsi="Times New Roman" w:cs="Arial"/>
      <w:bCs/>
      <w:iCs/>
      <w:sz w:val="28"/>
      <w:szCs w:val="26"/>
      <w:lang w:val="en-US"/>
    </w:rPr>
  </w:style>
  <w:style w:type="paragraph" w:customStyle="1" w:styleId="366">
    <w:name w:val="Стиль Заголовок 3 + Перед:  6 пт После:  6 пт"/>
    <w:basedOn w:val="3"/>
    <w:rsid w:val="00C30C48"/>
    <w:pPr>
      <w:keepLines/>
      <w:numPr>
        <w:ilvl w:val="0"/>
        <w:numId w:val="0"/>
      </w:numPr>
      <w:spacing w:before="120" w:after="120" w:line="360" w:lineRule="auto"/>
      <w:jc w:val="both"/>
    </w:pPr>
    <w:rPr>
      <w:rFonts w:ascii="Times New Roman" w:hAnsi="Times New Roman" w:cs="Arial"/>
      <w:bCs/>
      <w:iCs/>
      <w:sz w:val="28"/>
      <w:szCs w:val="26"/>
      <w:lang w:val="en-US"/>
    </w:rPr>
  </w:style>
  <w:style w:type="paragraph" w:customStyle="1" w:styleId="481">
    <w:name w:val="Стиль Заголовок 4 + После:  8 пт"/>
    <w:basedOn w:val="40"/>
    <w:rsid w:val="00C30C48"/>
    <w:pPr>
      <w:keepLines/>
      <w:numPr>
        <w:ilvl w:val="0"/>
        <w:numId w:val="0"/>
      </w:numPr>
      <w:spacing w:line="360" w:lineRule="auto"/>
    </w:pPr>
    <w:rPr>
      <w:rFonts w:ascii="Times New Roman" w:hAnsi="Times New Roman"/>
      <w:bCs/>
      <w:i w:val="0"/>
      <w:iCs/>
      <w:sz w:val="28"/>
      <w:szCs w:val="28"/>
      <w:lang w:val="en-US"/>
    </w:rPr>
  </w:style>
  <w:style w:type="paragraph" w:customStyle="1" w:styleId="10030">
    <w:name w:val="Стиль Заголовок 1 + Слева:  0 пт Первая строка:  0 пт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21">
    <w:name w:val="Стиль Заголовок 1 + Слева:  0 см Первая строка:  0 см2"/>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10031">
    <w:name w:val="Стиль Заголовок 1 + Слева:  0 см Первая строка:  0 см3"/>
    <w:basedOn w:val="16"/>
    <w:rsid w:val="00C30C48"/>
    <w:pPr>
      <w:keepLines/>
      <w:pageBreakBefore/>
      <w:numPr>
        <w:numId w:val="0"/>
      </w:numPr>
      <w:spacing w:before="0" w:after="200" w:line="360" w:lineRule="auto"/>
    </w:pPr>
    <w:rPr>
      <w:rFonts w:ascii="Times New Roman" w:hAnsi="Times New Roman" w:cs="Arial"/>
      <w:caps/>
      <w:kern w:val="32"/>
      <w:szCs w:val="32"/>
      <w:lang w:val="en-US"/>
    </w:rPr>
  </w:style>
  <w:style w:type="paragraph" w:customStyle="1" w:styleId="3275">
    <w:name w:val="Стиль Заголовок 3 + Справа:  275 см"/>
    <w:basedOn w:val="3"/>
    <w:rsid w:val="00C30C48"/>
    <w:pPr>
      <w:keepLines/>
      <w:numPr>
        <w:ilvl w:val="0"/>
        <w:numId w:val="0"/>
      </w:numPr>
      <w:spacing w:line="360" w:lineRule="auto"/>
      <w:ind w:right="1559"/>
      <w:jc w:val="both"/>
    </w:pPr>
    <w:rPr>
      <w:rFonts w:ascii="Times New Roman" w:hAnsi="Times New Roman" w:cs="Arial"/>
      <w:bCs/>
      <w:iCs/>
      <w:sz w:val="28"/>
      <w:szCs w:val="26"/>
      <w:lang w:val="en-US"/>
    </w:rPr>
  </w:style>
  <w:style w:type="paragraph" w:customStyle="1" w:styleId="202">
    <w:name w:val="Стиль Заголовок 2 + Перед:  0 пт"/>
    <w:basedOn w:val="24"/>
    <w:rsid w:val="00C30C48"/>
    <w:pPr>
      <w:keepLines/>
      <w:numPr>
        <w:ilvl w:val="0"/>
        <w:numId w:val="0"/>
      </w:numPr>
      <w:spacing w:before="0" w:after="60" w:line="360" w:lineRule="auto"/>
    </w:pPr>
    <w:rPr>
      <w:rFonts w:ascii="Times New Roman" w:hAnsi="Times New Roman" w:cs="Arial"/>
      <w:bCs/>
      <w:i w:val="0"/>
      <w:sz w:val="28"/>
      <w:szCs w:val="28"/>
      <w:lang w:val="en-US"/>
    </w:rPr>
  </w:style>
  <w:style w:type="paragraph" w:customStyle="1" w:styleId="4ffc">
    <w:name w:val="Стиль Заголовок 4 + По ширине"/>
    <w:basedOn w:val="40"/>
    <w:rsid w:val="00C30C48"/>
    <w:pPr>
      <w:keepLines/>
      <w:numPr>
        <w:ilvl w:val="0"/>
        <w:numId w:val="0"/>
      </w:numPr>
      <w:spacing w:line="360" w:lineRule="auto"/>
      <w:jc w:val="both"/>
    </w:pPr>
    <w:rPr>
      <w:rFonts w:ascii="Times New Roman" w:hAnsi="Times New Roman"/>
      <w:bCs/>
      <w:i w:val="0"/>
      <w:iCs/>
      <w:sz w:val="28"/>
      <w:szCs w:val="28"/>
      <w:lang w:val="en-US"/>
    </w:rPr>
  </w:style>
  <w:style w:type="paragraph" w:customStyle="1" w:styleId="09">
    <w:name w:val="Стиль Назв после табл + Перед:  0 пт"/>
    <w:basedOn w:val="affd"/>
    <w:rsid w:val="00C30C48"/>
    <w:pPr>
      <w:spacing w:line="360" w:lineRule="auto"/>
    </w:pPr>
    <w:rPr>
      <w:szCs w:val="24"/>
      <w:lang w:val="en-US"/>
    </w:rPr>
  </w:style>
  <w:style w:type="character" w:customStyle="1" w:styleId="119">
    <w:name w:val="Об таб лево11 Знак"/>
    <w:link w:val="118"/>
    <w:rsid w:val="00C30C48"/>
    <w:rPr>
      <w:snapToGrid w:val="0"/>
      <w:sz w:val="22"/>
    </w:rPr>
  </w:style>
  <w:style w:type="character" w:customStyle="1" w:styleId="afffffffffffffffffe">
    <w:name w:val="Назв Ссылка Знак"/>
    <w:link w:val="afffffffffffffffffd"/>
    <w:rsid w:val="00C30C48"/>
    <w:rPr>
      <w:sz w:val="28"/>
    </w:rPr>
  </w:style>
  <w:style w:type="paragraph" w:customStyle="1" w:styleId="-f3">
    <w:name w:val="Печать- От: Кому: Тема: Дата:"/>
    <w:basedOn w:val="affd"/>
    <w:rsid w:val="00C30C48"/>
    <w:pPr>
      <w:pBdr>
        <w:left w:val="single" w:sz="18" w:space="1" w:color="auto"/>
      </w:pBdr>
      <w:spacing w:line="360" w:lineRule="auto"/>
    </w:pPr>
    <w:rPr>
      <w:szCs w:val="24"/>
      <w:lang w:val="en-US"/>
    </w:rPr>
  </w:style>
  <w:style w:type="paragraph" w:customStyle="1" w:styleId="-f4">
    <w:name w:val="Печать- Инвертировать заголовок"/>
    <w:basedOn w:val="affd"/>
    <w:next w:val="-f3"/>
    <w:rsid w:val="00C30C48"/>
    <w:pPr>
      <w:pBdr>
        <w:left w:val="single" w:sz="18" w:space="1" w:color="auto"/>
      </w:pBdr>
      <w:shd w:val="pct12" w:color="auto" w:fill="auto"/>
      <w:spacing w:line="360" w:lineRule="auto"/>
    </w:pPr>
    <w:rPr>
      <w:b/>
      <w:sz w:val="22"/>
      <w:szCs w:val="24"/>
      <w:lang w:val="en-US"/>
    </w:rPr>
  </w:style>
  <w:style w:type="paragraph" w:customStyle="1" w:styleId="affffffffffffffffffffffffffffffffffffc">
    <w:name w:val="Ответить/Переслать Кому: От: Дата:"/>
    <w:basedOn w:val="affd"/>
    <w:rsid w:val="00C30C48"/>
    <w:pPr>
      <w:pBdr>
        <w:left w:val="single" w:sz="18" w:space="1" w:color="auto"/>
      </w:pBdr>
      <w:spacing w:line="360" w:lineRule="auto"/>
    </w:pPr>
    <w:rPr>
      <w:szCs w:val="24"/>
      <w:lang w:val="en-US"/>
    </w:rPr>
  </w:style>
  <w:style w:type="paragraph" w:customStyle="1" w:styleId="21f4">
    <w:name w:val="Об уп21"/>
    <w:basedOn w:val="affd"/>
    <w:rsid w:val="00C30C48"/>
    <w:pPr>
      <w:spacing w:line="360" w:lineRule="auto"/>
    </w:pPr>
    <w:rPr>
      <w:spacing w:val="-4"/>
      <w:szCs w:val="24"/>
      <w:lang w:val="en-US"/>
    </w:rPr>
  </w:style>
  <w:style w:type="paragraph" w:customStyle="1" w:styleId="2ffffff6">
    <w:name w:val="Ссылка на название2"/>
    <w:basedOn w:val="affd"/>
    <w:next w:val="affd"/>
    <w:rsid w:val="00C30C48"/>
    <w:pPr>
      <w:spacing w:line="360" w:lineRule="auto"/>
    </w:pPr>
    <w:rPr>
      <w:szCs w:val="24"/>
      <w:lang w:val="en-US"/>
    </w:rPr>
  </w:style>
  <w:style w:type="paragraph" w:customStyle="1" w:styleId="5fe">
    <w:name w:val="текст сноски5"/>
    <w:basedOn w:val="affd"/>
    <w:rsid w:val="00C30C48"/>
    <w:pPr>
      <w:spacing w:line="360" w:lineRule="auto"/>
    </w:pPr>
    <w:rPr>
      <w:szCs w:val="24"/>
      <w:lang w:val="en-US"/>
    </w:rPr>
  </w:style>
  <w:style w:type="paragraph" w:customStyle="1" w:styleId="10d">
    <w:name w:val="Ссылка на название10"/>
    <w:basedOn w:val="affd"/>
    <w:next w:val="affd"/>
    <w:rsid w:val="00C30C48"/>
    <w:pPr>
      <w:spacing w:line="360" w:lineRule="auto"/>
      <w:jc w:val="right"/>
    </w:pPr>
    <w:rPr>
      <w:szCs w:val="24"/>
      <w:lang w:val="en-US"/>
    </w:rPr>
  </w:style>
  <w:style w:type="paragraph" w:customStyle="1" w:styleId="514">
    <w:name w:val="текст сноски51"/>
    <w:basedOn w:val="affd"/>
    <w:rsid w:val="00C30C48"/>
    <w:pPr>
      <w:spacing w:line="360" w:lineRule="auto"/>
    </w:pPr>
    <w:rPr>
      <w:szCs w:val="24"/>
      <w:lang w:val="en-US"/>
    </w:rPr>
  </w:style>
  <w:style w:type="paragraph" w:customStyle="1" w:styleId="324">
    <w:name w:val="Стиль Заголовок 3 + Справа:  2 см"/>
    <w:basedOn w:val="3"/>
    <w:rsid w:val="00C30C48"/>
    <w:pPr>
      <w:keepLines/>
      <w:numPr>
        <w:ilvl w:val="0"/>
        <w:numId w:val="0"/>
      </w:numPr>
      <w:spacing w:line="360" w:lineRule="auto"/>
      <w:ind w:right="1134"/>
      <w:jc w:val="both"/>
    </w:pPr>
    <w:rPr>
      <w:rFonts w:ascii="Times New Roman" w:hAnsi="Times New Roman" w:cs="Arial"/>
      <w:bCs/>
      <w:iCs/>
      <w:sz w:val="28"/>
      <w:szCs w:val="26"/>
      <w:lang w:val="en-US"/>
    </w:rPr>
  </w:style>
  <w:style w:type="paragraph" w:customStyle="1" w:styleId="1fffffffffff">
    <w:name w:val="Заголовок1"/>
    <w:basedOn w:val="affd"/>
    <w:rsid w:val="00C30C48"/>
    <w:pPr>
      <w:spacing w:line="312" w:lineRule="auto"/>
      <w:jc w:val="center"/>
    </w:pPr>
    <w:rPr>
      <w:b/>
      <w:iCs/>
      <w:szCs w:val="24"/>
      <w:lang w:val="en-US"/>
    </w:rPr>
  </w:style>
  <w:style w:type="paragraph" w:customStyle="1" w:styleId="11ff4">
    <w:name w:val="указатель 11"/>
    <w:basedOn w:val="affd"/>
    <w:next w:val="affd"/>
    <w:autoRedefine/>
    <w:rsid w:val="00C30C48"/>
    <w:pPr>
      <w:suppressLineNumbers/>
      <w:spacing w:line="360" w:lineRule="auto"/>
    </w:pPr>
    <w:rPr>
      <w:snapToGrid w:val="0"/>
      <w:szCs w:val="24"/>
      <w:lang w:val="en-US"/>
    </w:rPr>
  </w:style>
  <w:style w:type="paragraph" w:customStyle="1" w:styleId="1fffffffffff0">
    <w:name w:val="текст примечания1"/>
    <w:basedOn w:val="affd"/>
    <w:rsid w:val="00C30C48"/>
    <w:pPr>
      <w:spacing w:line="360" w:lineRule="auto"/>
    </w:pPr>
    <w:rPr>
      <w:szCs w:val="24"/>
      <w:lang w:val="en-US"/>
    </w:rPr>
  </w:style>
  <w:style w:type="paragraph" w:customStyle="1" w:styleId="4ffd">
    <w:name w:val="Ссылка на название4"/>
    <w:basedOn w:val="affd"/>
    <w:next w:val="affd"/>
    <w:rsid w:val="00C30C48"/>
    <w:pPr>
      <w:spacing w:line="360" w:lineRule="auto"/>
      <w:jc w:val="right"/>
    </w:pPr>
    <w:rPr>
      <w:szCs w:val="24"/>
      <w:lang w:val="en-US"/>
    </w:rPr>
  </w:style>
  <w:style w:type="paragraph" w:customStyle="1" w:styleId="4ffe">
    <w:name w:val="Назв Ссылка4"/>
    <w:basedOn w:val="affd"/>
    <w:next w:val="affd"/>
    <w:rsid w:val="00C30C48"/>
    <w:pPr>
      <w:keepNext/>
      <w:spacing w:line="360" w:lineRule="auto"/>
      <w:jc w:val="right"/>
    </w:pPr>
    <w:rPr>
      <w:szCs w:val="24"/>
      <w:lang w:val="en-US"/>
    </w:rPr>
  </w:style>
  <w:style w:type="character" w:customStyle="1" w:styleId="1002">
    <w:name w:val="Стиль Заголовок 1 + Слева:  0 см Первая строка:  0 см Знак"/>
    <w:link w:val="1000"/>
    <w:rsid w:val="00C30C48"/>
    <w:rPr>
      <w:rFonts w:ascii="Arial" w:hAnsi="Arial"/>
      <w:b/>
      <w:bCs/>
      <w:caps/>
      <w:kern w:val="28"/>
      <w:sz w:val="28"/>
    </w:rPr>
  </w:style>
  <w:style w:type="paragraph" w:customStyle="1" w:styleId="1240">
    <w:name w:val="Об таб центр124"/>
    <w:basedOn w:val="affd"/>
    <w:rsid w:val="00C30C48"/>
    <w:pPr>
      <w:spacing w:line="360" w:lineRule="auto"/>
      <w:jc w:val="center"/>
    </w:pPr>
    <w:rPr>
      <w:szCs w:val="24"/>
      <w:lang w:val="en-US"/>
    </w:rPr>
  </w:style>
  <w:style w:type="paragraph" w:customStyle="1" w:styleId="1120">
    <w:name w:val="указатель 112"/>
    <w:basedOn w:val="affd"/>
    <w:next w:val="affd"/>
    <w:autoRedefine/>
    <w:rsid w:val="00C30C48"/>
    <w:pPr>
      <w:spacing w:after="120" w:line="360" w:lineRule="auto"/>
      <w:jc w:val="center"/>
    </w:pPr>
    <w:rPr>
      <w:snapToGrid w:val="0"/>
      <w:szCs w:val="24"/>
      <w:lang w:val="en-US"/>
    </w:rPr>
  </w:style>
  <w:style w:type="paragraph" w:customStyle="1" w:styleId="22a">
    <w:name w:val="Об раз22"/>
    <w:basedOn w:val="affd"/>
    <w:rsid w:val="00C30C48"/>
    <w:pPr>
      <w:spacing w:line="360" w:lineRule="auto"/>
    </w:pPr>
    <w:rPr>
      <w:spacing w:val="4"/>
      <w:szCs w:val="28"/>
      <w:lang w:val="en-US"/>
    </w:rPr>
  </w:style>
  <w:style w:type="paragraph" w:customStyle="1" w:styleId="319">
    <w:name w:val="Об раз31"/>
    <w:basedOn w:val="affd"/>
    <w:rsid w:val="00C30C48"/>
    <w:pPr>
      <w:spacing w:line="360" w:lineRule="auto"/>
    </w:pPr>
    <w:rPr>
      <w:spacing w:val="6"/>
      <w:szCs w:val="28"/>
      <w:lang w:val="en-US"/>
    </w:rPr>
  </w:style>
  <w:style w:type="paragraph" w:customStyle="1" w:styleId="2TimesNewRoman6">
    <w:name w:val="Стиль Заголовок 2 + Times New Roman Перед:  6 пт"/>
    <w:basedOn w:val="24"/>
    <w:rsid w:val="00C30C48"/>
    <w:pPr>
      <w:keepLines/>
      <w:numPr>
        <w:ilvl w:val="0"/>
        <w:numId w:val="0"/>
      </w:numPr>
      <w:spacing w:before="120" w:after="60" w:line="360" w:lineRule="auto"/>
    </w:pPr>
    <w:rPr>
      <w:rFonts w:ascii="Times New Roman" w:hAnsi="Times New Roman"/>
      <w:i w:val="0"/>
      <w:iCs/>
      <w:sz w:val="28"/>
      <w:szCs w:val="28"/>
      <w:lang w:val="en-US"/>
    </w:rPr>
  </w:style>
  <w:style w:type="paragraph" w:customStyle="1" w:styleId="31111">
    <w:name w:val="Стиль Заголовок 3 + Перед:  11 пт После:  11 пт"/>
    <w:basedOn w:val="3"/>
    <w:rsid w:val="00C30C48"/>
    <w:pPr>
      <w:keepLines/>
      <w:numPr>
        <w:ilvl w:val="0"/>
        <w:numId w:val="0"/>
      </w:numPr>
      <w:tabs>
        <w:tab w:val="num" w:pos="1492"/>
      </w:tabs>
      <w:spacing w:before="220" w:after="220" w:line="360" w:lineRule="auto"/>
      <w:ind w:left="1492" w:hanging="360"/>
      <w:jc w:val="both"/>
    </w:pPr>
    <w:rPr>
      <w:rFonts w:ascii="Times New Roman" w:hAnsi="Times New Roman" w:cs="Arial"/>
      <w:bCs/>
      <w:iCs/>
      <w:sz w:val="28"/>
      <w:szCs w:val="26"/>
      <w:lang w:val="en-US"/>
    </w:rPr>
  </w:style>
  <w:style w:type="paragraph" w:customStyle="1" w:styleId="affffffffffffffffffffffffffffffffffffd">
    <w:name w:val="Стиль Назв Сл + полужирный"/>
    <w:basedOn w:val="afffffffffffffffffffffffffd"/>
    <w:rsid w:val="00C30C48"/>
    <w:pPr>
      <w:contextualSpacing/>
    </w:pPr>
    <w:rPr>
      <w:spacing w:val="0"/>
      <w:sz w:val="24"/>
      <w:szCs w:val="24"/>
      <w:lang w:val="en-US"/>
    </w:rPr>
  </w:style>
  <w:style w:type="paragraph" w:customStyle="1" w:styleId="affffffffffffffffffffffffffffffffffffe">
    <w:name w:val="Стиль Об список + По левому краю"/>
    <w:basedOn w:val="affffffffffffffff5"/>
    <w:rsid w:val="00C30C48"/>
    <w:pPr>
      <w:spacing w:line="360" w:lineRule="auto"/>
      <w:ind w:left="0" w:firstLine="0"/>
      <w:jc w:val="left"/>
    </w:pPr>
    <w:rPr>
      <w:sz w:val="24"/>
      <w:szCs w:val="24"/>
      <w:lang w:val="en-US"/>
    </w:rPr>
  </w:style>
  <w:style w:type="paragraph" w:customStyle="1" w:styleId="8f0">
    <w:name w:val="Об список8"/>
    <w:basedOn w:val="affd"/>
    <w:next w:val="affd"/>
    <w:rsid w:val="00C30C48"/>
    <w:pPr>
      <w:tabs>
        <w:tab w:val="num" w:pos="1077"/>
      </w:tabs>
      <w:spacing w:line="360" w:lineRule="auto"/>
    </w:pPr>
    <w:rPr>
      <w:color w:val="000000"/>
      <w:szCs w:val="24"/>
      <w:lang w:val="en-US"/>
    </w:rPr>
  </w:style>
  <w:style w:type="paragraph" w:customStyle="1" w:styleId="afffffffffffffffffffffffffffffffffffff">
    <w:name w:val="Осн_Ошское"/>
    <w:basedOn w:val="affff5"/>
    <w:rsid w:val="00C30C48"/>
    <w:pPr>
      <w:ind w:firstLine="709"/>
    </w:pPr>
    <w:rPr>
      <w:szCs w:val="24"/>
      <w:lang w:val="en-US"/>
    </w:rPr>
  </w:style>
  <w:style w:type="paragraph" w:customStyle="1" w:styleId="325">
    <w:name w:val="Об раз32"/>
    <w:basedOn w:val="affd"/>
    <w:rsid w:val="00C30C48"/>
    <w:pPr>
      <w:spacing w:line="360" w:lineRule="auto"/>
    </w:pPr>
    <w:rPr>
      <w:spacing w:val="6"/>
      <w:szCs w:val="28"/>
      <w:lang w:val="en-US"/>
    </w:rPr>
  </w:style>
  <w:style w:type="paragraph" w:customStyle="1" w:styleId="414">
    <w:name w:val="Об раз41"/>
    <w:basedOn w:val="affd"/>
    <w:rsid w:val="00C30C48"/>
    <w:pPr>
      <w:spacing w:line="360" w:lineRule="auto"/>
    </w:pPr>
    <w:rPr>
      <w:spacing w:val="8"/>
      <w:szCs w:val="28"/>
      <w:lang w:val="en-US"/>
    </w:rPr>
  </w:style>
  <w:style w:type="paragraph" w:customStyle="1" w:styleId="2ffffff7">
    <w:name w:val="указатель2"/>
    <w:basedOn w:val="affd"/>
    <w:next w:val="affd"/>
    <w:rsid w:val="00C30C48"/>
    <w:pPr>
      <w:spacing w:line="360" w:lineRule="auto"/>
    </w:pPr>
    <w:rPr>
      <w:szCs w:val="24"/>
      <w:lang w:val="en-US"/>
    </w:rPr>
  </w:style>
  <w:style w:type="paragraph" w:customStyle="1" w:styleId="21f5">
    <w:name w:val="указатель21"/>
    <w:basedOn w:val="affd"/>
    <w:next w:val="affd"/>
    <w:rsid w:val="00C30C48"/>
    <w:pPr>
      <w:spacing w:line="360" w:lineRule="auto"/>
    </w:pPr>
    <w:rPr>
      <w:szCs w:val="24"/>
      <w:lang w:val="en-US"/>
    </w:rPr>
  </w:style>
  <w:style w:type="paragraph" w:customStyle="1" w:styleId="1fffffffffff1">
    <w:name w:val="Об уп 1"/>
    <w:basedOn w:val="affd"/>
    <w:rsid w:val="00C30C48"/>
    <w:pPr>
      <w:spacing w:line="360" w:lineRule="auto"/>
    </w:pPr>
    <w:rPr>
      <w:spacing w:val="-2"/>
      <w:szCs w:val="28"/>
      <w:lang w:val="en-US"/>
    </w:rPr>
  </w:style>
  <w:style w:type="paragraph" w:customStyle="1" w:styleId="1216">
    <w:name w:val="Об таб центр121"/>
    <w:basedOn w:val="affd"/>
    <w:rsid w:val="00C30C48"/>
    <w:pPr>
      <w:spacing w:line="360" w:lineRule="auto"/>
      <w:jc w:val="center"/>
    </w:pPr>
    <w:rPr>
      <w:szCs w:val="24"/>
      <w:lang w:val="en-US"/>
    </w:rPr>
  </w:style>
  <w:style w:type="paragraph" w:customStyle="1" w:styleId="1001">
    <w:name w:val="Стиль Заголовок 1 + Слева:  0 см Первая строка:  0 см1"/>
    <w:basedOn w:val="16"/>
    <w:rsid w:val="00C30C48"/>
    <w:pPr>
      <w:keepLines/>
      <w:pageBreakBefore/>
      <w:numPr>
        <w:numId w:val="81"/>
      </w:numPr>
      <w:tabs>
        <w:tab w:val="num" w:pos="360"/>
      </w:tabs>
      <w:spacing w:before="0" w:after="200" w:line="360" w:lineRule="auto"/>
      <w:ind w:left="360" w:hanging="360"/>
    </w:pPr>
    <w:rPr>
      <w:rFonts w:ascii="Times New Roman" w:hAnsi="Times New Roman" w:cs="Arial"/>
      <w:kern w:val="32"/>
      <w:szCs w:val="32"/>
      <w:lang w:val="en-US"/>
    </w:rPr>
  </w:style>
  <w:style w:type="paragraph" w:customStyle="1" w:styleId="515">
    <w:name w:val="оглавление 51"/>
    <w:basedOn w:val="affd"/>
    <w:next w:val="affd"/>
    <w:autoRedefine/>
    <w:rsid w:val="00C30C48"/>
    <w:pPr>
      <w:tabs>
        <w:tab w:val="right" w:leader="dot" w:pos="8313"/>
      </w:tabs>
      <w:spacing w:line="360" w:lineRule="auto"/>
      <w:ind w:left="800"/>
    </w:pPr>
    <w:rPr>
      <w:szCs w:val="24"/>
      <w:lang w:val="en-US"/>
    </w:rPr>
  </w:style>
  <w:style w:type="paragraph" w:customStyle="1" w:styleId="610">
    <w:name w:val="оглавление 61"/>
    <w:basedOn w:val="affd"/>
    <w:next w:val="affd"/>
    <w:autoRedefine/>
    <w:rsid w:val="00C30C48"/>
    <w:pPr>
      <w:tabs>
        <w:tab w:val="right" w:leader="dot" w:pos="8313"/>
      </w:tabs>
      <w:spacing w:line="360" w:lineRule="auto"/>
      <w:ind w:left="1000"/>
    </w:pPr>
    <w:rPr>
      <w:szCs w:val="24"/>
      <w:lang w:val="en-US"/>
    </w:rPr>
  </w:style>
  <w:style w:type="paragraph" w:customStyle="1" w:styleId="710">
    <w:name w:val="оглавление 71"/>
    <w:basedOn w:val="affd"/>
    <w:next w:val="affd"/>
    <w:autoRedefine/>
    <w:rsid w:val="00C30C48"/>
    <w:pPr>
      <w:tabs>
        <w:tab w:val="right" w:leader="dot" w:pos="8313"/>
      </w:tabs>
      <w:spacing w:line="360" w:lineRule="auto"/>
      <w:ind w:left="1200"/>
    </w:pPr>
    <w:rPr>
      <w:szCs w:val="24"/>
      <w:lang w:val="en-US"/>
    </w:rPr>
  </w:style>
  <w:style w:type="paragraph" w:customStyle="1" w:styleId="811">
    <w:name w:val="оглавление 81"/>
    <w:basedOn w:val="affd"/>
    <w:next w:val="affd"/>
    <w:autoRedefine/>
    <w:rsid w:val="00C30C48"/>
    <w:pPr>
      <w:tabs>
        <w:tab w:val="right" w:leader="dot" w:pos="8313"/>
      </w:tabs>
      <w:spacing w:line="360" w:lineRule="auto"/>
      <w:ind w:left="1400"/>
    </w:pPr>
    <w:rPr>
      <w:szCs w:val="24"/>
      <w:lang w:val="en-US"/>
    </w:rPr>
  </w:style>
  <w:style w:type="paragraph" w:customStyle="1" w:styleId="911">
    <w:name w:val="оглавление 91"/>
    <w:basedOn w:val="affd"/>
    <w:next w:val="affd"/>
    <w:autoRedefine/>
    <w:rsid w:val="00C30C48"/>
    <w:pPr>
      <w:tabs>
        <w:tab w:val="right" w:leader="dot" w:pos="8313"/>
      </w:tabs>
      <w:spacing w:line="360" w:lineRule="auto"/>
      <w:ind w:left="1600"/>
    </w:pPr>
    <w:rPr>
      <w:szCs w:val="24"/>
      <w:lang w:val="en-US"/>
    </w:rPr>
  </w:style>
  <w:style w:type="paragraph" w:customStyle="1" w:styleId="1fffffffffff2">
    <w:name w:val="Ссылка на название1"/>
    <w:basedOn w:val="affd"/>
    <w:next w:val="affd"/>
    <w:rsid w:val="00C30C48"/>
    <w:pPr>
      <w:spacing w:line="360" w:lineRule="auto"/>
      <w:jc w:val="right"/>
    </w:pPr>
    <w:rPr>
      <w:szCs w:val="24"/>
      <w:lang w:val="en-US"/>
    </w:rPr>
  </w:style>
  <w:style w:type="paragraph" w:customStyle="1" w:styleId="1fffffffffff3">
    <w:name w:val="текст сноски1"/>
    <w:basedOn w:val="affd"/>
    <w:rsid w:val="00C30C48"/>
    <w:pPr>
      <w:spacing w:line="360" w:lineRule="auto"/>
    </w:pPr>
    <w:rPr>
      <w:szCs w:val="24"/>
      <w:lang w:val="en-US"/>
    </w:rPr>
  </w:style>
  <w:style w:type="paragraph" w:customStyle="1" w:styleId="1fffffffffff4">
    <w:name w:val="указатель1"/>
    <w:basedOn w:val="affd"/>
    <w:next w:val="affd"/>
    <w:rsid w:val="00C30C48"/>
    <w:pPr>
      <w:spacing w:line="360" w:lineRule="auto"/>
    </w:pPr>
    <w:rPr>
      <w:szCs w:val="24"/>
      <w:lang w:val="en-US"/>
    </w:rPr>
  </w:style>
  <w:style w:type="paragraph" w:customStyle="1" w:styleId="21f6">
    <w:name w:val="указатель 21"/>
    <w:basedOn w:val="affd"/>
    <w:next w:val="affd"/>
    <w:autoRedefine/>
    <w:rsid w:val="00C30C48"/>
    <w:pPr>
      <w:tabs>
        <w:tab w:val="right" w:leader="dot" w:pos="3796"/>
      </w:tabs>
      <w:spacing w:line="360" w:lineRule="auto"/>
      <w:ind w:left="400" w:hanging="200"/>
    </w:pPr>
    <w:rPr>
      <w:szCs w:val="24"/>
      <w:lang w:val="en-US"/>
    </w:rPr>
  </w:style>
  <w:style w:type="paragraph" w:customStyle="1" w:styleId="31a">
    <w:name w:val="указатель 31"/>
    <w:basedOn w:val="affd"/>
    <w:next w:val="affd"/>
    <w:autoRedefine/>
    <w:rsid w:val="00C30C48"/>
    <w:pPr>
      <w:tabs>
        <w:tab w:val="right" w:leader="dot" w:pos="3796"/>
      </w:tabs>
      <w:spacing w:line="360" w:lineRule="auto"/>
      <w:ind w:left="600" w:hanging="200"/>
    </w:pPr>
    <w:rPr>
      <w:szCs w:val="24"/>
      <w:lang w:val="en-US"/>
    </w:rPr>
  </w:style>
  <w:style w:type="paragraph" w:customStyle="1" w:styleId="415">
    <w:name w:val="указатель 41"/>
    <w:basedOn w:val="affd"/>
    <w:next w:val="affd"/>
    <w:autoRedefine/>
    <w:rsid w:val="00C30C48"/>
    <w:pPr>
      <w:tabs>
        <w:tab w:val="right" w:leader="dot" w:pos="3796"/>
      </w:tabs>
      <w:spacing w:line="360" w:lineRule="auto"/>
      <w:ind w:left="800" w:hanging="200"/>
    </w:pPr>
    <w:rPr>
      <w:szCs w:val="24"/>
      <w:lang w:val="en-US"/>
    </w:rPr>
  </w:style>
  <w:style w:type="paragraph" w:customStyle="1" w:styleId="516">
    <w:name w:val="указатель 51"/>
    <w:basedOn w:val="affd"/>
    <w:next w:val="affd"/>
    <w:autoRedefine/>
    <w:rsid w:val="00C30C48"/>
    <w:pPr>
      <w:tabs>
        <w:tab w:val="right" w:leader="dot" w:pos="3796"/>
      </w:tabs>
      <w:spacing w:line="360" w:lineRule="auto"/>
      <w:ind w:left="1000" w:hanging="200"/>
    </w:pPr>
    <w:rPr>
      <w:szCs w:val="24"/>
      <w:lang w:val="en-US"/>
    </w:rPr>
  </w:style>
  <w:style w:type="paragraph" w:customStyle="1" w:styleId="611">
    <w:name w:val="указатель 61"/>
    <w:basedOn w:val="affd"/>
    <w:next w:val="affd"/>
    <w:autoRedefine/>
    <w:rsid w:val="00C30C48"/>
    <w:pPr>
      <w:tabs>
        <w:tab w:val="right" w:leader="dot" w:pos="3796"/>
      </w:tabs>
      <w:spacing w:line="360" w:lineRule="auto"/>
      <w:ind w:left="1200" w:hanging="200"/>
    </w:pPr>
    <w:rPr>
      <w:szCs w:val="24"/>
      <w:lang w:val="en-US"/>
    </w:rPr>
  </w:style>
  <w:style w:type="paragraph" w:customStyle="1" w:styleId="711">
    <w:name w:val="указатель 71"/>
    <w:basedOn w:val="affd"/>
    <w:next w:val="affd"/>
    <w:autoRedefine/>
    <w:rsid w:val="00C30C48"/>
    <w:pPr>
      <w:tabs>
        <w:tab w:val="right" w:leader="dot" w:pos="3796"/>
      </w:tabs>
      <w:spacing w:line="360" w:lineRule="auto"/>
      <w:ind w:left="1400" w:hanging="200"/>
    </w:pPr>
    <w:rPr>
      <w:szCs w:val="24"/>
      <w:lang w:val="en-US"/>
    </w:rPr>
  </w:style>
  <w:style w:type="paragraph" w:customStyle="1" w:styleId="812">
    <w:name w:val="указатель 81"/>
    <w:basedOn w:val="affd"/>
    <w:next w:val="affd"/>
    <w:autoRedefine/>
    <w:rsid w:val="00C30C48"/>
    <w:pPr>
      <w:tabs>
        <w:tab w:val="right" w:leader="dot" w:pos="3796"/>
      </w:tabs>
      <w:spacing w:line="360" w:lineRule="auto"/>
      <w:ind w:left="1600" w:hanging="200"/>
    </w:pPr>
    <w:rPr>
      <w:szCs w:val="24"/>
      <w:lang w:val="en-US"/>
    </w:rPr>
  </w:style>
  <w:style w:type="paragraph" w:customStyle="1" w:styleId="912">
    <w:name w:val="указатель 91"/>
    <w:basedOn w:val="affd"/>
    <w:next w:val="affd"/>
    <w:autoRedefine/>
    <w:rsid w:val="00C30C48"/>
    <w:pPr>
      <w:tabs>
        <w:tab w:val="right" w:leader="dot" w:pos="3796"/>
      </w:tabs>
      <w:spacing w:line="360" w:lineRule="auto"/>
      <w:ind w:left="1800" w:hanging="200"/>
    </w:pPr>
    <w:rPr>
      <w:szCs w:val="24"/>
      <w:lang w:val="en-US"/>
    </w:rPr>
  </w:style>
  <w:style w:type="paragraph" w:customStyle="1" w:styleId="521">
    <w:name w:val="оглавление 52"/>
    <w:basedOn w:val="affd"/>
    <w:next w:val="affd"/>
    <w:autoRedefine/>
    <w:rsid w:val="00C30C48"/>
    <w:pPr>
      <w:tabs>
        <w:tab w:val="right" w:leader="dot" w:pos="8313"/>
      </w:tabs>
      <w:spacing w:line="360" w:lineRule="auto"/>
      <w:ind w:left="800"/>
    </w:pPr>
    <w:rPr>
      <w:szCs w:val="24"/>
      <w:lang w:val="en-US"/>
    </w:rPr>
  </w:style>
  <w:style w:type="paragraph" w:customStyle="1" w:styleId="620">
    <w:name w:val="оглавление 62"/>
    <w:basedOn w:val="affd"/>
    <w:next w:val="affd"/>
    <w:autoRedefine/>
    <w:rsid w:val="00C30C48"/>
    <w:pPr>
      <w:tabs>
        <w:tab w:val="right" w:leader="dot" w:pos="8313"/>
      </w:tabs>
      <w:spacing w:line="360" w:lineRule="auto"/>
      <w:ind w:left="1000"/>
    </w:pPr>
    <w:rPr>
      <w:szCs w:val="24"/>
      <w:lang w:val="en-US"/>
    </w:rPr>
  </w:style>
  <w:style w:type="paragraph" w:customStyle="1" w:styleId="720">
    <w:name w:val="оглавление 72"/>
    <w:basedOn w:val="affd"/>
    <w:next w:val="affd"/>
    <w:autoRedefine/>
    <w:rsid w:val="00C30C48"/>
    <w:pPr>
      <w:tabs>
        <w:tab w:val="right" w:leader="dot" w:pos="8313"/>
      </w:tabs>
      <w:spacing w:line="360" w:lineRule="auto"/>
      <w:ind w:left="1200"/>
    </w:pPr>
    <w:rPr>
      <w:szCs w:val="24"/>
      <w:lang w:val="en-US"/>
    </w:rPr>
  </w:style>
  <w:style w:type="paragraph" w:customStyle="1" w:styleId="820">
    <w:name w:val="оглавление 82"/>
    <w:basedOn w:val="affd"/>
    <w:next w:val="affd"/>
    <w:autoRedefine/>
    <w:rsid w:val="00C30C48"/>
    <w:pPr>
      <w:tabs>
        <w:tab w:val="right" w:leader="dot" w:pos="8313"/>
      </w:tabs>
      <w:spacing w:line="360" w:lineRule="auto"/>
      <w:ind w:left="1400"/>
    </w:pPr>
    <w:rPr>
      <w:szCs w:val="24"/>
      <w:lang w:val="en-US"/>
    </w:rPr>
  </w:style>
  <w:style w:type="paragraph" w:customStyle="1" w:styleId="920">
    <w:name w:val="оглавление 92"/>
    <w:basedOn w:val="affd"/>
    <w:next w:val="affd"/>
    <w:autoRedefine/>
    <w:rsid w:val="00C30C48"/>
    <w:pPr>
      <w:tabs>
        <w:tab w:val="right" w:leader="dot" w:pos="8313"/>
      </w:tabs>
      <w:spacing w:line="360" w:lineRule="auto"/>
      <w:ind w:left="1600"/>
    </w:pPr>
    <w:rPr>
      <w:szCs w:val="24"/>
      <w:lang w:val="en-US"/>
    </w:rPr>
  </w:style>
  <w:style w:type="paragraph" w:customStyle="1" w:styleId="2ffffff8">
    <w:name w:val="текст примечания2"/>
    <w:basedOn w:val="affd"/>
    <w:rsid w:val="00C30C48"/>
    <w:pPr>
      <w:spacing w:line="360" w:lineRule="auto"/>
    </w:pPr>
    <w:rPr>
      <w:szCs w:val="24"/>
      <w:lang w:val="en-US"/>
    </w:rPr>
  </w:style>
  <w:style w:type="paragraph" w:customStyle="1" w:styleId="2ffffff9">
    <w:name w:val="текст сноски2"/>
    <w:basedOn w:val="affd"/>
    <w:rsid w:val="00C30C48"/>
    <w:pPr>
      <w:spacing w:line="360" w:lineRule="auto"/>
    </w:pPr>
    <w:rPr>
      <w:szCs w:val="24"/>
      <w:lang w:val="en-US"/>
    </w:rPr>
  </w:style>
  <w:style w:type="paragraph" w:customStyle="1" w:styleId="12ff9">
    <w:name w:val="указатель 12"/>
    <w:basedOn w:val="affd"/>
    <w:next w:val="affd"/>
    <w:autoRedefine/>
    <w:rsid w:val="00C30C48"/>
    <w:pPr>
      <w:tabs>
        <w:tab w:val="right" w:leader="dot" w:pos="3796"/>
      </w:tabs>
      <w:spacing w:line="360" w:lineRule="auto"/>
      <w:ind w:left="200" w:hanging="200"/>
    </w:pPr>
    <w:rPr>
      <w:szCs w:val="24"/>
      <w:lang w:val="en-US"/>
    </w:rPr>
  </w:style>
  <w:style w:type="paragraph" w:customStyle="1" w:styleId="22b">
    <w:name w:val="указатель 22"/>
    <w:basedOn w:val="affd"/>
    <w:next w:val="affd"/>
    <w:autoRedefine/>
    <w:rsid w:val="00C30C48"/>
    <w:pPr>
      <w:tabs>
        <w:tab w:val="right" w:leader="dot" w:pos="3796"/>
      </w:tabs>
      <w:spacing w:line="360" w:lineRule="auto"/>
      <w:ind w:left="400" w:hanging="200"/>
    </w:pPr>
    <w:rPr>
      <w:szCs w:val="24"/>
      <w:lang w:val="en-US"/>
    </w:rPr>
  </w:style>
  <w:style w:type="paragraph" w:customStyle="1" w:styleId="326">
    <w:name w:val="указатель 32"/>
    <w:basedOn w:val="affd"/>
    <w:next w:val="affd"/>
    <w:autoRedefine/>
    <w:rsid w:val="00C30C48"/>
    <w:pPr>
      <w:tabs>
        <w:tab w:val="right" w:leader="dot" w:pos="3796"/>
      </w:tabs>
      <w:spacing w:line="360" w:lineRule="auto"/>
      <w:ind w:left="600" w:hanging="200"/>
    </w:pPr>
    <w:rPr>
      <w:szCs w:val="24"/>
      <w:lang w:val="en-US"/>
    </w:rPr>
  </w:style>
  <w:style w:type="paragraph" w:customStyle="1" w:styleId="423">
    <w:name w:val="указатель 42"/>
    <w:basedOn w:val="affd"/>
    <w:next w:val="affd"/>
    <w:autoRedefine/>
    <w:rsid w:val="00C30C48"/>
    <w:pPr>
      <w:tabs>
        <w:tab w:val="right" w:leader="dot" w:pos="3796"/>
      </w:tabs>
      <w:spacing w:line="360" w:lineRule="auto"/>
      <w:ind w:left="800" w:hanging="200"/>
    </w:pPr>
    <w:rPr>
      <w:szCs w:val="24"/>
      <w:lang w:val="en-US"/>
    </w:rPr>
  </w:style>
  <w:style w:type="paragraph" w:customStyle="1" w:styleId="522">
    <w:name w:val="указатель 52"/>
    <w:basedOn w:val="affd"/>
    <w:next w:val="affd"/>
    <w:autoRedefine/>
    <w:rsid w:val="00C30C48"/>
    <w:pPr>
      <w:tabs>
        <w:tab w:val="right" w:leader="dot" w:pos="3796"/>
      </w:tabs>
      <w:spacing w:line="360" w:lineRule="auto"/>
      <w:ind w:left="1000" w:hanging="200"/>
    </w:pPr>
    <w:rPr>
      <w:szCs w:val="24"/>
      <w:lang w:val="en-US"/>
    </w:rPr>
  </w:style>
  <w:style w:type="paragraph" w:customStyle="1" w:styleId="621">
    <w:name w:val="указатель 62"/>
    <w:basedOn w:val="affd"/>
    <w:next w:val="affd"/>
    <w:autoRedefine/>
    <w:rsid w:val="00C30C48"/>
    <w:pPr>
      <w:tabs>
        <w:tab w:val="right" w:leader="dot" w:pos="3796"/>
      </w:tabs>
      <w:spacing w:line="360" w:lineRule="auto"/>
      <w:ind w:left="1200" w:hanging="200"/>
    </w:pPr>
    <w:rPr>
      <w:szCs w:val="24"/>
      <w:lang w:val="en-US"/>
    </w:rPr>
  </w:style>
  <w:style w:type="paragraph" w:customStyle="1" w:styleId="721">
    <w:name w:val="указатель 72"/>
    <w:basedOn w:val="affd"/>
    <w:next w:val="affd"/>
    <w:autoRedefine/>
    <w:rsid w:val="00C30C48"/>
    <w:pPr>
      <w:tabs>
        <w:tab w:val="right" w:leader="dot" w:pos="3796"/>
      </w:tabs>
      <w:spacing w:line="360" w:lineRule="auto"/>
      <w:ind w:left="1400" w:hanging="200"/>
    </w:pPr>
    <w:rPr>
      <w:szCs w:val="24"/>
      <w:lang w:val="en-US"/>
    </w:rPr>
  </w:style>
  <w:style w:type="paragraph" w:customStyle="1" w:styleId="821">
    <w:name w:val="указатель 82"/>
    <w:basedOn w:val="affd"/>
    <w:next w:val="affd"/>
    <w:autoRedefine/>
    <w:rsid w:val="00C30C48"/>
    <w:pPr>
      <w:tabs>
        <w:tab w:val="right" w:leader="dot" w:pos="3796"/>
      </w:tabs>
      <w:spacing w:line="360" w:lineRule="auto"/>
      <w:ind w:left="1600" w:hanging="200"/>
    </w:pPr>
    <w:rPr>
      <w:szCs w:val="24"/>
      <w:lang w:val="en-US"/>
    </w:rPr>
  </w:style>
  <w:style w:type="paragraph" w:customStyle="1" w:styleId="921">
    <w:name w:val="указатель 92"/>
    <w:basedOn w:val="affd"/>
    <w:next w:val="affd"/>
    <w:autoRedefine/>
    <w:rsid w:val="00C30C48"/>
    <w:pPr>
      <w:tabs>
        <w:tab w:val="right" w:leader="dot" w:pos="3796"/>
      </w:tabs>
      <w:spacing w:line="360" w:lineRule="auto"/>
      <w:ind w:left="1800" w:hanging="200"/>
    </w:pPr>
    <w:rPr>
      <w:szCs w:val="24"/>
      <w:lang w:val="en-US"/>
    </w:rPr>
  </w:style>
  <w:style w:type="paragraph" w:customStyle="1" w:styleId="530">
    <w:name w:val="оглавление 53"/>
    <w:basedOn w:val="affd"/>
    <w:next w:val="affd"/>
    <w:autoRedefine/>
    <w:rsid w:val="00C30C48"/>
    <w:pPr>
      <w:tabs>
        <w:tab w:val="right" w:leader="dot" w:pos="8313"/>
      </w:tabs>
      <w:spacing w:line="360" w:lineRule="auto"/>
      <w:ind w:left="800"/>
    </w:pPr>
    <w:rPr>
      <w:szCs w:val="24"/>
      <w:lang w:val="en-US"/>
    </w:rPr>
  </w:style>
  <w:style w:type="paragraph" w:customStyle="1" w:styleId="630">
    <w:name w:val="оглавление 63"/>
    <w:basedOn w:val="affd"/>
    <w:next w:val="affd"/>
    <w:autoRedefine/>
    <w:rsid w:val="00C30C48"/>
    <w:pPr>
      <w:tabs>
        <w:tab w:val="right" w:leader="dot" w:pos="8313"/>
      </w:tabs>
      <w:spacing w:line="360" w:lineRule="auto"/>
      <w:ind w:left="1000"/>
    </w:pPr>
    <w:rPr>
      <w:szCs w:val="24"/>
      <w:lang w:val="en-US"/>
    </w:rPr>
  </w:style>
  <w:style w:type="paragraph" w:customStyle="1" w:styleId="730">
    <w:name w:val="оглавление 73"/>
    <w:basedOn w:val="affd"/>
    <w:next w:val="affd"/>
    <w:autoRedefine/>
    <w:rsid w:val="00C30C48"/>
    <w:pPr>
      <w:tabs>
        <w:tab w:val="right" w:leader="dot" w:pos="8313"/>
      </w:tabs>
      <w:spacing w:line="360" w:lineRule="auto"/>
      <w:ind w:left="1200"/>
    </w:pPr>
    <w:rPr>
      <w:szCs w:val="24"/>
      <w:lang w:val="en-US"/>
    </w:rPr>
  </w:style>
  <w:style w:type="paragraph" w:customStyle="1" w:styleId="830">
    <w:name w:val="оглавление 83"/>
    <w:basedOn w:val="affd"/>
    <w:next w:val="affd"/>
    <w:autoRedefine/>
    <w:rsid w:val="00C30C48"/>
    <w:pPr>
      <w:tabs>
        <w:tab w:val="right" w:leader="dot" w:pos="8313"/>
      </w:tabs>
      <w:spacing w:line="360" w:lineRule="auto"/>
      <w:ind w:left="1400"/>
    </w:pPr>
    <w:rPr>
      <w:szCs w:val="24"/>
      <w:lang w:val="en-US"/>
    </w:rPr>
  </w:style>
  <w:style w:type="paragraph" w:customStyle="1" w:styleId="930">
    <w:name w:val="оглавление 93"/>
    <w:basedOn w:val="affd"/>
    <w:next w:val="affd"/>
    <w:autoRedefine/>
    <w:rsid w:val="00C30C48"/>
    <w:pPr>
      <w:tabs>
        <w:tab w:val="right" w:leader="dot" w:pos="8313"/>
      </w:tabs>
      <w:spacing w:line="360" w:lineRule="auto"/>
      <w:ind w:left="1600"/>
    </w:pPr>
    <w:rPr>
      <w:szCs w:val="24"/>
      <w:lang w:val="en-US"/>
    </w:rPr>
  </w:style>
  <w:style w:type="paragraph" w:customStyle="1" w:styleId="3fffd">
    <w:name w:val="текст примечания3"/>
    <w:basedOn w:val="affd"/>
    <w:rsid w:val="00C30C48"/>
    <w:pPr>
      <w:spacing w:line="360" w:lineRule="auto"/>
    </w:pPr>
    <w:rPr>
      <w:szCs w:val="24"/>
      <w:lang w:val="en-US"/>
    </w:rPr>
  </w:style>
  <w:style w:type="paragraph" w:customStyle="1" w:styleId="3fffe">
    <w:name w:val="текст сноски3"/>
    <w:basedOn w:val="affd"/>
    <w:rsid w:val="00C30C48"/>
    <w:pPr>
      <w:spacing w:line="360" w:lineRule="auto"/>
    </w:pPr>
    <w:rPr>
      <w:szCs w:val="24"/>
      <w:lang w:val="en-US"/>
    </w:rPr>
  </w:style>
  <w:style w:type="paragraph" w:customStyle="1" w:styleId="3ffff">
    <w:name w:val="указатель3"/>
    <w:basedOn w:val="affd"/>
    <w:next w:val="affd"/>
    <w:rsid w:val="00C30C48"/>
    <w:pPr>
      <w:spacing w:line="360" w:lineRule="auto"/>
    </w:pPr>
    <w:rPr>
      <w:szCs w:val="24"/>
      <w:lang w:val="en-US"/>
    </w:rPr>
  </w:style>
  <w:style w:type="paragraph" w:customStyle="1" w:styleId="138">
    <w:name w:val="указатель 13"/>
    <w:basedOn w:val="affd"/>
    <w:next w:val="affd"/>
    <w:autoRedefine/>
    <w:rsid w:val="00C30C48"/>
    <w:pPr>
      <w:tabs>
        <w:tab w:val="right" w:leader="dot" w:pos="3796"/>
      </w:tabs>
      <w:spacing w:line="360" w:lineRule="auto"/>
      <w:ind w:left="200" w:hanging="200"/>
    </w:pPr>
    <w:rPr>
      <w:szCs w:val="24"/>
      <w:lang w:val="en-US"/>
    </w:rPr>
  </w:style>
  <w:style w:type="paragraph" w:customStyle="1" w:styleId="232">
    <w:name w:val="указатель 23"/>
    <w:basedOn w:val="affd"/>
    <w:next w:val="affd"/>
    <w:autoRedefine/>
    <w:rsid w:val="00C30C48"/>
    <w:pPr>
      <w:tabs>
        <w:tab w:val="right" w:leader="dot" w:pos="3796"/>
      </w:tabs>
      <w:spacing w:line="360" w:lineRule="auto"/>
      <w:ind w:left="400" w:hanging="200"/>
    </w:pPr>
    <w:rPr>
      <w:szCs w:val="24"/>
      <w:lang w:val="en-US"/>
    </w:rPr>
  </w:style>
  <w:style w:type="paragraph" w:customStyle="1" w:styleId="332">
    <w:name w:val="указатель 33"/>
    <w:basedOn w:val="affd"/>
    <w:next w:val="affd"/>
    <w:autoRedefine/>
    <w:rsid w:val="00C30C48"/>
    <w:pPr>
      <w:tabs>
        <w:tab w:val="right" w:leader="dot" w:pos="3796"/>
      </w:tabs>
      <w:spacing w:line="360" w:lineRule="auto"/>
      <w:ind w:left="600" w:hanging="200"/>
    </w:pPr>
    <w:rPr>
      <w:szCs w:val="24"/>
      <w:lang w:val="en-US"/>
    </w:rPr>
  </w:style>
  <w:style w:type="paragraph" w:customStyle="1" w:styleId="432">
    <w:name w:val="указатель 43"/>
    <w:basedOn w:val="affd"/>
    <w:next w:val="affd"/>
    <w:autoRedefine/>
    <w:rsid w:val="00C30C48"/>
    <w:pPr>
      <w:tabs>
        <w:tab w:val="right" w:leader="dot" w:pos="3796"/>
      </w:tabs>
      <w:spacing w:line="360" w:lineRule="auto"/>
      <w:ind w:left="800" w:hanging="200"/>
    </w:pPr>
    <w:rPr>
      <w:szCs w:val="24"/>
      <w:lang w:val="en-US"/>
    </w:rPr>
  </w:style>
  <w:style w:type="paragraph" w:customStyle="1" w:styleId="531">
    <w:name w:val="указатель 53"/>
    <w:basedOn w:val="affd"/>
    <w:next w:val="affd"/>
    <w:autoRedefine/>
    <w:rsid w:val="00C30C48"/>
    <w:pPr>
      <w:tabs>
        <w:tab w:val="right" w:leader="dot" w:pos="3796"/>
      </w:tabs>
      <w:spacing w:line="360" w:lineRule="auto"/>
      <w:ind w:left="1000" w:hanging="200"/>
    </w:pPr>
    <w:rPr>
      <w:szCs w:val="24"/>
      <w:lang w:val="en-US"/>
    </w:rPr>
  </w:style>
  <w:style w:type="paragraph" w:customStyle="1" w:styleId="631">
    <w:name w:val="указатель 63"/>
    <w:basedOn w:val="affd"/>
    <w:next w:val="affd"/>
    <w:autoRedefine/>
    <w:rsid w:val="00C30C48"/>
    <w:pPr>
      <w:tabs>
        <w:tab w:val="right" w:leader="dot" w:pos="3796"/>
      </w:tabs>
      <w:spacing w:line="360" w:lineRule="auto"/>
      <w:ind w:left="1200" w:hanging="200"/>
    </w:pPr>
    <w:rPr>
      <w:szCs w:val="24"/>
      <w:lang w:val="en-US"/>
    </w:rPr>
  </w:style>
  <w:style w:type="paragraph" w:customStyle="1" w:styleId="731">
    <w:name w:val="указатель 73"/>
    <w:basedOn w:val="affd"/>
    <w:next w:val="affd"/>
    <w:autoRedefine/>
    <w:rsid w:val="00C30C48"/>
    <w:pPr>
      <w:tabs>
        <w:tab w:val="right" w:leader="dot" w:pos="3796"/>
      </w:tabs>
      <w:spacing w:line="360" w:lineRule="auto"/>
      <w:ind w:left="1400" w:hanging="200"/>
    </w:pPr>
    <w:rPr>
      <w:szCs w:val="24"/>
      <w:lang w:val="en-US"/>
    </w:rPr>
  </w:style>
  <w:style w:type="paragraph" w:customStyle="1" w:styleId="831">
    <w:name w:val="указатель 83"/>
    <w:basedOn w:val="affd"/>
    <w:next w:val="affd"/>
    <w:autoRedefine/>
    <w:rsid w:val="00C30C48"/>
    <w:pPr>
      <w:tabs>
        <w:tab w:val="right" w:leader="dot" w:pos="3796"/>
      </w:tabs>
      <w:spacing w:line="360" w:lineRule="auto"/>
      <w:ind w:left="1600" w:hanging="200"/>
    </w:pPr>
    <w:rPr>
      <w:szCs w:val="24"/>
      <w:lang w:val="en-US"/>
    </w:rPr>
  </w:style>
  <w:style w:type="paragraph" w:customStyle="1" w:styleId="931">
    <w:name w:val="указатель 93"/>
    <w:basedOn w:val="affd"/>
    <w:next w:val="affd"/>
    <w:autoRedefine/>
    <w:rsid w:val="00C30C48"/>
    <w:pPr>
      <w:tabs>
        <w:tab w:val="right" w:leader="dot" w:pos="3796"/>
      </w:tabs>
      <w:spacing w:line="360" w:lineRule="auto"/>
      <w:ind w:left="1800" w:hanging="200"/>
    </w:pPr>
    <w:rPr>
      <w:szCs w:val="24"/>
      <w:lang w:val="en-US"/>
    </w:rPr>
  </w:style>
  <w:style w:type="paragraph" w:customStyle="1" w:styleId="540">
    <w:name w:val="оглавление 54"/>
    <w:basedOn w:val="affd"/>
    <w:next w:val="affd"/>
    <w:autoRedefine/>
    <w:rsid w:val="00C30C48"/>
    <w:pPr>
      <w:tabs>
        <w:tab w:val="right" w:leader="dot" w:pos="8313"/>
      </w:tabs>
      <w:spacing w:line="360" w:lineRule="auto"/>
      <w:ind w:left="800"/>
    </w:pPr>
    <w:rPr>
      <w:szCs w:val="24"/>
      <w:lang w:val="en-US"/>
    </w:rPr>
  </w:style>
  <w:style w:type="paragraph" w:customStyle="1" w:styleId="640">
    <w:name w:val="оглавление 64"/>
    <w:basedOn w:val="affd"/>
    <w:next w:val="affd"/>
    <w:autoRedefine/>
    <w:rsid w:val="00C30C48"/>
    <w:pPr>
      <w:tabs>
        <w:tab w:val="right" w:leader="dot" w:pos="8313"/>
      </w:tabs>
      <w:spacing w:line="360" w:lineRule="auto"/>
      <w:ind w:left="1000"/>
    </w:pPr>
    <w:rPr>
      <w:szCs w:val="24"/>
      <w:lang w:val="en-US"/>
    </w:rPr>
  </w:style>
  <w:style w:type="paragraph" w:customStyle="1" w:styleId="740">
    <w:name w:val="оглавление 74"/>
    <w:basedOn w:val="affd"/>
    <w:next w:val="affd"/>
    <w:autoRedefine/>
    <w:rsid w:val="00C30C48"/>
    <w:pPr>
      <w:tabs>
        <w:tab w:val="right" w:leader="dot" w:pos="8313"/>
      </w:tabs>
      <w:spacing w:line="360" w:lineRule="auto"/>
      <w:ind w:left="1200"/>
    </w:pPr>
    <w:rPr>
      <w:szCs w:val="24"/>
      <w:lang w:val="en-US"/>
    </w:rPr>
  </w:style>
  <w:style w:type="paragraph" w:customStyle="1" w:styleId="840">
    <w:name w:val="оглавление 84"/>
    <w:basedOn w:val="affd"/>
    <w:next w:val="affd"/>
    <w:autoRedefine/>
    <w:rsid w:val="00C30C48"/>
    <w:pPr>
      <w:tabs>
        <w:tab w:val="right" w:leader="dot" w:pos="8313"/>
      </w:tabs>
      <w:spacing w:line="360" w:lineRule="auto"/>
      <w:ind w:left="1400"/>
    </w:pPr>
    <w:rPr>
      <w:szCs w:val="24"/>
      <w:lang w:val="en-US"/>
    </w:rPr>
  </w:style>
  <w:style w:type="paragraph" w:customStyle="1" w:styleId="940">
    <w:name w:val="оглавление 94"/>
    <w:basedOn w:val="affd"/>
    <w:next w:val="affd"/>
    <w:autoRedefine/>
    <w:rsid w:val="00C30C48"/>
    <w:pPr>
      <w:tabs>
        <w:tab w:val="right" w:leader="dot" w:pos="8313"/>
      </w:tabs>
      <w:spacing w:line="360" w:lineRule="auto"/>
      <w:ind w:left="1600"/>
    </w:pPr>
    <w:rPr>
      <w:szCs w:val="24"/>
      <w:lang w:val="en-US"/>
    </w:rPr>
  </w:style>
  <w:style w:type="paragraph" w:customStyle="1" w:styleId="269">
    <w:name w:val="Стиль Заголовок 2 + Перед:  6 пт После:  9 пт"/>
    <w:basedOn w:val="24"/>
    <w:rsid w:val="00C30C48"/>
    <w:pPr>
      <w:keepLines/>
      <w:numPr>
        <w:ilvl w:val="0"/>
        <w:numId w:val="0"/>
      </w:numPr>
      <w:spacing w:before="120" w:after="180" w:line="360" w:lineRule="auto"/>
    </w:pPr>
    <w:rPr>
      <w:rFonts w:ascii="Times New Roman" w:hAnsi="Times New Roman" w:cs="Arial"/>
      <w:bCs/>
      <w:i w:val="0"/>
      <w:sz w:val="28"/>
      <w:szCs w:val="28"/>
      <w:lang w:val="en-US"/>
    </w:rPr>
  </w:style>
  <w:style w:type="paragraph" w:customStyle="1" w:styleId="4fff">
    <w:name w:val="текст примечания4"/>
    <w:basedOn w:val="affd"/>
    <w:rsid w:val="00C30C48"/>
    <w:pPr>
      <w:spacing w:line="360" w:lineRule="auto"/>
    </w:pPr>
    <w:rPr>
      <w:szCs w:val="24"/>
      <w:lang w:val="en-US"/>
    </w:rPr>
  </w:style>
  <w:style w:type="paragraph" w:customStyle="1" w:styleId="4fff0">
    <w:name w:val="текст сноски4"/>
    <w:basedOn w:val="affd"/>
    <w:rsid w:val="00C30C48"/>
    <w:pPr>
      <w:spacing w:line="360" w:lineRule="auto"/>
    </w:pPr>
    <w:rPr>
      <w:szCs w:val="24"/>
      <w:lang w:val="en-US"/>
    </w:rPr>
  </w:style>
  <w:style w:type="paragraph" w:customStyle="1" w:styleId="4fff1">
    <w:name w:val="указатель4"/>
    <w:basedOn w:val="affd"/>
    <w:next w:val="affd"/>
    <w:rsid w:val="00C30C48"/>
    <w:pPr>
      <w:spacing w:line="360" w:lineRule="auto"/>
    </w:pPr>
    <w:rPr>
      <w:szCs w:val="24"/>
      <w:lang w:val="en-US"/>
    </w:rPr>
  </w:style>
  <w:style w:type="paragraph" w:customStyle="1" w:styleId="14a">
    <w:name w:val="указатель 14"/>
    <w:basedOn w:val="affd"/>
    <w:next w:val="affd"/>
    <w:autoRedefine/>
    <w:rsid w:val="00C30C48"/>
    <w:pPr>
      <w:tabs>
        <w:tab w:val="right" w:leader="dot" w:pos="3796"/>
      </w:tabs>
      <w:spacing w:line="360" w:lineRule="auto"/>
      <w:ind w:left="200" w:hanging="200"/>
    </w:pPr>
    <w:rPr>
      <w:szCs w:val="24"/>
      <w:lang w:val="en-US"/>
    </w:rPr>
  </w:style>
  <w:style w:type="paragraph" w:customStyle="1" w:styleId="242">
    <w:name w:val="указатель 24"/>
    <w:basedOn w:val="affd"/>
    <w:next w:val="affd"/>
    <w:autoRedefine/>
    <w:rsid w:val="00C30C48"/>
    <w:pPr>
      <w:tabs>
        <w:tab w:val="right" w:leader="dot" w:pos="3796"/>
      </w:tabs>
      <w:spacing w:line="360" w:lineRule="auto"/>
      <w:ind w:left="400" w:hanging="200"/>
    </w:pPr>
    <w:rPr>
      <w:szCs w:val="24"/>
      <w:lang w:val="en-US"/>
    </w:rPr>
  </w:style>
  <w:style w:type="paragraph" w:customStyle="1" w:styleId="341">
    <w:name w:val="указатель 34"/>
    <w:basedOn w:val="affd"/>
    <w:next w:val="affd"/>
    <w:autoRedefine/>
    <w:rsid w:val="00C30C48"/>
    <w:pPr>
      <w:tabs>
        <w:tab w:val="right" w:leader="dot" w:pos="3796"/>
      </w:tabs>
      <w:spacing w:line="360" w:lineRule="auto"/>
      <w:ind w:left="600" w:hanging="200"/>
    </w:pPr>
    <w:rPr>
      <w:szCs w:val="24"/>
      <w:lang w:val="en-US"/>
    </w:rPr>
  </w:style>
  <w:style w:type="paragraph" w:customStyle="1" w:styleId="441">
    <w:name w:val="указатель 44"/>
    <w:basedOn w:val="affd"/>
    <w:next w:val="affd"/>
    <w:autoRedefine/>
    <w:rsid w:val="00C30C48"/>
    <w:pPr>
      <w:tabs>
        <w:tab w:val="right" w:leader="dot" w:pos="3796"/>
      </w:tabs>
      <w:spacing w:line="360" w:lineRule="auto"/>
      <w:ind w:left="800" w:hanging="200"/>
    </w:pPr>
    <w:rPr>
      <w:szCs w:val="24"/>
      <w:lang w:val="en-US"/>
    </w:rPr>
  </w:style>
  <w:style w:type="paragraph" w:customStyle="1" w:styleId="541">
    <w:name w:val="указатель 54"/>
    <w:basedOn w:val="affd"/>
    <w:next w:val="affd"/>
    <w:autoRedefine/>
    <w:rsid w:val="00C30C48"/>
    <w:pPr>
      <w:tabs>
        <w:tab w:val="right" w:leader="dot" w:pos="3796"/>
      </w:tabs>
      <w:spacing w:line="360" w:lineRule="auto"/>
      <w:ind w:left="1000" w:hanging="200"/>
    </w:pPr>
    <w:rPr>
      <w:szCs w:val="24"/>
      <w:lang w:val="en-US"/>
    </w:rPr>
  </w:style>
  <w:style w:type="paragraph" w:customStyle="1" w:styleId="641">
    <w:name w:val="указатель 64"/>
    <w:basedOn w:val="affd"/>
    <w:next w:val="affd"/>
    <w:autoRedefine/>
    <w:rsid w:val="00C30C48"/>
    <w:pPr>
      <w:tabs>
        <w:tab w:val="right" w:leader="dot" w:pos="3796"/>
      </w:tabs>
      <w:spacing w:line="360" w:lineRule="auto"/>
      <w:ind w:left="1200" w:hanging="200"/>
    </w:pPr>
    <w:rPr>
      <w:szCs w:val="24"/>
      <w:lang w:val="en-US"/>
    </w:rPr>
  </w:style>
  <w:style w:type="paragraph" w:customStyle="1" w:styleId="741">
    <w:name w:val="указатель 74"/>
    <w:basedOn w:val="affd"/>
    <w:next w:val="affd"/>
    <w:autoRedefine/>
    <w:rsid w:val="00C30C48"/>
    <w:pPr>
      <w:tabs>
        <w:tab w:val="right" w:leader="dot" w:pos="3796"/>
      </w:tabs>
      <w:spacing w:line="360" w:lineRule="auto"/>
      <w:ind w:left="1400" w:hanging="200"/>
    </w:pPr>
    <w:rPr>
      <w:szCs w:val="24"/>
      <w:lang w:val="en-US"/>
    </w:rPr>
  </w:style>
  <w:style w:type="paragraph" w:customStyle="1" w:styleId="841">
    <w:name w:val="указатель 84"/>
    <w:basedOn w:val="affd"/>
    <w:next w:val="affd"/>
    <w:autoRedefine/>
    <w:rsid w:val="00C30C48"/>
    <w:pPr>
      <w:tabs>
        <w:tab w:val="right" w:leader="dot" w:pos="3796"/>
      </w:tabs>
      <w:spacing w:line="360" w:lineRule="auto"/>
      <w:ind w:left="1600" w:hanging="200"/>
    </w:pPr>
    <w:rPr>
      <w:szCs w:val="24"/>
      <w:lang w:val="en-US"/>
    </w:rPr>
  </w:style>
  <w:style w:type="paragraph" w:customStyle="1" w:styleId="941">
    <w:name w:val="указатель 94"/>
    <w:basedOn w:val="affd"/>
    <w:next w:val="affd"/>
    <w:autoRedefine/>
    <w:rsid w:val="00C30C48"/>
    <w:pPr>
      <w:tabs>
        <w:tab w:val="right" w:leader="dot" w:pos="3796"/>
      </w:tabs>
      <w:spacing w:line="360" w:lineRule="auto"/>
      <w:ind w:left="1800" w:hanging="200"/>
    </w:pPr>
    <w:rPr>
      <w:szCs w:val="24"/>
      <w:lang w:val="en-US"/>
    </w:rPr>
  </w:style>
  <w:style w:type="paragraph" w:customStyle="1" w:styleId="550">
    <w:name w:val="оглавление 55"/>
    <w:basedOn w:val="affd"/>
    <w:next w:val="affd"/>
    <w:autoRedefine/>
    <w:rsid w:val="00C30C48"/>
    <w:pPr>
      <w:tabs>
        <w:tab w:val="right" w:leader="dot" w:pos="8313"/>
      </w:tabs>
      <w:spacing w:line="360" w:lineRule="auto"/>
      <w:ind w:left="800"/>
    </w:pPr>
    <w:rPr>
      <w:snapToGrid w:val="0"/>
      <w:szCs w:val="24"/>
      <w:lang w:val="en-US"/>
    </w:rPr>
  </w:style>
  <w:style w:type="paragraph" w:customStyle="1" w:styleId="650">
    <w:name w:val="оглавление 65"/>
    <w:basedOn w:val="affd"/>
    <w:next w:val="affd"/>
    <w:autoRedefine/>
    <w:rsid w:val="00C30C48"/>
    <w:pPr>
      <w:tabs>
        <w:tab w:val="right" w:leader="dot" w:pos="8313"/>
      </w:tabs>
      <w:spacing w:line="360" w:lineRule="auto"/>
      <w:ind w:left="1000"/>
    </w:pPr>
    <w:rPr>
      <w:snapToGrid w:val="0"/>
      <w:szCs w:val="24"/>
      <w:lang w:val="en-US"/>
    </w:rPr>
  </w:style>
  <w:style w:type="paragraph" w:customStyle="1" w:styleId="750">
    <w:name w:val="оглавление 75"/>
    <w:basedOn w:val="affd"/>
    <w:next w:val="affd"/>
    <w:autoRedefine/>
    <w:rsid w:val="00C30C48"/>
    <w:pPr>
      <w:tabs>
        <w:tab w:val="right" w:leader="dot" w:pos="8313"/>
      </w:tabs>
      <w:spacing w:line="360" w:lineRule="auto"/>
      <w:ind w:left="1200"/>
    </w:pPr>
    <w:rPr>
      <w:snapToGrid w:val="0"/>
      <w:szCs w:val="24"/>
      <w:lang w:val="en-US"/>
    </w:rPr>
  </w:style>
  <w:style w:type="paragraph" w:customStyle="1" w:styleId="850">
    <w:name w:val="оглавление 85"/>
    <w:basedOn w:val="affd"/>
    <w:next w:val="affd"/>
    <w:autoRedefine/>
    <w:rsid w:val="00C30C48"/>
    <w:pPr>
      <w:tabs>
        <w:tab w:val="right" w:leader="dot" w:pos="8313"/>
      </w:tabs>
      <w:spacing w:line="360" w:lineRule="auto"/>
      <w:ind w:left="1400"/>
    </w:pPr>
    <w:rPr>
      <w:snapToGrid w:val="0"/>
      <w:szCs w:val="24"/>
      <w:lang w:val="en-US"/>
    </w:rPr>
  </w:style>
  <w:style w:type="paragraph" w:customStyle="1" w:styleId="950">
    <w:name w:val="оглавление 95"/>
    <w:basedOn w:val="affd"/>
    <w:next w:val="affd"/>
    <w:autoRedefine/>
    <w:rsid w:val="00C30C48"/>
    <w:pPr>
      <w:tabs>
        <w:tab w:val="right" w:leader="dot" w:pos="8313"/>
      </w:tabs>
      <w:spacing w:line="360" w:lineRule="auto"/>
      <w:ind w:left="1600"/>
    </w:pPr>
    <w:rPr>
      <w:snapToGrid w:val="0"/>
      <w:szCs w:val="24"/>
      <w:lang w:val="en-US"/>
    </w:rPr>
  </w:style>
  <w:style w:type="paragraph" w:customStyle="1" w:styleId="5ff">
    <w:name w:val="текст примечания5"/>
    <w:basedOn w:val="affd"/>
    <w:rsid w:val="00C30C48"/>
    <w:pPr>
      <w:spacing w:line="360" w:lineRule="auto"/>
    </w:pPr>
    <w:rPr>
      <w:snapToGrid w:val="0"/>
      <w:szCs w:val="24"/>
      <w:lang w:val="en-US"/>
    </w:rPr>
  </w:style>
  <w:style w:type="paragraph" w:customStyle="1" w:styleId="6f8">
    <w:name w:val="текст сноски6"/>
    <w:basedOn w:val="affd"/>
    <w:rsid w:val="00C30C48"/>
    <w:pPr>
      <w:spacing w:line="360" w:lineRule="auto"/>
    </w:pPr>
    <w:rPr>
      <w:snapToGrid w:val="0"/>
      <w:szCs w:val="24"/>
      <w:lang w:val="en-US"/>
    </w:rPr>
  </w:style>
  <w:style w:type="paragraph" w:customStyle="1" w:styleId="5ff0">
    <w:name w:val="указатель5"/>
    <w:basedOn w:val="affd"/>
    <w:next w:val="affd"/>
    <w:rsid w:val="00C30C48"/>
    <w:pPr>
      <w:spacing w:line="360" w:lineRule="auto"/>
    </w:pPr>
    <w:rPr>
      <w:snapToGrid w:val="0"/>
      <w:szCs w:val="24"/>
      <w:lang w:val="en-US"/>
    </w:rPr>
  </w:style>
  <w:style w:type="paragraph" w:customStyle="1" w:styleId="153">
    <w:name w:val="указатель 15"/>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52">
    <w:name w:val="указатель 25"/>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51">
    <w:name w:val="указатель 35"/>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51">
    <w:name w:val="указатель 45"/>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51">
    <w:name w:val="указатель 55"/>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51">
    <w:name w:val="указатель 65"/>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51">
    <w:name w:val="указатель 75"/>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51">
    <w:name w:val="указатель 85"/>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51">
    <w:name w:val="указатель 95"/>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5ff1">
    <w:name w:val="Ссылка на название5"/>
    <w:basedOn w:val="affd"/>
    <w:next w:val="affd"/>
    <w:rsid w:val="00C30C48"/>
    <w:pPr>
      <w:spacing w:line="360" w:lineRule="auto"/>
      <w:jc w:val="right"/>
      <w:outlineLvl w:val="0"/>
    </w:pPr>
    <w:rPr>
      <w:snapToGrid w:val="0"/>
      <w:szCs w:val="24"/>
      <w:lang w:val="en-US"/>
    </w:rPr>
  </w:style>
  <w:style w:type="paragraph" w:customStyle="1" w:styleId="6f9">
    <w:name w:val="текст примечания6"/>
    <w:basedOn w:val="affd"/>
    <w:rsid w:val="00C30C48"/>
    <w:pPr>
      <w:spacing w:line="360" w:lineRule="auto"/>
    </w:pPr>
    <w:rPr>
      <w:snapToGrid w:val="0"/>
      <w:szCs w:val="24"/>
      <w:lang w:val="en-US"/>
    </w:rPr>
  </w:style>
  <w:style w:type="paragraph" w:customStyle="1" w:styleId="7f3">
    <w:name w:val="текст сноски7"/>
    <w:basedOn w:val="affd"/>
    <w:rsid w:val="00C30C48"/>
    <w:pPr>
      <w:spacing w:line="360" w:lineRule="auto"/>
    </w:pPr>
    <w:rPr>
      <w:snapToGrid w:val="0"/>
      <w:szCs w:val="24"/>
      <w:lang w:val="en-US"/>
    </w:rPr>
  </w:style>
  <w:style w:type="paragraph" w:customStyle="1" w:styleId="6fa">
    <w:name w:val="указатель6"/>
    <w:basedOn w:val="affd"/>
    <w:next w:val="affd"/>
    <w:rsid w:val="00C30C48"/>
    <w:pPr>
      <w:spacing w:line="360" w:lineRule="auto"/>
    </w:pPr>
    <w:rPr>
      <w:snapToGrid w:val="0"/>
      <w:szCs w:val="24"/>
      <w:lang w:val="en-US"/>
    </w:rPr>
  </w:style>
  <w:style w:type="paragraph" w:customStyle="1" w:styleId="165">
    <w:name w:val="указатель 16"/>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60">
    <w:name w:val="указатель 26"/>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62">
    <w:name w:val="указатель 36"/>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62">
    <w:name w:val="указатель 46"/>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60">
    <w:name w:val="указатель 56"/>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60">
    <w:name w:val="указатель 66"/>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60">
    <w:name w:val="указатель 76"/>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60">
    <w:name w:val="указатель 86"/>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60">
    <w:name w:val="указатель 96"/>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6fb">
    <w:name w:val="Ссылка на название6"/>
    <w:basedOn w:val="affd"/>
    <w:next w:val="affd"/>
    <w:rsid w:val="00C30C48"/>
    <w:pPr>
      <w:spacing w:line="360" w:lineRule="auto"/>
      <w:jc w:val="right"/>
    </w:pPr>
    <w:rPr>
      <w:snapToGrid w:val="0"/>
      <w:szCs w:val="24"/>
      <w:lang w:val="en-US"/>
    </w:rPr>
  </w:style>
  <w:style w:type="paragraph" w:customStyle="1" w:styleId="561">
    <w:name w:val="оглавление 56"/>
    <w:basedOn w:val="affd"/>
    <w:next w:val="affd"/>
    <w:autoRedefine/>
    <w:rsid w:val="00C30C48"/>
    <w:pPr>
      <w:tabs>
        <w:tab w:val="right" w:leader="dot" w:pos="8313"/>
      </w:tabs>
      <w:spacing w:line="360" w:lineRule="auto"/>
      <w:ind w:left="800"/>
    </w:pPr>
    <w:rPr>
      <w:szCs w:val="24"/>
      <w:lang w:val="en-US"/>
    </w:rPr>
  </w:style>
  <w:style w:type="paragraph" w:customStyle="1" w:styleId="661">
    <w:name w:val="оглавление 66"/>
    <w:basedOn w:val="affd"/>
    <w:next w:val="affd"/>
    <w:autoRedefine/>
    <w:rsid w:val="00C30C48"/>
    <w:pPr>
      <w:tabs>
        <w:tab w:val="right" w:leader="dot" w:pos="8313"/>
      </w:tabs>
      <w:spacing w:line="360" w:lineRule="auto"/>
      <w:ind w:left="1000"/>
    </w:pPr>
    <w:rPr>
      <w:szCs w:val="24"/>
      <w:lang w:val="en-US"/>
    </w:rPr>
  </w:style>
  <w:style w:type="paragraph" w:customStyle="1" w:styleId="761">
    <w:name w:val="оглавление 76"/>
    <w:basedOn w:val="affd"/>
    <w:next w:val="affd"/>
    <w:autoRedefine/>
    <w:rsid w:val="00C30C48"/>
    <w:pPr>
      <w:tabs>
        <w:tab w:val="right" w:leader="dot" w:pos="8313"/>
      </w:tabs>
      <w:spacing w:line="360" w:lineRule="auto"/>
      <w:ind w:left="1200"/>
    </w:pPr>
    <w:rPr>
      <w:szCs w:val="24"/>
      <w:lang w:val="en-US"/>
    </w:rPr>
  </w:style>
  <w:style w:type="paragraph" w:customStyle="1" w:styleId="861">
    <w:name w:val="оглавление 86"/>
    <w:basedOn w:val="affd"/>
    <w:next w:val="affd"/>
    <w:autoRedefine/>
    <w:rsid w:val="00C30C48"/>
    <w:pPr>
      <w:tabs>
        <w:tab w:val="right" w:leader="dot" w:pos="8313"/>
      </w:tabs>
      <w:spacing w:line="360" w:lineRule="auto"/>
      <w:ind w:left="1400"/>
    </w:pPr>
    <w:rPr>
      <w:szCs w:val="24"/>
      <w:lang w:val="en-US"/>
    </w:rPr>
  </w:style>
  <w:style w:type="paragraph" w:customStyle="1" w:styleId="961">
    <w:name w:val="оглавление 96"/>
    <w:basedOn w:val="affd"/>
    <w:next w:val="affd"/>
    <w:autoRedefine/>
    <w:rsid w:val="00C30C48"/>
    <w:pPr>
      <w:tabs>
        <w:tab w:val="right" w:leader="dot" w:pos="8313"/>
      </w:tabs>
      <w:spacing w:line="360" w:lineRule="auto"/>
      <w:ind w:left="1600"/>
    </w:pPr>
    <w:rPr>
      <w:szCs w:val="24"/>
      <w:lang w:val="en-US"/>
    </w:rPr>
  </w:style>
  <w:style w:type="paragraph" w:customStyle="1" w:styleId="7f4">
    <w:name w:val="Ссылка на название7"/>
    <w:basedOn w:val="affd"/>
    <w:next w:val="affd"/>
    <w:rsid w:val="00C30C48"/>
    <w:pPr>
      <w:spacing w:line="360" w:lineRule="auto"/>
      <w:jc w:val="right"/>
    </w:pPr>
    <w:rPr>
      <w:szCs w:val="24"/>
      <w:lang w:val="en-US"/>
    </w:rPr>
  </w:style>
  <w:style w:type="paragraph" w:customStyle="1" w:styleId="7f5">
    <w:name w:val="текст примечания7"/>
    <w:basedOn w:val="affd"/>
    <w:rsid w:val="00C30C48"/>
    <w:pPr>
      <w:spacing w:line="360" w:lineRule="auto"/>
    </w:pPr>
    <w:rPr>
      <w:szCs w:val="24"/>
      <w:lang w:val="en-US"/>
    </w:rPr>
  </w:style>
  <w:style w:type="paragraph" w:customStyle="1" w:styleId="8f1">
    <w:name w:val="текст сноски8"/>
    <w:basedOn w:val="affd"/>
    <w:rsid w:val="00C30C48"/>
    <w:pPr>
      <w:spacing w:line="360" w:lineRule="auto"/>
    </w:pPr>
    <w:rPr>
      <w:szCs w:val="24"/>
      <w:lang w:val="en-US"/>
    </w:rPr>
  </w:style>
  <w:style w:type="paragraph" w:customStyle="1" w:styleId="7f6">
    <w:name w:val="указатель7"/>
    <w:basedOn w:val="affd"/>
    <w:next w:val="affd"/>
    <w:rsid w:val="00C30C48"/>
    <w:pPr>
      <w:spacing w:line="360" w:lineRule="auto"/>
    </w:pPr>
    <w:rPr>
      <w:szCs w:val="24"/>
      <w:lang w:val="en-US"/>
    </w:rPr>
  </w:style>
  <w:style w:type="paragraph" w:customStyle="1" w:styleId="173">
    <w:name w:val="указатель 17"/>
    <w:basedOn w:val="affd"/>
    <w:next w:val="affd"/>
    <w:autoRedefine/>
    <w:rsid w:val="00C30C48"/>
    <w:pPr>
      <w:tabs>
        <w:tab w:val="right" w:leader="dot" w:pos="3796"/>
      </w:tabs>
      <w:spacing w:line="360" w:lineRule="auto"/>
      <w:ind w:left="200" w:hanging="200"/>
    </w:pPr>
    <w:rPr>
      <w:szCs w:val="24"/>
      <w:lang w:val="en-US"/>
    </w:rPr>
  </w:style>
  <w:style w:type="paragraph" w:customStyle="1" w:styleId="271">
    <w:name w:val="указатель 27"/>
    <w:basedOn w:val="affd"/>
    <w:next w:val="affd"/>
    <w:autoRedefine/>
    <w:rsid w:val="00C30C48"/>
    <w:pPr>
      <w:tabs>
        <w:tab w:val="right" w:leader="dot" w:pos="3796"/>
      </w:tabs>
      <w:spacing w:line="360" w:lineRule="auto"/>
      <w:ind w:left="400" w:hanging="200"/>
    </w:pPr>
    <w:rPr>
      <w:szCs w:val="24"/>
      <w:lang w:val="en-US"/>
    </w:rPr>
  </w:style>
  <w:style w:type="paragraph" w:customStyle="1" w:styleId="371">
    <w:name w:val="указатель 37"/>
    <w:basedOn w:val="affd"/>
    <w:next w:val="affd"/>
    <w:autoRedefine/>
    <w:rsid w:val="00C30C48"/>
    <w:pPr>
      <w:tabs>
        <w:tab w:val="right" w:leader="dot" w:pos="3796"/>
      </w:tabs>
      <w:spacing w:line="360" w:lineRule="auto"/>
      <w:ind w:left="600" w:hanging="200"/>
    </w:pPr>
    <w:rPr>
      <w:szCs w:val="24"/>
      <w:lang w:val="en-US"/>
    </w:rPr>
  </w:style>
  <w:style w:type="paragraph" w:customStyle="1" w:styleId="471">
    <w:name w:val="указатель 47"/>
    <w:basedOn w:val="affd"/>
    <w:next w:val="affd"/>
    <w:autoRedefine/>
    <w:rsid w:val="00C30C48"/>
    <w:pPr>
      <w:tabs>
        <w:tab w:val="right" w:leader="dot" w:pos="3796"/>
      </w:tabs>
      <w:spacing w:line="360" w:lineRule="auto"/>
      <w:ind w:left="800" w:hanging="200"/>
    </w:pPr>
    <w:rPr>
      <w:szCs w:val="24"/>
      <w:lang w:val="en-US"/>
    </w:rPr>
  </w:style>
  <w:style w:type="paragraph" w:customStyle="1" w:styleId="570">
    <w:name w:val="указатель 57"/>
    <w:basedOn w:val="affd"/>
    <w:next w:val="affd"/>
    <w:autoRedefine/>
    <w:rsid w:val="00C30C48"/>
    <w:pPr>
      <w:tabs>
        <w:tab w:val="right" w:leader="dot" w:pos="3796"/>
      </w:tabs>
      <w:spacing w:line="360" w:lineRule="auto"/>
      <w:ind w:left="1000" w:hanging="200"/>
    </w:pPr>
    <w:rPr>
      <w:szCs w:val="24"/>
      <w:lang w:val="en-US"/>
    </w:rPr>
  </w:style>
  <w:style w:type="paragraph" w:customStyle="1" w:styleId="670">
    <w:name w:val="указатель 67"/>
    <w:basedOn w:val="affd"/>
    <w:next w:val="affd"/>
    <w:autoRedefine/>
    <w:rsid w:val="00C30C48"/>
    <w:pPr>
      <w:tabs>
        <w:tab w:val="right" w:leader="dot" w:pos="3796"/>
      </w:tabs>
      <w:spacing w:line="360" w:lineRule="auto"/>
      <w:ind w:left="1200" w:hanging="200"/>
    </w:pPr>
    <w:rPr>
      <w:szCs w:val="24"/>
      <w:lang w:val="en-US"/>
    </w:rPr>
  </w:style>
  <w:style w:type="paragraph" w:customStyle="1" w:styleId="770">
    <w:name w:val="указатель 77"/>
    <w:basedOn w:val="affd"/>
    <w:next w:val="affd"/>
    <w:autoRedefine/>
    <w:rsid w:val="00C30C48"/>
    <w:pPr>
      <w:tabs>
        <w:tab w:val="right" w:leader="dot" w:pos="3796"/>
      </w:tabs>
      <w:spacing w:line="360" w:lineRule="auto"/>
      <w:ind w:left="1400" w:hanging="200"/>
    </w:pPr>
    <w:rPr>
      <w:szCs w:val="24"/>
      <w:lang w:val="en-US"/>
    </w:rPr>
  </w:style>
  <w:style w:type="paragraph" w:customStyle="1" w:styleId="870">
    <w:name w:val="указатель 87"/>
    <w:basedOn w:val="affd"/>
    <w:next w:val="affd"/>
    <w:autoRedefine/>
    <w:rsid w:val="00C30C48"/>
    <w:pPr>
      <w:tabs>
        <w:tab w:val="right" w:leader="dot" w:pos="3796"/>
      </w:tabs>
      <w:spacing w:line="360" w:lineRule="auto"/>
      <w:ind w:left="1600" w:hanging="200"/>
    </w:pPr>
    <w:rPr>
      <w:szCs w:val="24"/>
      <w:lang w:val="en-US"/>
    </w:rPr>
  </w:style>
  <w:style w:type="paragraph" w:customStyle="1" w:styleId="970">
    <w:name w:val="указатель 97"/>
    <w:basedOn w:val="affd"/>
    <w:next w:val="affd"/>
    <w:autoRedefine/>
    <w:rsid w:val="00C30C48"/>
    <w:pPr>
      <w:tabs>
        <w:tab w:val="right" w:leader="dot" w:pos="3796"/>
      </w:tabs>
      <w:spacing w:line="360" w:lineRule="auto"/>
      <w:ind w:left="1800" w:hanging="200"/>
    </w:pPr>
    <w:rPr>
      <w:szCs w:val="24"/>
      <w:lang w:val="en-US"/>
    </w:rPr>
  </w:style>
  <w:style w:type="paragraph" w:customStyle="1" w:styleId="571">
    <w:name w:val="оглавление 57"/>
    <w:basedOn w:val="affd"/>
    <w:next w:val="affd"/>
    <w:autoRedefine/>
    <w:rsid w:val="00C30C48"/>
    <w:pPr>
      <w:tabs>
        <w:tab w:val="right" w:leader="dot" w:pos="8313"/>
      </w:tabs>
      <w:spacing w:line="360" w:lineRule="auto"/>
      <w:ind w:left="800"/>
    </w:pPr>
    <w:rPr>
      <w:szCs w:val="24"/>
      <w:lang w:val="en-US"/>
    </w:rPr>
  </w:style>
  <w:style w:type="paragraph" w:customStyle="1" w:styleId="671">
    <w:name w:val="оглавление 67"/>
    <w:basedOn w:val="affd"/>
    <w:next w:val="affd"/>
    <w:autoRedefine/>
    <w:rsid w:val="00C30C48"/>
    <w:pPr>
      <w:tabs>
        <w:tab w:val="right" w:leader="dot" w:pos="8313"/>
      </w:tabs>
      <w:spacing w:line="360" w:lineRule="auto"/>
      <w:ind w:left="1000"/>
    </w:pPr>
    <w:rPr>
      <w:szCs w:val="24"/>
      <w:lang w:val="en-US"/>
    </w:rPr>
  </w:style>
  <w:style w:type="paragraph" w:customStyle="1" w:styleId="771">
    <w:name w:val="оглавление 77"/>
    <w:basedOn w:val="affd"/>
    <w:next w:val="affd"/>
    <w:autoRedefine/>
    <w:rsid w:val="00C30C48"/>
    <w:pPr>
      <w:tabs>
        <w:tab w:val="right" w:leader="dot" w:pos="8313"/>
      </w:tabs>
      <w:spacing w:line="360" w:lineRule="auto"/>
      <w:ind w:left="1200"/>
    </w:pPr>
    <w:rPr>
      <w:szCs w:val="24"/>
      <w:lang w:val="en-US"/>
    </w:rPr>
  </w:style>
  <w:style w:type="paragraph" w:customStyle="1" w:styleId="871">
    <w:name w:val="оглавление 87"/>
    <w:basedOn w:val="affd"/>
    <w:next w:val="affd"/>
    <w:autoRedefine/>
    <w:rsid w:val="00C30C48"/>
    <w:pPr>
      <w:tabs>
        <w:tab w:val="right" w:leader="dot" w:pos="8313"/>
      </w:tabs>
      <w:spacing w:line="360" w:lineRule="auto"/>
      <w:ind w:left="1400"/>
    </w:pPr>
    <w:rPr>
      <w:szCs w:val="24"/>
      <w:lang w:val="en-US"/>
    </w:rPr>
  </w:style>
  <w:style w:type="paragraph" w:customStyle="1" w:styleId="971">
    <w:name w:val="оглавление 97"/>
    <w:basedOn w:val="affd"/>
    <w:next w:val="affd"/>
    <w:autoRedefine/>
    <w:rsid w:val="00C30C48"/>
    <w:pPr>
      <w:tabs>
        <w:tab w:val="right" w:leader="dot" w:pos="8313"/>
      </w:tabs>
      <w:spacing w:line="360" w:lineRule="auto"/>
      <w:ind w:left="1600"/>
    </w:pPr>
    <w:rPr>
      <w:szCs w:val="24"/>
      <w:lang w:val="en-US"/>
    </w:rPr>
  </w:style>
  <w:style w:type="paragraph" w:customStyle="1" w:styleId="8f2">
    <w:name w:val="Ссылка на название8"/>
    <w:basedOn w:val="affd"/>
    <w:next w:val="affd"/>
    <w:rsid w:val="00C30C48"/>
    <w:pPr>
      <w:spacing w:line="360" w:lineRule="auto"/>
      <w:jc w:val="right"/>
    </w:pPr>
    <w:rPr>
      <w:szCs w:val="24"/>
      <w:lang w:val="en-US"/>
    </w:rPr>
  </w:style>
  <w:style w:type="paragraph" w:customStyle="1" w:styleId="8f3">
    <w:name w:val="текст примечания8"/>
    <w:basedOn w:val="affd"/>
    <w:rsid w:val="00C30C48"/>
    <w:pPr>
      <w:spacing w:line="360" w:lineRule="auto"/>
    </w:pPr>
    <w:rPr>
      <w:szCs w:val="24"/>
      <w:lang w:val="en-US"/>
    </w:rPr>
  </w:style>
  <w:style w:type="paragraph" w:customStyle="1" w:styleId="9d">
    <w:name w:val="текст сноски9"/>
    <w:basedOn w:val="affd"/>
    <w:rsid w:val="00C30C48"/>
    <w:pPr>
      <w:spacing w:line="360" w:lineRule="auto"/>
    </w:pPr>
    <w:rPr>
      <w:szCs w:val="24"/>
      <w:lang w:val="en-US"/>
    </w:rPr>
  </w:style>
  <w:style w:type="paragraph" w:customStyle="1" w:styleId="8f4">
    <w:name w:val="указатель8"/>
    <w:basedOn w:val="affd"/>
    <w:next w:val="affd"/>
    <w:rsid w:val="00C30C48"/>
    <w:pPr>
      <w:spacing w:line="360" w:lineRule="auto"/>
    </w:pPr>
    <w:rPr>
      <w:szCs w:val="24"/>
      <w:lang w:val="en-US"/>
    </w:rPr>
  </w:style>
  <w:style w:type="paragraph" w:customStyle="1" w:styleId="183">
    <w:name w:val="указатель 18"/>
    <w:basedOn w:val="affd"/>
    <w:next w:val="affd"/>
    <w:autoRedefine/>
    <w:rsid w:val="00C30C48"/>
    <w:pPr>
      <w:tabs>
        <w:tab w:val="right" w:leader="dot" w:pos="3796"/>
      </w:tabs>
      <w:spacing w:line="360" w:lineRule="auto"/>
      <w:ind w:left="200" w:hanging="200"/>
    </w:pPr>
    <w:rPr>
      <w:szCs w:val="24"/>
      <w:lang w:val="en-US"/>
    </w:rPr>
  </w:style>
  <w:style w:type="paragraph" w:customStyle="1" w:styleId="281">
    <w:name w:val="указатель 28"/>
    <w:basedOn w:val="affd"/>
    <w:next w:val="affd"/>
    <w:autoRedefine/>
    <w:rsid w:val="00C30C48"/>
    <w:pPr>
      <w:tabs>
        <w:tab w:val="right" w:leader="dot" w:pos="3796"/>
      </w:tabs>
      <w:spacing w:line="360" w:lineRule="auto"/>
      <w:ind w:left="400" w:hanging="200"/>
    </w:pPr>
    <w:rPr>
      <w:szCs w:val="24"/>
      <w:lang w:val="en-US"/>
    </w:rPr>
  </w:style>
  <w:style w:type="paragraph" w:customStyle="1" w:styleId="381">
    <w:name w:val="указатель 38"/>
    <w:basedOn w:val="affd"/>
    <w:next w:val="affd"/>
    <w:autoRedefine/>
    <w:rsid w:val="00C30C48"/>
    <w:pPr>
      <w:tabs>
        <w:tab w:val="right" w:leader="dot" w:pos="3796"/>
      </w:tabs>
      <w:spacing w:line="360" w:lineRule="auto"/>
      <w:ind w:left="600" w:hanging="200"/>
    </w:pPr>
    <w:rPr>
      <w:szCs w:val="24"/>
      <w:lang w:val="en-US"/>
    </w:rPr>
  </w:style>
  <w:style w:type="paragraph" w:customStyle="1" w:styleId="482">
    <w:name w:val="указатель 48"/>
    <w:basedOn w:val="affd"/>
    <w:next w:val="affd"/>
    <w:autoRedefine/>
    <w:rsid w:val="00C30C48"/>
    <w:pPr>
      <w:tabs>
        <w:tab w:val="right" w:leader="dot" w:pos="3796"/>
      </w:tabs>
      <w:spacing w:line="360" w:lineRule="auto"/>
      <w:ind w:left="800" w:hanging="200"/>
    </w:pPr>
    <w:rPr>
      <w:szCs w:val="24"/>
      <w:lang w:val="en-US"/>
    </w:rPr>
  </w:style>
  <w:style w:type="paragraph" w:customStyle="1" w:styleId="580">
    <w:name w:val="указатель 58"/>
    <w:basedOn w:val="affd"/>
    <w:next w:val="affd"/>
    <w:autoRedefine/>
    <w:rsid w:val="00C30C48"/>
    <w:pPr>
      <w:tabs>
        <w:tab w:val="right" w:leader="dot" w:pos="3796"/>
      </w:tabs>
      <w:spacing w:line="360" w:lineRule="auto"/>
      <w:ind w:left="1000" w:hanging="200"/>
    </w:pPr>
    <w:rPr>
      <w:szCs w:val="24"/>
      <w:lang w:val="en-US"/>
    </w:rPr>
  </w:style>
  <w:style w:type="paragraph" w:customStyle="1" w:styleId="680">
    <w:name w:val="указатель 68"/>
    <w:basedOn w:val="affd"/>
    <w:next w:val="affd"/>
    <w:autoRedefine/>
    <w:rsid w:val="00C30C48"/>
    <w:pPr>
      <w:tabs>
        <w:tab w:val="right" w:leader="dot" w:pos="3796"/>
      </w:tabs>
      <w:spacing w:line="360" w:lineRule="auto"/>
      <w:ind w:left="1200" w:hanging="200"/>
    </w:pPr>
    <w:rPr>
      <w:szCs w:val="24"/>
      <w:lang w:val="en-US"/>
    </w:rPr>
  </w:style>
  <w:style w:type="paragraph" w:customStyle="1" w:styleId="780">
    <w:name w:val="указатель 78"/>
    <w:basedOn w:val="affd"/>
    <w:next w:val="affd"/>
    <w:autoRedefine/>
    <w:rsid w:val="00C30C48"/>
    <w:pPr>
      <w:tabs>
        <w:tab w:val="right" w:leader="dot" w:pos="3796"/>
      </w:tabs>
      <w:spacing w:line="360" w:lineRule="auto"/>
      <w:ind w:left="1400" w:hanging="200"/>
    </w:pPr>
    <w:rPr>
      <w:szCs w:val="24"/>
      <w:lang w:val="en-US"/>
    </w:rPr>
  </w:style>
  <w:style w:type="paragraph" w:customStyle="1" w:styleId="880">
    <w:name w:val="указатель 88"/>
    <w:basedOn w:val="affd"/>
    <w:next w:val="affd"/>
    <w:autoRedefine/>
    <w:rsid w:val="00C30C48"/>
    <w:pPr>
      <w:tabs>
        <w:tab w:val="right" w:leader="dot" w:pos="3796"/>
      </w:tabs>
      <w:spacing w:line="360" w:lineRule="auto"/>
      <w:ind w:left="1600" w:hanging="200"/>
    </w:pPr>
    <w:rPr>
      <w:szCs w:val="24"/>
      <w:lang w:val="en-US"/>
    </w:rPr>
  </w:style>
  <w:style w:type="paragraph" w:customStyle="1" w:styleId="980">
    <w:name w:val="указатель 98"/>
    <w:basedOn w:val="affd"/>
    <w:next w:val="affd"/>
    <w:autoRedefine/>
    <w:rsid w:val="00C30C48"/>
    <w:pPr>
      <w:tabs>
        <w:tab w:val="right" w:leader="dot" w:pos="3796"/>
      </w:tabs>
      <w:spacing w:line="360" w:lineRule="auto"/>
      <w:ind w:left="1800" w:hanging="200"/>
    </w:pPr>
    <w:rPr>
      <w:szCs w:val="24"/>
      <w:lang w:val="en-US"/>
    </w:rPr>
  </w:style>
  <w:style w:type="paragraph" w:customStyle="1" w:styleId="581">
    <w:name w:val="оглавление 58"/>
    <w:basedOn w:val="affd"/>
    <w:next w:val="affd"/>
    <w:autoRedefine/>
    <w:rsid w:val="00C30C48"/>
    <w:pPr>
      <w:tabs>
        <w:tab w:val="right" w:leader="dot" w:pos="8313"/>
      </w:tabs>
      <w:spacing w:line="360" w:lineRule="auto"/>
      <w:ind w:left="800"/>
    </w:pPr>
    <w:rPr>
      <w:szCs w:val="24"/>
      <w:lang w:val="en-US"/>
    </w:rPr>
  </w:style>
  <w:style w:type="paragraph" w:customStyle="1" w:styleId="681">
    <w:name w:val="оглавление 68"/>
    <w:basedOn w:val="affd"/>
    <w:next w:val="affd"/>
    <w:autoRedefine/>
    <w:rsid w:val="00C30C48"/>
    <w:pPr>
      <w:tabs>
        <w:tab w:val="right" w:leader="dot" w:pos="8313"/>
      </w:tabs>
      <w:spacing w:line="360" w:lineRule="auto"/>
      <w:ind w:left="1000"/>
    </w:pPr>
    <w:rPr>
      <w:szCs w:val="24"/>
      <w:lang w:val="en-US"/>
    </w:rPr>
  </w:style>
  <w:style w:type="paragraph" w:customStyle="1" w:styleId="781">
    <w:name w:val="оглавление 78"/>
    <w:basedOn w:val="affd"/>
    <w:next w:val="affd"/>
    <w:autoRedefine/>
    <w:rsid w:val="00C30C48"/>
    <w:pPr>
      <w:tabs>
        <w:tab w:val="right" w:leader="dot" w:pos="8313"/>
      </w:tabs>
      <w:spacing w:line="360" w:lineRule="auto"/>
      <w:ind w:left="1200"/>
    </w:pPr>
    <w:rPr>
      <w:szCs w:val="24"/>
      <w:lang w:val="en-US"/>
    </w:rPr>
  </w:style>
  <w:style w:type="paragraph" w:customStyle="1" w:styleId="881">
    <w:name w:val="оглавление 88"/>
    <w:basedOn w:val="affd"/>
    <w:next w:val="affd"/>
    <w:autoRedefine/>
    <w:rsid w:val="00C30C48"/>
    <w:pPr>
      <w:tabs>
        <w:tab w:val="right" w:leader="dot" w:pos="8313"/>
      </w:tabs>
      <w:spacing w:line="360" w:lineRule="auto"/>
      <w:ind w:left="1400"/>
    </w:pPr>
    <w:rPr>
      <w:szCs w:val="24"/>
      <w:lang w:val="en-US"/>
    </w:rPr>
  </w:style>
  <w:style w:type="paragraph" w:customStyle="1" w:styleId="981">
    <w:name w:val="оглавление 98"/>
    <w:basedOn w:val="affd"/>
    <w:next w:val="affd"/>
    <w:autoRedefine/>
    <w:rsid w:val="00C30C48"/>
    <w:pPr>
      <w:tabs>
        <w:tab w:val="right" w:leader="dot" w:pos="8313"/>
      </w:tabs>
      <w:spacing w:line="360" w:lineRule="auto"/>
      <w:ind w:left="1600"/>
    </w:pPr>
    <w:rPr>
      <w:szCs w:val="24"/>
      <w:lang w:val="en-US"/>
    </w:rPr>
  </w:style>
  <w:style w:type="paragraph" w:customStyle="1" w:styleId="9e">
    <w:name w:val="Ссылка на название9"/>
    <w:basedOn w:val="affd"/>
    <w:next w:val="affd"/>
    <w:rsid w:val="00C30C48"/>
    <w:pPr>
      <w:spacing w:line="360" w:lineRule="auto"/>
      <w:jc w:val="right"/>
    </w:pPr>
    <w:rPr>
      <w:szCs w:val="24"/>
      <w:lang w:val="en-US"/>
    </w:rPr>
  </w:style>
  <w:style w:type="paragraph" w:customStyle="1" w:styleId="9f">
    <w:name w:val="текст примечания9"/>
    <w:basedOn w:val="affd"/>
    <w:rsid w:val="00C30C48"/>
    <w:pPr>
      <w:spacing w:line="360" w:lineRule="auto"/>
    </w:pPr>
    <w:rPr>
      <w:szCs w:val="24"/>
      <w:lang w:val="en-US"/>
    </w:rPr>
  </w:style>
  <w:style w:type="paragraph" w:customStyle="1" w:styleId="10e">
    <w:name w:val="текст сноски10"/>
    <w:basedOn w:val="affd"/>
    <w:rsid w:val="00C30C48"/>
    <w:pPr>
      <w:spacing w:line="360" w:lineRule="auto"/>
    </w:pPr>
    <w:rPr>
      <w:szCs w:val="24"/>
      <w:lang w:val="en-US"/>
    </w:rPr>
  </w:style>
  <w:style w:type="paragraph" w:customStyle="1" w:styleId="9f0">
    <w:name w:val="указатель9"/>
    <w:basedOn w:val="affd"/>
    <w:next w:val="affd"/>
    <w:rsid w:val="00C30C48"/>
    <w:pPr>
      <w:spacing w:line="360" w:lineRule="auto"/>
    </w:pPr>
    <w:rPr>
      <w:szCs w:val="24"/>
      <w:lang w:val="en-US"/>
    </w:rPr>
  </w:style>
  <w:style w:type="paragraph" w:customStyle="1" w:styleId="193">
    <w:name w:val="указатель 19"/>
    <w:basedOn w:val="affd"/>
    <w:next w:val="affd"/>
    <w:autoRedefine/>
    <w:rsid w:val="00C30C48"/>
    <w:pPr>
      <w:tabs>
        <w:tab w:val="right" w:leader="dot" w:pos="3796"/>
      </w:tabs>
      <w:spacing w:line="360" w:lineRule="auto"/>
      <w:ind w:left="200" w:hanging="200"/>
    </w:pPr>
    <w:rPr>
      <w:szCs w:val="24"/>
      <w:lang w:val="en-US"/>
    </w:rPr>
  </w:style>
  <w:style w:type="paragraph" w:customStyle="1" w:styleId="291">
    <w:name w:val="указатель 29"/>
    <w:basedOn w:val="affd"/>
    <w:next w:val="affd"/>
    <w:autoRedefine/>
    <w:rsid w:val="00C30C48"/>
    <w:pPr>
      <w:tabs>
        <w:tab w:val="right" w:leader="dot" w:pos="3796"/>
      </w:tabs>
      <w:spacing w:line="360" w:lineRule="auto"/>
      <w:ind w:left="400" w:hanging="200"/>
    </w:pPr>
    <w:rPr>
      <w:szCs w:val="24"/>
      <w:lang w:val="en-US"/>
    </w:rPr>
  </w:style>
  <w:style w:type="paragraph" w:customStyle="1" w:styleId="391">
    <w:name w:val="указатель 39"/>
    <w:basedOn w:val="affd"/>
    <w:next w:val="affd"/>
    <w:autoRedefine/>
    <w:rsid w:val="00C30C48"/>
    <w:pPr>
      <w:tabs>
        <w:tab w:val="right" w:leader="dot" w:pos="3796"/>
      </w:tabs>
      <w:spacing w:line="360" w:lineRule="auto"/>
      <w:ind w:left="600" w:hanging="200"/>
    </w:pPr>
    <w:rPr>
      <w:szCs w:val="24"/>
      <w:lang w:val="en-US"/>
    </w:rPr>
  </w:style>
  <w:style w:type="paragraph" w:customStyle="1" w:styleId="490">
    <w:name w:val="указатель 49"/>
    <w:basedOn w:val="affd"/>
    <w:next w:val="affd"/>
    <w:autoRedefine/>
    <w:rsid w:val="00C30C48"/>
    <w:pPr>
      <w:tabs>
        <w:tab w:val="right" w:leader="dot" w:pos="3796"/>
      </w:tabs>
      <w:spacing w:line="360" w:lineRule="auto"/>
      <w:ind w:left="800" w:hanging="200"/>
    </w:pPr>
    <w:rPr>
      <w:szCs w:val="24"/>
      <w:lang w:val="en-US"/>
    </w:rPr>
  </w:style>
  <w:style w:type="paragraph" w:customStyle="1" w:styleId="590">
    <w:name w:val="указатель 59"/>
    <w:basedOn w:val="affd"/>
    <w:next w:val="affd"/>
    <w:autoRedefine/>
    <w:rsid w:val="00C30C48"/>
    <w:pPr>
      <w:tabs>
        <w:tab w:val="right" w:leader="dot" w:pos="3796"/>
      </w:tabs>
      <w:spacing w:line="360" w:lineRule="auto"/>
      <w:ind w:left="1000" w:hanging="200"/>
    </w:pPr>
    <w:rPr>
      <w:szCs w:val="24"/>
      <w:lang w:val="en-US"/>
    </w:rPr>
  </w:style>
  <w:style w:type="paragraph" w:customStyle="1" w:styleId="690">
    <w:name w:val="указатель 69"/>
    <w:basedOn w:val="affd"/>
    <w:next w:val="affd"/>
    <w:autoRedefine/>
    <w:rsid w:val="00C30C48"/>
    <w:pPr>
      <w:tabs>
        <w:tab w:val="right" w:leader="dot" w:pos="3796"/>
      </w:tabs>
      <w:spacing w:line="360" w:lineRule="auto"/>
      <w:ind w:left="1200" w:hanging="200"/>
    </w:pPr>
    <w:rPr>
      <w:szCs w:val="24"/>
      <w:lang w:val="en-US"/>
    </w:rPr>
  </w:style>
  <w:style w:type="paragraph" w:customStyle="1" w:styleId="790">
    <w:name w:val="указатель 79"/>
    <w:basedOn w:val="affd"/>
    <w:next w:val="affd"/>
    <w:autoRedefine/>
    <w:rsid w:val="00C30C48"/>
    <w:pPr>
      <w:tabs>
        <w:tab w:val="right" w:leader="dot" w:pos="3796"/>
      </w:tabs>
      <w:spacing w:line="360" w:lineRule="auto"/>
      <w:ind w:left="1400" w:hanging="200"/>
    </w:pPr>
    <w:rPr>
      <w:szCs w:val="24"/>
      <w:lang w:val="en-US"/>
    </w:rPr>
  </w:style>
  <w:style w:type="paragraph" w:customStyle="1" w:styleId="890">
    <w:name w:val="указатель 89"/>
    <w:basedOn w:val="affd"/>
    <w:next w:val="affd"/>
    <w:autoRedefine/>
    <w:rsid w:val="00C30C48"/>
    <w:pPr>
      <w:tabs>
        <w:tab w:val="right" w:leader="dot" w:pos="3796"/>
      </w:tabs>
      <w:spacing w:line="360" w:lineRule="auto"/>
      <w:ind w:left="1600" w:hanging="200"/>
    </w:pPr>
    <w:rPr>
      <w:szCs w:val="24"/>
      <w:lang w:val="en-US"/>
    </w:rPr>
  </w:style>
  <w:style w:type="paragraph" w:customStyle="1" w:styleId="990">
    <w:name w:val="указатель 99"/>
    <w:basedOn w:val="affd"/>
    <w:next w:val="affd"/>
    <w:autoRedefine/>
    <w:rsid w:val="00C30C48"/>
    <w:pPr>
      <w:tabs>
        <w:tab w:val="right" w:leader="dot" w:pos="3796"/>
      </w:tabs>
      <w:spacing w:line="360" w:lineRule="auto"/>
      <w:ind w:left="1800" w:hanging="200"/>
    </w:pPr>
    <w:rPr>
      <w:szCs w:val="24"/>
      <w:lang w:val="en-US"/>
    </w:rPr>
  </w:style>
  <w:style w:type="paragraph" w:customStyle="1" w:styleId="31b">
    <w:name w:val="Ссылка на название31"/>
    <w:basedOn w:val="affd"/>
    <w:next w:val="affd"/>
    <w:rsid w:val="00C30C48"/>
    <w:pPr>
      <w:spacing w:line="360" w:lineRule="auto"/>
      <w:jc w:val="right"/>
    </w:pPr>
    <w:rPr>
      <w:szCs w:val="24"/>
      <w:lang w:val="en-US"/>
    </w:rPr>
  </w:style>
  <w:style w:type="paragraph" w:customStyle="1" w:styleId="591">
    <w:name w:val="оглавление 59"/>
    <w:basedOn w:val="affd"/>
    <w:next w:val="affd"/>
    <w:autoRedefine/>
    <w:rsid w:val="00C30C48"/>
    <w:pPr>
      <w:tabs>
        <w:tab w:val="right" w:leader="dot" w:pos="8313"/>
      </w:tabs>
      <w:spacing w:line="360" w:lineRule="auto"/>
      <w:ind w:left="800"/>
    </w:pPr>
    <w:rPr>
      <w:szCs w:val="24"/>
      <w:lang w:val="en-US"/>
    </w:rPr>
  </w:style>
  <w:style w:type="paragraph" w:customStyle="1" w:styleId="691">
    <w:name w:val="оглавление 69"/>
    <w:basedOn w:val="affd"/>
    <w:next w:val="affd"/>
    <w:autoRedefine/>
    <w:rsid w:val="00C30C48"/>
    <w:pPr>
      <w:tabs>
        <w:tab w:val="right" w:leader="dot" w:pos="8313"/>
      </w:tabs>
      <w:spacing w:line="360" w:lineRule="auto"/>
      <w:ind w:left="1000"/>
    </w:pPr>
    <w:rPr>
      <w:szCs w:val="24"/>
      <w:lang w:val="en-US"/>
    </w:rPr>
  </w:style>
  <w:style w:type="paragraph" w:customStyle="1" w:styleId="791">
    <w:name w:val="оглавление 79"/>
    <w:basedOn w:val="affd"/>
    <w:next w:val="affd"/>
    <w:autoRedefine/>
    <w:rsid w:val="00C30C48"/>
    <w:pPr>
      <w:tabs>
        <w:tab w:val="right" w:leader="dot" w:pos="8313"/>
      </w:tabs>
      <w:spacing w:line="360" w:lineRule="auto"/>
      <w:ind w:left="1200"/>
    </w:pPr>
    <w:rPr>
      <w:szCs w:val="24"/>
      <w:lang w:val="en-US"/>
    </w:rPr>
  </w:style>
  <w:style w:type="paragraph" w:customStyle="1" w:styleId="891">
    <w:name w:val="оглавление 89"/>
    <w:basedOn w:val="affd"/>
    <w:next w:val="affd"/>
    <w:autoRedefine/>
    <w:rsid w:val="00C30C48"/>
    <w:pPr>
      <w:tabs>
        <w:tab w:val="right" w:leader="dot" w:pos="8313"/>
      </w:tabs>
      <w:spacing w:line="360" w:lineRule="auto"/>
      <w:ind w:left="1400"/>
    </w:pPr>
    <w:rPr>
      <w:szCs w:val="24"/>
      <w:lang w:val="en-US"/>
    </w:rPr>
  </w:style>
  <w:style w:type="paragraph" w:customStyle="1" w:styleId="991">
    <w:name w:val="оглавление 99"/>
    <w:basedOn w:val="affd"/>
    <w:next w:val="affd"/>
    <w:autoRedefine/>
    <w:rsid w:val="00C30C48"/>
    <w:pPr>
      <w:tabs>
        <w:tab w:val="right" w:leader="dot" w:pos="8313"/>
      </w:tabs>
      <w:spacing w:line="360" w:lineRule="auto"/>
      <w:ind w:left="1600"/>
    </w:pPr>
    <w:rPr>
      <w:szCs w:val="24"/>
      <w:lang w:val="en-US"/>
    </w:rPr>
  </w:style>
  <w:style w:type="paragraph" w:customStyle="1" w:styleId="10f">
    <w:name w:val="текст примечания10"/>
    <w:basedOn w:val="affd"/>
    <w:rsid w:val="00C30C48"/>
    <w:pPr>
      <w:spacing w:line="360" w:lineRule="auto"/>
    </w:pPr>
    <w:rPr>
      <w:szCs w:val="24"/>
      <w:lang w:val="en-US"/>
    </w:rPr>
  </w:style>
  <w:style w:type="paragraph" w:customStyle="1" w:styleId="11ff5">
    <w:name w:val="текст сноски11"/>
    <w:basedOn w:val="affd"/>
    <w:rsid w:val="00C30C48"/>
    <w:pPr>
      <w:spacing w:line="360" w:lineRule="auto"/>
    </w:pPr>
    <w:rPr>
      <w:szCs w:val="24"/>
      <w:lang w:val="en-US"/>
    </w:rPr>
  </w:style>
  <w:style w:type="paragraph" w:customStyle="1" w:styleId="10f0">
    <w:name w:val="указатель10"/>
    <w:basedOn w:val="affd"/>
    <w:next w:val="affd"/>
    <w:rsid w:val="00C30C48"/>
    <w:pPr>
      <w:spacing w:line="360" w:lineRule="auto"/>
    </w:pPr>
    <w:rPr>
      <w:szCs w:val="24"/>
      <w:lang w:val="en-US"/>
    </w:rPr>
  </w:style>
  <w:style w:type="paragraph" w:customStyle="1" w:styleId="1100">
    <w:name w:val="указатель 110"/>
    <w:basedOn w:val="affd"/>
    <w:next w:val="affd"/>
    <w:autoRedefine/>
    <w:rsid w:val="00C30C48"/>
    <w:pPr>
      <w:tabs>
        <w:tab w:val="right" w:leader="dot" w:pos="3796"/>
      </w:tabs>
      <w:spacing w:line="360" w:lineRule="auto"/>
      <w:ind w:left="200" w:hanging="200"/>
    </w:pPr>
    <w:rPr>
      <w:szCs w:val="24"/>
      <w:lang w:val="en-US"/>
    </w:rPr>
  </w:style>
  <w:style w:type="paragraph" w:customStyle="1" w:styleId="2100">
    <w:name w:val="указатель 210"/>
    <w:basedOn w:val="affd"/>
    <w:next w:val="affd"/>
    <w:autoRedefine/>
    <w:rsid w:val="00C30C48"/>
    <w:pPr>
      <w:tabs>
        <w:tab w:val="right" w:leader="dot" w:pos="3796"/>
      </w:tabs>
      <w:spacing w:line="360" w:lineRule="auto"/>
      <w:ind w:left="400" w:hanging="200"/>
    </w:pPr>
    <w:rPr>
      <w:szCs w:val="24"/>
      <w:lang w:val="en-US"/>
    </w:rPr>
  </w:style>
  <w:style w:type="paragraph" w:customStyle="1" w:styleId="3101">
    <w:name w:val="указатель 310"/>
    <w:basedOn w:val="affd"/>
    <w:next w:val="affd"/>
    <w:autoRedefine/>
    <w:rsid w:val="00C30C48"/>
    <w:pPr>
      <w:tabs>
        <w:tab w:val="right" w:leader="dot" w:pos="3796"/>
      </w:tabs>
      <w:spacing w:line="360" w:lineRule="auto"/>
      <w:ind w:left="600" w:hanging="200"/>
    </w:pPr>
    <w:rPr>
      <w:szCs w:val="24"/>
      <w:lang w:val="en-US"/>
    </w:rPr>
  </w:style>
  <w:style w:type="paragraph" w:customStyle="1" w:styleId="4100">
    <w:name w:val="указатель 410"/>
    <w:basedOn w:val="affd"/>
    <w:next w:val="affd"/>
    <w:autoRedefine/>
    <w:rsid w:val="00C30C48"/>
    <w:pPr>
      <w:tabs>
        <w:tab w:val="right" w:leader="dot" w:pos="3796"/>
      </w:tabs>
      <w:spacing w:line="360" w:lineRule="auto"/>
      <w:ind w:left="800" w:hanging="200"/>
    </w:pPr>
    <w:rPr>
      <w:szCs w:val="24"/>
      <w:lang w:val="en-US"/>
    </w:rPr>
  </w:style>
  <w:style w:type="paragraph" w:customStyle="1" w:styleId="5100">
    <w:name w:val="указатель 510"/>
    <w:basedOn w:val="affd"/>
    <w:next w:val="affd"/>
    <w:autoRedefine/>
    <w:rsid w:val="00C30C48"/>
    <w:pPr>
      <w:tabs>
        <w:tab w:val="right" w:leader="dot" w:pos="3796"/>
      </w:tabs>
      <w:spacing w:line="360" w:lineRule="auto"/>
      <w:ind w:left="1000" w:hanging="200"/>
    </w:pPr>
    <w:rPr>
      <w:szCs w:val="24"/>
      <w:lang w:val="en-US"/>
    </w:rPr>
  </w:style>
  <w:style w:type="paragraph" w:customStyle="1" w:styleId="6100">
    <w:name w:val="указатель 610"/>
    <w:basedOn w:val="affd"/>
    <w:next w:val="affd"/>
    <w:autoRedefine/>
    <w:rsid w:val="00C30C48"/>
    <w:pPr>
      <w:tabs>
        <w:tab w:val="right" w:leader="dot" w:pos="3796"/>
      </w:tabs>
      <w:spacing w:line="360" w:lineRule="auto"/>
      <w:ind w:left="1200" w:hanging="200"/>
    </w:pPr>
    <w:rPr>
      <w:szCs w:val="24"/>
      <w:lang w:val="en-US"/>
    </w:rPr>
  </w:style>
  <w:style w:type="paragraph" w:customStyle="1" w:styleId="7100">
    <w:name w:val="указатель 710"/>
    <w:basedOn w:val="affd"/>
    <w:next w:val="affd"/>
    <w:autoRedefine/>
    <w:rsid w:val="00C30C48"/>
    <w:pPr>
      <w:tabs>
        <w:tab w:val="right" w:leader="dot" w:pos="3796"/>
      </w:tabs>
      <w:spacing w:line="360" w:lineRule="auto"/>
      <w:ind w:left="1400" w:hanging="200"/>
    </w:pPr>
    <w:rPr>
      <w:szCs w:val="24"/>
      <w:lang w:val="en-US"/>
    </w:rPr>
  </w:style>
  <w:style w:type="paragraph" w:customStyle="1" w:styleId="8100">
    <w:name w:val="указатель 810"/>
    <w:basedOn w:val="affd"/>
    <w:next w:val="affd"/>
    <w:autoRedefine/>
    <w:rsid w:val="00C30C48"/>
    <w:pPr>
      <w:tabs>
        <w:tab w:val="right" w:leader="dot" w:pos="3796"/>
      </w:tabs>
      <w:spacing w:line="360" w:lineRule="auto"/>
      <w:ind w:left="1600" w:hanging="200"/>
    </w:pPr>
    <w:rPr>
      <w:szCs w:val="24"/>
      <w:lang w:val="en-US"/>
    </w:rPr>
  </w:style>
  <w:style w:type="paragraph" w:customStyle="1" w:styleId="9100">
    <w:name w:val="указатель 910"/>
    <w:basedOn w:val="affd"/>
    <w:next w:val="affd"/>
    <w:autoRedefine/>
    <w:rsid w:val="00C30C48"/>
    <w:pPr>
      <w:tabs>
        <w:tab w:val="right" w:leader="dot" w:pos="3796"/>
      </w:tabs>
      <w:spacing w:line="360" w:lineRule="auto"/>
      <w:ind w:left="1800" w:hanging="200"/>
    </w:pPr>
    <w:rPr>
      <w:szCs w:val="24"/>
      <w:lang w:val="en-US"/>
    </w:rPr>
  </w:style>
  <w:style w:type="paragraph" w:customStyle="1" w:styleId="5101">
    <w:name w:val="оглавление 510"/>
    <w:basedOn w:val="affd"/>
    <w:next w:val="affd"/>
    <w:autoRedefine/>
    <w:rsid w:val="00C30C48"/>
    <w:pPr>
      <w:tabs>
        <w:tab w:val="right" w:leader="dot" w:pos="8313"/>
      </w:tabs>
      <w:spacing w:line="360" w:lineRule="auto"/>
      <w:ind w:left="800"/>
    </w:pPr>
    <w:rPr>
      <w:snapToGrid w:val="0"/>
      <w:szCs w:val="24"/>
      <w:lang w:val="en-US"/>
    </w:rPr>
  </w:style>
  <w:style w:type="paragraph" w:customStyle="1" w:styleId="6101">
    <w:name w:val="оглавление 610"/>
    <w:basedOn w:val="affd"/>
    <w:next w:val="affd"/>
    <w:autoRedefine/>
    <w:rsid w:val="00C30C48"/>
    <w:pPr>
      <w:tabs>
        <w:tab w:val="right" w:leader="dot" w:pos="8313"/>
      </w:tabs>
      <w:spacing w:line="360" w:lineRule="auto"/>
      <w:ind w:left="1000"/>
    </w:pPr>
    <w:rPr>
      <w:snapToGrid w:val="0"/>
      <w:szCs w:val="24"/>
      <w:lang w:val="en-US"/>
    </w:rPr>
  </w:style>
  <w:style w:type="paragraph" w:customStyle="1" w:styleId="7101">
    <w:name w:val="оглавление 710"/>
    <w:basedOn w:val="affd"/>
    <w:next w:val="affd"/>
    <w:autoRedefine/>
    <w:rsid w:val="00C30C48"/>
    <w:pPr>
      <w:tabs>
        <w:tab w:val="right" w:leader="dot" w:pos="8313"/>
      </w:tabs>
      <w:spacing w:line="360" w:lineRule="auto"/>
      <w:ind w:left="1200"/>
    </w:pPr>
    <w:rPr>
      <w:snapToGrid w:val="0"/>
      <w:szCs w:val="24"/>
      <w:lang w:val="en-US"/>
    </w:rPr>
  </w:style>
  <w:style w:type="paragraph" w:customStyle="1" w:styleId="8101">
    <w:name w:val="оглавление 810"/>
    <w:basedOn w:val="affd"/>
    <w:next w:val="affd"/>
    <w:autoRedefine/>
    <w:rsid w:val="00C30C48"/>
    <w:pPr>
      <w:tabs>
        <w:tab w:val="right" w:leader="dot" w:pos="8313"/>
      </w:tabs>
      <w:spacing w:line="360" w:lineRule="auto"/>
      <w:ind w:left="1400"/>
    </w:pPr>
    <w:rPr>
      <w:snapToGrid w:val="0"/>
      <w:szCs w:val="24"/>
      <w:lang w:val="en-US"/>
    </w:rPr>
  </w:style>
  <w:style w:type="paragraph" w:customStyle="1" w:styleId="9101">
    <w:name w:val="оглавление 910"/>
    <w:basedOn w:val="affd"/>
    <w:next w:val="affd"/>
    <w:autoRedefine/>
    <w:rsid w:val="00C30C48"/>
    <w:pPr>
      <w:tabs>
        <w:tab w:val="right" w:leader="dot" w:pos="8313"/>
      </w:tabs>
      <w:spacing w:line="360" w:lineRule="auto"/>
      <w:ind w:left="1600"/>
    </w:pPr>
    <w:rPr>
      <w:snapToGrid w:val="0"/>
      <w:szCs w:val="24"/>
      <w:lang w:val="en-US"/>
    </w:rPr>
  </w:style>
  <w:style w:type="paragraph" w:customStyle="1" w:styleId="11ff6">
    <w:name w:val="текст примечания11"/>
    <w:basedOn w:val="affd"/>
    <w:rsid w:val="00C30C48"/>
    <w:pPr>
      <w:spacing w:line="360" w:lineRule="auto"/>
    </w:pPr>
    <w:rPr>
      <w:snapToGrid w:val="0"/>
      <w:szCs w:val="24"/>
      <w:lang w:val="en-US"/>
    </w:rPr>
  </w:style>
  <w:style w:type="paragraph" w:customStyle="1" w:styleId="12ffa">
    <w:name w:val="текст сноски12"/>
    <w:basedOn w:val="affd"/>
    <w:rsid w:val="00C30C48"/>
    <w:pPr>
      <w:spacing w:line="360" w:lineRule="auto"/>
    </w:pPr>
    <w:rPr>
      <w:snapToGrid w:val="0"/>
      <w:szCs w:val="24"/>
      <w:lang w:val="en-US"/>
    </w:rPr>
  </w:style>
  <w:style w:type="paragraph" w:customStyle="1" w:styleId="11ff7">
    <w:name w:val="указатель11"/>
    <w:basedOn w:val="affd"/>
    <w:next w:val="affd"/>
    <w:rsid w:val="00C30C48"/>
    <w:pPr>
      <w:spacing w:line="360" w:lineRule="auto"/>
    </w:pPr>
    <w:rPr>
      <w:snapToGrid w:val="0"/>
      <w:szCs w:val="24"/>
      <w:lang w:val="en-US"/>
    </w:rPr>
  </w:style>
  <w:style w:type="paragraph" w:customStyle="1" w:styleId="1118">
    <w:name w:val="указатель 111"/>
    <w:basedOn w:val="affd"/>
    <w:next w:val="affd"/>
    <w:autoRedefine/>
    <w:rsid w:val="00C30C48"/>
    <w:pPr>
      <w:tabs>
        <w:tab w:val="right" w:leader="dot" w:pos="3796"/>
      </w:tabs>
      <w:spacing w:line="360" w:lineRule="auto"/>
      <w:ind w:left="200" w:hanging="200"/>
    </w:pPr>
    <w:rPr>
      <w:snapToGrid w:val="0"/>
      <w:szCs w:val="24"/>
      <w:lang w:val="en-US"/>
    </w:rPr>
  </w:style>
  <w:style w:type="paragraph" w:customStyle="1" w:styleId="2116">
    <w:name w:val="указатель 211"/>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13">
    <w:name w:val="указатель 311"/>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11">
    <w:name w:val="указатель 411"/>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10">
    <w:name w:val="указатель 511"/>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10">
    <w:name w:val="указатель 611"/>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10">
    <w:name w:val="указатель 711"/>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10">
    <w:name w:val="указатель 811"/>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10">
    <w:name w:val="указатель 911"/>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1ff8">
    <w:name w:val="Ссылка на название11"/>
    <w:basedOn w:val="affd"/>
    <w:next w:val="affd"/>
    <w:rsid w:val="00C30C48"/>
    <w:pPr>
      <w:spacing w:line="360" w:lineRule="auto"/>
      <w:jc w:val="right"/>
      <w:outlineLvl w:val="0"/>
    </w:pPr>
    <w:rPr>
      <w:snapToGrid w:val="0"/>
      <w:szCs w:val="24"/>
      <w:lang w:val="en-US"/>
    </w:rPr>
  </w:style>
  <w:style w:type="paragraph" w:customStyle="1" w:styleId="12ffb">
    <w:name w:val="текст примечания12"/>
    <w:basedOn w:val="affd"/>
    <w:rsid w:val="00C30C48"/>
    <w:pPr>
      <w:spacing w:line="360" w:lineRule="auto"/>
    </w:pPr>
    <w:rPr>
      <w:snapToGrid w:val="0"/>
      <w:szCs w:val="24"/>
      <w:lang w:val="en-US"/>
    </w:rPr>
  </w:style>
  <w:style w:type="paragraph" w:customStyle="1" w:styleId="139">
    <w:name w:val="текст сноски13"/>
    <w:basedOn w:val="affd"/>
    <w:rsid w:val="00C30C48"/>
    <w:pPr>
      <w:spacing w:line="360" w:lineRule="auto"/>
    </w:pPr>
    <w:rPr>
      <w:snapToGrid w:val="0"/>
      <w:szCs w:val="24"/>
      <w:lang w:val="en-US"/>
    </w:rPr>
  </w:style>
  <w:style w:type="paragraph" w:customStyle="1" w:styleId="12ffc">
    <w:name w:val="указатель12"/>
    <w:basedOn w:val="affd"/>
    <w:next w:val="affd"/>
    <w:rsid w:val="00C30C48"/>
    <w:pPr>
      <w:spacing w:line="360" w:lineRule="auto"/>
    </w:pPr>
    <w:rPr>
      <w:snapToGrid w:val="0"/>
      <w:szCs w:val="24"/>
      <w:lang w:val="en-US"/>
    </w:rPr>
  </w:style>
  <w:style w:type="paragraph" w:customStyle="1" w:styleId="2123">
    <w:name w:val="указатель 212"/>
    <w:basedOn w:val="affd"/>
    <w:next w:val="affd"/>
    <w:autoRedefine/>
    <w:rsid w:val="00C30C48"/>
    <w:pPr>
      <w:tabs>
        <w:tab w:val="right" w:leader="dot" w:pos="3796"/>
      </w:tabs>
      <w:spacing w:line="360" w:lineRule="auto"/>
      <w:ind w:left="400" w:hanging="200"/>
    </w:pPr>
    <w:rPr>
      <w:snapToGrid w:val="0"/>
      <w:szCs w:val="24"/>
      <w:lang w:val="en-US"/>
    </w:rPr>
  </w:style>
  <w:style w:type="paragraph" w:customStyle="1" w:styleId="3120">
    <w:name w:val="указатель 312"/>
    <w:basedOn w:val="affd"/>
    <w:next w:val="affd"/>
    <w:autoRedefine/>
    <w:rsid w:val="00C30C48"/>
    <w:pPr>
      <w:tabs>
        <w:tab w:val="right" w:leader="dot" w:pos="3796"/>
      </w:tabs>
      <w:spacing w:line="360" w:lineRule="auto"/>
      <w:ind w:left="600" w:hanging="200"/>
    </w:pPr>
    <w:rPr>
      <w:snapToGrid w:val="0"/>
      <w:szCs w:val="24"/>
      <w:lang w:val="en-US"/>
    </w:rPr>
  </w:style>
  <w:style w:type="paragraph" w:customStyle="1" w:styleId="4120">
    <w:name w:val="указатель 412"/>
    <w:basedOn w:val="affd"/>
    <w:next w:val="affd"/>
    <w:autoRedefine/>
    <w:rsid w:val="00C30C48"/>
    <w:pPr>
      <w:tabs>
        <w:tab w:val="right" w:leader="dot" w:pos="3796"/>
      </w:tabs>
      <w:spacing w:line="360" w:lineRule="auto"/>
      <w:ind w:left="800" w:hanging="200"/>
    </w:pPr>
    <w:rPr>
      <w:snapToGrid w:val="0"/>
      <w:szCs w:val="24"/>
      <w:lang w:val="en-US"/>
    </w:rPr>
  </w:style>
  <w:style w:type="paragraph" w:customStyle="1" w:styleId="5120">
    <w:name w:val="указатель 512"/>
    <w:basedOn w:val="affd"/>
    <w:next w:val="affd"/>
    <w:autoRedefine/>
    <w:rsid w:val="00C30C48"/>
    <w:pPr>
      <w:tabs>
        <w:tab w:val="right" w:leader="dot" w:pos="3796"/>
      </w:tabs>
      <w:spacing w:line="360" w:lineRule="auto"/>
      <w:ind w:left="1000" w:hanging="200"/>
    </w:pPr>
    <w:rPr>
      <w:snapToGrid w:val="0"/>
      <w:szCs w:val="24"/>
      <w:lang w:val="en-US"/>
    </w:rPr>
  </w:style>
  <w:style w:type="paragraph" w:customStyle="1" w:styleId="612">
    <w:name w:val="указатель 612"/>
    <w:basedOn w:val="affd"/>
    <w:next w:val="affd"/>
    <w:autoRedefine/>
    <w:rsid w:val="00C30C48"/>
    <w:pPr>
      <w:tabs>
        <w:tab w:val="right" w:leader="dot" w:pos="3796"/>
      </w:tabs>
      <w:spacing w:line="360" w:lineRule="auto"/>
      <w:ind w:left="1200" w:hanging="200"/>
    </w:pPr>
    <w:rPr>
      <w:snapToGrid w:val="0"/>
      <w:szCs w:val="24"/>
      <w:lang w:val="en-US"/>
    </w:rPr>
  </w:style>
  <w:style w:type="paragraph" w:customStyle="1" w:styleId="712">
    <w:name w:val="указатель 712"/>
    <w:basedOn w:val="affd"/>
    <w:next w:val="affd"/>
    <w:autoRedefine/>
    <w:rsid w:val="00C30C48"/>
    <w:pPr>
      <w:tabs>
        <w:tab w:val="right" w:leader="dot" w:pos="3796"/>
      </w:tabs>
      <w:spacing w:line="360" w:lineRule="auto"/>
      <w:ind w:left="1400" w:hanging="200"/>
    </w:pPr>
    <w:rPr>
      <w:snapToGrid w:val="0"/>
      <w:szCs w:val="24"/>
      <w:lang w:val="en-US"/>
    </w:rPr>
  </w:style>
  <w:style w:type="paragraph" w:customStyle="1" w:styleId="8120">
    <w:name w:val="указатель 812"/>
    <w:basedOn w:val="affd"/>
    <w:next w:val="affd"/>
    <w:autoRedefine/>
    <w:rsid w:val="00C30C48"/>
    <w:pPr>
      <w:tabs>
        <w:tab w:val="right" w:leader="dot" w:pos="3796"/>
      </w:tabs>
      <w:spacing w:line="360" w:lineRule="auto"/>
      <w:ind w:left="1600" w:hanging="200"/>
    </w:pPr>
    <w:rPr>
      <w:snapToGrid w:val="0"/>
      <w:szCs w:val="24"/>
      <w:lang w:val="en-US"/>
    </w:rPr>
  </w:style>
  <w:style w:type="paragraph" w:customStyle="1" w:styleId="9120">
    <w:name w:val="указатель 912"/>
    <w:basedOn w:val="affd"/>
    <w:next w:val="affd"/>
    <w:autoRedefine/>
    <w:rsid w:val="00C30C48"/>
    <w:pPr>
      <w:tabs>
        <w:tab w:val="right" w:leader="dot" w:pos="3796"/>
      </w:tabs>
      <w:spacing w:line="360" w:lineRule="auto"/>
      <w:ind w:left="1800" w:hanging="200"/>
    </w:pPr>
    <w:rPr>
      <w:snapToGrid w:val="0"/>
      <w:szCs w:val="24"/>
      <w:lang w:val="en-US"/>
    </w:rPr>
  </w:style>
  <w:style w:type="paragraph" w:customStyle="1" w:styleId="12ffd">
    <w:name w:val="Ссылка на название12"/>
    <w:basedOn w:val="affd"/>
    <w:next w:val="affd"/>
    <w:rsid w:val="00C30C48"/>
    <w:pPr>
      <w:spacing w:line="360" w:lineRule="auto"/>
      <w:jc w:val="right"/>
    </w:pPr>
    <w:rPr>
      <w:snapToGrid w:val="0"/>
      <w:szCs w:val="24"/>
      <w:lang w:val="en-US"/>
    </w:rPr>
  </w:style>
  <w:style w:type="paragraph" w:customStyle="1" w:styleId="1fffffffffff5">
    <w:name w:val="Прил1ур"/>
    <w:basedOn w:val="affd"/>
    <w:rsid w:val="00C30C48"/>
    <w:pPr>
      <w:spacing w:before="40" w:after="80" w:line="360" w:lineRule="auto"/>
      <w:ind w:left="340" w:right="567" w:hanging="340"/>
    </w:pPr>
    <w:rPr>
      <w:rFonts w:ascii="Arial" w:hAnsi="Arial" w:cs="Arial"/>
      <w:b/>
      <w:szCs w:val="28"/>
      <w:lang w:val="en-US"/>
    </w:rPr>
  </w:style>
  <w:style w:type="paragraph" w:customStyle="1" w:styleId="1fffffffffff6">
    <w:name w:val="Назв разрядка1"/>
    <w:basedOn w:val="affd"/>
    <w:rsid w:val="00C30C48"/>
    <w:pPr>
      <w:keepNext/>
      <w:spacing w:before="60" w:after="60" w:line="360" w:lineRule="auto"/>
      <w:contextualSpacing/>
      <w:jc w:val="center"/>
    </w:pPr>
    <w:rPr>
      <w:spacing w:val="30"/>
      <w:szCs w:val="28"/>
      <w:lang w:val="en-US"/>
    </w:rPr>
  </w:style>
  <w:style w:type="paragraph" w:customStyle="1" w:styleId="1fffffffffff7">
    <w:name w:val="Назв Сл1"/>
    <w:basedOn w:val="affd"/>
    <w:rsid w:val="00C30C48"/>
    <w:pPr>
      <w:keepNext/>
      <w:spacing w:before="120" w:after="60" w:line="360" w:lineRule="auto"/>
      <w:contextualSpacing/>
    </w:pPr>
    <w:rPr>
      <w:spacing w:val="10"/>
      <w:szCs w:val="24"/>
      <w:lang w:val="en-US"/>
    </w:rPr>
  </w:style>
  <w:style w:type="paragraph" w:customStyle="1" w:styleId="1fffffffffff8">
    <w:name w:val="Нормальный текст1"/>
    <w:basedOn w:val="affd"/>
    <w:rsid w:val="00C30C48"/>
    <w:pPr>
      <w:spacing w:line="360" w:lineRule="auto"/>
    </w:pPr>
    <w:rPr>
      <w:szCs w:val="24"/>
      <w:lang w:val="en-US"/>
    </w:rPr>
  </w:style>
  <w:style w:type="paragraph" w:customStyle="1" w:styleId="11ff9">
    <w:name w:val="Об раз11"/>
    <w:basedOn w:val="affd"/>
    <w:rsid w:val="00C30C48"/>
    <w:pPr>
      <w:spacing w:line="360" w:lineRule="auto"/>
    </w:pPr>
    <w:rPr>
      <w:spacing w:val="2"/>
      <w:szCs w:val="28"/>
      <w:lang w:val="en-US"/>
    </w:rPr>
  </w:style>
  <w:style w:type="paragraph" w:customStyle="1" w:styleId="21f7">
    <w:name w:val="Об раз21"/>
    <w:basedOn w:val="affd"/>
    <w:rsid w:val="00C30C48"/>
    <w:pPr>
      <w:spacing w:line="360" w:lineRule="auto"/>
    </w:pPr>
    <w:rPr>
      <w:spacing w:val="4"/>
      <w:szCs w:val="28"/>
      <w:lang w:val="en-US"/>
    </w:rPr>
  </w:style>
  <w:style w:type="paragraph" w:customStyle="1" w:styleId="424">
    <w:name w:val="Об раз42"/>
    <w:basedOn w:val="affd"/>
    <w:rsid w:val="00C30C48"/>
    <w:pPr>
      <w:spacing w:line="360" w:lineRule="auto"/>
    </w:pPr>
    <w:rPr>
      <w:spacing w:val="8"/>
      <w:szCs w:val="28"/>
      <w:lang w:val="en-US"/>
    </w:rPr>
  </w:style>
  <w:style w:type="paragraph" w:customStyle="1" w:styleId="517">
    <w:name w:val="Об раз51"/>
    <w:basedOn w:val="affd"/>
    <w:next w:val="affd"/>
    <w:rsid w:val="00C30C48"/>
    <w:pPr>
      <w:spacing w:line="360" w:lineRule="auto"/>
    </w:pPr>
    <w:rPr>
      <w:spacing w:val="10"/>
      <w:szCs w:val="28"/>
      <w:lang w:val="en-US"/>
    </w:rPr>
  </w:style>
  <w:style w:type="paragraph" w:customStyle="1" w:styleId="1fffffffffff9">
    <w:name w:val="Об список1"/>
    <w:basedOn w:val="affd"/>
    <w:next w:val="affd"/>
    <w:rsid w:val="00C30C48"/>
    <w:pPr>
      <w:tabs>
        <w:tab w:val="num" w:pos="360"/>
      </w:tabs>
      <w:spacing w:line="360" w:lineRule="auto"/>
      <w:ind w:left="360" w:hanging="360"/>
    </w:pPr>
    <w:rPr>
      <w:color w:val="000000"/>
      <w:szCs w:val="24"/>
      <w:lang w:val="en-US"/>
    </w:rPr>
  </w:style>
  <w:style w:type="paragraph" w:customStyle="1" w:styleId="11ffa">
    <w:name w:val="Об список уп11"/>
    <w:basedOn w:val="affffffffffffffff5"/>
    <w:rsid w:val="00C30C48"/>
    <w:pPr>
      <w:spacing w:line="360" w:lineRule="auto"/>
      <w:ind w:left="0" w:firstLine="0"/>
      <w:jc w:val="left"/>
    </w:pPr>
    <w:rPr>
      <w:spacing w:val="-2"/>
      <w:sz w:val="24"/>
      <w:szCs w:val="28"/>
      <w:lang w:val="en-US"/>
    </w:rPr>
  </w:style>
  <w:style w:type="paragraph" w:customStyle="1" w:styleId="1119">
    <w:name w:val="Об таб лево111"/>
    <w:basedOn w:val="12b"/>
    <w:rsid w:val="00C30C48"/>
    <w:pPr>
      <w:snapToGrid/>
      <w:ind w:firstLine="0"/>
      <w:jc w:val="left"/>
    </w:pPr>
    <w:rPr>
      <w:sz w:val="22"/>
      <w:szCs w:val="24"/>
    </w:rPr>
  </w:style>
  <w:style w:type="paragraph" w:customStyle="1" w:styleId="1fffffffffffa">
    <w:name w:val="Об таб право1"/>
    <w:basedOn w:val="affd"/>
    <w:rsid w:val="00C30C48"/>
    <w:pPr>
      <w:spacing w:line="360" w:lineRule="auto"/>
      <w:jc w:val="right"/>
    </w:pPr>
    <w:rPr>
      <w:szCs w:val="24"/>
      <w:lang w:val="en-US"/>
    </w:rPr>
  </w:style>
  <w:style w:type="paragraph" w:customStyle="1" w:styleId="1222">
    <w:name w:val="Об таб лево122"/>
    <w:basedOn w:val="affd"/>
    <w:rsid w:val="00C30C48"/>
    <w:pPr>
      <w:spacing w:line="360" w:lineRule="auto"/>
    </w:pPr>
    <w:rPr>
      <w:snapToGrid w:val="0"/>
      <w:szCs w:val="24"/>
      <w:lang w:val="en-US"/>
    </w:rPr>
  </w:style>
  <w:style w:type="paragraph" w:customStyle="1" w:styleId="111a">
    <w:name w:val="Об таб право111"/>
    <w:basedOn w:val="12fc"/>
    <w:rsid w:val="00C30C48"/>
    <w:pPr>
      <w:snapToGrid/>
      <w:ind w:firstLine="0"/>
    </w:pPr>
    <w:rPr>
      <w:sz w:val="22"/>
      <w:szCs w:val="24"/>
      <w:lang w:val="en-US"/>
    </w:rPr>
  </w:style>
  <w:style w:type="paragraph" w:customStyle="1" w:styleId="1231">
    <w:name w:val="Об таб лево123"/>
    <w:basedOn w:val="affd"/>
    <w:rsid w:val="00C30C48"/>
    <w:pPr>
      <w:spacing w:line="360" w:lineRule="auto"/>
    </w:pPr>
    <w:rPr>
      <w:snapToGrid w:val="0"/>
      <w:szCs w:val="24"/>
      <w:lang w:val="en-US"/>
    </w:rPr>
  </w:style>
  <w:style w:type="paragraph" w:customStyle="1" w:styleId="11ffb">
    <w:name w:val="Об уп11"/>
    <w:basedOn w:val="affd"/>
    <w:rsid w:val="00C30C48"/>
    <w:pPr>
      <w:spacing w:line="360" w:lineRule="auto"/>
    </w:pPr>
    <w:rPr>
      <w:spacing w:val="-2"/>
      <w:szCs w:val="24"/>
      <w:lang w:val="en-US"/>
    </w:rPr>
  </w:style>
  <w:style w:type="paragraph" w:customStyle="1" w:styleId="11ffc">
    <w:name w:val="Об уп1список1"/>
    <w:basedOn w:val="affffffffffffffff5"/>
    <w:rsid w:val="00C30C48"/>
    <w:pPr>
      <w:spacing w:line="360" w:lineRule="auto"/>
      <w:ind w:left="0" w:firstLine="0"/>
      <w:jc w:val="left"/>
    </w:pPr>
    <w:rPr>
      <w:spacing w:val="-2"/>
      <w:sz w:val="24"/>
      <w:szCs w:val="28"/>
      <w:lang w:val="en-US"/>
    </w:rPr>
  </w:style>
  <w:style w:type="paragraph" w:customStyle="1" w:styleId="21f8">
    <w:name w:val="Об уп2список1"/>
    <w:basedOn w:val="affffffffffffffff5"/>
    <w:rsid w:val="00C30C48"/>
    <w:pPr>
      <w:spacing w:line="360" w:lineRule="auto"/>
      <w:ind w:left="0" w:firstLine="0"/>
      <w:jc w:val="left"/>
    </w:pPr>
    <w:rPr>
      <w:spacing w:val="-4"/>
      <w:sz w:val="24"/>
      <w:szCs w:val="28"/>
      <w:lang w:val="en-US"/>
    </w:rPr>
  </w:style>
  <w:style w:type="paragraph" w:customStyle="1" w:styleId="31c">
    <w:name w:val="Об уп31"/>
    <w:basedOn w:val="affd"/>
    <w:rsid w:val="00C30C48"/>
    <w:pPr>
      <w:spacing w:line="360" w:lineRule="auto"/>
    </w:pPr>
    <w:rPr>
      <w:spacing w:val="-6"/>
      <w:szCs w:val="24"/>
      <w:lang w:val="en-US"/>
    </w:rPr>
  </w:style>
  <w:style w:type="paragraph" w:customStyle="1" w:styleId="31d">
    <w:name w:val="Об уп3список1"/>
    <w:basedOn w:val="affffffffffffffff5"/>
    <w:rsid w:val="00C30C48"/>
    <w:pPr>
      <w:spacing w:line="360" w:lineRule="auto"/>
      <w:ind w:left="0" w:firstLine="0"/>
      <w:jc w:val="left"/>
    </w:pPr>
    <w:rPr>
      <w:spacing w:val="-6"/>
      <w:sz w:val="24"/>
      <w:szCs w:val="28"/>
      <w:lang w:val="en-US"/>
    </w:rPr>
  </w:style>
  <w:style w:type="paragraph" w:customStyle="1" w:styleId="416">
    <w:name w:val="Об уп41"/>
    <w:basedOn w:val="affd"/>
    <w:rsid w:val="00C30C48"/>
    <w:pPr>
      <w:spacing w:line="360" w:lineRule="auto"/>
    </w:pPr>
    <w:rPr>
      <w:spacing w:val="-8"/>
      <w:szCs w:val="24"/>
      <w:lang w:val="en-US"/>
    </w:rPr>
  </w:style>
  <w:style w:type="paragraph" w:customStyle="1" w:styleId="417">
    <w:name w:val="Об уп4список1"/>
    <w:basedOn w:val="affffffffffffffff5"/>
    <w:rsid w:val="00C30C48"/>
    <w:pPr>
      <w:spacing w:line="360" w:lineRule="auto"/>
      <w:ind w:left="0" w:firstLine="0"/>
      <w:jc w:val="left"/>
    </w:pPr>
    <w:rPr>
      <w:spacing w:val="-8"/>
      <w:sz w:val="24"/>
      <w:szCs w:val="28"/>
      <w:lang w:val="en-US"/>
    </w:rPr>
  </w:style>
  <w:style w:type="paragraph" w:customStyle="1" w:styleId="518">
    <w:name w:val="Об уп51"/>
    <w:basedOn w:val="affd"/>
    <w:rsid w:val="00C30C48"/>
    <w:pPr>
      <w:spacing w:line="360" w:lineRule="auto"/>
    </w:pPr>
    <w:rPr>
      <w:spacing w:val="-10"/>
      <w:szCs w:val="24"/>
      <w:lang w:val="en-US"/>
    </w:rPr>
  </w:style>
  <w:style w:type="paragraph" w:customStyle="1" w:styleId="519">
    <w:name w:val="Об уп5список1"/>
    <w:basedOn w:val="affffffffffffffff5"/>
    <w:rsid w:val="00C30C48"/>
    <w:pPr>
      <w:spacing w:line="360" w:lineRule="auto"/>
      <w:ind w:left="0" w:firstLine="0"/>
      <w:jc w:val="left"/>
    </w:pPr>
    <w:rPr>
      <w:spacing w:val="-10"/>
      <w:sz w:val="24"/>
      <w:szCs w:val="28"/>
      <w:lang w:val="en-US"/>
    </w:rPr>
  </w:style>
  <w:style w:type="paragraph" w:customStyle="1" w:styleId="1fffffffffffb">
    <w:name w:val="Рамка1"/>
    <w:basedOn w:val="affd"/>
    <w:rsid w:val="00C30C48"/>
    <w:pPr>
      <w:spacing w:line="360" w:lineRule="auto"/>
      <w:jc w:val="center"/>
    </w:pPr>
    <w:rPr>
      <w:sz w:val="16"/>
      <w:szCs w:val="24"/>
      <w:lang w:val="en-US"/>
    </w:rPr>
  </w:style>
  <w:style w:type="paragraph" w:customStyle="1" w:styleId="1fffffffffffc">
    <w:name w:val="Смета1"/>
    <w:rsid w:val="00C30C48"/>
    <w:rPr>
      <w:rFonts w:ascii="Courier New" w:eastAsia="MS Mincho" w:hAnsi="Courier New" w:cs="Times New Roman CYR"/>
      <w:sz w:val="19"/>
    </w:rPr>
  </w:style>
  <w:style w:type="paragraph" w:customStyle="1" w:styleId="1fffffffffffd">
    <w:name w:val="Стиль по центру1"/>
    <w:basedOn w:val="affd"/>
    <w:rsid w:val="00C30C48"/>
    <w:pPr>
      <w:spacing w:line="360" w:lineRule="auto"/>
      <w:jc w:val="center"/>
    </w:pPr>
    <w:rPr>
      <w:szCs w:val="24"/>
      <w:lang w:val="en-US"/>
    </w:rPr>
  </w:style>
  <w:style w:type="paragraph" w:customStyle="1" w:styleId="1fffffffffffe">
    <w:name w:val="ЭФИ1"/>
    <w:basedOn w:val="affd"/>
    <w:rsid w:val="00C30C48"/>
    <w:pPr>
      <w:spacing w:line="360" w:lineRule="auto"/>
      <w:jc w:val="center"/>
    </w:pPr>
    <w:rPr>
      <w:sz w:val="20"/>
      <w:szCs w:val="24"/>
      <w:lang w:val="en-US"/>
    </w:rPr>
  </w:style>
  <w:style w:type="paragraph" w:customStyle="1" w:styleId="2ffffffa">
    <w:name w:val="Об список2"/>
    <w:basedOn w:val="affd"/>
    <w:next w:val="affd"/>
    <w:rsid w:val="00C30C48"/>
    <w:pPr>
      <w:tabs>
        <w:tab w:val="num" w:pos="992"/>
      </w:tabs>
      <w:spacing w:line="360" w:lineRule="auto"/>
    </w:pPr>
    <w:rPr>
      <w:color w:val="000000"/>
      <w:szCs w:val="24"/>
      <w:lang w:val="en-US"/>
    </w:rPr>
  </w:style>
  <w:style w:type="paragraph" w:customStyle="1" w:styleId="1241">
    <w:name w:val="Об таб лево124"/>
    <w:basedOn w:val="affd"/>
    <w:rsid w:val="00C30C48"/>
    <w:pPr>
      <w:spacing w:line="360" w:lineRule="auto"/>
    </w:pPr>
    <w:rPr>
      <w:snapToGrid w:val="0"/>
      <w:szCs w:val="24"/>
      <w:lang w:val="en-US"/>
    </w:rPr>
  </w:style>
  <w:style w:type="paragraph" w:customStyle="1" w:styleId="1223">
    <w:name w:val="Об таб центр122"/>
    <w:basedOn w:val="affd"/>
    <w:rsid w:val="00C30C48"/>
    <w:pPr>
      <w:spacing w:line="360" w:lineRule="auto"/>
      <w:jc w:val="center"/>
    </w:pPr>
    <w:rPr>
      <w:snapToGrid w:val="0"/>
      <w:szCs w:val="24"/>
      <w:lang w:val="en-US"/>
    </w:rPr>
  </w:style>
  <w:style w:type="paragraph" w:customStyle="1" w:styleId="3ffff0">
    <w:name w:val="Об список3"/>
    <w:basedOn w:val="affd"/>
    <w:next w:val="affd"/>
    <w:rsid w:val="00C30C48"/>
    <w:pPr>
      <w:tabs>
        <w:tab w:val="num" w:pos="992"/>
      </w:tabs>
      <w:spacing w:line="360" w:lineRule="auto"/>
    </w:pPr>
    <w:rPr>
      <w:color w:val="000000"/>
      <w:szCs w:val="24"/>
      <w:lang w:val="en-US"/>
    </w:rPr>
  </w:style>
  <w:style w:type="paragraph" w:customStyle="1" w:styleId="1251">
    <w:name w:val="Об таб лево125"/>
    <w:basedOn w:val="affd"/>
    <w:rsid w:val="00C30C48"/>
    <w:pPr>
      <w:spacing w:line="360" w:lineRule="auto"/>
    </w:pPr>
    <w:rPr>
      <w:snapToGrid w:val="0"/>
      <w:szCs w:val="24"/>
      <w:lang w:val="en-US"/>
    </w:rPr>
  </w:style>
  <w:style w:type="paragraph" w:customStyle="1" w:styleId="1232">
    <w:name w:val="Об таб центр123"/>
    <w:basedOn w:val="affd"/>
    <w:rsid w:val="00C30C48"/>
    <w:pPr>
      <w:spacing w:line="360" w:lineRule="auto"/>
      <w:jc w:val="center"/>
    </w:pPr>
    <w:rPr>
      <w:snapToGrid w:val="0"/>
      <w:szCs w:val="24"/>
      <w:lang w:val="en-US"/>
    </w:rPr>
  </w:style>
  <w:style w:type="paragraph" w:customStyle="1" w:styleId="4fff2">
    <w:name w:val="Об список4"/>
    <w:basedOn w:val="affd"/>
    <w:next w:val="affd"/>
    <w:rsid w:val="00C30C48"/>
    <w:pPr>
      <w:tabs>
        <w:tab w:val="num" w:pos="992"/>
      </w:tabs>
      <w:spacing w:line="360" w:lineRule="auto"/>
    </w:pPr>
    <w:rPr>
      <w:color w:val="000000"/>
      <w:szCs w:val="24"/>
      <w:lang w:val="en-US"/>
    </w:rPr>
  </w:style>
  <w:style w:type="paragraph" w:customStyle="1" w:styleId="1123">
    <w:name w:val="Об таб право112"/>
    <w:basedOn w:val="12fc"/>
    <w:rsid w:val="00C30C48"/>
    <w:pPr>
      <w:snapToGrid/>
      <w:ind w:firstLine="0"/>
    </w:pPr>
    <w:rPr>
      <w:snapToGrid w:val="0"/>
      <w:sz w:val="22"/>
      <w:szCs w:val="24"/>
      <w:lang w:val="en-US"/>
    </w:rPr>
  </w:style>
  <w:style w:type="paragraph" w:customStyle="1" w:styleId="12ffe">
    <w:name w:val="Об раз12"/>
    <w:basedOn w:val="affd"/>
    <w:rsid w:val="00C30C48"/>
    <w:pPr>
      <w:spacing w:line="360" w:lineRule="auto"/>
    </w:pPr>
    <w:rPr>
      <w:spacing w:val="2"/>
      <w:szCs w:val="28"/>
      <w:lang w:val="en-US"/>
    </w:rPr>
  </w:style>
  <w:style w:type="paragraph" w:customStyle="1" w:styleId="1217">
    <w:name w:val="Об таб право121"/>
    <w:basedOn w:val="affd"/>
    <w:rsid w:val="00C30C48"/>
    <w:pPr>
      <w:spacing w:line="360" w:lineRule="auto"/>
      <w:jc w:val="right"/>
    </w:pPr>
    <w:rPr>
      <w:szCs w:val="24"/>
      <w:lang w:val="en-US"/>
    </w:rPr>
  </w:style>
  <w:style w:type="paragraph" w:customStyle="1" w:styleId="1224">
    <w:name w:val="Об таб право122"/>
    <w:basedOn w:val="affd"/>
    <w:rsid w:val="00C30C48"/>
    <w:pPr>
      <w:spacing w:line="360" w:lineRule="auto"/>
      <w:jc w:val="right"/>
    </w:pPr>
    <w:rPr>
      <w:snapToGrid w:val="0"/>
      <w:szCs w:val="24"/>
      <w:lang w:val="en-US"/>
    </w:rPr>
  </w:style>
  <w:style w:type="paragraph" w:customStyle="1" w:styleId="111b">
    <w:name w:val="Об таб центр111"/>
    <w:basedOn w:val="12d"/>
    <w:rsid w:val="00C30C48"/>
    <w:pPr>
      <w:snapToGrid/>
      <w:ind w:firstLine="0"/>
    </w:pPr>
    <w:rPr>
      <w:sz w:val="22"/>
      <w:szCs w:val="24"/>
    </w:rPr>
  </w:style>
  <w:style w:type="paragraph" w:customStyle="1" w:styleId="523">
    <w:name w:val="Об раз52"/>
    <w:basedOn w:val="affd"/>
    <w:next w:val="affd"/>
    <w:rsid w:val="00C30C48"/>
    <w:pPr>
      <w:spacing w:line="360" w:lineRule="auto"/>
    </w:pPr>
    <w:rPr>
      <w:spacing w:val="10"/>
      <w:szCs w:val="28"/>
      <w:lang w:val="en-US"/>
    </w:rPr>
  </w:style>
  <w:style w:type="paragraph" w:customStyle="1" w:styleId="5ff2">
    <w:name w:val="Об список5"/>
    <w:basedOn w:val="affd"/>
    <w:next w:val="affd"/>
    <w:rsid w:val="00C30C48"/>
    <w:pPr>
      <w:tabs>
        <w:tab w:val="num" w:pos="992"/>
      </w:tabs>
      <w:spacing w:line="360" w:lineRule="auto"/>
    </w:pPr>
    <w:rPr>
      <w:color w:val="000000"/>
      <w:szCs w:val="24"/>
      <w:lang w:val="en-US"/>
    </w:rPr>
  </w:style>
  <w:style w:type="paragraph" w:customStyle="1" w:styleId="12fff">
    <w:name w:val="Об список уп12"/>
    <w:basedOn w:val="affffffffffffffff5"/>
    <w:rsid w:val="00C30C48"/>
    <w:pPr>
      <w:spacing w:line="360" w:lineRule="auto"/>
      <w:ind w:left="0" w:firstLine="0"/>
      <w:jc w:val="left"/>
    </w:pPr>
    <w:rPr>
      <w:spacing w:val="-2"/>
      <w:sz w:val="24"/>
      <w:szCs w:val="28"/>
      <w:lang w:val="en-US"/>
    </w:rPr>
  </w:style>
  <w:style w:type="paragraph" w:customStyle="1" w:styleId="1124">
    <w:name w:val="Об таб лево112"/>
    <w:basedOn w:val="12b"/>
    <w:rsid w:val="00C30C48"/>
    <w:pPr>
      <w:snapToGrid/>
      <w:ind w:firstLine="0"/>
      <w:jc w:val="left"/>
    </w:pPr>
    <w:rPr>
      <w:snapToGrid w:val="0"/>
      <w:sz w:val="22"/>
      <w:szCs w:val="24"/>
    </w:rPr>
  </w:style>
  <w:style w:type="paragraph" w:customStyle="1" w:styleId="2ffffffb">
    <w:name w:val="Об таб право2"/>
    <w:basedOn w:val="affd"/>
    <w:rsid w:val="00C30C48"/>
    <w:pPr>
      <w:spacing w:line="360" w:lineRule="auto"/>
      <w:jc w:val="right"/>
    </w:pPr>
    <w:rPr>
      <w:snapToGrid w:val="0"/>
      <w:szCs w:val="24"/>
      <w:lang w:val="en-US"/>
    </w:rPr>
  </w:style>
  <w:style w:type="paragraph" w:customStyle="1" w:styleId="2ffffffc">
    <w:name w:val="Об таб центр2"/>
    <w:basedOn w:val="affd"/>
    <w:rsid w:val="00C30C48"/>
    <w:pPr>
      <w:spacing w:line="360" w:lineRule="auto"/>
      <w:jc w:val="center"/>
    </w:pPr>
    <w:rPr>
      <w:snapToGrid w:val="0"/>
      <w:szCs w:val="24"/>
      <w:lang w:val="en-US"/>
    </w:rPr>
  </w:style>
  <w:style w:type="paragraph" w:customStyle="1" w:styleId="1252">
    <w:name w:val="Об таб центр125"/>
    <w:basedOn w:val="affd"/>
    <w:rsid w:val="00C30C48"/>
    <w:pPr>
      <w:spacing w:line="360" w:lineRule="auto"/>
      <w:jc w:val="center"/>
    </w:pPr>
    <w:rPr>
      <w:snapToGrid w:val="0"/>
      <w:szCs w:val="24"/>
      <w:lang w:val="en-US"/>
    </w:rPr>
  </w:style>
  <w:style w:type="paragraph" w:customStyle="1" w:styleId="1125">
    <w:name w:val="Об таб центр112"/>
    <w:basedOn w:val="12d"/>
    <w:rsid w:val="00C30C48"/>
    <w:pPr>
      <w:snapToGrid/>
      <w:ind w:firstLine="0"/>
    </w:pPr>
    <w:rPr>
      <w:snapToGrid w:val="0"/>
      <w:sz w:val="22"/>
      <w:szCs w:val="24"/>
    </w:rPr>
  </w:style>
  <w:style w:type="paragraph" w:customStyle="1" w:styleId="12fff0">
    <w:name w:val="Об уп12"/>
    <w:basedOn w:val="affd"/>
    <w:rsid w:val="00C30C48"/>
    <w:pPr>
      <w:spacing w:line="360" w:lineRule="auto"/>
    </w:pPr>
    <w:rPr>
      <w:spacing w:val="-2"/>
      <w:szCs w:val="24"/>
      <w:lang w:val="en-US"/>
    </w:rPr>
  </w:style>
  <w:style w:type="paragraph" w:customStyle="1" w:styleId="12fff1">
    <w:name w:val="Об уп1список2"/>
    <w:basedOn w:val="affffffffffffffff5"/>
    <w:rsid w:val="00C30C48"/>
    <w:pPr>
      <w:spacing w:line="360" w:lineRule="auto"/>
      <w:ind w:left="0" w:firstLine="0"/>
      <w:jc w:val="left"/>
    </w:pPr>
    <w:rPr>
      <w:spacing w:val="-2"/>
      <w:sz w:val="24"/>
      <w:szCs w:val="28"/>
      <w:lang w:val="en-US"/>
    </w:rPr>
  </w:style>
  <w:style w:type="paragraph" w:customStyle="1" w:styleId="22c">
    <w:name w:val="Об уп22"/>
    <w:basedOn w:val="affd"/>
    <w:rsid w:val="00C30C48"/>
    <w:pPr>
      <w:spacing w:line="360" w:lineRule="auto"/>
    </w:pPr>
    <w:rPr>
      <w:spacing w:val="-4"/>
      <w:szCs w:val="24"/>
      <w:lang w:val="en-US"/>
    </w:rPr>
  </w:style>
  <w:style w:type="paragraph" w:customStyle="1" w:styleId="22d">
    <w:name w:val="Об уп2список2"/>
    <w:basedOn w:val="affffffffffffffff5"/>
    <w:rsid w:val="00C30C48"/>
    <w:pPr>
      <w:spacing w:line="360" w:lineRule="auto"/>
      <w:ind w:left="0" w:firstLine="0"/>
      <w:jc w:val="left"/>
    </w:pPr>
    <w:rPr>
      <w:spacing w:val="-4"/>
      <w:sz w:val="24"/>
      <w:szCs w:val="28"/>
      <w:lang w:val="en-US"/>
    </w:rPr>
  </w:style>
  <w:style w:type="paragraph" w:customStyle="1" w:styleId="327">
    <w:name w:val="Об уп32"/>
    <w:basedOn w:val="affd"/>
    <w:rsid w:val="00C30C48"/>
    <w:pPr>
      <w:spacing w:line="360" w:lineRule="auto"/>
    </w:pPr>
    <w:rPr>
      <w:spacing w:val="-6"/>
      <w:szCs w:val="24"/>
      <w:lang w:val="en-US"/>
    </w:rPr>
  </w:style>
  <w:style w:type="paragraph" w:customStyle="1" w:styleId="328">
    <w:name w:val="Об уп3список2"/>
    <w:basedOn w:val="affffffffffffffff5"/>
    <w:rsid w:val="00C30C48"/>
    <w:pPr>
      <w:spacing w:line="360" w:lineRule="auto"/>
      <w:ind w:left="0" w:firstLine="0"/>
      <w:jc w:val="left"/>
    </w:pPr>
    <w:rPr>
      <w:spacing w:val="-6"/>
      <w:sz w:val="24"/>
      <w:szCs w:val="28"/>
      <w:lang w:val="en-US"/>
    </w:rPr>
  </w:style>
  <w:style w:type="paragraph" w:customStyle="1" w:styleId="425">
    <w:name w:val="Об уп42"/>
    <w:basedOn w:val="affd"/>
    <w:rsid w:val="00C30C48"/>
    <w:pPr>
      <w:spacing w:line="360" w:lineRule="auto"/>
    </w:pPr>
    <w:rPr>
      <w:spacing w:val="-8"/>
      <w:szCs w:val="24"/>
      <w:lang w:val="en-US"/>
    </w:rPr>
  </w:style>
  <w:style w:type="paragraph" w:customStyle="1" w:styleId="426">
    <w:name w:val="Об уп4список2"/>
    <w:basedOn w:val="affffffffffffffff5"/>
    <w:rsid w:val="00C30C48"/>
    <w:pPr>
      <w:spacing w:line="360" w:lineRule="auto"/>
      <w:ind w:left="0" w:firstLine="0"/>
      <w:jc w:val="left"/>
    </w:pPr>
    <w:rPr>
      <w:spacing w:val="-8"/>
      <w:sz w:val="24"/>
      <w:szCs w:val="28"/>
      <w:lang w:val="en-US"/>
    </w:rPr>
  </w:style>
  <w:style w:type="paragraph" w:customStyle="1" w:styleId="524">
    <w:name w:val="Об уп52"/>
    <w:basedOn w:val="affd"/>
    <w:rsid w:val="00C30C48"/>
    <w:pPr>
      <w:spacing w:line="360" w:lineRule="auto"/>
    </w:pPr>
    <w:rPr>
      <w:spacing w:val="-10"/>
      <w:szCs w:val="24"/>
      <w:lang w:val="en-US"/>
    </w:rPr>
  </w:style>
  <w:style w:type="paragraph" w:customStyle="1" w:styleId="525">
    <w:name w:val="Об уп5список2"/>
    <w:basedOn w:val="affffffffffffffff5"/>
    <w:rsid w:val="00C30C48"/>
    <w:pPr>
      <w:spacing w:line="360" w:lineRule="auto"/>
      <w:ind w:left="0" w:firstLine="0"/>
      <w:jc w:val="left"/>
    </w:pPr>
    <w:rPr>
      <w:spacing w:val="-10"/>
      <w:sz w:val="24"/>
      <w:szCs w:val="28"/>
      <w:lang w:val="en-US"/>
    </w:rPr>
  </w:style>
  <w:style w:type="paragraph" w:customStyle="1" w:styleId="2ffffffd">
    <w:name w:val="Рамка2"/>
    <w:basedOn w:val="affd"/>
    <w:rsid w:val="00C30C48"/>
    <w:pPr>
      <w:spacing w:line="360" w:lineRule="auto"/>
      <w:jc w:val="center"/>
    </w:pPr>
    <w:rPr>
      <w:sz w:val="16"/>
      <w:szCs w:val="24"/>
      <w:lang w:val="en-US"/>
    </w:rPr>
  </w:style>
  <w:style w:type="paragraph" w:customStyle="1" w:styleId="2ffffffe">
    <w:name w:val="Смета2"/>
    <w:rsid w:val="00C30C48"/>
    <w:rPr>
      <w:rFonts w:ascii="Courier New" w:eastAsia="MS Mincho" w:hAnsi="Courier New" w:cs="Times New Roman CYR"/>
      <w:sz w:val="19"/>
    </w:rPr>
  </w:style>
  <w:style w:type="paragraph" w:customStyle="1" w:styleId="2fffffff">
    <w:name w:val="Стиль по центру2"/>
    <w:basedOn w:val="affd"/>
    <w:rsid w:val="00C30C48"/>
    <w:pPr>
      <w:spacing w:line="360" w:lineRule="auto"/>
      <w:jc w:val="center"/>
    </w:pPr>
    <w:rPr>
      <w:szCs w:val="24"/>
      <w:lang w:val="en-US"/>
    </w:rPr>
  </w:style>
  <w:style w:type="paragraph" w:customStyle="1" w:styleId="2fffffff0">
    <w:name w:val="ЭФИ2"/>
    <w:basedOn w:val="affd"/>
    <w:rsid w:val="00C30C48"/>
    <w:pPr>
      <w:spacing w:line="360" w:lineRule="auto"/>
      <w:jc w:val="center"/>
    </w:pPr>
    <w:rPr>
      <w:sz w:val="20"/>
      <w:szCs w:val="24"/>
      <w:lang w:val="en-US"/>
    </w:rPr>
  </w:style>
  <w:style w:type="character" w:customStyle="1" w:styleId="1ffffffffffff">
    <w:name w:val="Основной шрифт1"/>
    <w:rsid w:val="00C30C48"/>
  </w:style>
  <w:style w:type="paragraph" w:customStyle="1" w:styleId="5ff3">
    <w:name w:val="Подзаголовок5"/>
    <w:basedOn w:val="affd"/>
    <w:rsid w:val="00C30C48"/>
    <w:pPr>
      <w:spacing w:line="360" w:lineRule="auto"/>
      <w:jc w:val="center"/>
    </w:pPr>
    <w:rPr>
      <w:szCs w:val="24"/>
      <w:lang w:val="en-US"/>
    </w:rPr>
  </w:style>
  <w:style w:type="character" w:styleId="afffffffffffffffffffffffffffffffffffff0">
    <w:name w:val="Placeholder Text"/>
    <w:rsid w:val="00C30C48"/>
    <w:rPr>
      <w:color w:val="808080"/>
    </w:rPr>
  </w:style>
  <w:style w:type="paragraph" w:customStyle="1" w:styleId="3ffff1">
    <w:name w:val="Подзаголовок3"/>
    <w:basedOn w:val="affd"/>
    <w:rsid w:val="00C30C48"/>
    <w:pPr>
      <w:spacing w:line="360" w:lineRule="auto"/>
      <w:jc w:val="center"/>
    </w:pPr>
    <w:rPr>
      <w:szCs w:val="24"/>
      <w:lang w:val="en-US"/>
    </w:rPr>
  </w:style>
  <w:style w:type="character" w:customStyle="1" w:styleId="1ffffffffffff0">
    <w:name w:val="Таблица Знак1"/>
    <w:rsid w:val="00C30C48"/>
    <w:rPr>
      <w:sz w:val="24"/>
    </w:rPr>
  </w:style>
  <w:style w:type="character" w:customStyle="1" w:styleId="2fffffff1">
    <w:name w:val="Заголовок 2;Знак Знак Знак"/>
    <w:rsid w:val="00C30C48"/>
    <w:rPr>
      <w:rFonts w:ascii="Arial" w:hAnsi="Arial"/>
      <w:b/>
      <w:i/>
      <w:sz w:val="28"/>
      <w:lang w:val="ru-RU" w:eastAsia="ru-RU" w:bidi="ar-SA"/>
    </w:rPr>
  </w:style>
  <w:style w:type="paragraph" w:customStyle="1" w:styleId="afffffffffffffffffffffffffffffffffffff1">
    <w:name w:val="Осн. стиль абз"/>
    <w:basedOn w:val="affe"/>
    <w:link w:val="afffffffffffffffffffffffffffffffffffff2"/>
    <w:rsid w:val="00C30C48"/>
    <w:pPr>
      <w:spacing w:line="360" w:lineRule="auto"/>
      <w:ind w:left="720" w:hanging="720"/>
    </w:pPr>
    <w:rPr>
      <w:snapToGrid w:val="0"/>
      <w:szCs w:val="24"/>
      <w:lang w:val="en-US"/>
    </w:rPr>
  </w:style>
  <w:style w:type="character" w:customStyle="1" w:styleId="afffffffffffffffffffffffffffffffffffff2">
    <w:name w:val="Осн. стиль абз Знак"/>
    <w:link w:val="afffffffffffffffffffffffffffffffffffff1"/>
    <w:rsid w:val="00C30C48"/>
    <w:rPr>
      <w:snapToGrid w:val="0"/>
      <w:sz w:val="24"/>
      <w:szCs w:val="24"/>
      <w:lang w:val="en-US"/>
    </w:rPr>
  </w:style>
  <w:style w:type="character" w:customStyle="1" w:styleId="1ffffffffffff1">
    <w:name w:val="Текст примечания Знак1"/>
    <w:rsid w:val="00C30C48"/>
  </w:style>
  <w:style w:type="character" w:customStyle="1" w:styleId="afffffffffffffffffffffffffffffffffffff3">
    <w:name w:val="примечание Знак Знак"/>
    <w:rsid w:val="00C30C48"/>
    <w:rPr>
      <w:rFonts w:ascii="Arial" w:hAnsi="Arial"/>
      <w:b/>
      <w:i/>
      <w:sz w:val="18"/>
      <w:lang w:val="ru-RU" w:eastAsia="ru-RU" w:bidi="ar-SA"/>
    </w:rPr>
  </w:style>
  <w:style w:type="character" w:customStyle="1" w:styleId="article1">
    <w:name w:val="article1"/>
    <w:rsid w:val="00C30C48"/>
    <w:rPr>
      <w:color w:val="333333"/>
      <w:sz w:val="17"/>
      <w:szCs w:val="17"/>
    </w:rPr>
  </w:style>
  <w:style w:type="character" w:customStyle="1" w:styleId="PlainTextChar">
    <w:name w:val="Plain Text Char Знак Знак Знак"/>
    <w:aliases w:val="Plain Text Char Знак Знак Знак1"/>
    <w:rsid w:val="00C30C48"/>
    <w:rPr>
      <w:rFonts w:ascii="Courier New" w:hAnsi="Courier New" w:cs="Courier New" w:hint="default"/>
      <w:lang w:val="ru-RU" w:eastAsia="en-US" w:bidi="ar-SA"/>
    </w:rPr>
  </w:style>
  <w:style w:type="character" w:customStyle="1" w:styleId="1ffffffffffff2">
    <w:name w:val="абзац Знак1"/>
    <w:rsid w:val="00C30C48"/>
    <w:rPr>
      <w:sz w:val="24"/>
      <w:lang w:val="ru-RU" w:eastAsia="ar-SA" w:bidi="ar-SA"/>
    </w:rPr>
  </w:style>
  <w:style w:type="character" w:customStyle="1" w:styleId="1ffffffffffff3">
    <w:name w:val="Н. Список 1 Знак"/>
    <w:rsid w:val="00C30C48"/>
    <w:rPr>
      <w:sz w:val="24"/>
      <w:lang w:val="en-US" w:eastAsia="ru-RU" w:bidi="ar-SA"/>
    </w:rPr>
  </w:style>
  <w:style w:type="paragraph" w:customStyle="1" w:styleId="afffffffffffffffffffffffffffffffffffff4">
    <w:name w:val="Стиль Название объекта + Междустр.интервал:  одинарный"/>
    <w:basedOn w:val="afffd"/>
    <w:rsid w:val="00C30C48"/>
    <w:pPr>
      <w:keepLines/>
      <w:spacing w:before="0" w:after="0"/>
      <w:jc w:val="left"/>
    </w:pPr>
    <w:rPr>
      <w:bCs/>
      <w:lang w:val="en-US"/>
    </w:rPr>
  </w:style>
  <w:style w:type="paragraph" w:customStyle="1" w:styleId="species">
    <w:name w:val="species"/>
    <w:basedOn w:val="affd"/>
    <w:rsid w:val="00C30C48"/>
    <w:pPr>
      <w:ind w:firstLine="288"/>
      <w:jc w:val="center"/>
    </w:pPr>
    <w:rPr>
      <w:b/>
      <w:bCs/>
      <w:sz w:val="23"/>
      <w:szCs w:val="23"/>
    </w:rPr>
  </w:style>
  <w:style w:type="character" w:customStyle="1" w:styleId="st">
    <w:name w:val="st"/>
    <w:rsid w:val="00C30C48"/>
  </w:style>
  <w:style w:type="character" w:customStyle="1" w:styleId="418">
    <w:name w:val="Заголовок 4 подпункт УГТП Знак1"/>
    <w:aliases w:val=" Знак2 Знак Знак Знак3, Знак2 Знак Знак Знак Знак, Знак2 Знак Знак2,- 1.1.1.1 Знак1,EIA H4 Знак1,- 11 Знак1,111 Знак,- 13 Знак1,13 Знак1,- 14 Знак1,14 Знак1,H4 Знак1,OG Heading 4 Знак1,Н4 Знак1,Map Title Знак1,Б4 Знак1"/>
    <w:locked/>
    <w:rsid w:val="00C30C48"/>
    <w:rPr>
      <w:b/>
      <w:sz w:val="24"/>
      <w:lang w:val="ru-RU" w:eastAsia="ru-RU" w:bidi="ar-SA"/>
    </w:rPr>
  </w:style>
  <w:style w:type="character" w:customStyle="1" w:styleId="6fc">
    <w:name w:val="Основной для текста Знак6"/>
    <w:aliases w:val="Основной для текста Знак Знак Знак Знак4,Основной для текста Знак1 Знак Знак4,Основной для текста Знак Знак1 Знак4,Основной для текста Знак2 Знак4,Основной для текста Знак Знак Знак5,Основной для текста Знак1 Знак5"/>
    <w:locked/>
    <w:rsid w:val="00C30C48"/>
    <w:rPr>
      <w:sz w:val="24"/>
      <w:lang w:val="ru-RU" w:eastAsia="ru-RU" w:bidi="ar-SA"/>
    </w:rPr>
  </w:style>
  <w:style w:type="character" w:customStyle="1" w:styleId="532">
    <w:name w:val="Знак Знак53"/>
    <w:locked/>
    <w:rsid w:val="00C30C48"/>
    <w:rPr>
      <w:sz w:val="24"/>
      <w:lang w:val="ru-RU" w:eastAsia="ru-RU" w:bidi="ar-SA"/>
    </w:rPr>
  </w:style>
  <w:style w:type="character" w:customStyle="1" w:styleId="afffffffffffffffffffffffffffffffffffff5">
    <w:name w:val="дисер Знак Знак"/>
    <w:rsid w:val="00C30C48"/>
    <w:rPr>
      <w:sz w:val="16"/>
      <w:szCs w:val="16"/>
      <w:lang w:val="ru-RU" w:eastAsia="ru-RU" w:bidi="ar-SA"/>
    </w:rPr>
  </w:style>
  <w:style w:type="character" w:customStyle="1" w:styleId="TitleDown1">
    <w:name w:val="Title Down Знак Знак1"/>
    <w:rsid w:val="00C30C48"/>
    <w:rPr>
      <w:sz w:val="24"/>
      <w:lang w:val="ru-RU" w:eastAsia="ru-RU" w:bidi="ar-SA"/>
    </w:rPr>
  </w:style>
  <w:style w:type="character" w:customStyle="1" w:styleId="562">
    <w:name w:val="Знак Знак56"/>
    <w:locked/>
    <w:rsid w:val="00C30C48"/>
    <w:rPr>
      <w:rFonts w:ascii="Tahoma" w:hAnsi="Tahoma" w:cs="Tahoma"/>
      <w:sz w:val="24"/>
      <w:lang w:val="ru-RU" w:eastAsia="ru-RU" w:bidi="ar-SA"/>
    </w:rPr>
  </w:style>
  <w:style w:type="character" w:customStyle="1" w:styleId="552">
    <w:name w:val="Знак Знак55"/>
    <w:locked/>
    <w:rsid w:val="00C30C48"/>
    <w:rPr>
      <w:rFonts w:cs="Arial"/>
      <w:vanish/>
      <w:sz w:val="16"/>
      <w:szCs w:val="16"/>
      <w:lang w:val="ru-RU" w:eastAsia="ru-RU" w:bidi="ar-SA"/>
    </w:rPr>
  </w:style>
  <w:style w:type="character" w:customStyle="1" w:styleId="542">
    <w:name w:val="Знак Знак54"/>
    <w:locked/>
    <w:rsid w:val="00C30C48"/>
    <w:rPr>
      <w:rFonts w:cs="Arial"/>
      <w:vanish/>
      <w:sz w:val="16"/>
      <w:szCs w:val="16"/>
      <w:lang w:val="ru-RU" w:eastAsia="ru-RU" w:bidi="ar-SA"/>
    </w:rPr>
  </w:style>
  <w:style w:type="character" w:customStyle="1" w:styleId="526">
    <w:name w:val="Знак Знак52"/>
    <w:locked/>
    <w:rsid w:val="00C30C48"/>
    <w:rPr>
      <w:rFonts w:ascii="Tahoma" w:hAnsi="Tahoma" w:cs="Tahoma"/>
      <w:sz w:val="16"/>
      <w:szCs w:val="16"/>
      <w:lang w:val="ru-RU" w:eastAsia="ru-RU" w:bidi="ar-SA"/>
    </w:rPr>
  </w:style>
  <w:style w:type="character" w:customStyle="1" w:styleId="2fffffff2">
    <w:name w:val="Название Знак Знак2"/>
    <w:aliases w:val="Название Знак Знак Знак Знак4,Название Знак Знак Знак Знак5"/>
    <w:locked/>
    <w:rsid w:val="00C30C48"/>
    <w:rPr>
      <w:spacing w:val="10"/>
      <w:sz w:val="28"/>
      <w:lang w:val="ru-RU" w:eastAsia="ru-RU" w:bidi="ar-SA"/>
    </w:rPr>
  </w:style>
  <w:style w:type="character" w:customStyle="1" w:styleId="51a">
    <w:name w:val="Знак Знак51"/>
    <w:locked/>
    <w:rsid w:val="00C30C48"/>
    <w:rPr>
      <w:sz w:val="16"/>
      <w:szCs w:val="16"/>
      <w:lang w:val="ru-RU" w:eastAsia="ru-RU" w:bidi="ar-SA"/>
    </w:rPr>
  </w:style>
  <w:style w:type="character" w:customStyle="1" w:styleId="500">
    <w:name w:val="Знак Знак50"/>
    <w:rsid w:val="00C30C48"/>
    <w:rPr>
      <w:rFonts w:cs="Arial"/>
      <w:b/>
      <w:iCs/>
      <w:caps/>
      <w:sz w:val="24"/>
      <w:lang w:val="ru-RU" w:eastAsia="ru-RU" w:bidi="ar-SA"/>
    </w:rPr>
  </w:style>
  <w:style w:type="character" w:customStyle="1" w:styleId="491">
    <w:name w:val="Знак Знак49"/>
    <w:locked/>
    <w:rsid w:val="00C30C48"/>
    <w:rPr>
      <w:sz w:val="24"/>
      <w:szCs w:val="24"/>
      <w:lang w:val="ru-RU" w:eastAsia="ru-RU" w:bidi="ar-SA"/>
    </w:rPr>
  </w:style>
  <w:style w:type="character" w:customStyle="1" w:styleId="572">
    <w:name w:val="Знак Знак57"/>
    <w:rsid w:val="00C30C48"/>
    <w:rPr>
      <w:sz w:val="24"/>
      <w:szCs w:val="24"/>
      <w:lang w:val="ru-RU" w:eastAsia="ru-RU" w:bidi="ar-SA"/>
    </w:rPr>
  </w:style>
  <w:style w:type="character" w:customStyle="1" w:styleId="419">
    <w:name w:val="Знак4 Знак1"/>
    <w:aliases w:val="Знак4 Знак Знак2,Заголовок 1 Знак Знак2"/>
    <w:rsid w:val="00C30C48"/>
    <w:rPr>
      <w:b/>
      <w:bCs/>
      <w:caps/>
      <w:noProof/>
      <w:sz w:val="24"/>
      <w:lang w:val="ru-RU" w:eastAsia="ru-RU" w:bidi="ar-SA"/>
    </w:rPr>
  </w:style>
  <w:style w:type="character" w:customStyle="1" w:styleId="NormalIndentChar">
    <w:name w:val="Normal Indent Char"/>
    <w:aliases w:val="Обычный отступ Знак Char,Нормальный отступ Знак Char,Обычный отступ Знак2 Знак Char,Обычный отступ Знак Знак Знак Char,Обычный отступ Знак2 Знак Знак Знак Char,Обычный отступ Знак Знак Знак Знак Знак Char,Нормальный отступ Char"/>
    <w:locked/>
    <w:rsid w:val="00C30C48"/>
    <w:rPr>
      <w:rFonts w:ascii="Arial" w:hAnsi="Arial" w:cs="Times New Roman"/>
      <w:sz w:val="24"/>
      <w:szCs w:val="24"/>
      <w:lang w:val="ru-RU" w:eastAsia="ru-RU" w:bidi="ar-SA"/>
    </w:rPr>
  </w:style>
  <w:style w:type="character" w:customStyle="1" w:styleId="st1">
    <w:name w:val="st1"/>
    <w:rsid w:val="00C30C48"/>
  </w:style>
  <w:style w:type="paragraph" w:customStyle="1" w:styleId="5ff4">
    <w:name w:val="Знак5 Знак Знак Знак"/>
    <w:basedOn w:val="affd"/>
    <w:rsid w:val="00C30C48"/>
    <w:pPr>
      <w:spacing w:after="160"/>
    </w:pPr>
    <w:rPr>
      <w:rFonts w:ascii="Arial" w:hAnsi="Arial"/>
      <w:b/>
      <w:color w:val="FFFFFF"/>
      <w:sz w:val="32"/>
      <w:lang w:val="en-US" w:eastAsia="en-US"/>
    </w:rPr>
  </w:style>
  <w:style w:type="paragraph" w:customStyle="1" w:styleId="5ff5">
    <w:name w:val="Знак5 Знак Знак Знак Знак Знак Знак Знак Знак Знак"/>
    <w:basedOn w:val="affd"/>
    <w:rsid w:val="00C30C48"/>
    <w:pPr>
      <w:spacing w:after="160"/>
    </w:pPr>
    <w:rPr>
      <w:rFonts w:ascii="Arial" w:hAnsi="Arial"/>
      <w:b/>
      <w:color w:val="FFFFFF"/>
      <w:sz w:val="32"/>
      <w:lang w:val="en-US" w:eastAsia="en-US"/>
    </w:rPr>
  </w:style>
  <w:style w:type="paragraph" w:customStyle="1" w:styleId="CharChar">
    <w:name w:val="Char Знак Знак Char Знак Знак Знак Знак Знак Знак Знак Знак Знак Знак Знак Знак Знак Знак Знак Знак"/>
    <w:basedOn w:val="affd"/>
    <w:rsid w:val="00C30C48"/>
    <w:rPr>
      <w:rFonts w:ascii="Verdana" w:hAnsi="Verdana" w:cs="Verdana"/>
      <w:sz w:val="20"/>
      <w:lang w:val="en-US" w:eastAsia="en-US"/>
    </w:rPr>
  </w:style>
  <w:style w:type="character" w:customStyle="1" w:styleId="affffffffff">
    <w:name w:val="номер таб Знак"/>
    <w:link w:val="afffffffffe"/>
    <w:locked/>
    <w:rsid w:val="00C30C48"/>
    <w:rPr>
      <w:b/>
      <w:sz w:val="24"/>
    </w:rPr>
  </w:style>
  <w:style w:type="paragraph" w:customStyle="1" w:styleId="NGP">
    <w:name w:val="NGP_Штамп"/>
    <w:basedOn w:val="affd"/>
    <w:rsid w:val="00C30C48"/>
    <w:rPr>
      <w:sz w:val="20"/>
      <w:szCs w:val="24"/>
    </w:rPr>
  </w:style>
  <w:style w:type="character" w:customStyle="1" w:styleId="afffffffffffffffffffffffffffffffffffff6">
    <w:name w:val="Обычный отступ Знак Знак"/>
    <w:aliases w:val="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Нормальный отступ Знак Знак Знак Знак"/>
    <w:rsid w:val="00C30C48"/>
    <w:rPr>
      <w:rFonts w:ascii="Arial" w:hAnsi="Arial"/>
      <w:szCs w:val="24"/>
      <w:lang w:val="ru-RU" w:eastAsia="ru-RU" w:bidi="ar-SA"/>
    </w:rPr>
  </w:style>
  <w:style w:type="character" w:customStyle="1" w:styleId="My0">
    <w:name w:val="My Знак"/>
    <w:link w:val="My"/>
    <w:rsid w:val="00C30C48"/>
    <w:rPr>
      <w:sz w:val="24"/>
      <w:szCs w:val="24"/>
    </w:rPr>
  </w:style>
  <w:style w:type="character" w:customStyle="1" w:styleId="3ffff2">
    <w:name w:val="Обычный отступ Знак3 Знак Знак"/>
    <w:aliases w:val="Обычный отступ Знак2 Знак1 Знак Знак,Обычный отступ Знак1 Знак Знак1 Знак Знак,Обычный отступ Знак Знак Знак Знак1 Знак Знак,Обычный отступ Знак2 Знак Знак Знак Знак Знак1 Знак Знак,Обычный отступ Знак2 Знак1"/>
    <w:rsid w:val="00C30C48"/>
    <w:rPr>
      <w:rFonts w:ascii="Arial" w:hAnsi="Arial"/>
      <w:sz w:val="24"/>
      <w:szCs w:val="24"/>
      <w:lang w:val="ru-RU" w:eastAsia="ru-RU" w:bidi="ar-SA"/>
    </w:rPr>
  </w:style>
  <w:style w:type="character" w:customStyle="1" w:styleId="BondarSV">
    <w:name w:val="BondarSV"/>
    <w:semiHidden/>
    <w:rsid w:val="00C30C48"/>
    <w:rPr>
      <w:rFonts w:ascii="Arial" w:hAnsi="Arial" w:cs="Arial"/>
      <w:color w:val="000080"/>
      <w:sz w:val="20"/>
      <w:szCs w:val="20"/>
    </w:rPr>
  </w:style>
  <w:style w:type="paragraph" w:customStyle="1" w:styleId="14660">
    <w:name w:val="14660"/>
    <w:basedOn w:val="affd"/>
    <w:rsid w:val="00C30C48"/>
    <w:pPr>
      <w:autoSpaceDE w:val="0"/>
      <w:autoSpaceDN w:val="0"/>
      <w:spacing w:before="120" w:after="120"/>
      <w:jc w:val="center"/>
    </w:pPr>
    <w:rPr>
      <w:b/>
      <w:bCs/>
      <w:color w:val="000000"/>
      <w:sz w:val="28"/>
      <w:szCs w:val="28"/>
    </w:rPr>
  </w:style>
  <w:style w:type="paragraph" w:customStyle="1" w:styleId="afffffffffffffffffffffffffffffffffffff7">
    <w:name w:val="Обычный (мой)"/>
    <w:basedOn w:val="affd"/>
    <w:link w:val="afffffffffffffffffffffffffffffffffffff8"/>
    <w:rsid w:val="00C30C48"/>
    <w:pPr>
      <w:spacing w:line="360" w:lineRule="auto"/>
      <w:ind w:firstLine="709"/>
      <w:jc w:val="both"/>
    </w:pPr>
  </w:style>
  <w:style w:type="character" w:customStyle="1" w:styleId="afffffffffffffffffffffffffffffffffffff8">
    <w:name w:val="Обычный (мой) Знак"/>
    <w:link w:val="afffffffffffffffffffffffffffffffffffff7"/>
    <w:rsid w:val="00C30C48"/>
    <w:rPr>
      <w:sz w:val="24"/>
    </w:rPr>
  </w:style>
  <w:style w:type="paragraph" w:customStyle="1" w:styleId="0250">
    <w:name w:val="025"/>
    <w:basedOn w:val="affd"/>
    <w:rsid w:val="00C30C48"/>
    <w:pPr>
      <w:keepNext/>
      <w:ind w:left="142"/>
      <w:jc w:val="both"/>
    </w:pPr>
    <w:rPr>
      <w:sz w:val="20"/>
    </w:rPr>
  </w:style>
  <w:style w:type="paragraph" w:customStyle="1" w:styleId="050">
    <w:name w:val="050"/>
    <w:basedOn w:val="affd"/>
    <w:rsid w:val="00C30C48"/>
    <w:pPr>
      <w:keepNext/>
      <w:ind w:left="284"/>
      <w:jc w:val="both"/>
    </w:pPr>
    <w:rPr>
      <w:sz w:val="20"/>
    </w:rPr>
  </w:style>
  <w:style w:type="paragraph" w:customStyle="1" w:styleId="075">
    <w:name w:val="075"/>
    <w:basedOn w:val="affd"/>
    <w:rsid w:val="00C30C48"/>
    <w:pPr>
      <w:keepNext/>
      <w:ind w:left="425"/>
      <w:jc w:val="both"/>
    </w:pPr>
    <w:rPr>
      <w:sz w:val="20"/>
    </w:rPr>
  </w:style>
  <w:style w:type="paragraph" w:customStyle="1" w:styleId="af20">
    <w:name w:val="af2"/>
    <w:basedOn w:val="affd"/>
    <w:rsid w:val="00C30C48"/>
    <w:pPr>
      <w:keepNext/>
    </w:pPr>
    <w:rPr>
      <w:sz w:val="20"/>
    </w:rPr>
  </w:style>
  <w:style w:type="paragraph" w:customStyle="1" w:styleId="af30">
    <w:name w:val="af3"/>
    <w:basedOn w:val="affd"/>
    <w:rsid w:val="00C30C48"/>
    <w:pPr>
      <w:keepNext/>
      <w:jc w:val="center"/>
    </w:pPr>
    <w:rPr>
      <w:sz w:val="20"/>
    </w:rPr>
  </w:style>
  <w:style w:type="paragraph" w:customStyle="1" w:styleId="af40">
    <w:name w:val="af4"/>
    <w:basedOn w:val="affd"/>
    <w:rsid w:val="00C30C48"/>
    <w:pPr>
      <w:keepNext/>
      <w:jc w:val="right"/>
    </w:pPr>
    <w:rPr>
      <w:sz w:val="20"/>
    </w:rPr>
  </w:style>
  <w:style w:type="paragraph" w:customStyle="1" w:styleId="af50">
    <w:name w:val="af5"/>
    <w:basedOn w:val="affd"/>
    <w:rsid w:val="00C30C48"/>
    <w:pPr>
      <w:jc w:val="both"/>
    </w:pPr>
    <w:rPr>
      <w:rFonts w:ascii="Arial" w:hAnsi="Arial" w:cs="Arial"/>
      <w:sz w:val="20"/>
    </w:rPr>
  </w:style>
  <w:style w:type="paragraph" w:customStyle="1" w:styleId="plaintext">
    <w:name w:val="plaintext"/>
    <w:basedOn w:val="affd"/>
    <w:rsid w:val="00C30C48"/>
    <w:rPr>
      <w:rFonts w:ascii="Courier New" w:hAnsi="Courier New" w:cs="Courier New"/>
      <w:sz w:val="20"/>
    </w:rPr>
  </w:style>
  <w:style w:type="paragraph" w:customStyle="1" w:styleId="31e">
    <w:name w:val="31"/>
    <w:basedOn w:val="affd"/>
    <w:rsid w:val="00C30C48"/>
    <w:pPr>
      <w:keepNext/>
      <w:spacing w:line="216" w:lineRule="auto"/>
      <w:jc w:val="center"/>
    </w:pPr>
    <w:rPr>
      <w:b/>
      <w:bCs/>
      <w:szCs w:val="24"/>
    </w:rPr>
  </w:style>
  <w:style w:type="paragraph" w:customStyle="1" w:styleId="203">
    <w:name w:val="20"/>
    <w:basedOn w:val="affd"/>
    <w:rsid w:val="00C30C48"/>
    <w:rPr>
      <w:szCs w:val="24"/>
    </w:rPr>
  </w:style>
  <w:style w:type="paragraph" w:customStyle="1" w:styleId="subcaption">
    <w:name w:val="subcaption"/>
    <w:basedOn w:val="affd"/>
    <w:rsid w:val="00C30C48"/>
    <w:pPr>
      <w:spacing w:before="100" w:beforeAutospacing="1" w:after="100" w:afterAutospacing="1"/>
    </w:pPr>
    <w:rPr>
      <w:szCs w:val="24"/>
    </w:rPr>
  </w:style>
  <w:style w:type="paragraph" w:customStyle="1" w:styleId="afffffffffffffffffffffffffffffffffffff9">
    <w:name w:val="Нормальный Знак Знак Знак Знак Знак Знак Знак"/>
    <w:rsid w:val="00C30C48"/>
    <w:pPr>
      <w:widowControl w:val="0"/>
      <w:spacing w:before="120" w:after="120"/>
      <w:jc w:val="both"/>
    </w:pPr>
    <w:rPr>
      <w:rFonts w:ascii="Arial" w:hAnsi="Arial"/>
      <w:sz w:val="24"/>
    </w:rPr>
  </w:style>
  <w:style w:type="character" w:customStyle="1" w:styleId="31f">
    <w:name w:val="Заголовок 3 Знак1 Знак Знак Знак"/>
    <w:aliases w:val="Заголовок 3 Знак Знак Знак1 Знак Знак,Заголовок 3 Знак Знак Знак Знак Знак Знак Знак,Заголовок 3 Знак1 Знак Знак Знак Знак Знак Знак Знак,Заголовок 3 Знак Знак1 Знак Знак1 Знак Знак Знак Знак Знак"/>
    <w:rsid w:val="00C30C48"/>
    <w:rPr>
      <w:rFonts w:ascii="Arial" w:hAnsi="Arial"/>
      <w:i/>
      <w:sz w:val="24"/>
      <w:lang w:val="ru-RU" w:eastAsia="ru-RU" w:bidi="ar-SA"/>
    </w:rPr>
  </w:style>
  <w:style w:type="paragraph" w:customStyle="1" w:styleId="1ffffffffffff4">
    <w:name w:val="Нормальный Знак Знак Знак Знак1 Знак Знак Знак"/>
    <w:rsid w:val="00C30C48"/>
    <w:pPr>
      <w:widowControl w:val="0"/>
      <w:spacing w:before="120" w:after="120"/>
      <w:jc w:val="both"/>
    </w:pPr>
    <w:rPr>
      <w:rFonts w:ascii="Arial" w:hAnsi="Arial"/>
      <w:sz w:val="24"/>
    </w:rPr>
  </w:style>
  <w:style w:type="paragraph" w:customStyle="1" w:styleId="1ffffffffffff5">
    <w:name w:val="Обычный отступ1 Знак Знак Знак Знак Знак"/>
    <w:basedOn w:val="affd"/>
    <w:link w:val="1ffffffffffff6"/>
    <w:rsid w:val="00C30C48"/>
    <w:pPr>
      <w:widowControl w:val="0"/>
      <w:overflowPunct w:val="0"/>
      <w:autoSpaceDE w:val="0"/>
      <w:autoSpaceDN w:val="0"/>
      <w:adjustRightInd w:val="0"/>
      <w:spacing w:after="360"/>
      <w:jc w:val="both"/>
    </w:pPr>
    <w:rPr>
      <w:rFonts w:ascii="Arial" w:hAnsi="Arial"/>
      <w:szCs w:val="24"/>
    </w:rPr>
  </w:style>
  <w:style w:type="character" w:customStyle="1" w:styleId="1ffffffffffff6">
    <w:name w:val="Обычный отступ1 Знак Знак Знак Знак Знак Знак"/>
    <w:link w:val="1ffffffffffff5"/>
    <w:rsid w:val="00C30C48"/>
    <w:rPr>
      <w:rFonts w:ascii="Arial" w:hAnsi="Arial"/>
      <w:sz w:val="24"/>
      <w:szCs w:val="24"/>
    </w:rPr>
  </w:style>
  <w:style w:type="paragraph" w:customStyle="1" w:styleId="afffffffffffffffffffffffffffffffffffffa">
    <w:name w:val="Таблица_заполнение"/>
    <w:basedOn w:val="affd"/>
    <w:autoRedefine/>
    <w:rsid w:val="00C30C48"/>
    <w:pPr>
      <w:jc w:val="center"/>
    </w:pPr>
    <w:rPr>
      <w:rFonts w:ascii="Arial" w:hAnsi="Arial"/>
      <w:bCs/>
      <w:sz w:val="20"/>
      <w:szCs w:val="24"/>
    </w:rPr>
  </w:style>
  <w:style w:type="paragraph" w:customStyle="1" w:styleId="afffffffffffffffffffffffffffffffffffffb">
    <w:name w:val="Й Знак Знак Знак"/>
    <w:basedOn w:val="afffffffffff5"/>
    <w:link w:val="afffffffffffffffffffffffffffffffffffffc"/>
    <w:rsid w:val="00C30C48"/>
    <w:pPr>
      <w:spacing w:after="360"/>
    </w:pPr>
    <w:rPr>
      <w:rFonts w:cs="Arial"/>
      <w:sz w:val="24"/>
      <w:szCs w:val="24"/>
    </w:rPr>
  </w:style>
  <w:style w:type="character" w:customStyle="1" w:styleId="afffffffffffffffffffffffffffffffffffffc">
    <w:name w:val="Й Знак Знак Знак Знак"/>
    <w:link w:val="afffffffffffffffffffffffffffffffffffffb"/>
    <w:rsid w:val="00C30C48"/>
    <w:rPr>
      <w:rFonts w:ascii="Arial" w:hAnsi="Arial" w:cs="Arial"/>
      <w:sz w:val="24"/>
      <w:szCs w:val="24"/>
    </w:rPr>
  </w:style>
  <w:style w:type="paragraph" w:customStyle="1" w:styleId="afffffffffffffffffffffffffffffffffffffd">
    <w:name w:val="Таблица_номер Знак Знак Знак Знак"/>
    <w:basedOn w:val="affd"/>
    <w:link w:val="afffffffffffffffffffffffffffffffffffffe"/>
    <w:autoRedefine/>
    <w:rsid w:val="00C30C48"/>
    <w:pPr>
      <w:jc w:val="right"/>
    </w:pPr>
    <w:rPr>
      <w:rFonts w:ascii="Arial" w:hAnsi="Arial" w:cs="Arial"/>
      <w:b/>
      <w:sz w:val="20"/>
    </w:rPr>
  </w:style>
  <w:style w:type="character" w:customStyle="1" w:styleId="afffffffffffffffffffffffffffffffffffffe">
    <w:name w:val="Таблица_номер Знак Знак Знак Знак Знак"/>
    <w:link w:val="afffffffffffffffffffffffffffffffffffffd"/>
    <w:rsid w:val="00C30C48"/>
    <w:rPr>
      <w:rFonts w:ascii="Arial" w:hAnsi="Arial" w:cs="Arial"/>
      <w:b/>
    </w:rPr>
  </w:style>
  <w:style w:type="character" w:customStyle="1" w:styleId="1ffffffffffff7">
    <w:name w:val="Нормальный Знак Знак1 Знак Знак Знак Знак Знак Знак"/>
    <w:link w:val="1ffffffffffff8"/>
    <w:rsid w:val="00C30C48"/>
    <w:rPr>
      <w:rFonts w:ascii="Arial" w:hAnsi="Arial"/>
      <w:sz w:val="24"/>
    </w:rPr>
  </w:style>
  <w:style w:type="paragraph" w:customStyle="1" w:styleId="1ffffffffffff8">
    <w:name w:val="Нормальный Знак Знак1 Знак Знак Знак Знак Знак"/>
    <w:link w:val="1ffffffffffff7"/>
    <w:rsid w:val="00C30C48"/>
    <w:pPr>
      <w:widowControl w:val="0"/>
      <w:spacing w:before="120" w:after="120"/>
      <w:jc w:val="both"/>
    </w:pPr>
    <w:rPr>
      <w:rFonts w:ascii="Arial" w:hAnsi="Arial"/>
      <w:sz w:val="24"/>
    </w:rPr>
  </w:style>
  <w:style w:type="paragraph" w:customStyle="1" w:styleId="affffffffffffffffffffffffffffffffffffff">
    <w:name w:val="табличка Знак Знак Знак"/>
    <w:basedOn w:val="1ffffffffffff8"/>
    <w:link w:val="affffffffffffffffffffffffffffffffffffff0"/>
    <w:rsid w:val="00C30C48"/>
    <w:pPr>
      <w:keepNext/>
      <w:widowControl/>
      <w:jc w:val="right"/>
    </w:pPr>
    <w:rPr>
      <w:b/>
      <w:bCs/>
    </w:rPr>
  </w:style>
  <w:style w:type="character" w:customStyle="1" w:styleId="affffffffffffffffffffffffffffffffffffff0">
    <w:name w:val="табличка Знак Знак Знак Знак"/>
    <w:link w:val="affffffffffffffffffffffffffffffffffffff"/>
    <w:rsid w:val="00C30C48"/>
    <w:rPr>
      <w:rFonts w:ascii="Arial" w:hAnsi="Arial"/>
      <w:b/>
      <w:bCs/>
      <w:sz w:val="24"/>
    </w:rPr>
  </w:style>
  <w:style w:type="paragraph" w:customStyle="1" w:styleId="affffffffffffffffffffffffffffffffffffff1">
    <w:name w:val="нормальный Знак Знак Знак"/>
    <w:basedOn w:val="affd"/>
    <w:rsid w:val="00C30C48"/>
    <w:pPr>
      <w:spacing w:before="120" w:after="120"/>
      <w:jc w:val="both"/>
    </w:pPr>
    <w:rPr>
      <w:rFonts w:ascii="Arial" w:hAnsi="Arial"/>
    </w:rPr>
  </w:style>
  <w:style w:type="paragraph" w:customStyle="1" w:styleId="affffffffffffffffffffffffffffffffffffff2">
    <w:name w:val="Нормальный Знак Знак"/>
    <w:rsid w:val="00C30C48"/>
    <w:pPr>
      <w:widowControl w:val="0"/>
      <w:spacing w:before="120" w:after="120"/>
      <w:jc w:val="both"/>
    </w:pPr>
    <w:rPr>
      <w:rFonts w:ascii="Arial" w:hAnsi="Arial"/>
      <w:sz w:val="24"/>
    </w:rPr>
  </w:style>
  <w:style w:type="paragraph" w:customStyle="1" w:styleId="11ffd">
    <w:name w:val="Обычный отступ1 Знак Знак1 Знак Знак"/>
    <w:basedOn w:val="affd"/>
    <w:link w:val="11ffe"/>
    <w:rsid w:val="00C30C48"/>
    <w:pPr>
      <w:widowControl w:val="0"/>
      <w:overflowPunct w:val="0"/>
      <w:autoSpaceDE w:val="0"/>
      <w:autoSpaceDN w:val="0"/>
      <w:adjustRightInd w:val="0"/>
      <w:spacing w:after="360"/>
      <w:jc w:val="both"/>
    </w:pPr>
    <w:rPr>
      <w:rFonts w:ascii="Arial" w:hAnsi="Arial"/>
      <w:szCs w:val="24"/>
    </w:rPr>
  </w:style>
  <w:style w:type="character" w:customStyle="1" w:styleId="11ffe">
    <w:name w:val="Обычный отступ1 Знак Знак1 Знак Знак Знак"/>
    <w:link w:val="11ffd"/>
    <w:rsid w:val="00C30C48"/>
    <w:rPr>
      <w:rFonts w:ascii="Arial" w:hAnsi="Arial"/>
      <w:sz w:val="24"/>
      <w:szCs w:val="24"/>
    </w:rPr>
  </w:style>
  <w:style w:type="paragraph" w:customStyle="1" w:styleId="affffffffffffffffffffffffffffffffffffff3">
    <w:name w:val="нормальный Знак"/>
    <w:basedOn w:val="affd"/>
    <w:link w:val="1ffffffffffff9"/>
    <w:rsid w:val="00C30C48"/>
    <w:pPr>
      <w:spacing w:before="120" w:after="120"/>
      <w:jc w:val="both"/>
    </w:pPr>
    <w:rPr>
      <w:rFonts w:ascii="Arial" w:hAnsi="Arial"/>
      <w:sz w:val="20"/>
    </w:rPr>
  </w:style>
  <w:style w:type="character" w:customStyle="1" w:styleId="1ffffffffffff9">
    <w:name w:val="нормальный Знак Знак1"/>
    <w:link w:val="affffffffffffffffffffffffffffffffffffff3"/>
    <w:rsid w:val="00C30C48"/>
    <w:rPr>
      <w:rFonts w:ascii="Arial" w:hAnsi="Arial"/>
    </w:rPr>
  </w:style>
  <w:style w:type="paragraph" w:customStyle="1" w:styleId="affffffffffffffffffffffffffffffffffffff4">
    <w:name w:val="нормальный Знак Знак"/>
    <w:basedOn w:val="affd"/>
    <w:rsid w:val="00C30C48"/>
    <w:pPr>
      <w:spacing w:before="120" w:after="120"/>
      <w:jc w:val="both"/>
    </w:pPr>
    <w:rPr>
      <w:rFonts w:ascii="Arial" w:hAnsi="Arial"/>
    </w:rPr>
  </w:style>
  <w:style w:type="paragraph" w:customStyle="1" w:styleId="Mark2">
    <w:name w:val="Mark2"/>
    <w:basedOn w:val="affd"/>
    <w:rsid w:val="00C30C48"/>
    <w:pPr>
      <w:tabs>
        <w:tab w:val="num" w:pos="1429"/>
      </w:tabs>
      <w:ind w:left="1429" w:hanging="720"/>
    </w:pPr>
    <w:rPr>
      <w:sz w:val="20"/>
    </w:rPr>
  </w:style>
  <w:style w:type="paragraph" w:customStyle="1" w:styleId="1400">
    <w:name w:val="140"/>
    <w:basedOn w:val="affd"/>
    <w:rsid w:val="00C30C48"/>
    <w:pPr>
      <w:autoSpaceDE w:val="0"/>
      <w:autoSpaceDN w:val="0"/>
      <w:spacing w:before="120" w:after="120"/>
      <w:jc w:val="center"/>
    </w:pPr>
    <w:rPr>
      <w:b/>
      <w:bCs/>
      <w:color w:val="000000"/>
      <w:sz w:val="28"/>
      <w:szCs w:val="28"/>
    </w:rPr>
  </w:style>
  <w:style w:type="paragraph" w:customStyle="1" w:styleId="14000">
    <w:name w:val="1400"/>
    <w:basedOn w:val="affd"/>
    <w:rsid w:val="00C30C48"/>
    <w:pPr>
      <w:autoSpaceDE w:val="0"/>
      <w:autoSpaceDN w:val="0"/>
      <w:spacing w:before="120"/>
      <w:jc w:val="center"/>
    </w:pPr>
    <w:rPr>
      <w:b/>
      <w:bCs/>
      <w:color w:val="000000"/>
      <w:sz w:val="28"/>
      <w:szCs w:val="28"/>
    </w:rPr>
  </w:style>
  <w:style w:type="paragraph" w:customStyle="1" w:styleId="affffffffffffffffffffffffffffffffffffff5">
    <w:name w:val="осн"/>
    <w:basedOn w:val="affd"/>
    <w:link w:val="Char"/>
    <w:rsid w:val="00C30C48"/>
    <w:pPr>
      <w:spacing w:line="360" w:lineRule="auto"/>
      <w:ind w:firstLine="720"/>
      <w:jc w:val="both"/>
    </w:pPr>
    <w:rPr>
      <w:rFonts w:ascii="Arial" w:hAnsi="Arial"/>
      <w:sz w:val="22"/>
      <w:lang w:eastAsia="en-US"/>
    </w:rPr>
  </w:style>
  <w:style w:type="character" w:customStyle="1" w:styleId="Char">
    <w:name w:val="осн Char"/>
    <w:link w:val="affffffffffffffffffffffffffffffffffffff5"/>
    <w:rsid w:val="00C30C48"/>
    <w:rPr>
      <w:rFonts w:ascii="Arial" w:hAnsi="Arial"/>
      <w:sz w:val="22"/>
      <w:lang w:eastAsia="en-US"/>
    </w:rPr>
  </w:style>
  <w:style w:type="character" w:customStyle="1" w:styleId="1510">
    <w:name w:val="стиль151"/>
    <w:rsid w:val="00C30C48"/>
    <w:rPr>
      <w:sz w:val="18"/>
      <w:szCs w:val="18"/>
    </w:rPr>
  </w:style>
  <w:style w:type="character" w:customStyle="1" w:styleId="toctoggle">
    <w:name w:val="toctoggle"/>
    <w:rsid w:val="00C30C48"/>
  </w:style>
  <w:style w:type="character" w:customStyle="1" w:styleId="tocnumber">
    <w:name w:val="tocnumber"/>
    <w:rsid w:val="00C30C48"/>
  </w:style>
  <w:style w:type="character" w:customStyle="1" w:styleId="toctext">
    <w:name w:val="toctext"/>
    <w:rsid w:val="00C30C48"/>
  </w:style>
  <w:style w:type="paragraph" w:customStyle="1" w:styleId="Tablleft">
    <w:name w:val="Tabl_left"/>
    <w:basedOn w:val="TablCenter"/>
    <w:rsid w:val="00C30C48"/>
    <w:pPr>
      <w:jc w:val="left"/>
    </w:pPr>
  </w:style>
  <w:style w:type="paragraph" w:customStyle="1" w:styleId="Oglavlenie">
    <w:name w:val="Oglavlenie"/>
    <w:basedOn w:val="affd"/>
    <w:rsid w:val="00C30C48"/>
    <w:pPr>
      <w:keepLines/>
      <w:tabs>
        <w:tab w:val="right" w:leader="dot" w:pos="6237"/>
      </w:tabs>
      <w:spacing w:before="120"/>
      <w:ind w:right="567"/>
      <w:jc w:val="both"/>
    </w:pPr>
    <w:rPr>
      <w:noProof/>
      <w:sz w:val="22"/>
    </w:rPr>
  </w:style>
  <w:style w:type="paragraph" w:customStyle="1" w:styleId="TextCenter">
    <w:name w:val="Text Center"/>
    <w:basedOn w:val="affd"/>
    <w:rsid w:val="00C30C48"/>
    <w:pPr>
      <w:widowControl w:val="0"/>
      <w:spacing w:before="40" w:after="40" w:line="216" w:lineRule="auto"/>
      <w:jc w:val="center"/>
    </w:pPr>
    <w:rPr>
      <w:sz w:val="22"/>
    </w:rPr>
  </w:style>
  <w:style w:type="paragraph" w:customStyle="1" w:styleId="Zagolovok11">
    <w:name w:val="Zagolovok 1.1."/>
    <w:basedOn w:val="affd"/>
    <w:rsid w:val="00C30C48"/>
    <w:pPr>
      <w:keepNext/>
      <w:spacing w:before="120" w:after="120"/>
      <w:jc w:val="center"/>
    </w:pPr>
    <w:rPr>
      <w:b/>
    </w:rPr>
  </w:style>
  <w:style w:type="paragraph" w:customStyle="1" w:styleId="Spisok0">
    <w:name w:val="Spisok"/>
    <w:basedOn w:val="affd"/>
    <w:rsid w:val="00C30C48"/>
    <w:pPr>
      <w:tabs>
        <w:tab w:val="num" w:pos="360"/>
        <w:tab w:val="left" w:pos="993"/>
      </w:tabs>
      <w:ind w:left="360" w:hanging="360"/>
      <w:jc w:val="both"/>
    </w:pPr>
    <w:rPr>
      <w:snapToGrid w:val="0"/>
      <w:spacing w:val="-2"/>
    </w:rPr>
  </w:style>
  <w:style w:type="paragraph" w:customStyle="1" w:styleId="Zagolovok">
    <w:name w:val="Zagolovok"/>
    <w:basedOn w:val="affd"/>
    <w:rsid w:val="00C30C48"/>
    <w:pPr>
      <w:keepNext/>
      <w:spacing w:before="120" w:after="120"/>
      <w:jc w:val="center"/>
    </w:pPr>
    <w:rPr>
      <w:b/>
      <w:sz w:val="28"/>
    </w:rPr>
  </w:style>
  <w:style w:type="paragraph" w:customStyle="1" w:styleId="AAA">
    <w:name w:val="! AAA !"/>
    <w:rsid w:val="00C30C48"/>
    <w:pPr>
      <w:spacing w:after="120"/>
      <w:jc w:val="both"/>
    </w:pPr>
    <w:rPr>
      <w:color w:val="0000FF"/>
      <w:sz w:val="24"/>
      <w:szCs w:val="24"/>
    </w:rPr>
  </w:style>
  <w:style w:type="paragraph" w:customStyle="1" w:styleId="oblnaim">
    <w:name w:val="obl_naim"/>
    <w:basedOn w:val="4ff2"/>
    <w:rsid w:val="00C30C48"/>
    <w:pPr>
      <w:keepLines/>
      <w:ind w:firstLine="0"/>
      <w:jc w:val="center"/>
    </w:pPr>
    <w:rPr>
      <w:b/>
      <w:bCs/>
      <w:sz w:val="28"/>
      <w:szCs w:val="28"/>
    </w:rPr>
  </w:style>
  <w:style w:type="paragraph" w:customStyle="1" w:styleId="Glava">
    <w:name w:val="Glava"/>
    <w:basedOn w:val="Razdel"/>
    <w:rsid w:val="00C30C48"/>
    <w:pPr>
      <w:keepNext/>
      <w:pBdr>
        <w:bottom w:val="double" w:sz="24" w:space="1" w:color="auto"/>
      </w:pBdr>
      <w:spacing w:before="120" w:after="120"/>
    </w:pPr>
  </w:style>
  <w:style w:type="paragraph" w:customStyle="1" w:styleId="Razdel">
    <w:name w:val="Razdel"/>
    <w:basedOn w:val="4ff2"/>
    <w:rsid w:val="00C30C48"/>
    <w:pPr>
      <w:ind w:firstLine="0"/>
      <w:jc w:val="center"/>
    </w:pPr>
    <w:rPr>
      <w:b/>
      <w:bCs/>
      <w:sz w:val="28"/>
      <w:szCs w:val="28"/>
    </w:rPr>
  </w:style>
  <w:style w:type="paragraph" w:customStyle="1" w:styleId="affffffffffffffffffffffffffffffffffffff6">
    <w:name w:val="=ПРИМЕЧ"/>
    <w:rsid w:val="00C30C48"/>
    <w:pPr>
      <w:spacing w:before="120" w:after="120"/>
      <w:ind w:firstLine="709"/>
      <w:jc w:val="both"/>
    </w:pPr>
    <w:rPr>
      <w:b/>
      <w:bCs/>
      <w:spacing w:val="-4"/>
    </w:rPr>
  </w:style>
  <w:style w:type="character" w:customStyle="1" w:styleId="8f5">
    <w:name w:val="Заголовок 8 Знак"/>
    <w:aliases w:val="Знак81 Знак1, Знак16 Знак"/>
    <w:rsid w:val="00C30C48"/>
    <w:rPr>
      <w:b/>
      <w:bCs/>
      <w:caps/>
      <w:sz w:val="24"/>
      <w:szCs w:val="24"/>
      <w:lang w:val="ru-RU" w:eastAsia="ru-RU" w:bidi="ar-SA"/>
    </w:rPr>
  </w:style>
  <w:style w:type="character" w:customStyle="1" w:styleId="affffffffffffffffffffffffffffffffffffff7">
    <w:name w:val="НАЗВАНИЕ ПРИЛОЖЕНИЯ Знак Знак"/>
    <w:rsid w:val="00C30C48"/>
    <w:rPr>
      <w:rFonts w:ascii="Arial" w:hAnsi="Arial"/>
      <w:b/>
      <w:caps/>
      <w:szCs w:val="24"/>
      <w:lang w:val="ru-RU" w:eastAsia="ru-RU" w:bidi="ar-SA"/>
    </w:rPr>
  </w:style>
  <w:style w:type="character" w:customStyle="1" w:styleId="1ffffffffffffa">
    <w:name w:val="Название таблицы Знак Знак Знак1"/>
    <w:rsid w:val="00C30C48"/>
    <w:rPr>
      <w:rFonts w:ascii="Arial" w:hAnsi="Arial"/>
      <w:b/>
      <w:caps/>
      <w:lang w:val="ru-RU" w:eastAsia="ru-RU" w:bidi="ar-SA"/>
    </w:rPr>
  </w:style>
  <w:style w:type="character" w:customStyle="1" w:styleId="affffffffffffffffffffffffffffffffffffff8">
    <w:name w:val="Название таблицы Знак Знак Знак"/>
    <w:rsid w:val="00C30C48"/>
    <w:rPr>
      <w:rFonts w:ascii="Arial" w:hAnsi="Arial"/>
      <w:b/>
      <w:caps/>
      <w:lang w:val="ru-RU" w:eastAsia="ru-RU" w:bidi="ar-SA"/>
    </w:rPr>
  </w:style>
  <w:style w:type="paragraph" w:customStyle="1" w:styleId="affffffffffffffffffffffffffffffffffffff9">
    <w:name w:val="НАЗВАНИЕ ПРИЛОЖЕНИЯ Знак Знак Знак"/>
    <w:basedOn w:val="affd"/>
    <w:next w:val="affd"/>
    <w:link w:val="affffffffffffffffffffffffffffffffffffffa"/>
    <w:rsid w:val="00C30C48"/>
    <w:pPr>
      <w:spacing w:after="120" w:line="360" w:lineRule="auto"/>
      <w:jc w:val="center"/>
      <w:outlineLvl w:val="0"/>
    </w:pPr>
    <w:rPr>
      <w:rFonts w:ascii="Arial" w:hAnsi="Arial"/>
      <w:b/>
      <w:caps/>
      <w:sz w:val="20"/>
      <w:szCs w:val="24"/>
    </w:rPr>
  </w:style>
  <w:style w:type="character" w:customStyle="1" w:styleId="affffffffffffffffffffffffffffffffffffffa">
    <w:name w:val="НАЗВАНИЕ ПРИЛОЖЕНИЯ Знак Знак Знак Знак"/>
    <w:link w:val="affffffffffffffffffffffffffffffffffffff9"/>
    <w:rsid w:val="00C30C48"/>
    <w:rPr>
      <w:rFonts w:ascii="Arial" w:hAnsi="Arial"/>
      <w:b/>
      <w:caps/>
      <w:szCs w:val="24"/>
    </w:rPr>
  </w:style>
  <w:style w:type="character" w:customStyle="1" w:styleId="2ffe">
    <w:name w:val="Название таблицы Знак2 Знак Знак"/>
    <w:link w:val="2ffd"/>
    <w:rsid w:val="00C30C48"/>
    <w:rPr>
      <w:rFonts w:ascii="Arial" w:hAnsi="Arial"/>
      <w:b/>
      <w:caps/>
    </w:rPr>
  </w:style>
  <w:style w:type="paragraph" w:customStyle="1" w:styleId="Arial">
    <w:name w:val="Стиль Шапка + Arial"/>
    <w:basedOn w:val="affffffffffffc"/>
    <w:rsid w:val="00C30C48"/>
    <w:pPr>
      <w:spacing w:line="360" w:lineRule="auto"/>
    </w:pPr>
    <w:rPr>
      <w:rFonts w:cs="Courier New"/>
      <w:bCs/>
      <w:iCs w:val="0"/>
    </w:rPr>
  </w:style>
  <w:style w:type="paragraph" w:customStyle="1" w:styleId="2Arial11pt">
    <w:name w:val="Стиль Заголовок 2 + Arial 11 pt"/>
    <w:basedOn w:val="24"/>
    <w:rsid w:val="00C30C48"/>
    <w:pPr>
      <w:numPr>
        <w:ilvl w:val="0"/>
        <w:numId w:val="0"/>
      </w:numPr>
      <w:tabs>
        <w:tab w:val="left" w:pos="284"/>
      </w:tabs>
      <w:spacing w:after="120"/>
    </w:pPr>
    <w:rPr>
      <w:bCs/>
      <w:i w:val="0"/>
      <w:sz w:val="22"/>
    </w:rPr>
  </w:style>
  <w:style w:type="paragraph" w:customStyle="1" w:styleId="Arial11pt">
    <w:name w:val="Стиль Нумерованный список + Arial 11 pt"/>
    <w:basedOn w:val="a6"/>
    <w:rsid w:val="00C30C48"/>
    <w:pPr>
      <w:numPr>
        <w:numId w:val="0"/>
      </w:numPr>
      <w:tabs>
        <w:tab w:val="left" w:pos="284"/>
      </w:tabs>
      <w:spacing w:line="360" w:lineRule="auto"/>
    </w:pPr>
    <w:rPr>
      <w:rFonts w:ascii="Arial" w:hAnsi="Arial"/>
      <w:sz w:val="22"/>
      <w:szCs w:val="24"/>
    </w:rPr>
  </w:style>
  <w:style w:type="paragraph" w:customStyle="1" w:styleId="0a">
    <w:name w:val="Стиль по центру Первая строка:  0 см"/>
    <w:basedOn w:val="affd"/>
    <w:rsid w:val="00C30C48"/>
    <w:pPr>
      <w:spacing w:line="360" w:lineRule="auto"/>
      <w:jc w:val="center"/>
    </w:pPr>
    <w:rPr>
      <w:rFonts w:ascii="Arial" w:hAnsi="Arial"/>
      <w:sz w:val="20"/>
    </w:rPr>
  </w:style>
  <w:style w:type="paragraph" w:customStyle="1" w:styleId="Arial11pt0">
    <w:name w:val="Стиль НАЗВАНИЕ ПРИЛОЖЕНИЯ + Arial 11 pt"/>
    <w:basedOn w:val="affffffffffffffa"/>
    <w:rsid w:val="00C30C48"/>
    <w:pPr>
      <w:outlineLvl w:val="0"/>
    </w:pPr>
    <w:rPr>
      <w:bCs/>
      <w:sz w:val="22"/>
    </w:rPr>
  </w:style>
  <w:style w:type="paragraph" w:customStyle="1" w:styleId="11pt0">
    <w:name w:val="Стиль НАЗВАНИЕ ПРИЛОЖЕНИЯ + 11 pt"/>
    <w:basedOn w:val="affffffffffffffa"/>
    <w:rsid w:val="00C30C48"/>
    <w:pPr>
      <w:outlineLvl w:val="0"/>
    </w:pPr>
    <w:rPr>
      <w:bCs/>
      <w:sz w:val="22"/>
    </w:rPr>
  </w:style>
  <w:style w:type="paragraph" w:customStyle="1" w:styleId="Arial0">
    <w:name w:val="Стиль ПРИЛОЖЕНИЕ + Arial"/>
    <w:basedOn w:val="aff5"/>
    <w:rsid w:val="00C30C48"/>
    <w:pPr>
      <w:numPr>
        <w:numId w:val="0"/>
      </w:numPr>
    </w:pPr>
    <w:rPr>
      <w:rFonts w:cs="Courier New"/>
      <w:bCs/>
    </w:rPr>
  </w:style>
  <w:style w:type="paragraph" w:customStyle="1" w:styleId="Iauiue0">
    <w:name w:val="Iau.iue"/>
    <w:basedOn w:val="affd"/>
    <w:next w:val="affd"/>
    <w:rsid w:val="00C30C48"/>
    <w:pPr>
      <w:autoSpaceDE w:val="0"/>
      <w:autoSpaceDN w:val="0"/>
      <w:adjustRightInd w:val="0"/>
    </w:pPr>
    <w:rPr>
      <w:rFonts w:ascii="DCGECJ+TimesNewRoman,BoldItalic" w:hAnsi="DCGECJ+TimesNewRoman,BoldItalic"/>
      <w:szCs w:val="24"/>
    </w:rPr>
  </w:style>
  <w:style w:type="paragraph" w:customStyle="1" w:styleId="Aacao0">
    <w:name w:val="Aacao"/>
    <w:basedOn w:val="affd"/>
    <w:rsid w:val="00C30C48"/>
    <w:pPr>
      <w:overflowPunct w:val="0"/>
      <w:autoSpaceDE w:val="0"/>
      <w:autoSpaceDN w:val="0"/>
      <w:adjustRightInd w:val="0"/>
      <w:spacing w:line="360" w:lineRule="auto"/>
      <w:ind w:firstLine="720"/>
      <w:jc w:val="both"/>
      <w:textAlignment w:val="baseline"/>
    </w:pPr>
    <w:rPr>
      <w:rFonts w:ascii="Arial" w:hAnsi="Arial"/>
    </w:rPr>
  </w:style>
  <w:style w:type="paragraph" w:customStyle="1" w:styleId="aff4">
    <w:name w:val="Литература_список"/>
    <w:basedOn w:val="affd"/>
    <w:autoRedefine/>
    <w:rsid w:val="00C30C48"/>
    <w:pPr>
      <w:numPr>
        <w:numId w:val="82"/>
      </w:numPr>
      <w:tabs>
        <w:tab w:val="left" w:pos="0"/>
      </w:tabs>
      <w:spacing w:after="240" w:line="360" w:lineRule="auto"/>
      <w:jc w:val="both"/>
    </w:pPr>
    <w:rPr>
      <w:sz w:val="26"/>
    </w:rPr>
  </w:style>
  <w:style w:type="paragraph" w:customStyle="1" w:styleId="11fff">
    <w:name w:val="Обычный отступ1 Знак1"/>
    <w:basedOn w:val="affd"/>
    <w:link w:val="11fff0"/>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0">
    <w:name w:val="Обычный отступ1 Знак1 Знак"/>
    <w:link w:val="11fff"/>
    <w:rsid w:val="00C30C48"/>
    <w:rPr>
      <w:rFonts w:ascii="Arial" w:hAnsi="Arial" w:cs="Courier New"/>
      <w:sz w:val="24"/>
      <w:szCs w:val="24"/>
    </w:rPr>
  </w:style>
  <w:style w:type="paragraph" w:customStyle="1" w:styleId="11fff1">
    <w:name w:val="Обычный отступ1 Знак Знак Знак1"/>
    <w:basedOn w:val="affd"/>
    <w:link w:val="11fff2"/>
    <w:rsid w:val="00C30C48"/>
    <w:pPr>
      <w:widowControl w:val="0"/>
      <w:autoSpaceDE w:val="0"/>
      <w:autoSpaceDN w:val="0"/>
      <w:adjustRightInd w:val="0"/>
      <w:spacing w:after="360" w:line="360" w:lineRule="auto"/>
      <w:ind w:firstLine="284"/>
      <w:jc w:val="both"/>
    </w:pPr>
    <w:rPr>
      <w:rFonts w:ascii="Arial" w:hAnsi="Arial" w:cs="Courier New"/>
      <w:szCs w:val="24"/>
    </w:rPr>
  </w:style>
  <w:style w:type="character" w:customStyle="1" w:styleId="11fff2">
    <w:name w:val="Обычный отступ1 Знак Знак Знак1 Знак"/>
    <w:link w:val="11fff1"/>
    <w:rsid w:val="00C30C48"/>
    <w:rPr>
      <w:rFonts w:ascii="Arial" w:hAnsi="Arial" w:cs="Courier New"/>
      <w:sz w:val="24"/>
      <w:szCs w:val="24"/>
    </w:rPr>
  </w:style>
  <w:style w:type="character" w:customStyle="1" w:styleId="1fffc">
    <w:name w:val="ПРИЛОЖЕНИЕ Знак1"/>
    <w:link w:val="aff5"/>
    <w:rsid w:val="00C30C48"/>
    <w:rPr>
      <w:rFonts w:ascii="Arial" w:hAnsi="Arial" w:cs="Arial"/>
      <w:b/>
      <w:caps/>
      <w:sz w:val="22"/>
      <w:szCs w:val="22"/>
    </w:rPr>
  </w:style>
  <w:style w:type="paragraph" w:customStyle="1" w:styleId="CM26">
    <w:name w:val="CM26"/>
    <w:basedOn w:val="affd"/>
    <w:next w:val="affd"/>
    <w:rsid w:val="00C30C48"/>
    <w:pPr>
      <w:widowControl w:val="0"/>
      <w:autoSpaceDE w:val="0"/>
      <w:autoSpaceDN w:val="0"/>
      <w:adjustRightInd w:val="0"/>
    </w:pPr>
    <w:rPr>
      <w:rFonts w:ascii="BBNCB G+ Helios Light" w:hAnsi="BBNCB G+ Helios Light" w:cs="BBNCB G+ Helios Light"/>
      <w:szCs w:val="24"/>
    </w:rPr>
  </w:style>
  <w:style w:type="paragraph" w:customStyle="1" w:styleId="CM3">
    <w:name w:val="CM3"/>
    <w:basedOn w:val="affd"/>
    <w:next w:val="affd"/>
    <w:rsid w:val="00C30C48"/>
    <w:pPr>
      <w:widowControl w:val="0"/>
      <w:autoSpaceDE w:val="0"/>
      <w:autoSpaceDN w:val="0"/>
      <w:adjustRightInd w:val="0"/>
      <w:spacing w:line="198" w:lineRule="atLeast"/>
    </w:pPr>
    <w:rPr>
      <w:rFonts w:ascii="BBNCB G+ Helios Light" w:hAnsi="BBNCB G+ Helios Light" w:cs="BBNCB G+ Helios Light"/>
      <w:szCs w:val="24"/>
    </w:rPr>
  </w:style>
  <w:style w:type="paragraph" w:customStyle="1" w:styleId="CM118">
    <w:name w:val="CM118"/>
    <w:basedOn w:val="Default"/>
    <w:next w:val="Default"/>
    <w:rsid w:val="00C30C48"/>
    <w:pPr>
      <w:widowControl w:val="0"/>
    </w:pPr>
    <w:rPr>
      <w:rFonts w:ascii="BBNCB G+ Helios Light" w:hAnsi="BBNCB G+ Helios Light" w:cs="BBNCB G+ Helios Light"/>
      <w:color w:val="auto"/>
      <w:lang w:eastAsia="ru-RU"/>
    </w:rPr>
  </w:style>
  <w:style w:type="paragraph" w:customStyle="1" w:styleId="CM1">
    <w:name w:val="CM1"/>
    <w:basedOn w:val="Default"/>
    <w:next w:val="Default"/>
    <w:rsid w:val="00C30C48"/>
    <w:pPr>
      <w:widowControl w:val="0"/>
    </w:pPr>
    <w:rPr>
      <w:rFonts w:ascii="BBNCB G+ Helios Light" w:hAnsi="BBNCB G+ Helios Light" w:cs="BBNCB G+ Helios Light"/>
      <w:color w:val="auto"/>
      <w:lang w:eastAsia="ru-RU"/>
    </w:rPr>
  </w:style>
  <w:style w:type="paragraph" w:customStyle="1" w:styleId="CM113">
    <w:name w:val="CM113"/>
    <w:basedOn w:val="Default"/>
    <w:next w:val="Default"/>
    <w:rsid w:val="00C30C48"/>
    <w:pPr>
      <w:widowControl w:val="0"/>
    </w:pPr>
    <w:rPr>
      <w:rFonts w:ascii="BBNCB G+ Helios Light" w:hAnsi="BBNCB G+ Helios Light" w:cs="BBNCB G+ Helios Light"/>
      <w:color w:val="auto"/>
      <w:lang w:eastAsia="ru-RU"/>
    </w:rPr>
  </w:style>
  <w:style w:type="paragraph" w:customStyle="1" w:styleId="CM122">
    <w:name w:val="CM122"/>
    <w:basedOn w:val="Default"/>
    <w:next w:val="Default"/>
    <w:rsid w:val="00C30C48"/>
    <w:pPr>
      <w:widowControl w:val="0"/>
    </w:pPr>
    <w:rPr>
      <w:rFonts w:ascii="BBNCB G+ Helios Light" w:hAnsi="BBNCB G+ Helios Light" w:cs="BBNCB G+ Helios Light"/>
      <w:color w:val="auto"/>
      <w:lang w:eastAsia="ru-RU"/>
    </w:rPr>
  </w:style>
  <w:style w:type="paragraph" w:customStyle="1" w:styleId="CM62">
    <w:name w:val="CM62"/>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27">
    <w:name w:val="CM27"/>
    <w:basedOn w:val="Default"/>
    <w:next w:val="Default"/>
    <w:rsid w:val="00C30C48"/>
    <w:pPr>
      <w:widowControl w:val="0"/>
      <w:spacing w:line="200" w:lineRule="atLeast"/>
    </w:pPr>
    <w:rPr>
      <w:rFonts w:ascii="BBNCB G+ Helios Light" w:hAnsi="BBNCB G+ Helios Light"/>
      <w:color w:val="auto"/>
      <w:lang w:eastAsia="ru-RU"/>
    </w:rPr>
  </w:style>
  <w:style w:type="paragraph" w:customStyle="1" w:styleId="CM12">
    <w:name w:val="CM12"/>
    <w:basedOn w:val="Default"/>
    <w:next w:val="Default"/>
    <w:rsid w:val="00C30C48"/>
    <w:pPr>
      <w:widowControl w:val="0"/>
    </w:pPr>
    <w:rPr>
      <w:rFonts w:ascii="BBNCB G+ Helios Light" w:hAnsi="BBNCB G+ Helios Light"/>
      <w:color w:val="auto"/>
      <w:lang w:eastAsia="ru-RU"/>
    </w:rPr>
  </w:style>
  <w:style w:type="paragraph" w:customStyle="1" w:styleId="aa">
    <w:name w:val="Список №"/>
    <w:basedOn w:val="affd"/>
    <w:rsid w:val="00C30C48"/>
    <w:pPr>
      <w:numPr>
        <w:numId w:val="83"/>
      </w:numPr>
      <w:jc w:val="both"/>
    </w:pPr>
    <w:rPr>
      <w:sz w:val="22"/>
    </w:rPr>
  </w:style>
  <w:style w:type="character" w:customStyle="1" w:styleId="Char0">
    <w:name w:val="Char Знак Знак"/>
    <w:rsid w:val="00C30C48"/>
    <w:rPr>
      <w:b/>
      <w:sz w:val="28"/>
      <w:lang w:val="ru-RU" w:eastAsia="ru-RU" w:bidi="ar-SA"/>
    </w:rPr>
  </w:style>
  <w:style w:type="paragraph" w:customStyle="1" w:styleId="affffffffffffffffffffffffffffffffffffffb">
    <w:name w:val="Центр таблички"/>
    <w:basedOn w:val="affffffffffffffffffffffffffffffffffffff"/>
    <w:rsid w:val="00C30C48"/>
    <w:pPr>
      <w:jc w:val="center"/>
    </w:pPr>
    <w:rPr>
      <w:sz w:val="20"/>
    </w:rPr>
  </w:style>
  <w:style w:type="paragraph" w:customStyle="1" w:styleId="ArialCYR">
    <w:name w:val="Стиль Нормальный + Arial CYR"/>
    <w:basedOn w:val="afffffffffffffffffffffffffffffffffffff9"/>
    <w:rsid w:val="00C30C48"/>
  </w:style>
  <w:style w:type="paragraph" w:customStyle="1" w:styleId="affffffffffffffffffffffffffffffffffffffc">
    <w:name w:val="Знак Знак Знак Знак Знак Знак Знак Знак Знак Знак Знак Знак Знак"/>
    <w:basedOn w:val="affd"/>
    <w:rsid w:val="00C30C48"/>
    <w:pPr>
      <w:spacing w:after="60"/>
      <w:ind w:firstLine="709"/>
      <w:jc w:val="both"/>
    </w:pPr>
    <w:rPr>
      <w:rFonts w:ascii="Arial" w:hAnsi="Arial" w:cs="Arial"/>
      <w:bCs/>
      <w:szCs w:val="24"/>
    </w:rPr>
  </w:style>
  <w:style w:type="character" w:customStyle="1" w:styleId="affffffffffffffffffffa">
    <w:name w:val="Список литературы Знак"/>
    <w:link w:val="affffffffffffffffffff9"/>
    <w:rsid w:val="00C30C48"/>
    <w:rPr>
      <w:sz w:val="24"/>
      <w:szCs w:val="24"/>
      <w:lang w:val="en-US"/>
    </w:rPr>
  </w:style>
  <w:style w:type="paragraph" w:customStyle="1" w:styleId="-f5">
    <w:name w:val="УГТП-Текст Знак Знак Знак Знак Знак"/>
    <w:basedOn w:val="affd"/>
    <w:link w:val="-f6"/>
    <w:rsid w:val="00C30C48"/>
    <w:pPr>
      <w:ind w:left="284" w:right="284" w:firstLine="851"/>
      <w:jc w:val="both"/>
    </w:pPr>
    <w:rPr>
      <w:rFonts w:ascii="Arial" w:hAnsi="Arial" w:cs="Arial"/>
      <w:szCs w:val="24"/>
    </w:rPr>
  </w:style>
  <w:style w:type="character" w:customStyle="1" w:styleId="-f6">
    <w:name w:val="УГТП-Текст Знак Знак Знак Знак Знак Знак"/>
    <w:link w:val="-f5"/>
    <w:rsid w:val="00C30C48"/>
    <w:rPr>
      <w:rFonts w:ascii="Arial" w:hAnsi="Arial" w:cs="Arial"/>
      <w:sz w:val="24"/>
      <w:szCs w:val="24"/>
    </w:rPr>
  </w:style>
  <w:style w:type="paragraph" w:customStyle="1" w:styleId="affffffffffffffffffffffffffffffffffffffd">
    <w:name w:val="Основной шрифт абзаца Знак"/>
    <w:basedOn w:val="affd"/>
    <w:rsid w:val="00C30C48"/>
    <w:pPr>
      <w:spacing w:after="160" w:line="240" w:lineRule="exact"/>
    </w:pPr>
    <w:rPr>
      <w:rFonts w:ascii="Verdana" w:hAnsi="Verdana" w:cs="Verdana"/>
      <w:sz w:val="20"/>
      <w:lang w:val="en-US" w:eastAsia="en-US"/>
    </w:rPr>
  </w:style>
  <w:style w:type="character" w:customStyle="1" w:styleId="FontStyle504">
    <w:name w:val="Font Style504"/>
    <w:rsid w:val="00C30C48"/>
    <w:rPr>
      <w:rFonts w:ascii="Arial" w:hAnsi="Arial" w:cs="Arial"/>
      <w:sz w:val="22"/>
      <w:szCs w:val="22"/>
    </w:rPr>
  </w:style>
  <w:style w:type="character" w:customStyle="1" w:styleId="FontStyle511">
    <w:name w:val="Font Style511"/>
    <w:rsid w:val="00C30C48"/>
    <w:rPr>
      <w:rFonts w:ascii="Arial" w:hAnsi="Arial" w:cs="Arial"/>
      <w:b/>
      <w:bCs/>
      <w:w w:val="50"/>
      <w:sz w:val="22"/>
      <w:szCs w:val="22"/>
    </w:rPr>
  </w:style>
  <w:style w:type="paragraph" w:customStyle="1" w:styleId="Style285">
    <w:name w:val="Style285"/>
    <w:basedOn w:val="affd"/>
    <w:rsid w:val="00C30C48"/>
    <w:pPr>
      <w:widowControl w:val="0"/>
      <w:autoSpaceDE w:val="0"/>
      <w:autoSpaceDN w:val="0"/>
      <w:adjustRightInd w:val="0"/>
      <w:spacing w:line="278" w:lineRule="exact"/>
      <w:ind w:firstLine="494"/>
      <w:jc w:val="both"/>
    </w:pPr>
    <w:rPr>
      <w:rFonts w:ascii="Arial" w:hAnsi="Arial" w:cs="Arial"/>
      <w:szCs w:val="24"/>
    </w:rPr>
  </w:style>
  <w:style w:type="paragraph" w:customStyle="1" w:styleId="little-gray">
    <w:name w:val="little-gray"/>
    <w:basedOn w:val="affd"/>
    <w:rsid w:val="00C30C48"/>
    <w:pPr>
      <w:spacing w:before="100" w:beforeAutospacing="1" w:after="100" w:afterAutospacing="1"/>
    </w:pPr>
    <w:rPr>
      <w:szCs w:val="24"/>
    </w:rPr>
  </w:style>
  <w:style w:type="character" w:customStyle="1" w:styleId="font14lineheight14">
    <w:name w:val="font_14 line_height_14"/>
    <w:rsid w:val="00C30C48"/>
  </w:style>
  <w:style w:type="paragraph" w:customStyle="1" w:styleId="affffffffffffffffffffffffffffffffffffffe">
    <w:name w:val="Таблица (Номер)"/>
    <w:basedOn w:val="affe"/>
    <w:rsid w:val="00C30C48"/>
    <w:pPr>
      <w:spacing w:before="120" w:after="240"/>
      <w:ind w:firstLine="0"/>
      <w:jc w:val="right"/>
    </w:pPr>
    <w:rPr>
      <w:rFonts w:ascii="Arial" w:hAnsi="Arial"/>
      <w:szCs w:val="24"/>
    </w:rPr>
  </w:style>
  <w:style w:type="paragraph" w:customStyle="1" w:styleId="afffffffffffffffffffffffffffffffffffffff">
    <w:name w:val="Таблица (центр)"/>
    <w:basedOn w:val="affd"/>
    <w:rsid w:val="00C30C48"/>
    <w:pPr>
      <w:jc w:val="center"/>
    </w:pPr>
    <w:rPr>
      <w:rFonts w:ascii="Arial" w:hAnsi="Arial"/>
      <w:sz w:val="20"/>
    </w:rPr>
  </w:style>
  <w:style w:type="paragraph" w:customStyle="1" w:styleId="afffffffffffffffffffffffffffffffffffffff0">
    <w:name w:val="Таблица (шапка)"/>
    <w:basedOn w:val="affd"/>
    <w:rsid w:val="00C30C48"/>
    <w:pPr>
      <w:jc w:val="center"/>
    </w:pPr>
    <w:rPr>
      <w:rFonts w:ascii="Arial" w:hAnsi="Arial"/>
      <w:b/>
      <w:bCs/>
      <w:sz w:val="20"/>
    </w:rPr>
  </w:style>
  <w:style w:type="paragraph" w:customStyle="1" w:styleId="31f0">
    <w:name w:val="Стиль31"/>
    <w:basedOn w:val="affd"/>
    <w:link w:val="31f1"/>
    <w:rsid w:val="00C30C48"/>
    <w:pPr>
      <w:spacing w:after="240"/>
      <w:jc w:val="both"/>
    </w:pPr>
    <w:rPr>
      <w:rFonts w:ascii="Arial" w:hAnsi="Arial"/>
      <w:szCs w:val="24"/>
    </w:rPr>
  </w:style>
  <w:style w:type="character" w:customStyle="1" w:styleId="31f1">
    <w:name w:val="Стиль31 Знак"/>
    <w:link w:val="31f0"/>
    <w:rsid w:val="00C30C48"/>
    <w:rPr>
      <w:rFonts w:ascii="Arial" w:hAnsi="Arial"/>
      <w:sz w:val="24"/>
      <w:szCs w:val="24"/>
    </w:rPr>
  </w:style>
  <w:style w:type="character" w:customStyle="1" w:styleId="ff3fc0fs12">
    <w:name w:val="ff3 fc0 fs12"/>
    <w:rsid w:val="00C30C48"/>
  </w:style>
  <w:style w:type="character" w:customStyle="1" w:styleId="ff4fc0fs12">
    <w:name w:val="ff4 fc0 fs12"/>
    <w:rsid w:val="00C30C48"/>
  </w:style>
  <w:style w:type="paragraph" w:customStyle="1" w:styleId="afffffffffffffffffffffffffffffffffffffff1">
    <w:name w:val="Таблица_заголовок"/>
    <w:basedOn w:val="affd"/>
    <w:autoRedefine/>
    <w:rsid w:val="00C30C48"/>
    <w:pPr>
      <w:suppressAutoHyphens/>
      <w:spacing w:after="240"/>
      <w:ind w:firstLine="720"/>
    </w:pPr>
  </w:style>
  <w:style w:type="paragraph" w:customStyle="1" w:styleId="afffffffffffffffffffffffffffffffffffffff2">
    <w:name w:val="Таблица_номер"/>
    <w:basedOn w:val="affd"/>
    <w:autoRedefine/>
    <w:rsid w:val="00C30C48"/>
    <w:pPr>
      <w:spacing w:after="120"/>
      <w:jc w:val="right"/>
    </w:pPr>
    <w:rPr>
      <w:rFonts w:cs="Arial"/>
    </w:rPr>
  </w:style>
  <w:style w:type="paragraph" w:customStyle="1" w:styleId="CharChar1CharCharCharChar">
    <w:name w:val="Знак Char Char Знак Знак Знак Знак Знак Знак1 Знак Char Char Знак Char Char Знак Знак Знак Знак"/>
    <w:basedOn w:val="affd"/>
    <w:rsid w:val="00C30C48"/>
    <w:pPr>
      <w:spacing w:before="100" w:beforeAutospacing="1" w:after="100" w:afterAutospacing="1"/>
      <w:jc w:val="both"/>
    </w:pPr>
    <w:rPr>
      <w:rFonts w:ascii="Tahoma" w:hAnsi="Tahoma"/>
      <w:sz w:val="20"/>
      <w:lang w:val="en-US" w:eastAsia="en-US"/>
    </w:rPr>
  </w:style>
  <w:style w:type="character" w:customStyle="1" w:styleId="-12">
    <w:name w:val="УГТП-Текст Знак1"/>
    <w:rsid w:val="00C30C48"/>
    <w:rPr>
      <w:rFonts w:ascii="Arial" w:hAnsi="Arial" w:cs="Arial"/>
      <w:sz w:val="24"/>
      <w:szCs w:val="24"/>
      <w:lang w:val="ru-RU" w:eastAsia="ru-RU" w:bidi="ar-SA"/>
    </w:rPr>
  </w:style>
  <w:style w:type="paragraph" w:customStyle="1" w:styleId="-f7">
    <w:name w:val="УГТП-Текст Знак"/>
    <w:basedOn w:val="affd"/>
    <w:link w:val="-22"/>
    <w:rsid w:val="00C30C48"/>
    <w:pPr>
      <w:ind w:left="284" w:right="284" w:firstLine="851"/>
      <w:jc w:val="both"/>
    </w:pPr>
    <w:rPr>
      <w:rFonts w:ascii="Arial" w:hAnsi="Arial" w:cs="Arial"/>
      <w:szCs w:val="24"/>
    </w:rPr>
  </w:style>
  <w:style w:type="character" w:customStyle="1" w:styleId="-22">
    <w:name w:val="УГТП-Текст Знак Знак2"/>
    <w:link w:val="-f7"/>
    <w:rsid w:val="00C30C48"/>
    <w:rPr>
      <w:rFonts w:ascii="Arial" w:hAnsi="Arial" w:cs="Arial"/>
      <w:sz w:val="24"/>
      <w:szCs w:val="24"/>
    </w:rPr>
  </w:style>
  <w:style w:type="character" w:customStyle="1" w:styleId="hl1">
    <w:name w:val="hl1"/>
    <w:rsid w:val="00C30C48"/>
    <w:rPr>
      <w:color w:val="4682B4"/>
    </w:rPr>
  </w:style>
  <w:style w:type="paragraph" w:customStyle="1" w:styleId="-f8">
    <w:name w:val="-Маркированный"/>
    <w:basedOn w:val="affd"/>
    <w:next w:val="affd"/>
    <w:rsid w:val="00C30C48"/>
    <w:pPr>
      <w:tabs>
        <w:tab w:val="num" w:pos="1570"/>
      </w:tabs>
      <w:suppressAutoHyphens/>
      <w:spacing w:line="360" w:lineRule="auto"/>
      <w:ind w:left="1570" w:right="57" w:hanging="357"/>
      <w:jc w:val="both"/>
    </w:pPr>
    <w:rPr>
      <w:rFonts w:ascii="Arial" w:hAnsi="Arial"/>
    </w:rPr>
  </w:style>
  <w:style w:type="paragraph" w:customStyle="1" w:styleId="Iiiaeuiue">
    <w:name w:val="Ii?iaeuiue"/>
    <w:rsid w:val="00C30C48"/>
    <w:pPr>
      <w:widowControl w:val="0"/>
      <w:spacing w:after="240"/>
      <w:jc w:val="both"/>
    </w:pPr>
    <w:rPr>
      <w:rFonts w:ascii="Arial" w:hAnsi="Arial"/>
      <w:sz w:val="24"/>
    </w:rPr>
  </w:style>
  <w:style w:type="paragraph" w:customStyle="1" w:styleId="rtejustify">
    <w:name w:val="rtejustify"/>
    <w:basedOn w:val="affd"/>
    <w:rsid w:val="00C30C48"/>
    <w:pPr>
      <w:spacing w:before="100" w:beforeAutospacing="1" w:after="100" w:afterAutospacing="1"/>
      <w:jc w:val="both"/>
    </w:pPr>
    <w:rPr>
      <w:szCs w:val="24"/>
    </w:rPr>
  </w:style>
  <w:style w:type="character" w:customStyle="1" w:styleId="afffe">
    <w:name w:val="рисунок Знак"/>
    <w:link w:val="afffc"/>
    <w:rsid w:val="00C30C48"/>
    <w:rPr>
      <w:rFonts w:ascii="Arial" w:hAnsi="Arial"/>
      <w:b/>
    </w:rPr>
  </w:style>
  <w:style w:type="character" w:customStyle="1" w:styleId="FontStyle49">
    <w:name w:val="Font Style49"/>
    <w:rsid w:val="00C30C48"/>
    <w:rPr>
      <w:rFonts w:ascii="Times New Roman" w:hAnsi="Times New Roman" w:cs="Times New Roman"/>
      <w:sz w:val="20"/>
      <w:szCs w:val="20"/>
    </w:rPr>
  </w:style>
  <w:style w:type="character" w:customStyle="1" w:styleId="3ffff3">
    <w:name w:val="Название объектаТаблица Знак3"/>
    <w:aliases w:val="Название объекта+12.5 Знак3,Название объекта Знак1 Знак3,Название объекта Знак Знак1 Знак3,Название объекта Знак Знак Знак Знак Знак3,Название объекта Знак Знак Знак1 Знак3,Название таблицы Знак Знак3"/>
    <w:rsid w:val="00C30C48"/>
    <w:rPr>
      <w:bCs/>
      <w:sz w:val="24"/>
      <w:lang w:val="ru-RU" w:eastAsia="ru-RU" w:bidi="ar-SA"/>
    </w:rPr>
  </w:style>
  <w:style w:type="character" w:customStyle="1" w:styleId="starikovskajaON">
    <w:name w:val="starikovskajaON"/>
    <w:semiHidden/>
    <w:rsid w:val="00C30C48"/>
    <w:rPr>
      <w:rFonts w:ascii="Arial" w:hAnsi="Arial" w:cs="Arial"/>
      <w:color w:val="auto"/>
      <w:sz w:val="20"/>
      <w:szCs w:val="20"/>
    </w:rPr>
  </w:style>
  <w:style w:type="character" w:customStyle="1" w:styleId="5810">
    <w:name w:val="Заголовок 58 Знак1"/>
    <w:aliases w:val="Заголовок 3 Знак1 Знак Знак1,Заголовок 3 Знак Знак1 Знак1,Заголовок 3 Знак1 Знак2,Заголовок 3 Знак Знак Знак Знак Знак Знак1,Gliederung3 Знак1,Знак3 Знак1,- 1.1.1 Знак1,Aaaiiinou (iacaaiea) Знак1"/>
    <w:rsid w:val="00C30C48"/>
    <w:rPr>
      <w:b/>
      <w:bCs/>
      <w:sz w:val="24"/>
      <w:lang w:val="ru-RU" w:eastAsia="ru-RU" w:bidi="ar-SA"/>
    </w:rPr>
  </w:style>
  <w:style w:type="character" w:customStyle="1" w:styleId="21-1121223212212caaieiaie2H2h">
    <w:name w:val="Заголовок 2;.1;- 1.1;Заголовок 2 Знак1 Знак;Заголовок 2 Знак Знак Знак;Заголовок 2 Знак3 Знак Знак Знак;Заголовок 2 Знак1 Знак Знак Знак Знак;Заголовок 2 Знак Знак Знак Знак Знак Знак;Заголовок 2 Знак Знак1 Знак Знак Знак;заголовок2;caaieiaie2;H2;h Знак"/>
    <w:rsid w:val="00C30C48"/>
    <w:rPr>
      <w:b/>
      <w:sz w:val="24"/>
      <w:lang w:val="ru-RU" w:eastAsia="ru-RU" w:bidi="ar-SA"/>
    </w:rPr>
  </w:style>
  <w:style w:type="character" w:customStyle="1" w:styleId="FontStyle101">
    <w:name w:val="Font Style101"/>
    <w:rsid w:val="00C30C48"/>
    <w:rPr>
      <w:rFonts w:ascii="Times New Roman" w:hAnsi="Times New Roman" w:cs="Times New Roman"/>
      <w:sz w:val="22"/>
      <w:szCs w:val="22"/>
    </w:rPr>
  </w:style>
  <w:style w:type="character" w:customStyle="1" w:styleId="NormalWebChar">
    <w:name w:val="Normal (Web) Char"/>
    <w:aliases w:val="Обычный (Web) Char,Обычный (Web)1 Char,Обычный (веб) Знак Char,Обычный (Web) Знак Char,Обычный (Web) + полужирный Знак Char,Слева:  0 Знак Char,3 см Знак Char,Первая строка:  0 Знак Char,9... Знак Char,Обычный (Web) + полужирный Char"/>
    <w:locked/>
    <w:rsid w:val="00C30C48"/>
    <w:rPr>
      <w:rFonts w:cs="Times New Roman"/>
      <w:color w:val="000000"/>
      <w:sz w:val="24"/>
      <w:szCs w:val="24"/>
      <w:lang w:val="ru-RU" w:eastAsia="ru-RU" w:bidi="ar-SA"/>
    </w:rPr>
  </w:style>
  <w:style w:type="character" w:customStyle="1" w:styleId="FontStyle182">
    <w:name w:val="Font Style182"/>
    <w:rsid w:val="00C30C48"/>
    <w:rPr>
      <w:rFonts w:ascii="Franklin Gothic Book" w:hAnsi="Franklin Gothic Book" w:cs="Franklin Gothic Book"/>
      <w:sz w:val="22"/>
      <w:szCs w:val="22"/>
    </w:rPr>
  </w:style>
  <w:style w:type="paragraph" w:customStyle="1" w:styleId="1ffffffffffffb">
    <w:name w:val="Без интервала1"/>
    <w:link w:val="NoSpacingChar"/>
    <w:rsid w:val="00C30C48"/>
    <w:pPr>
      <w:widowControl w:val="0"/>
      <w:autoSpaceDE w:val="0"/>
      <w:autoSpaceDN w:val="0"/>
      <w:adjustRightInd w:val="0"/>
    </w:pPr>
    <w:rPr>
      <w:rFonts w:eastAsia="Calibri"/>
      <w:sz w:val="22"/>
      <w:szCs w:val="22"/>
    </w:rPr>
  </w:style>
  <w:style w:type="character" w:customStyle="1" w:styleId="NoSpacingChar">
    <w:name w:val="No Spacing Char"/>
    <w:link w:val="1ffffffffffffb"/>
    <w:locked/>
    <w:rsid w:val="00C30C48"/>
    <w:rPr>
      <w:rFonts w:eastAsia="Calibri"/>
      <w:sz w:val="22"/>
      <w:szCs w:val="22"/>
    </w:rPr>
  </w:style>
  <w:style w:type="paragraph" w:customStyle="1" w:styleId="Standard">
    <w:name w:val="Standard"/>
    <w:rsid w:val="00C30C48"/>
    <w:pPr>
      <w:keepLines/>
      <w:widowControl w:val="0"/>
      <w:suppressAutoHyphens/>
      <w:ind w:firstLine="567"/>
    </w:pPr>
    <w:rPr>
      <w:rFonts w:eastAsia="Lucida Sans Unicode"/>
      <w:sz w:val="28"/>
    </w:rPr>
  </w:style>
  <w:style w:type="paragraph" w:customStyle="1" w:styleId="formattexttopleveltext">
    <w:name w:val="formattext topleveltext"/>
    <w:basedOn w:val="affd"/>
    <w:rsid w:val="00C30C48"/>
    <w:pPr>
      <w:spacing w:before="100" w:beforeAutospacing="1" w:after="100" w:afterAutospacing="1"/>
    </w:pPr>
    <w:rPr>
      <w:szCs w:val="24"/>
    </w:rPr>
  </w:style>
  <w:style w:type="paragraph" w:customStyle="1" w:styleId="afffffffffffffffffffffffffffffffffffffff3">
    <w:name w:val="Колонтитул(номер)"/>
    <w:basedOn w:val="affd"/>
    <w:rsid w:val="00C30C48"/>
    <w:pPr>
      <w:spacing w:line="360" w:lineRule="auto"/>
      <w:jc w:val="center"/>
    </w:pPr>
    <w:rPr>
      <w:rFonts w:ascii="ISOCPEUR" w:hAnsi="ISOCPEUR"/>
      <w:i/>
      <w:szCs w:val="18"/>
    </w:rPr>
  </w:style>
  <w:style w:type="paragraph" w:customStyle="1" w:styleId="-f9">
    <w:name w:val="Колонтитул(наз.орган-и)"/>
    <w:basedOn w:val="affd"/>
    <w:semiHidden/>
    <w:rsid w:val="00C30C48"/>
    <w:pPr>
      <w:spacing w:before="120" w:line="360" w:lineRule="auto"/>
      <w:jc w:val="center"/>
    </w:pPr>
    <w:rPr>
      <w:rFonts w:ascii="ISOCPEUR" w:hAnsi="ISOCPEUR"/>
      <w:i/>
      <w:sz w:val="20"/>
      <w:szCs w:val="24"/>
    </w:rPr>
  </w:style>
  <w:style w:type="paragraph" w:customStyle="1" w:styleId="afffffffffffffffffffffffffffffffffffffff4">
    <w:name w:val="Колонтитул(надпись)"/>
    <w:basedOn w:val="affd"/>
    <w:rsid w:val="00C30C48"/>
    <w:pPr>
      <w:spacing w:line="360" w:lineRule="auto"/>
    </w:pPr>
    <w:rPr>
      <w:rFonts w:ascii="ISOCPEUR" w:hAnsi="ISOCPEUR"/>
      <w:i/>
      <w:sz w:val="18"/>
    </w:rPr>
  </w:style>
  <w:style w:type="paragraph" w:customStyle="1" w:styleId="afffffffffffffffffffffffffffffffffffffff5">
    <w:name w:val="Колонтитул(бок.)"/>
    <w:basedOn w:val="affd"/>
    <w:link w:val="afffffffffffffffffffffffffffffffffffffff6"/>
    <w:semiHidden/>
    <w:rsid w:val="00C30C48"/>
    <w:pPr>
      <w:spacing w:line="360" w:lineRule="auto"/>
      <w:jc w:val="center"/>
    </w:pPr>
    <w:rPr>
      <w:rFonts w:ascii="ISOCPEUR" w:hAnsi="ISOCPEUR"/>
      <w:i/>
      <w:spacing w:val="-20"/>
      <w:sz w:val="28"/>
      <w:szCs w:val="28"/>
    </w:rPr>
  </w:style>
  <w:style w:type="character" w:customStyle="1" w:styleId="afffffffffffffffffffffffffffffffffffffff6">
    <w:name w:val="Колонтитул(бок.) Знак"/>
    <w:link w:val="afffffffffffffffffffffffffffffffffffffff5"/>
    <w:semiHidden/>
    <w:rsid w:val="00C30C48"/>
    <w:rPr>
      <w:rFonts w:ascii="ISOCPEUR" w:hAnsi="ISOCPEUR"/>
      <w:i/>
      <w:spacing w:val="-20"/>
      <w:sz w:val="28"/>
      <w:szCs w:val="28"/>
    </w:rPr>
  </w:style>
  <w:style w:type="paragraph" w:customStyle="1" w:styleId="afffffffffffffffffffffffffffffffffffffff7">
    <w:name w:val="Колонтитул(номер_низ)"/>
    <w:basedOn w:val="affd"/>
    <w:semiHidden/>
    <w:rsid w:val="00C30C48"/>
    <w:pPr>
      <w:spacing w:before="120" w:line="360" w:lineRule="auto"/>
      <w:jc w:val="center"/>
    </w:pPr>
    <w:rPr>
      <w:rFonts w:ascii="ISOCPEUR" w:hAnsi="ISOCPEUR"/>
      <w:i/>
      <w:szCs w:val="24"/>
    </w:rPr>
  </w:style>
  <w:style w:type="paragraph" w:customStyle="1" w:styleId="afffffffffffffffffffffffffffffffffffffff8">
    <w:name w:val="Колонтитул(объект.номер)"/>
    <w:basedOn w:val="-f9"/>
    <w:semiHidden/>
    <w:rsid w:val="00C30C48"/>
    <w:rPr>
      <w:sz w:val="28"/>
    </w:rPr>
  </w:style>
  <w:style w:type="character" w:customStyle="1" w:styleId="3ffff4">
    <w:name w:val="Заголовок 3 Знак Знак Знак Знак Знак Знак Знак Знак Знак Знак Знак Знак Знак Знак Знак"/>
    <w:rsid w:val="00C30C48"/>
    <w:rPr>
      <w:rFonts w:ascii="Times New Roman" w:eastAsia="Times New Roman" w:hAnsi="Times New Roman" w:cs="Arial"/>
      <w:b/>
      <w:bCs/>
      <w:i/>
      <w:sz w:val="24"/>
      <w:szCs w:val="24"/>
    </w:rPr>
  </w:style>
  <w:style w:type="table" w:styleId="1ffffffffffffc">
    <w:name w:val="Table Classic 1"/>
    <w:basedOn w:val="afff0"/>
    <w:rsid w:val="00C30C48"/>
    <w:pPr>
      <w:ind w:firstLine="709"/>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2IG3">
    <w:name w:val="Заголовок_2_IG Знак Знак Знак"/>
    <w:rsid w:val="00C30C48"/>
    <w:rPr>
      <w:rFonts w:ascii="Arial" w:hAnsi="Arial"/>
      <w:b/>
      <w:bCs/>
      <w:i/>
      <w:iCs/>
      <w:snapToGrid w:val="0"/>
      <w:sz w:val="28"/>
      <w:lang w:val="ru-RU" w:eastAsia="ru-RU" w:bidi="ar-SA"/>
    </w:rPr>
  </w:style>
  <w:style w:type="paragraph" w:customStyle="1" w:styleId="BodyTextIndent3075">
    <w:name w:val="Стиль Body Text Indent 3 + Первая строка:  075 см"/>
    <w:basedOn w:val="affd"/>
    <w:autoRedefine/>
    <w:rsid w:val="00C30C48"/>
    <w:pPr>
      <w:spacing w:before="120"/>
      <w:ind w:firstLine="709"/>
      <w:jc w:val="both"/>
    </w:pPr>
    <w:rPr>
      <w:sz w:val="28"/>
      <w:szCs w:val="28"/>
    </w:rPr>
  </w:style>
  <w:style w:type="character" w:customStyle="1" w:styleId="Arial11pt1">
    <w:name w:val="Стиль Arial 11 pt курсив"/>
    <w:rsid w:val="00C30C48"/>
    <w:rPr>
      <w:rFonts w:ascii="Times New Roman" w:hAnsi="Times New Roman"/>
      <w:iCs/>
      <w:sz w:val="28"/>
    </w:rPr>
  </w:style>
  <w:style w:type="character" w:customStyle="1" w:styleId="ISOCPEUR14pt">
    <w:name w:val="Стиль ISOCPEUR 14 pt курсив"/>
    <w:rsid w:val="00C30C48"/>
    <w:rPr>
      <w:rFonts w:ascii="Times New Roman" w:hAnsi="Times New Roman"/>
      <w:i/>
      <w:iCs/>
      <w:sz w:val="28"/>
      <w:szCs w:val="28"/>
    </w:rPr>
  </w:style>
  <w:style w:type="paragraph" w:customStyle="1" w:styleId="1IG4">
    <w:name w:val="Стиль Заголовок_1_IG + не все прописные"/>
    <w:basedOn w:val="1IG1"/>
    <w:rsid w:val="00C30C48"/>
    <w:pPr>
      <w:numPr>
        <w:numId w:val="7"/>
      </w:numPr>
      <w:ind w:left="284" w:firstLine="425"/>
      <w:jc w:val="both"/>
    </w:pPr>
    <w:rPr>
      <w:rFonts w:ascii="Times New Roman" w:hAnsi="Times New Roman"/>
      <w:caps w:val="0"/>
      <w:sz w:val="24"/>
    </w:rPr>
  </w:style>
  <w:style w:type="paragraph" w:customStyle="1" w:styleId="1IG14pt">
    <w:name w:val="Стиль Заголовок_1_IG + кернинг от 14 pt"/>
    <w:basedOn w:val="1IG1"/>
    <w:rsid w:val="00C30C48"/>
    <w:pPr>
      <w:numPr>
        <w:numId w:val="7"/>
      </w:numPr>
      <w:ind w:left="284" w:firstLine="425"/>
      <w:jc w:val="both"/>
    </w:pPr>
    <w:rPr>
      <w:rFonts w:ascii="Times New Roman" w:hAnsi="Times New Roman"/>
      <w:caps w:val="0"/>
      <w:kern w:val="28"/>
      <w:sz w:val="24"/>
    </w:rPr>
  </w:style>
  <w:style w:type="paragraph" w:customStyle="1" w:styleId="13pt125">
    <w:name w:val="Стиль 13 pt по ширине Первая строка:  125 см"/>
    <w:basedOn w:val="affd"/>
    <w:rsid w:val="00C30C48"/>
    <w:pPr>
      <w:spacing w:before="120"/>
      <w:ind w:firstLine="851"/>
      <w:jc w:val="both"/>
    </w:pPr>
    <w:rPr>
      <w:sz w:val="28"/>
    </w:rPr>
  </w:style>
  <w:style w:type="character" w:customStyle="1" w:styleId="IGf7">
    <w:name w:val="Маркированный_список_IG Знак Знак Знак Знак Знак Знак Знак Знак"/>
    <w:locked/>
    <w:rsid w:val="00C30C48"/>
    <w:rPr>
      <w:sz w:val="28"/>
      <w:szCs w:val="28"/>
      <w:lang w:val="ru-RU" w:eastAsia="ru-RU" w:bidi="ar-SA"/>
    </w:rPr>
  </w:style>
  <w:style w:type="paragraph" w:customStyle="1" w:styleId="igf8">
    <w:name w:val="ig"/>
    <w:basedOn w:val="affd"/>
    <w:rsid w:val="00C30C48"/>
    <w:pPr>
      <w:tabs>
        <w:tab w:val="num" w:pos="0"/>
      </w:tabs>
      <w:spacing w:line="360" w:lineRule="auto"/>
      <w:ind w:firstLine="851"/>
      <w:jc w:val="both"/>
    </w:pPr>
    <w:rPr>
      <w:sz w:val="28"/>
      <w:szCs w:val="28"/>
    </w:rPr>
  </w:style>
  <w:style w:type="paragraph" w:customStyle="1" w:styleId="ig00">
    <w:name w:val="ig0"/>
    <w:basedOn w:val="affd"/>
    <w:rsid w:val="00C30C48"/>
    <w:pPr>
      <w:spacing w:line="360" w:lineRule="auto"/>
      <w:ind w:firstLine="709"/>
      <w:jc w:val="both"/>
    </w:pPr>
    <w:rPr>
      <w:sz w:val="28"/>
      <w:szCs w:val="28"/>
    </w:rPr>
  </w:style>
  <w:style w:type="paragraph" w:customStyle="1" w:styleId="afffffffffffffffffffffffffffffffffffffff9">
    <w:name w:val="ТИТУЛ"/>
    <w:basedOn w:val="affd"/>
    <w:rsid w:val="00C30C48"/>
    <w:pPr>
      <w:suppressAutoHyphens/>
      <w:spacing w:after="40" w:line="480" w:lineRule="auto"/>
      <w:jc w:val="center"/>
    </w:pPr>
    <w:rPr>
      <w:b/>
      <w:sz w:val="32"/>
      <w:szCs w:val="24"/>
      <w:lang w:eastAsia="ar-SA"/>
    </w:rPr>
  </w:style>
  <w:style w:type="paragraph" w:customStyle="1" w:styleId="1ffffffffffffd">
    <w:name w:val="Н ЗАГОЛОВОК 1"/>
    <w:basedOn w:val="affd"/>
    <w:link w:val="1ffffffffffffe"/>
    <w:autoRedefine/>
    <w:qFormat/>
    <w:rsid w:val="00C30C48"/>
    <w:pPr>
      <w:keepNext/>
      <w:pageBreakBefore/>
      <w:tabs>
        <w:tab w:val="left" w:pos="5775"/>
      </w:tabs>
      <w:spacing w:before="240" w:after="240" w:line="360" w:lineRule="auto"/>
      <w:ind w:left="57" w:firstLine="680"/>
      <w:jc w:val="both"/>
      <w:outlineLvl w:val="0"/>
    </w:pPr>
    <w:rPr>
      <w:b/>
      <w:bCs/>
      <w:caps/>
      <w:noProof/>
      <w:color w:val="000000"/>
      <w:szCs w:val="24"/>
    </w:rPr>
  </w:style>
  <w:style w:type="character" w:customStyle="1" w:styleId="1ffffffffffffe">
    <w:name w:val="Н ЗАГОЛОВОК 1 Знак"/>
    <w:link w:val="1ffffffffffffd"/>
    <w:rsid w:val="00C30C48"/>
    <w:rPr>
      <w:b/>
      <w:bCs/>
      <w:caps/>
      <w:noProof/>
      <w:color w:val="000000"/>
      <w:sz w:val="24"/>
      <w:szCs w:val="24"/>
    </w:rPr>
  </w:style>
  <w:style w:type="paragraph" w:customStyle="1" w:styleId="afffffffffffffffffffffffffffffffffffffffa">
    <w:name w:val="Н ТЕКСТ"/>
    <w:basedOn w:val="affd"/>
    <w:link w:val="afffffffffffffffffffffffffffffffffffffffb"/>
    <w:autoRedefine/>
    <w:qFormat/>
    <w:rsid w:val="00C30C48"/>
    <w:pPr>
      <w:shd w:val="clear" w:color="auto" w:fill="FFFFFF"/>
      <w:spacing w:line="360" w:lineRule="auto"/>
      <w:ind w:firstLine="709"/>
      <w:jc w:val="both"/>
    </w:pPr>
    <w:rPr>
      <w:noProof/>
    </w:rPr>
  </w:style>
  <w:style w:type="character" w:customStyle="1" w:styleId="afffffffffffffffffffffffffffffffffffffffb">
    <w:name w:val="Н ТЕКСТ Знак"/>
    <w:link w:val="afffffffffffffffffffffffffffffffffffffffa"/>
    <w:rsid w:val="00C30C48"/>
    <w:rPr>
      <w:noProof/>
      <w:sz w:val="24"/>
      <w:shd w:val="clear" w:color="auto" w:fill="FFFFFF"/>
    </w:rPr>
  </w:style>
  <w:style w:type="paragraph" w:customStyle="1" w:styleId="afffffffffffffffffffffffffffffffffffffffc">
    <w:name w:val="Нас текст"/>
    <w:basedOn w:val="affd"/>
    <w:link w:val="afffffffffffffffffffffffffffffffffffffffd"/>
    <w:autoRedefine/>
    <w:qFormat/>
    <w:rsid w:val="00C30C48"/>
    <w:pPr>
      <w:shd w:val="clear" w:color="auto" w:fill="FFFFFF"/>
      <w:spacing w:line="360" w:lineRule="auto"/>
      <w:ind w:left="57" w:firstLine="851"/>
      <w:jc w:val="both"/>
    </w:pPr>
    <w:rPr>
      <w:noProof/>
    </w:rPr>
  </w:style>
  <w:style w:type="character" w:customStyle="1" w:styleId="afffffffffffffffffffffffffffffffffffffffd">
    <w:name w:val="Нас текст Знак"/>
    <w:link w:val="afffffffffffffffffffffffffffffffffffffffc"/>
    <w:rsid w:val="00C30C48"/>
    <w:rPr>
      <w:noProof/>
      <w:sz w:val="24"/>
      <w:shd w:val="clear" w:color="auto" w:fill="FFFFFF"/>
    </w:rPr>
  </w:style>
  <w:style w:type="character" w:customStyle="1" w:styleId="2IG11">
    <w:name w:val="Заголовок_2_IG Знак1"/>
    <w:locked/>
    <w:rsid w:val="00C30C48"/>
    <w:rPr>
      <w:rFonts w:ascii="Arial" w:eastAsia="Times New Roman" w:hAnsi="Arial" w:cs="Arial"/>
      <w:b/>
      <w:bCs/>
      <w:i/>
      <w:iCs/>
      <w:sz w:val="28"/>
      <w:szCs w:val="28"/>
    </w:rPr>
  </w:style>
  <w:style w:type="paragraph" w:customStyle="1" w:styleId="afffffffffffffffffffffffffffffffffffffffe">
    <w:name w:val="НАЗВ.ГЛАВЫ(ПЗ)"/>
    <w:basedOn w:val="affd"/>
    <w:next w:val="afffffffffffffffffffffffffffffff1"/>
    <w:rsid w:val="00C30C48"/>
    <w:pPr>
      <w:spacing w:before="240" w:after="60" w:line="360" w:lineRule="auto"/>
      <w:ind w:left="170"/>
      <w:outlineLvl w:val="0"/>
    </w:pPr>
    <w:rPr>
      <w:rFonts w:ascii="Arial" w:hAnsi="Arial"/>
      <w:b/>
      <w:caps/>
      <w:sz w:val="32"/>
      <w:lang w:val="en-US"/>
    </w:rPr>
  </w:style>
  <w:style w:type="paragraph" w:customStyle="1" w:styleId="affffffffffffffffffffffffffffffffffffffff">
    <w:name w:val="Раздел гл.(ПЗ)"/>
    <w:basedOn w:val="affd"/>
    <w:next w:val="afffffffffffffffffffffffffffffff1"/>
    <w:autoRedefine/>
    <w:rsid w:val="00C30C48"/>
    <w:pPr>
      <w:ind w:left="560" w:right="739" w:firstLine="420"/>
      <w:jc w:val="both"/>
    </w:pPr>
    <w:rPr>
      <w:rFonts w:ascii="Arial" w:hAnsi="Arial"/>
      <w:b/>
      <w:bCs/>
    </w:rPr>
  </w:style>
  <w:style w:type="paragraph" w:customStyle="1" w:styleId="affffffffffffffffffffffffffffffffffffffff0">
    <w:name w:val="Подраздел гл(ПЗ)"/>
    <w:basedOn w:val="affd"/>
    <w:next w:val="afffffffffffffffffffffffffffffff1"/>
    <w:rsid w:val="00C30C48"/>
    <w:pPr>
      <w:numPr>
        <w:ilvl w:val="2"/>
      </w:numPr>
      <w:tabs>
        <w:tab w:val="num" w:pos="720"/>
      </w:tabs>
      <w:spacing w:before="120" w:after="120"/>
      <w:ind w:left="720" w:hanging="720"/>
      <w:jc w:val="both"/>
      <w:outlineLvl w:val="2"/>
    </w:pPr>
    <w:rPr>
      <w:rFonts w:ascii="Arial" w:hAnsi="Arial"/>
      <w:sz w:val="28"/>
    </w:rPr>
  </w:style>
  <w:style w:type="paragraph" w:customStyle="1" w:styleId="-fa">
    <w:name w:val="Список [-] (ПЗ)"/>
    <w:basedOn w:val="affd"/>
    <w:rsid w:val="00C30C48"/>
    <w:pPr>
      <w:tabs>
        <w:tab w:val="num" w:pos="1134"/>
      </w:tabs>
      <w:ind w:left="1134" w:hanging="397"/>
    </w:pPr>
    <w:rPr>
      <w:rFonts w:ascii="Arial" w:hAnsi="Arial"/>
    </w:rPr>
  </w:style>
  <w:style w:type="paragraph" w:customStyle="1" w:styleId="1a">
    <w:name w:val="ОГЛАВЛ. 1 (ПЗ)"/>
    <w:basedOn w:val="1f5"/>
    <w:rsid w:val="00C30C48"/>
    <w:pPr>
      <w:numPr>
        <w:numId w:val="84"/>
      </w:numPr>
      <w:tabs>
        <w:tab w:val="clear" w:pos="9072"/>
        <w:tab w:val="left" w:pos="454"/>
        <w:tab w:val="right" w:leader="dot" w:pos="9628"/>
      </w:tabs>
      <w:spacing w:before="0" w:after="0" w:line="360" w:lineRule="auto"/>
      <w:ind w:right="0"/>
    </w:pPr>
    <w:rPr>
      <w:b/>
      <w:bCs/>
      <w:sz w:val="24"/>
      <w:szCs w:val="24"/>
    </w:rPr>
  </w:style>
  <w:style w:type="paragraph" w:customStyle="1" w:styleId="113">
    <w:name w:val="Оглавл. 1.1. (ПЗ)"/>
    <w:basedOn w:val="2e"/>
    <w:rsid w:val="00C30C48"/>
    <w:pPr>
      <w:numPr>
        <w:ilvl w:val="1"/>
        <w:numId w:val="84"/>
      </w:numPr>
      <w:tabs>
        <w:tab w:val="clear" w:pos="9072"/>
        <w:tab w:val="left" w:pos="426"/>
        <w:tab w:val="right" w:leader="dot" w:pos="10195"/>
      </w:tabs>
      <w:ind w:right="0"/>
    </w:pPr>
    <w:rPr>
      <w:rFonts w:ascii="Arial" w:hAnsi="Arial"/>
      <w:b/>
      <w:smallCaps w:val="0"/>
      <w:noProof/>
      <w:sz w:val="22"/>
      <w:szCs w:val="22"/>
    </w:rPr>
  </w:style>
  <w:style w:type="paragraph" w:customStyle="1" w:styleId="1113">
    <w:name w:val="Оглавл 1.1.1. (ПЗ)"/>
    <w:basedOn w:val="37"/>
    <w:rsid w:val="00C30C48"/>
    <w:pPr>
      <w:numPr>
        <w:ilvl w:val="2"/>
        <w:numId w:val="84"/>
      </w:numPr>
      <w:tabs>
        <w:tab w:val="clear" w:pos="9072"/>
        <w:tab w:val="left" w:pos="1134"/>
        <w:tab w:val="right" w:leader="dot" w:pos="9639"/>
        <w:tab w:val="right" w:leader="dot" w:pos="10195"/>
      </w:tabs>
      <w:ind w:right="0"/>
    </w:pPr>
    <w:rPr>
      <w:rFonts w:ascii="Arial" w:hAnsi="Arial"/>
      <w:i w:val="0"/>
      <w:iCs w:val="0"/>
      <w:noProof/>
      <w:sz w:val="22"/>
    </w:rPr>
  </w:style>
  <w:style w:type="paragraph" w:customStyle="1" w:styleId="1-">
    <w:name w:val="Список 1-й ур(ПЗ)"/>
    <w:basedOn w:val="affd"/>
    <w:rsid w:val="00C30C48"/>
    <w:pPr>
      <w:numPr>
        <w:numId w:val="85"/>
      </w:numPr>
    </w:pPr>
    <w:rPr>
      <w:rFonts w:ascii="Arial" w:hAnsi="Arial"/>
    </w:rPr>
  </w:style>
  <w:style w:type="paragraph" w:customStyle="1" w:styleId="affffffffffffffffffffffffffffffffffffffff1">
    <w:name w:val="Вложен.докум(ПЗ)"/>
    <w:basedOn w:val="3"/>
    <w:next w:val="afffffffffffffffffffffffffffffff1"/>
    <w:rsid w:val="00C30C48"/>
    <w:pPr>
      <w:keepNext w:val="0"/>
      <w:widowControl w:val="0"/>
      <w:numPr>
        <w:ilvl w:val="0"/>
        <w:numId w:val="0"/>
      </w:numPr>
      <w:tabs>
        <w:tab w:val="left" w:pos="993"/>
      </w:tabs>
      <w:spacing w:after="240" w:line="360" w:lineRule="auto"/>
      <w:ind w:left="567" w:firstLine="709"/>
      <w:jc w:val="both"/>
    </w:pPr>
    <w:rPr>
      <w:rFonts w:ascii="Times New Roman" w:hAnsi="Times New Roman"/>
      <w:sz w:val="28"/>
      <w:szCs w:val="26"/>
    </w:rPr>
  </w:style>
  <w:style w:type="paragraph" w:customStyle="1" w:styleId="affffffffffffffffffffffffffffffffffffffff2">
    <w:name w:val="Для оглавления"/>
    <w:basedOn w:val="24"/>
    <w:rsid w:val="00C30C48"/>
    <w:pPr>
      <w:keepNext w:val="0"/>
      <w:widowControl w:val="0"/>
      <w:numPr>
        <w:ilvl w:val="0"/>
        <w:numId w:val="0"/>
      </w:numPr>
      <w:tabs>
        <w:tab w:val="left" w:pos="993"/>
      </w:tabs>
      <w:spacing w:after="240" w:line="360" w:lineRule="auto"/>
      <w:ind w:firstLine="709"/>
      <w:jc w:val="both"/>
    </w:pPr>
    <w:rPr>
      <w:rFonts w:ascii="Times New Roman" w:hAnsi="Times New Roman"/>
      <w:i w:val="0"/>
      <w:sz w:val="24"/>
      <w:szCs w:val="24"/>
    </w:rPr>
  </w:style>
  <w:style w:type="paragraph" w:customStyle="1" w:styleId="12fff2">
    <w:name w:val="àáçàö 12"/>
    <w:basedOn w:val="affd"/>
    <w:rsid w:val="00C30C48"/>
    <w:pPr>
      <w:overflowPunct w:val="0"/>
      <w:autoSpaceDE w:val="0"/>
      <w:autoSpaceDN w:val="0"/>
      <w:adjustRightInd w:val="0"/>
      <w:spacing w:before="120"/>
      <w:ind w:firstLine="709"/>
      <w:jc w:val="both"/>
      <w:textAlignment w:val="baseline"/>
    </w:pPr>
  </w:style>
  <w:style w:type="paragraph" w:customStyle="1" w:styleId="caaieiaie31">
    <w:name w:val="caaieiaie 31"/>
    <w:next w:val="affd"/>
    <w:rsid w:val="00C30C48"/>
    <w:pPr>
      <w:widowControl w:val="0"/>
      <w:overflowPunct w:val="0"/>
      <w:autoSpaceDE w:val="0"/>
      <w:autoSpaceDN w:val="0"/>
      <w:adjustRightInd w:val="0"/>
      <w:spacing w:before="120" w:after="120"/>
      <w:ind w:left="709"/>
      <w:textAlignment w:val="baseline"/>
    </w:pPr>
    <w:rPr>
      <w:b/>
      <w:noProof/>
      <w:sz w:val="24"/>
    </w:rPr>
  </w:style>
  <w:style w:type="paragraph" w:customStyle="1" w:styleId="affffffffffffffffffffffffffffffffffffffff3">
    <w:name w:val="загол"/>
    <w:basedOn w:val="affd"/>
    <w:next w:val="affd"/>
    <w:rsid w:val="00C30C48"/>
    <w:pPr>
      <w:keepNext/>
      <w:widowControl w:val="0"/>
      <w:jc w:val="center"/>
    </w:pPr>
    <w:rPr>
      <w:b/>
      <w:snapToGrid w:val="0"/>
      <w:lang w:val="en-US"/>
    </w:rPr>
  </w:style>
  <w:style w:type="paragraph" w:customStyle="1" w:styleId="ee3">
    <w:name w:val=".eeглавление 3"/>
    <w:basedOn w:val="affd"/>
    <w:next w:val="affd"/>
    <w:rsid w:val="00C30C48"/>
    <w:pPr>
      <w:widowControl w:val="0"/>
      <w:ind w:left="400"/>
    </w:pPr>
    <w:rPr>
      <w:snapToGrid w:val="0"/>
      <w:sz w:val="20"/>
    </w:rPr>
  </w:style>
  <w:style w:type="paragraph" w:customStyle="1" w:styleId="25">
    <w:name w:val="Список 2 ур.(ПЗ)"/>
    <w:basedOn w:val="affd"/>
    <w:rsid w:val="00C30C48"/>
    <w:pPr>
      <w:numPr>
        <w:ilvl w:val="1"/>
        <w:numId w:val="86"/>
      </w:numPr>
      <w:spacing w:before="120" w:after="120"/>
      <w:jc w:val="both"/>
    </w:pPr>
    <w:rPr>
      <w:rFonts w:ascii="Arial" w:hAnsi="Arial"/>
    </w:rPr>
  </w:style>
  <w:style w:type="paragraph" w:customStyle="1" w:styleId="affffffffffffffffffffffffffffffffffffffff4">
    <w:name w:val="òàá. òåêñò"/>
    <w:basedOn w:val="affd"/>
    <w:next w:val="12fff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oaacaaieiaie">
    <w:name w:val="oaa. caaieiaie"/>
    <w:basedOn w:val="affd"/>
    <w:rsid w:val="00C30C48"/>
    <w:pPr>
      <w:widowControl w:val="0"/>
      <w:overflowPunct w:val="0"/>
      <w:autoSpaceDE w:val="0"/>
      <w:autoSpaceDN w:val="0"/>
      <w:adjustRightInd w:val="0"/>
      <w:spacing w:before="240"/>
      <w:jc w:val="center"/>
      <w:textAlignment w:val="baseline"/>
    </w:pPr>
    <w:rPr>
      <w:noProof/>
      <w:kern w:val="28"/>
    </w:rPr>
  </w:style>
  <w:style w:type="paragraph" w:customStyle="1" w:styleId="oaaoaeno">
    <w:name w:val="oaa. oaeno"/>
    <w:basedOn w:val="affd"/>
    <w:next w:val="aacao12"/>
    <w:rsid w:val="00C30C48"/>
    <w:pPr>
      <w:widowControl w:val="0"/>
      <w:overflowPunct w:val="0"/>
      <w:autoSpaceDE w:val="0"/>
      <w:autoSpaceDN w:val="0"/>
      <w:adjustRightInd w:val="0"/>
      <w:spacing w:after="120"/>
      <w:textAlignment w:val="baseline"/>
    </w:pPr>
    <w:rPr>
      <w:rFonts w:ascii="Arial" w:hAnsi="Arial"/>
      <w:noProof/>
      <w:kern w:val="28"/>
      <w:sz w:val="20"/>
    </w:rPr>
  </w:style>
  <w:style w:type="paragraph" w:customStyle="1" w:styleId="affffffffffffffffffffffffffffffffffffffff5">
    <w:name w:val="ïîäçàãîëîâîê"/>
    <w:rsid w:val="00C30C48"/>
    <w:pPr>
      <w:overflowPunct w:val="0"/>
      <w:autoSpaceDE w:val="0"/>
      <w:autoSpaceDN w:val="0"/>
      <w:adjustRightInd w:val="0"/>
      <w:spacing w:before="240"/>
      <w:textAlignment w:val="baseline"/>
    </w:pPr>
    <w:rPr>
      <w:caps/>
      <w:noProof/>
      <w:sz w:val="24"/>
    </w:rPr>
  </w:style>
  <w:style w:type="paragraph" w:customStyle="1" w:styleId="affffffffffffffffffffffffffffffffffffffff6">
    <w:name w:val="òàá. çàãîëîâîê"/>
    <w:basedOn w:val="16"/>
    <w:rsid w:val="00C30C48"/>
    <w:pPr>
      <w:keepNext w:val="0"/>
      <w:widowControl w:val="0"/>
      <w:numPr>
        <w:numId w:val="0"/>
      </w:numPr>
      <w:overflowPunct w:val="0"/>
      <w:autoSpaceDE w:val="0"/>
      <w:autoSpaceDN w:val="0"/>
      <w:adjustRightInd w:val="0"/>
      <w:spacing w:before="120" w:after="0"/>
      <w:ind w:left="709" w:right="425"/>
      <w:jc w:val="both"/>
      <w:textAlignment w:val="baseline"/>
      <w:outlineLvl w:val="9"/>
    </w:pPr>
    <w:rPr>
      <w:rFonts w:ascii="Times New Roman" w:hAnsi="Times New Roman"/>
      <w:b w:val="0"/>
      <w:noProof/>
      <w:sz w:val="24"/>
    </w:rPr>
  </w:style>
  <w:style w:type="paragraph" w:customStyle="1" w:styleId="N2">
    <w:name w:val="òàá. N"/>
    <w:basedOn w:val="16"/>
    <w:rsid w:val="00C30C48"/>
    <w:pPr>
      <w:widowControl w:val="0"/>
      <w:numPr>
        <w:numId w:val="0"/>
      </w:numPr>
      <w:overflowPunct w:val="0"/>
      <w:autoSpaceDE w:val="0"/>
      <w:autoSpaceDN w:val="0"/>
      <w:adjustRightInd w:val="0"/>
      <w:spacing w:before="120" w:after="0"/>
      <w:ind w:left="709" w:right="425"/>
      <w:textAlignment w:val="baseline"/>
      <w:outlineLvl w:val="9"/>
    </w:pPr>
    <w:rPr>
      <w:rFonts w:ascii="Times New Roman" w:hAnsi="Times New Roman"/>
      <w:b w:val="0"/>
      <w:noProof/>
      <w:sz w:val="24"/>
    </w:rPr>
  </w:style>
  <w:style w:type="paragraph" w:customStyle="1" w:styleId="-fb">
    <w:name w:val="-ñïèñîê"/>
    <w:basedOn w:val="12fff2"/>
    <w:rsid w:val="00C30C48"/>
    <w:pPr>
      <w:ind w:left="1069" w:hanging="360"/>
    </w:pPr>
  </w:style>
  <w:style w:type="paragraph" w:customStyle="1" w:styleId="affffffffffffffffffffffffffffffffffffffff7">
    <w:name w:val="Îáû÷íûé (ÏÇ)"/>
    <w:basedOn w:val="affd"/>
    <w:rsid w:val="00C30C48"/>
    <w:pPr>
      <w:overflowPunct w:val="0"/>
      <w:autoSpaceDE w:val="0"/>
      <w:autoSpaceDN w:val="0"/>
      <w:adjustRightInd w:val="0"/>
      <w:ind w:firstLine="720"/>
      <w:jc w:val="both"/>
      <w:textAlignment w:val="baseline"/>
    </w:pPr>
    <w:rPr>
      <w:rFonts w:ascii="Arial" w:hAnsi="Arial"/>
    </w:rPr>
  </w:style>
  <w:style w:type="paragraph" w:customStyle="1" w:styleId="affffffffffffffffffffffffffffffffffffffff8">
    <w:name w:val="ГИ_Отчетный"/>
    <w:basedOn w:val="affd"/>
    <w:link w:val="2fffffff3"/>
    <w:rsid w:val="00C30C48"/>
    <w:pPr>
      <w:spacing w:line="360" w:lineRule="auto"/>
      <w:ind w:firstLine="720"/>
      <w:jc w:val="both"/>
    </w:pPr>
    <w:rPr>
      <w:rFonts w:ascii="Arial" w:hAnsi="Arial"/>
    </w:rPr>
  </w:style>
  <w:style w:type="paragraph" w:customStyle="1" w:styleId="affffffffffffffffffffffffffffffffffffffff9">
    <w:name w:val="ГИ_Отчетный Знак Знак Знак Знак"/>
    <w:basedOn w:val="affd"/>
    <w:link w:val="affffffffffffffffffffffffffffffffffffffffa"/>
    <w:rsid w:val="00C30C48"/>
    <w:pPr>
      <w:spacing w:line="360" w:lineRule="auto"/>
      <w:ind w:firstLine="720"/>
      <w:jc w:val="both"/>
    </w:pPr>
    <w:rPr>
      <w:rFonts w:ascii="Arial" w:hAnsi="Arial"/>
    </w:rPr>
  </w:style>
  <w:style w:type="character" w:customStyle="1" w:styleId="affffffffffffffffffffffffffffffffffffffffa">
    <w:name w:val="ГИ_Отчетный Знак Знак Знак Знак Знак"/>
    <w:link w:val="affffffffffffffffffffffffffffffffffffffff9"/>
    <w:rsid w:val="00C30C48"/>
    <w:rPr>
      <w:rFonts w:ascii="Arial" w:hAnsi="Arial"/>
      <w:sz w:val="24"/>
    </w:rPr>
  </w:style>
  <w:style w:type="character" w:customStyle="1" w:styleId="2fffffff3">
    <w:name w:val="ГИ_Отчетный Знак2"/>
    <w:link w:val="affffffffffffffffffffffffffffffffffffffff8"/>
    <w:rsid w:val="00C30C48"/>
    <w:rPr>
      <w:rFonts w:ascii="Arial" w:hAnsi="Arial"/>
      <w:sz w:val="24"/>
    </w:rPr>
  </w:style>
  <w:style w:type="paragraph" w:customStyle="1" w:styleId="affffffffffffffffffffffffffffffffffffffffb">
    <w:name w:val="ГИ_Таблица"/>
    <w:basedOn w:val="affd"/>
    <w:link w:val="affffffffffffffffffffffffffffffffffffffffc"/>
    <w:autoRedefine/>
    <w:rsid w:val="00C30C48"/>
    <w:rPr>
      <w:sz w:val="28"/>
      <w:szCs w:val="28"/>
    </w:rPr>
  </w:style>
  <w:style w:type="paragraph" w:customStyle="1" w:styleId="affffffffffffffffffffffffffffffffffffffffd">
    <w:name w:val="ГИ_Отчетный Знак Знак Знак Знак Знак Знак Знак Знак Знак Знак"/>
    <w:basedOn w:val="affd"/>
    <w:rsid w:val="00C30C48"/>
    <w:pPr>
      <w:spacing w:line="360" w:lineRule="auto"/>
      <w:ind w:firstLine="720"/>
      <w:jc w:val="both"/>
    </w:pPr>
    <w:rPr>
      <w:rFonts w:ascii="Arial" w:hAnsi="Arial"/>
    </w:rPr>
  </w:style>
  <w:style w:type="paragraph" w:customStyle="1" w:styleId="affffffffffffffffffffffffffffffffffffffffe">
    <w:name w:val="ГИ_Отчетный Знак"/>
    <w:basedOn w:val="affd"/>
    <w:link w:val="1fffffffffffff"/>
    <w:rsid w:val="00C30C48"/>
    <w:pPr>
      <w:spacing w:line="360" w:lineRule="auto"/>
      <w:ind w:firstLine="720"/>
      <w:jc w:val="both"/>
    </w:pPr>
    <w:rPr>
      <w:rFonts w:ascii="Arial" w:hAnsi="Arial"/>
    </w:rPr>
  </w:style>
  <w:style w:type="character" w:customStyle="1" w:styleId="afffffffffffffffffffffffffffffffffffffffff">
    <w:name w:val="ГИ_Отчетный Знак Знак"/>
    <w:rsid w:val="00C30C48"/>
    <w:rPr>
      <w:rFonts w:ascii="Arial" w:hAnsi="Arial"/>
      <w:sz w:val="24"/>
      <w:lang w:val="ru-RU" w:eastAsia="ru-RU" w:bidi="ar-SA"/>
    </w:rPr>
  </w:style>
  <w:style w:type="character" w:customStyle="1" w:styleId="afffffffffffffffffffffffffffffffffffffffff0">
    <w:name w:val="Заголовок сообщения (текст)"/>
    <w:rsid w:val="00C30C48"/>
    <w:rPr>
      <w:rFonts w:ascii="Arial" w:hAnsi="Arial"/>
      <w:b/>
      <w:spacing w:val="-4"/>
      <w:sz w:val="18"/>
      <w:vertAlign w:val="baseline"/>
    </w:rPr>
  </w:style>
  <w:style w:type="paragraph" w:customStyle="1" w:styleId="12p">
    <w:name w:val="Обычный + 12 p"/>
    <w:basedOn w:val="affd"/>
    <w:qFormat/>
    <w:rsid w:val="00C30C48"/>
    <w:pPr>
      <w:numPr>
        <w:numId w:val="87"/>
      </w:numPr>
      <w:spacing w:line="360" w:lineRule="auto"/>
      <w:jc w:val="both"/>
    </w:pPr>
    <w:rPr>
      <w:rFonts w:ascii="Arial" w:hAnsi="Arial" w:cs="Arial"/>
      <w:caps/>
      <w:kern w:val="22"/>
      <w:szCs w:val="24"/>
    </w:rPr>
  </w:style>
  <w:style w:type="paragraph" w:customStyle="1" w:styleId="-fc">
    <w:name w:val="ГИ_Табл-Заголовок"/>
    <w:basedOn w:val="affd"/>
    <w:autoRedefine/>
    <w:rsid w:val="00C30C48"/>
    <w:pPr>
      <w:spacing w:after="60"/>
      <w:ind w:left="513" w:right="515"/>
      <w:jc w:val="center"/>
    </w:pPr>
    <w:rPr>
      <w:rFonts w:ascii="Arial" w:hAnsi="Arial"/>
    </w:rPr>
  </w:style>
  <w:style w:type="character" w:customStyle="1" w:styleId="1fffffffffffff">
    <w:name w:val="ГИ_Отчетный Знак Знак1"/>
    <w:link w:val="affffffffffffffffffffffffffffffffffffffffe"/>
    <w:rsid w:val="00C30C48"/>
    <w:rPr>
      <w:rFonts w:ascii="Arial" w:hAnsi="Arial"/>
      <w:sz w:val="24"/>
    </w:rPr>
  </w:style>
  <w:style w:type="character" w:customStyle="1" w:styleId="affffffffffffffffffffffffffffffffffffffffc">
    <w:name w:val="ГИ_Таблица Знак"/>
    <w:link w:val="affffffffffffffffffffffffffffffffffffffffb"/>
    <w:rsid w:val="00C30C48"/>
    <w:rPr>
      <w:sz w:val="28"/>
      <w:szCs w:val="28"/>
    </w:rPr>
  </w:style>
  <w:style w:type="paragraph" w:customStyle="1" w:styleId="afffffffffffffffffffffffffffffffffffffffff1">
    <w:name w:val="ГИ_Приложение"/>
    <w:basedOn w:val="affd"/>
    <w:link w:val="afffffffffffffffffffffffffffffffffffffffff2"/>
    <w:autoRedefine/>
    <w:rsid w:val="00C30C48"/>
    <w:pPr>
      <w:spacing w:line="360" w:lineRule="auto"/>
      <w:ind w:firstLine="720"/>
      <w:jc w:val="both"/>
    </w:pPr>
    <w:rPr>
      <w:rFonts w:ascii="Arial" w:hAnsi="Arial"/>
      <w:shd w:val="clear" w:color="auto" w:fill="FFE6CD"/>
    </w:rPr>
  </w:style>
  <w:style w:type="character" w:customStyle="1" w:styleId="afffffffffffffffffffffffffffffffffffffffff2">
    <w:name w:val="ГИ_Приложение Знак"/>
    <w:link w:val="afffffffffffffffffffffffffffffffffffffffff1"/>
    <w:rsid w:val="00C30C48"/>
    <w:rPr>
      <w:rFonts w:ascii="Arial" w:hAnsi="Arial"/>
      <w:sz w:val="24"/>
    </w:rPr>
  </w:style>
  <w:style w:type="paragraph" w:customStyle="1" w:styleId="BodyTextIndent3159">
    <w:name w:val="Стиль Body Text Indent 3 + Синий по центру Первая строка:  159 см"/>
    <w:basedOn w:val="affd"/>
    <w:rsid w:val="00C30C48"/>
    <w:pPr>
      <w:ind w:firstLine="902"/>
      <w:jc w:val="center"/>
    </w:pPr>
    <w:rPr>
      <w:color w:val="0000FF"/>
    </w:rPr>
  </w:style>
  <w:style w:type="character" w:customStyle="1" w:styleId="affffffffffffffffffffff">
    <w:name w:val="без нумерации Знак"/>
    <w:link w:val="afffffffffffffffffffffe"/>
    <w:rsid w:val="00C30C48"/>
    <w:rPr>
      <w:sz w:val="24"/>
      <w:szCs w:val="24"/>
    </w:rPr>
  </w:style>
  <w:style w:type="character" w:customStyle="1" w:styleId="afffffffffffffffffffffffffffffffffffffffff3">
    <w:name w:val="Осн. стиль абз Знак Знак Знак Знак"/>
    <w:rsid w:val="00C30C48"/>
    <w:rPr>
      <w:rFonts w:ascii="Times New Roman" w:eastAsia="Times New Roman" w:hAnsi="Times New Roman"/>
      <w:snapToGrid w:val="0"/>
      <w:sz w:val="24"/>
      <w:szCs w:val="24"/>
    </w:rPr>
  </w:style>
  <w:style w:type="paragraph" w:customStyle="1" w:styleId="afffffffffffffffffffffffffffffffffffffffff4">
    <w:name w:val="СП"/>
    <w:basedOn w:val="affd"/>
    <w:rsid w:val="00C30C48"/>
    <w:pPr>
      <w:tabs>
        <w:tab w:val="left" w:pos="284"/>
        <w:tab w:val="left" w:pos="3646"/>
        <w:tab w:val="left" w:pos="8720"/>
      </w:tabs>
      <w:spacing w:line="456" w:lineRule="exact"/>
      <w:ind w:left="-454"/>
      <w:jc w:val="both"/>
    </w:pPr>
    <w:rPr>
      <w:sz w:val="28"/>
      <w:szCs w:val="28"/>
    </w:rPr>
  </w:style>
  <w:style w:type="numbering" w:customStyle="1" w:styleId="111c">
    <w:name w:val="Нет списка111"/>
    <w:next w:val="afff1"/>
    <w:rsid w:val="00C30C48"/>
  </w:style>
  <w:style w:type="paragraph" w:customStyle="1" w:styleId="11fff3">
    <w:name w:val="Пункт 1.1."/>
    <w:basedOn w:val="afffffffffffff7"/>
    <w:next w:val="afffffffffffff7"/>
    <w:link w:val="11fff4"/>
    <w:qFormat/>
    <w:rsid w:val="00C30C48"/>
    <w:pPr>
      <w:widowControl w:val="0"/>
      <w:spacing w:after="60"/>
      <w:ind w:firstLine="567"/>
    </w:pPr>
    <w:rPr>
      <w:b/>
      <w:color w:val="auto"/>
      <w:lang w:val="x-none" w:eastAsia="x-none"/>
    </w:rPr>
  </w:style>
  <w:style w:type="character" w:customStyle="1" w:styleId="11fff4">
    <w:name w:val="Пункт 1.1. Знак"/>
    <w:link w:val="11fff3"/>
    <w:rsid w:val="00C30C48"/>
    <w:rPr>
      <w:b/>
      <w:sz w:val="24"/>
      <w:lang w:val="x-none" w:eastAsia="x-none"/>
    </w:rPr>
  </w:style>
  <w:style w:type="paragraph" w:customStyle="1" w:styleId="afffffffffffffffffffffffffffffffffffffffff5">
    <w:name w:val="подзаголовок"/>
    <w:rsid w:val="00C30C48"/>
    <w:pPr>
      <w:overflowPunct w:val="0"/>
      <w:autoSpaceDE w:val="0"/>
      <w:autoSpaceDN w:val="0"/>
      <w:adjustRightInd w:val="0"/>
      <w:spacing w:before="240"/>
      <w:textAlignment w:val="baseline"/>
    </w:pPr>
    <w:rPr>
      <w:caps/>
      <w:noProof/>
      <w:sz w:val="24"/>
    </w:rPr>
  </w:style>
  <w:style w:type="paragraph" w:customStyle="1" w:styleId="WW-a">
    <w:name w:val="WW-Заголовок таблицы ссылок"/>
    <w:basedOn w:val="affd"/>
    <w:next w:val="affd"/>
    <w:rsid w:val="00C30C48"/>
    <w:pPr>
      <w:suppressAutoHyphens/>
      <w:jc w:val="center"/>
    </w:pPr>
    <w:rPr>
      <w:lang w:eastAsia="ar-SA"/>
    </w:rPr>
  </w:style>
  <w:style w:type="numbering" w:customStyle="1" w:styleId="1111111">
    <w:name w:val="1 / 1.1 / 1.1.11"/>
    <w:basedOn w:val="afff1"/>
    <w:next w:val="111111"/>
    <w:rsid w:val="00C30C48"/>
    <w:pPr>
      <w:numPr>
        <w:numId w:val="24"/>
      </w:numPr>
    </w:pPr>
  </w:style>
  <w:style w:type="table" w:styleId="2fffffff4">
    <w:name w:val="Table 3D effects 2"/>
    <w:basedOn w:val="afff0"/>
    <w:rsid w:val="00C30C48"/>
    <w:pPr>
      <w:spacing w:line="360" w:lineRule="auto"/>
      <w:ind w:firstLine="709"/>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ffffffffffffffffffffffffffffff6">
    <w:name w:val="Текст в таблице ДБ"/>
    <w:basedOn w:val="affd"/>
    <w:link w:val="1fffffffffffff0"/>
    <w:rsid w:val="00C30C48"/>
    <w:rPr>
      <w:szCs w:val="24"/>
    </w:rPr>
  </w:style>
  <w:style w:type="character" w:customStyle="1" w:styleId="1fffffffffffff0">
    <w:name w:val="Текст в таблице ДБ Знак1"/>
    <w:link w:val="afffffffffffffffffffffffffffffffffffffffff6"/>
    <w:locked/>
    <w:rsid w:val="00C30C48"/>
    <w:rPr>
      <w:sz w:val="24"/>
      <w:szCs w:val="24"/>
    </w:rPr>
  </w:style>
  <w:style w:type="paragraph" w:customStyle="1" w:styleId="12fff3">
    <w:name w:val="Шапка таблицы жир12"/>
    <w:rsid w:val="00C30C48"/>
    <w:pPr>
      <w:spacing w:before="120" w:after="120"/>
      <w:contextualSpacing/>
      <w:jc w:val="center"/>
    </w:pPr>
    <w:rPr>
      <w:rFonts w:ascii="Arial" w:hAnsi="Arial"/>
      <w:b/>
      <w:bCs/>
      <w:sz w:val="24"/>
      <w:szCs w:val="24"/>
    </w:rPr>
  </w:style>
  <w:style w:type="paragraph" w:customStyle="1" w:styleId="10f1">
    <w:name w:val="Текст табл слева10"/>
    <w:rsid w:val="00C30C48"/>
    <w:pPr>
      <w:suppressAutoHyphens/>
    </w:pPr>
    <w:rPr>
      <w:rFonts w:ascii="Arial" w:hAnsi="Arial"/>
      <w:bCs/>
      <w:szCs w:val="24"/>
    </w:rPr>
  </w:style>
  <w:style w:type="paragraph" w:customStyle="1" w:styleId="IauiPbA9">
    <w:name w:val="Iau?iPbA9"/>
    <w:rsid w:val="00C30C48"/>
    <w:pPr>
      <w:widowControl w:val="0"/>
    </w:pPr>
    <w:rPr>
      <w:sz w:val="28"/>
    </w:rPr>
  </w:style>
  <w:style w:type="paragraph" w:customStyle="1" w:styleId="s13">
    <w:name w:val="s_13"/>
    <w:basedOn w:val="affd"/>
    <w:rsid w:val="00C30C48"/>
    <w:pPr>
      <w:ind w:firstLine="720"/>
    </w:pPr>
    <w:rPr>
      <w:sz w:val="26"/>
      <w:szCs w:val="26"/>
    </w:rPr>
  </w:style>
  <w:style w:type="paragraph" w:customStyle="1" w:styleId="afffffffffffffffffffffffffffffffffffffffff7">
    <w:name w:val="основной текст"/>
    <w:basedOn w:val="affd"/>
    <w:link w:val="afffffffffffffffffffffffffffffffffffffffff8"/>
    <w:qFormat/>
    <w:rsid w:val="00C30C48"/>
    <w:pPr>
      <w:widowControl w:val="0"/>
      <w:adjustRightInd w:val="0"/>
      <w:spacing w:after="120" w:line="360" w:lineRule="auto"/>
      <w:ind w:firstLine="851"/>
      <w:jc w:val="both"/>
      <w:textAlignment w:val="baseline"/>
    </w:pPr>
    <w:rPr>
      <w:rFonts w:ascii="Arial" w:hAnsi="Arial"/>
      <w:sz w:val="28"/>
      <w:szCs w:val="24"/>
    </w:rPr>
  </w:style>
  <w:style w:type="paragraph" w:customStyle="1" w:styleId="afffffffffffffffffffffffffffffffffffffffff9">
    <w:name w:val="Мой обычный"/>
    <w:basedOn w:val="affd"/>
    <w:link w:val="afffffffffffffffffffffffffffffffffffffffffa"/>
    <w:rsid w:val="00C30C48"/>
    <w:pPr>
      <w:spacing w:before="120" w:line="312" w:lineRule="auto"/>
      <w:ind w:firstLine="851"/>
      <w:jc w:val="both"/>
    </w:pPr>
    <w:rPr>
      <w:rFonts w:ascii="Franklin Gothic Book" w:hAnsi="Franklin Gothic Book"/>
      <w:szCs w:val="24"/>
    </w:rPr>
  </w:style>
  <w:style w:type="character" w:customStyle="1" w:styleId="afffffffffffffffffffffffffffffffffffffffffa">
    <w:name w:val="Мой обычный Знак"/>
    <w:link w:val="afffffffffffffffffffffffffffffffffffffffff9"/>
    <w:locked/>
    <w:rsid w:val="00C30C48"/>
    <w:rPr>
      <w:rFonts w:ascii="Franklin Gothic Book" w:hAnsi="Franklin Gothic Book"/>
      <w:sz w:val="24"/>
      <w:szCs w:val="24"/>
    </w:rPr>
  </w:style>
  <w:style w:type="paragraph" w:customStyle="1" w:styleId="afffffffffffffffffffffffffffffffffffffffffb">
    <w:name w:val="Основной текст с отступом и переносом"/>
    <w:basedOn w:val="affd"/>
    <w:link w:val="afffffffffffffffffffffffffffffffffffffffffc"/>
    <w:rsid w:val="00C30C48"/>
    <w:pPr>
      <w:widowControl w:val="0"/>
      <w:spacing w:line="360" w:lineRule="auto"/>
      <w:ind w:firstLine="567"/>
      <w:jc w:val="both"/>
    </w:pPr>
    <w:rPr>
      <w:szCs w:val="24"/>
    </w:rPr>
  </w:style>
  <w:style w:type="character" w:customStyle="1" w:styleId="afffffffffffffffffffffffffffffffffffffffffc">
    <w:name w:val="Основной текст с отступом и переносом Знак"/>
    <w:link w:val="afffffffffffffffffffffffffffffffffffffffffb"/>
    <w:locked/>
    <w:rsid w:val="00C30C48"/>
    <w:rPr>
      <w:sz w:val="24"/>
      <w:szCs w:val="24"/>
    </w:rPr>
  </w:style>
  <w:style w:type="character" w:customStyle="1" w:styleId="8f6">
    <w:name w:val="Основной текст (8)_"/>
    <w:link w:val="8f7"/>
    <w:locked/>
    <w:rsid w:val="00C30C48"/>
    <w:rPr>
      <w:rFonts w:ascii="Arial" w:hAnsi="Arial"/>
      <w:noProof/>
      <w:sz w:val="23"/>
      <w:szCs w:val="23"/>
      <w:shd w:val="clear" w:color="auto" w:fill="FFFFFF"/>
    </w:rPr>
  </w:style>
  <w:style w:type="paragraph" w:customStyle="1" w:styleId="8f7">
    <w:name w:val="Основной текст (8)"/>
    <w:basedOn w:val="affd"/>
    <w:link w:val="8f6"/>
    <w:rsid w:val="00C30C48"/>
    <w:pPr>
      <w:shd w:val="clear" w:color="auto" w:fill="FFFFFF"/>
      <w:spacing w:line="240" w:lineRule="atLeast"/>
    </w:pPr>
    <w:rPr>
      <w:rFonts w:ascii="Arial" w:hAnsi="Arial"/>
      <w:noProof/>
      <w:sz w:val="23"/>
      <w:szCs w:val="23"/>
    </w:rPr>
  </w:style>
  <w:style w:type="character" w:customStyle="1" w:styleId="243">
    <w:name w:val="Основной текст (243)_"/>
    <w:link w:val="2430"/>
    <w:locked/>
    <w:rsid w:val="00C30C48"/>
    <w:rPr>
      <w:sz w:val="23"/>
      <w:szCs w:val="23"/>
      <w:shd w:val="clear" w:color="auto" w:fill="FFFFFF"/>
    </w:rPr>
  </w:style>
  <w:style w:type="paragraph" w:customStyle="1" w:styleId="2430">
    <w:name w:val="Основной текст (243)"/>
    <w:basedOn w:val="affd"/>
    <w:link w:val="243"/>
    <w:rsid w:val="00C30C48"/>
    <w:pPr>
      <w:shd w:val="clear" w:color="auto" w:fill="FFFFFF"/>
      <w:spacing w:before="420" w:line="410" w:lineRule="exact"/>
      <w:ind w:hanging="640"/>
      <w:jc w:val="both"/>
    </w:pPr>
    <w:rPr>
      <w:sz w:val="23"/>
      <w:szCs w:val="23"/>
      <w:shd w:val="clear" w:color="auto" w:fill="FFFFFF"/>
    </w:rPr>
  </w:style>
  <w:style w:type="character" w:customStyle="1" w:styleId="12fff4">
    <w:name w:val="Подпись к таблице (12)"/>
    <w:rsid w:val="00C30C48"/>
    <w:rPr>
      <w:rFonts w:ascii="Times New Roman" w:hAnsi="Times New Roman" w:cs="Times New Roman"/>
      <w:spacing w:val="0"/>
      <w:sz w:val="23"/>
      <w:szCs w:val="23"/>
    </w:rPr>
  </w:style>
  <w:style w:type="character" w:customStyle="1" w:styleId="24310pt">
    <w:name w:val="Основной текст (243) + 10 pt"/>
    <w:rsid w:val="00C30C48"/>
    <w:rPr>
      <w:rFonts w:ascii="Times New Roman" w:hAnsi="Times New Roman"/>
      <w:spacing w:val="0"/>
      <w:sz w:val="20"/>
      <w:szCs w:val="20"/>
      <w:shd w:val="clear" w:color="auto" w:fill="FFFFFF"/>
      <w:lang w:bidi="ar-SA"/>
    </w:rPr>
  </w:style>
  <w:style w:type="character" w:customStyle="1" w:styleId="fontstyle190">
    <w:name w:val="fontstyle19"/>
    <w:rsid w:val="00C30C48"/>
    <w:rPr>
      <w:rFonts w:ascii="Times New Roman" w:hAnsi="Times New Roman" w:cs="Times New Roman" w:hint="default"/>
    </w:rPr>
  </w:style>
  <w:style w:type="paragraph" w:customStyle="1" w:styleId="2fffffff5">
    <w:name w:val="список 2"/>
    <w:basedOn w:val="affd"/>
    <w:link w:val="2fffffff6"/>
    <w:rsid w:val="00C30C48"/>
    <w:pPr>
      <w:spacing w:line="240" w:lineRule="atLeast"/>
      <w:ind w:left="1543" w:hanging="283"/>
      <w:jc w:val="both"/>
    </w:pPr>
    <w:rPr>
      <w:rFonts w:ascii="Arial" w:hAnsi="Arial"/>
    </w:rPr>
  </w:style>
  <w:style w:type="paragraph" w:customStyle="1" w:styleId="-1">
    <w:name w:val="АБ-Перечисление"/>
    <w:basedOn w:val="affd"/>
    <w:rsid w:val="00C30C48"/>
    <w:pPr>
      <w:numPr>
        <w:numId w:val="88"/>
      </w:numPr>
    </w:pPr>
    <w:rPr>
      <w:szCs w:val="24"/>
    </w:rPr>
  </w:style>
  <w:style w:type="character" w:customStyle="1" w:styleId="13pt14">
    <w:name w:val="Основной текст + 13 pt14"/>
    <w:rsid w:val="00C30C48"/>
    <w:rPr>
      <w:rFonts w:ascii="Times New Roman" w:hAnsi="Times New Roman" w:cs="Times New Roman"/>
      <w:spacing w:val="0"/>
      <w:sz w:val="26"/>
      <w:szCs w:val="26"/>
    </w:rPr>
  </w:style>
  <w:style w:type="character" w:customStyle="1" w:styleId="ListParagraphChar">
    <w:name w:val="List Paragraph Char"/>
    <w:link w:val="1ffb"/>
    <w:locked/>
    <w:rsid w:val="00C30C48"/>
    <w:rPr>
      <w:rFonts w:ascii="Arial" w:hAnsi="Arial"/>
      <w:sz w:val="22"/>
    </w:rPr>
  </w:style>
  <w:style w:type="character" w:customStyle="1" w:styleId="subb1">
    <w:name w:val="sub b1"/>
    <w:rsid w:val="00C30C48"/>
  </w:style>
  <w:style w:type="character" w:customStyle="1" w:styleId="blk">
    <w:name w:val="blk"/>
    <w:rsid w:val="00C30C48"/>
  </w:style>
  <w:style w:type="numbering" w:customStyle="1" w:styleId="29">
    <w:name w:val="перечисление29"/>
    <w:rsid w:val="00C30C48"/>
    <w:pPr>
      <w:numPr>
        <w:numId w:val="89"/>
      </w:numPr>
    </w:pPr>
  </w:style>
  <w:style w:type="numbering" w:customStyle="1" w:styleId="212124">
    <w:name w:val="Стиль212124"/>
    <w:rsid w:val="00C30C48"/>
    <w:pPr>
      <w:numPr>
        <w:numId w:val="25"/>
      </w:numPr>
    </w:pPr>
  </w:style>
  <w:style w:type="numbering" w:customStyle="1" w:styleId="20101">
    <w:name w:val="Перечисление 20101"/>
    <w:rsid w:val="00C30C48"/>
    <w:pPr>
      <w:numPr>
        <w:numId w:val="26"/>
      </w:numPr>
    </w:pPr>
  </w:style>
  <w:style w:type="paragraph" w:customStyle="1" w:styleId="-fd">
    <w:name w:val="таб-заг"/>
    <w:basedOn w:val="affd"/>
    <w:link w:val="-fe"/>
    <w:rsid w:val="00C30C48"/>
    <w:pPr>
      <w:spacing w:after="120"/>
      <w:jc w:val="center"/>
    </w:pPr>
    <w:rPr>
      <w:rFonts w:ascii="Times New Roman CYR" w:hAnsi="Times New Roman CYR"/>
      <w:b/>
      <w:szCs w:val="24"/>
    </w:rPr>
  </w:style>
  <w:style w:type="character" w:customStyle="1" w:styleId="-fe">
    <w:name w:val="таб-заг Знак"/>
    <w:link w:val="-fd"/>
    <w:locked/>
    <w:rsid w:val="00C30C48"/>
    <w:rPr>
      <w:rFonts w:ascii="Times New Roman CYR" w:hAnsi="Times New Roman CYR"/>
      <w:b/>
      <w:sz w:val="24"/>
      <w:szCs w:val="24"/>
    </w:rPr>
  </w:style>
  <w:style w:type="paragraph" w:customStyle="1" w:styleId="6fd">
    <w:name w:val="Стиль Основной текст Югранефтегазпроект + По левому краю Перед:  6..."/>
    <w:basedOn w:val="afffffffffffffffffffffffffffffffffffffffffd"/>
    <w:rsid w:val="00C30C48"/>
    <w:pPr>
      <w:spacing w:before="120" w:after="120"/>
      <w:jc w:val="left"/>
    </w:pPr>
    <w:rPr>
      <w:rFonts w:cs="Times New Roman"/>
      <w:sz w:val="22"/>
      <w:szCs w:val="20"/>
    </w:rPr>
  </w:style>
  <w:style w:type="paragraph" w:customStyle="1" w:styleId="1fffffffffffff1">
    <w:name w:val="Рецензия1"/>
    <w:hidden/>
    <w:rsid w:val="00C30C48"/>
    <w:rPr>
      <w:rFonts w:ascii="Arial" w:hAnsi="Arial"/>
      <w:sz w:val="24"/>
      <w:szCs w:val="24"/>
    </w:rPr>
  </w:style>
  <w:style w:type="paragraph" w:customStyle="1" w:styleId="afffffffffffffffffffffffffffffffffffffffffe">
    <w:name w:val="табличный"/>
    <w:basedOn w:val="affd"/>
    <w:rsid w:val="00C30C48"/>
    <w:pPr>
      <w:widowControl w:val="0"/>
      <w:overflowPunct w:val="0"/>
      <w:autoSpaceDE w:val="0"/>
      <w:autoSpaceDN w:val="0"/>
      <w:adjustRightInd w:val="0"/>
      <w:spacing w:before="120"/>
      <w:ind w:left="284" w:right="-85" w:firstLine="851"/>
      <w:jc w:val="center"/>
      <w:textAlignment w:val="baseline"/>
    </w:pPr>
    <w:rPr>
      <w:rFonts w:ascii="Arial" w:hAnsi="Arial" w:cs="Arial"/>
      <w:sz w:val="22"/>
    </w:rPr>
  </w:style>
  <w:style w:type="paragraph" w:customStyle="1" w:styleId="afffffffffffffffffffffffffffffffffffffffffd">
    <w:name w:val="Основной текст Югранефтегазпроект"/>
    <w:basedOn w:val="affd"/>
    <w:rsid w:val="00C30C48"/>
    <w:pPr>
      <w:spacing w:line="360" w:lineRule="auto"/>
      <w:ind w:left="709" w:right="284"/>
      <w:jc w:val="both"/>
    </w:pPr>
    <w:rPr>
      <w:rFonts w:ascii="Arial" w:hAnsi="Arial" w:cs="Arial"/>
      <w:szCs w:val="18"/>
    </w:rPr>
  </w:style>
  <w:style w:type="paragraph" w:customStyle="1" w:styleId="1611">
    <w:name w:val="Стиль Основной текст Югранефтегазпроект + 16 пт полужирный По цен...1"/>
    <w:basedOn w:val="afffffffffffffffffffffffffffffffffffffffffd"/>
    <w:rsid w:val="00C30C48"/>
    <w:pPr>
      <w:jc w:val="center"/>
    </w:pPr>
    <w:rPr>
      <w:rFonts w:cs="Times New Roman"/>
      <w:b/>
      <w:bCs/>
      <w:caps/>
      <w:sz w:val="32"/>
      <w:szCs w:val="20"/>
    </w:rPr>
  </w:style>
  <w:style w:type="paragraph" w:customStyle="1" w:styleId="1620">
    <w:name w:val="Стиль Основной текст Югранефтегазпроект + 16 пт полужирный По цен...2"/>
    <w:basedOn w:val="afffffffffffffffffffffffffffffffffffffffffd"/>
    <w:rsid w:val="00C30C48"/>
    <w:pPr>
      <w:spacing w:line="240" w:lineRule="auto"/>
      <w:jc w:val="center"/>
    </w:pPr>
    <w:rPr>
      <w:rFonts w:cs="Times New Roman"/>
      <w:b/>
      <w:bCs/>
      <w:sz w:val="32"/>
      <w:szCs w:val="20"/>
    </w:rPr>
  </w:style>
  <w:style w:type="paragraph" w:customStyle="1" w:styleId="048">
    <w:name w:val="Стиль Основной текст Югранефтегазпроект + Слева:  048 см Первая с..."/>
    <w:basedOn w:val="afffffffffffffffffffffffffffffffffffffffffd"/>
    <w:rsid w:val="00C30C48"/>
    <w:pPr>
      <w:ind w:left="270" w:firstLine="450"/>
    </w:pPr>
    <w:rPr>
      <w:rFonts w:cs="Times New Roman"/>
      <w:sz w:val="22"/>
      <w:szCs w:val="20"/>
    </w:rPr>
  </w:style>
  <w:style w:type="paragraph" w:customStyle="1" w:styleId="-048">
    <w:name w:val="Стиль Основной текст Югранефтегазпроект + Слева:  -048 см"/>
    <w:basedOn w:val="afffffffffffffffffffffffffffffffffffffffffd"/>
    <w:rsid w:val="00C30C48"/>
    <w:pPr>
      <w:ind w:left="-270"/>
    </w:pPr>
    <w:rPr>
      <w:rFonts w:cs="Times New Roman"/>
      <w:sz w:val="22"/>
      <w:szCs w:val="20"/>
    </w:rPr>
  </w:style>
  <w:style w:type="paragraph" w:customStyle="1" w:styleId="0481">
    <w:name w:val="Стиль Основной текст Югранефтегазпроект + Слева:  048 см Первая с...1"/>
    <w:basedOn w:val="afffffffffffffffffffffffffffffffffffffffffd"/>
    <w:rsid w:val="00C30C48"/>
    <w:pPr>
      <w:ind w:left="270" w:firstLine="450"/>
    </w:pPr>
    <w:rPr>
      <w:rFonts w:cs="Times New Roman"/>
      <w:sz w:val="22"/>
      <w:szCs w:val="20"/>
    </w:rPr>
  </w:style>
  <w:style w:type="paragraph" w:customStyle="1" w:styleId="-211">
    <w:name w:val="Стиль -Заголовок 2 + 11 пт"/>
    <w:basedOn w:val="affd"/>
    <w:rsid w:val="00C30C48"/>
    <w:pPr>
      <w:overflowPunct w:val="0"/>
      <w:autoSpaceDE w:val="0"/>
      <w:autoSpaceDN w:val="0"/>
      <w:adjustRightInd w:val="0"/>
      <w:spacing w:before="240"/>
      <w:ind w:left="284" w:right="284" w:firstLine="851"/>
      <w:jc w:val="both"/>
      <w:textAlignment w:val="baseline"/>
    </w:pPr>
    <w:rPr>
      <w:rFonts w:ascii="Arial" w:hAnsi="Arial" w:cs="Arial"/>
      <w:b/>
      <w:bCs/>
      <w:sz w:val="22"/>
      <w:szCs w:val="28"/>
    </w:rPr>
  </w:style>
  <w:style w:type="paragraph" w:customStyle="1" w:styleId="3032095">
    <w:name w:val="Стиль Заголовок 3 + курсив Слева:  032 см Первая строка:  095 см"/>
    <w:basedOn w:val="3"/>
    <w:rsid w:val="00C30C48"/>
    <w:pPr>
      <w:tabs>
        <w:tab w:val="num" w:pos="917"/>
      </w:tabs>
      <w:spacing w:before="220" w:after="220"/>
      <w:ind w:left="181" w:firstLine="539"/>
    </w:pPr>
    <w:rPr>
      <w:bCs/>
      <w:i/>
      <w:iCs/>
      <w:sz w:val="22"/>
      <w:lang w:val="x-none" w:eastAsia="x-none"/>
    </w:rPr>
  </w:style>
  <w:style w:type="paragraph" w:customStyle="1" w:styleId="1127">
    <w:name w:val="Стиль Заголовок 1 + Слева:  127 см"/>
    <w:basedOn w:val="16"/>
    <w:rsid w:val="00C30C48"/>
    <w:pPr>
      <w:pageBreakBefore/>
      <w:tabs>
        <w:tab w:val="num" w:pos="918"/>
      </w:tabs>
      <w:spacing w:before="220" w:after="220"/>
      <w:ind w:left="720" w:hanging="360"/>
    </w:pPr>
    <w:rPr>
      <w:bCs/>
      <w:caps/>
      <w:sz w:val="24"/>
      <w:lang w:val="x-none" w:eastAsia="x-none"/>
    </w:rPr>
  </w:style>
  <w:style w:type="paragraph" w:customStyle="1" w:styleId="1127048">
    <w:name w:val="Стиль Стиль Заголовок 1 + Слева:  127 см + Слева:  048 см Первая ..."/>
    <w:basedOn w:val="1127"/>
    <w:rsid w:val="00C30C48"/>
    <w:pPr>
      <w:ind w:left="272" w:firstLine="448"/>
    </w:pPr>
  </w:style>
  <w:style w:type="paragraph" w:customStyle="1" w:styleId="affffffffffffffffffffffffffffffffffffffffff">
    <w:name w:val="Титульный СамНИПИ"/>
    <w:next w:val="affd"/>
    <w:rsid w:val="00C30C48"/>
    <w:pPr>
      <w:jc w:val="center"/>
    </w:pPr>
    <w:rPr>
      <w:rFonts w:ascii="Arial" w:hAnsi="Arial"/>
      <w:b/>
      <w:bCs/>
      <w:sz w:val="32"/>
    </w:rPr>
  </w:style>
  <w:style w:type="character" w:customStyle="1" w:styleId="3ffff5">
    <w:name w:val="Основной текст (3)_"/>
    <w:link w:val="3ffff6"/>
    <w:rsid w:val="00C30C48"/>
    <w:rPr>
      <w:spacing w:val="10"/>
      <w:sz w:val="25"/>
      <w:szCs w:val="25"/>
      <w:shd w:val="clear" w:color="auto" w:fill="FFFFFF"/>
    </w:rPr>
  </w:style>
  <w:style w:type="paragraph" w:customStyle="1" w:styleId="3ffff6">
    <w:name w:val="Основной текст (3)"/>
    <w:basedOn w:val="affd"/>
    <w:link w:val="3ffff5"/>
    <w:rsid w:val="00C30C48"/>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Оглавление + 9"/>
    <w:uiPriority w:val="99"/>
    <w:rsid w:val="00C30C48"/>
    <w:rPr>
      <w:rFonts w:ascii="Lucida Sans Unicode" w:hAnsi="Lucida Sans Unicode" w:cs="Lucida Sans Unicode"/>
      <w:spacing w:val="0"/>
      <w:sz w:val="23"/>
      <w:szCs w:val="23"/>
      <w:shd w:val="clear" w:color="auto" w:fill="FFFFFF"/>
    </w:rPr>
  </w:style>
  <w:style w:type="character" w:customStyle="1" w:styleId="4020">
    <w:name w:val="Основной текст (40)2"/>
    <w:uiPriority w:val="99"/>
    <w:rsid w:val="00C30C48"/>
    <w:rPr>
      <w:rFonts w:ascii="Times New Roman" w:eastAsia="Arial Unicode MS" w:hAnsi="Times New Roman" w:cs="Times New Roman"/>
      <w:sz w:val="28"/>
      <w:szCs w:val="28"/>
      <w:u w:val="single"/>
      <w:shd w:val="clear" w:color="auto" w:fill="FFFFFF"/>
      <w:lang w:eastAsia="ru-RU"/>
    </w:rPr>
  </w:style>
  <w:style w:type="paragraph" w:customStyle="1" w:styleId="-ff">
    <w:name w:val="-Обозначение"/>
    <w:basedOn w:val="affd"/>
    <w:rsid w:val="00C30C48"/>
    <w:rPr>
      <w:rFonts w:ascii="Arial" w:hAnsi="Arial" w:cs="Arial"/>
      <w:szCs w:val="24"/>
    </w:rPr>
  </w:style>
  <w:style w:type="paragraph" w:customStyle="1" w:styleId="-ff0">
    <w:name w:val="-Примечание"/>
    <w:basedOn w:val="affd"/>
    <w:rsid w:val="00C30C48"/>
    <w:pPr>
      <w:jc w:val="center"/>
    </w:pPr>
    <w:rPr>
      <w:rFonts w:ascii="Arial" w:hAnsi="Arial" w:cs="Arial"/>
      <w:szCs w:val="24"/>
    </w:rPr>
  </w:style>
  <w:style w:type="paragraph" w:customStyle="1" w:styleId="3TimesNewRoman6">
    <w:name w:val="Стиль Стиль Заголовок 3 +Times New Roman + Перед:  6 пт"/>
    <w:basedOn w:val="affd"/>
    <w:link w:val="3TimesNewRoman60"/>
    <w:autoRedefine/>
    <w:rsid w:val="00C30C48"/>
    <w:pPr>
      <w:widowControl w:val="0"/>
      <w:spacing w:line="360" w:lineRule="auto"/>
      <w:ind w:left="-284" w:firstLine="1135"/>
      <w:jc w:val="both"/>
    </w:pPr>
    <w:rPr>
      <w:rFonts w:ascii="Arial" w:hAnsi="Arial"/>
      <w:sz w:val="22"/>
      <w:szCs w:val="22"/>
      <w:lang w:val="x-none" w:eastAsia="x-none"/>
    </w:rPr>
  </w:style>
  <w:style w:type="character" w:customStyle="1" w:styleId="3TimesNewRoman60">
    <w:name w:val="Стиль Стиль Заголовок 3 +Times New Roman + Перед:  6 пт Знак"/>
    <w:link w:val="3TimesNewRoman6"/>
    <w:locked/>
    <w:rsid w:val="00C30C48"/>
    <w:rPr>
      <w:rFonts w:ascii="Arial" w:hAnsi="Arial"/>
      <w:sz w:val="22"/>
      <w:szCs w:val="22"/>
      <w:lang w:val="x-none" w:eastAsia="x-none"/>
    </w:rPr>
  </w:style>
  <w:style w:type="paragraph" w:customStyle="1" w:styleId="affffffffffffffffffffffffffffffffffffffffff0">
    <w:name w:val="П.З."/>
    <w:basedOn w:val="affd"/>
    <w:link w:val="affffffffffffffffffffffffffffffffffffffffff1"/>
    <w:rsid w:val="00C30C48"/>
    <w:pPr>
      <w:spacing w:line="360" w:lineRule="auto"/>
      <w:ind w:firstLine="851"/>
      <w:jc w:val="both"/>
    </w:pPr>
    <w:rPr>
      <w:szCs w:val="28"/>
      <w:lang w:val="x-none" w:eastAsia="x-none"/>
    </w:rPr>
  </w:style>
  <w:style w:type="character" w:customStyle="1" w:styleId="affffffffffffffffffffffffffffffffffffffffff1">
    <w:name w:val="П.З. Знак"/>
    <w:link w:val="affffffffffffffffffffffffffffffffffffffffff0"/>
    <w:rsid w:val="00C30C48"/>
    <w:rPr>
      <w:sz w:val="24"/>
      <w:szCs w:val="28"/>
      <w:lang w:val="x-none" w:eastAsia="x-none"/>
    </w:rPr>
  </w:style>
  <w:style w:type="character" w:customStyle="1" w:styleId="affffffffff4">
    <w:name w:val="таб_заг Знак"/>
    <w:link w:val="affffffffff3"/>
    <w:rsid w:val="00C30C48"/>
    <w:rPr>
      <w:b/>
      <w:sz w:val="24"/>
      <w:szCs w:val="24"/>
    </w:rPr>
  </w:style>
  <w:style w:type="paragraph" w:customStyle="1" w:styleId="affffffffffffffffffffffffffffffffffffffffff2">
    <w:name w:val="Знак Знак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4fff3">
    <w:name w:val="Знак Знак4 Знак Знак"/>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1fffffffffffff2">
    <w:name w:val="1БОЯНДЫСКОЕ_ОСН"/>
    <w:basedOn w:val="affd"/>
    <w:rsid w:val="00C30C48"/>
    <w:pPr>
      <w:spacing w:line="360" w:lineRule="auto"/>
      <w:ind w:right="-45" w:firstLine="709"/>
      <w:jc w:val="both"/>
    </w:pPr>
  </w:style>
  <w:style w:type="paragraph" w:customStyle="1" w:styleId="affffffffffffffffffffffffffffffffffffffffff3">
    <w:name w:val="Ввод осн.текста"/>
    <w:basedOn w:val="affd"/>
    <w:link w:val="1fffffffffffff3"/>
    <w:rsid w:val="00C30C48"/>
    <w:pPr>
      <w:overflowPunct w:val="0"/>
      <w:autoSpaceDE w:val="0"/>
      <w:autoSpaceDN w:val="0"/>
      <w:adjustRightInd w:val="0"/>
      <w:spacing w:before="120" w:after="120"/>
      <w:ind w:firstLine="709"/>
      <w:jc w:val="both"/>
      <w:textAlignment w:val="baseline"/>
    </w:pPr>
    <w:rPr>
      <w:sz w:val="28"/>
      <w:lang w:val="x-none" w:eastAsia="x-none"/>
    </w:rPr>
  </w:style>
  <w:style w:type="character" w:customStyle="1" w:styleId="1fffffffffffff3">
    <w:name w:val="Ввод осн.текста Знак1"/>
    <w:link w:val="affffffffffffffffffffffffffffffffffffffffff3"/>
    <w:rsid w:val="00C30C48"/>
    <w:rPr>
      <w:sz w:val="28"/>
      <w:lang w:val="x-none" w:eastAsia="x-none"/>
    </w:rPr>
  </w:style>
  <w:style w:type="paragraph" w:customStyle="1" w:styleId="ae">
    <w:name w:val="лит"/>
    <w:autoRedefine/>
    <w:uiPriority w:val="99"/>
    <w:rsid w:val="00C30C48"/>
    <w:pPr>
      <w:numPr>
        <w:numId w:val="90"/>
      </w:numPr>
      <w:spacing w:line="360" w:lineRule="auto"/>
      <w:jc w:val="both"/>
    </w:pPr>
    <w:rPr>
      <w:sz w:val="28"/>
      <w:szCs w:val="28"/>
    </w:rPr>
  </w:style>
  <w:style w:type="paragraph" w:customStyle="1" w:styleId="affffffffffffffffffffffffffffffffffffffffff4">
    <w:name w:val="лит+нумерация"/>
    <w:basedOn w:val="affd"/>
    <w:next w:val="affd"/>
    <w:autoRedefine/>
    <w:uiPriority w:val="99"/>
    <w:rsid w:val="00C30C48"/>
    <w:pPr>
      <w:spacing w:line="360" w:lineRule="auto"/>
      <w:jc w:val="both"/>
    </w:pPr>
    <w:rPr>
      <w:iCs/>
      <w:color w:val="000000"/>
      <w:sz w:val="28"/>
      <w:szCs w:val="28"/>
    </w:rPr>
  </w:style>
  <w:style w:type="paragraph" w:customStyle="1" w:styleId="affffffffffffffffffffffffffffffffffffffffff5">
    <w:name w:val="Обычный +"/>
    <w:basedOn w:val="affd"/>
    <w:autoRedefine/>
    <w:uiPriority w:val="99"/>
    <w:rsid w:val="00C30C48"/>
    <w:pPr>
      <w:spacing w:line="360" w:lineRule="auto"/>
      <w:ind w:firstLine="709"/>
      <w:jc w:val="both"/>
    </w:pPr>
    <w:rPr>
      <w:color w:val="000000"/>
      <w:sz w:val="28"/>
    </w:rPr>
  </w:style>
  <w:style w:type="paragraph" w:customStyle="1" w:styleId="affffffffffffffffffffffffffffffffffffffffff6">
    <w:name w:val="размещено"/>
    <w:basedOn w:val="affd"/>
    <w:autoRedefine/>
    <w:uiPriority w:val="99"/>
    <w:rsid w:val="00C30C48"/>
    <w:pPr>
      <w:spacing w:line="360" w:lineRule="auto"/>
      <w:ind w:firstLine="709"/>
      <w:jc w:val="both"/>
    </w:pPr>
    <w:rPr>
      <w:color w:val="FFFFFF"/>
      <w:sz w:val="28"/>
      <w:szCs w:val="28"/>
    </w:rPr>
  </w:style>
  <w:style w:type="paragraph" w:customStyle="1" w:styleId="affffffffffffffffffffffffffffffffffffffffff7">
    <w:name w:val="содержание"/>
    <w:aliases w:val="Состав"/>
    <w:rsid w:val="00C30C48"/>
    <w:pPr>
      <w:spacing w:line="360" w:lineRule="auto"/>
      <w:jc w:val="center"/>
    </w:pPr>
    <w:rPr>
      <w:b/>
      <w:bCs/>
      <w:i/>
      <w:iCs/>
      <w:smallCaps/>
      <w:noProof/>
      <w:sz w:val="28"/>
      <w:szCs w:val="28"/>
    </w:rPr>
  </w:style>
  <w:style w:type="paragraph" w:customStyle="1" w:styleId="affffffffffffffffffffffffffffffffffffffffff8">
    <w:name w:val="ТАБЛИЦА"/>
    <w:next w:val="affd"/>
    <w:autoRedefine/>
    <w:uiPriority w:val="99"/>
    <w:rsid w:val="00C30C48"/>
    <w:pPr>
      <w:spacing w:line="360" w:lineRule="auto"/>
    </w:pPr>
    <w:rPr>
      <w:color w:val="000000"/>
    </w:rPr>
  </w:style>
  <w:style w:type="paragraph" w:customStyle="1" w:styleId="affffffffffffffffffffffffffffffffffffffffff9">
    <w:name w:val="титут"/>
    <w:autoRedefine/>
    <w:uiPriority w:val="99"/>
    <w:rsid w:val="00C30C48"/>
    <w:pPr>
      <w:spacing w:line="360" w:lineRule="auto"/>
      <w:jc w:val="center"/>
    </w:pPr>
    <w:rPr>
      <w:noProof/>
      <w:sz w:val="28"/>
      <w:szCs w:val="28"/>
    </w:rPr>
  </w:style>
  <w:style w:type="paragraph" w:customStyle="1" w:styleId="2fffffff7">
    <w:name w:val="Стиль Заголовок 2 + не полужирный не малые прописные По ширине П..."/>
    <w:basedOn w:val="24"/>
    <w:uiPriority w:val="99"/>
    <w:rsid w:val="00C30C48"/>
    <w:pPr>
      <w:tabs>
        <w:tab w:val="num" w:pos="436"/>
      </w:tabs>
      <w:spacing w:before="0" w:after="0" w:line="360" w:lineRule="auto"/>
      <w:ind w:left="0" w:firstLine="709"/>
      <w:jc w:val="both"/>
    </w:pPr>
    <w:rPr>
      <w:i w:val="0"/>
      <w:iCs/>
      <w:color w:val="000000"/>
      <w:sz w:val="28"/>
      <w:lang w:val="x-none" w:eastAsia="x-none"/>
    </w:rPr>
  </w:style>
  <w:style w:type="paragraph" w:customStyle="1" w:styleId="1fffffffffffff4">
    <w:name w:val="Знак Знак Знак Знак Знак Знак Знак1"/>
    <w:basedOn w:val="affd"/>
    <w:rsid w:val="00C30C48"/>
    <w:pPr>
      <w:keepLines/>
      <w:spacing w:after="160" w:line="240" w:lineRule="exact"/>
    </w:pPr>
    <w:rPr>
      <w:rFonts w:ascii="Verdana" w:eastAsia="MS Mincho" w:hAnsi="Verdana" w:cs="Franklin Gothic Book"/>
      <w:sz w:val="20"/>
      <w:lang w:val="en-US" w:eastAsia="en-US"/>
    </w:rPr>
  </w:style>
  <w:style w:type="paragraph" w:customStyle="1" w:styleId="CharCharCharChar">
    <w:name w:val="Знак Знак Char Char Знак Знак Char Char Знак Знак Знак Знак Знак Знак"/>
    <w:basedOn w:val="affd"/>
    <w:semiHidden/>
    <w:rsid w:val="00C30C48"/>
    <w:pPr>
      <w:spacing w:after="160" w:line="240" w:lineRule="exact"/>
    </w:pPr>
    <w:rPr>
      <w:rFonts w:ascii="Verdana" w:hAnsi="Verdana"/>
      <w:szCs w:val="24"/>
      <w:lang w:val="en-US" w:eastAsia="en-US"/>
    </w:rPr>
  </w:style>
  <w:style w:type="paragraph" w:customStyle="1" w:styleId="affffffffffffffffffffffffffffffffffffffffffa">
    <w:name w:val="Последний абзац"/>
    <w:basedOn w:val="affd"/>
    <w:next w:val="affd"/>
    <w:rsid w:val="00C30C48"/>
    <w:pPr>
      <w:spacing w:after="80" w:line="280" w:lineRule="exact"/>
      <w:ind w:firstLine="397"/>
      <w:jc w:val="both"/>
    </w:pPr>
    <w:rPr>
      <w:color w:val="000000"/>
    </w:rPr>
  </w:style>
  <w:style w:type="character" w:customStyle="1" w:styleId="affffffffffffffffffffffffffffffffffffffffffb">
    <w:name w:val="Основной текст + Полужирный"/>
    <w:rsid w:val="00C30C48"/>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paragraph" w:customStyle="1" w:styleId="31f2">
    <w:name w:val="Основной текст31"/>
    <w:basedOn w:val="affd"/>
    <w:rsid w:val="00C30C48"/>
    <w:pPr>
      <w:widowControl w:val="0"/>
      <w:shd w:val="clear" w:color="auto" w:fill="FFFFFF"/>
      <w:spacing w:before="840" w:after="240" w:line="283" w:lineRule="exact"/>
      <w:ind w:hanging="540"/>
    </w:pPr>
    <w:rPr>
      <w:sz w:val="23"/>
      <w:szCs w:val="23"/>
      <w:lang w:val="x-none" w:eastAsia="x-none"/>
    </w:rPr>
  </w:style>
  <w:style w:type="table" w:customStyle="1" w:styleId="11fff5">
    <w:name w:val="Стиль таблицы11"/>
    <w:rsid w:val="00C30C48"/>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12fff5">
    <w:name w:val="Нет списка12"/>
    <w:next w:val="afff1"/>
    <w:unhideWhenUsed/>
    <w:rsid w:val="00C30C48"/>
  </w:style>
  <w:style w:type="paragraph" w:customStyle="1" w:styleId="aff9">
    <w:name w:val="Текст основной ПЗ"/>
    <w:basedOn w:val="affd"/>
    <w:link w:val="affffffffffffffffffffffffffffffffffffffffffc"/>
    <w:autoRedefine/>
    <w:rsid w:val="00C30C48"/>
    <w:pPr>
      <w:numPr>
        <w:numId w:val="91"/>
      </w:numPr>
      <w:contextualSpacing/>
    </w:pPr>
    <w:rPr>
      <w:szCs w:val="24"/>
      <w:lang w:val="x-none" w:eastAsia="x-none"/>
    </w:rPr>
  </w:style>
  <w:style w:type="character" w:customStyle="1" w:styleId="affffffffffffffffffffffffffffffffffffffffffc">
    <w:name w:val="Текст основной ПЗ Знак"/>
    <w:link w:val="aff9"/>
    <w:rsid w:val="00C30C48"/>
    <w:rPr>
      <w:sz w:val="24"/>
      <w:szCs w:val="24"/>
      <w:lang w:val="x-none" w:eastAsia="x-none"/>
    </w:rPr>
  </w:style>
  <w:style w:type="paragraph" w:customStyle="1" w:styleId="font12">
    <w:name w:val="font12"/>
    <w:basedOn w:val="affd"/>
    <w:rsid w:val="00C30C48"/>
    <w:pPr>
      <w:spacing w:before="100" w:beforeAutospacing="1" w:after="100" w:afterAutospacing="1"/>
    </w:pPr>
    <w:rPr>
      <w:rFonts w:ascii="Symbol" w:eastAsia="MS Mincho" w:hAnsi="Symbol"/>
      <w:sz w:val="20"/>
      <w:lang w:eastAsia="ja-JP"/>
    </w:rPr>
  </w:style>
  <w:style w:type="paragraph" w:customStyle="1" w:styleId="font13">
    <w:name w:val="font13"/>
    <w:basedOn w:val="affd"/>
    <w:rsid w:val="00C30C48"/>
    <w:pPr>
      <w:spacing w:before="100" w:beforeAutospacing="1" w:after="100" w:afterAutospacing="1"/>
    </w:pPr>
    <w:rPr>
      <w:rFonts w:ascii="Arial CYR" w:hAnsi="Arial CYR" w:cs="Arial CYR"/>
      <w:b/>
      <w:bCs/>
      <w:sz w:val="16"/>
      <w:szCs w:val="16"/>
    </w:rPr>
  </w:style>
  <w:style w:type="paragraph" w:customStyle="1" w:styleId="font0">
    <w:name w:val="font0"/>
    <w:basedOn w:val="affd"/>
    <w:rsid w:val="00C30C48"/>
    <w:pPr>
      <w:spacing w:before="100" w:beforeAutospacing="1" w:after="100" w:afterAutospacing="1"/>
    </w:pPr>
    <w:rPr>
      <w:rFonts w:ascii="Arial CYR" w:hAnsi="Arial CYR" w:cs="Arial CYR"/>
      <w:sz w:val="20"/>
    </w:rPr>
  </w:style>
  <w:style w:type="paragraph" w:customStyle="1" w:styleId="Style131">
    <w:name w:val="Style131"/>
    <w:basedOn w:val="affd"/>
    <w:rsid w:val="00C30C48"/>
    <w:pPr>
      <w:widowControl w:val="0"/>
      <w:autoSpaceDE w:val="0"/>
      <w:autoSpaceDN w:val="0"/>
      <w:adjustRightInd w:val="0"/>
      <w:spacing w:line="326" w:lineRule="exact"/>
      <w:ind w:firstLine="710"/>
      <w:jc w:val="both"/>
    </w:pPr>
    <w:rPr>
      <w:szCs w:val="24"/>
    </w:rPr>
  </w:style>
  <w:style w:type="paragraph" w:customStyle="1" w:styleId="msolistparagraph0">
    <w:name w:val="msolistparagraph"/>
    <w:basedOn w:val="affd"/>
    <w:rsid w:val="00C30C48"/>
    <w:pPr>
      <w:spacing w:after="200" w:line="276" w:lineRule="auto"/>
      <w:ind w:left="720"/>
      <w:contextualSpacing/>
    </w:pPr>
    <w:rPr>
      <w:rFonts w:ascii="Calibri" w:eastAsia="Calibri" w:hAnsi="Calibri"/>
      <w:sz w:val="22"/>
      <w:szCs w:val="22"/>
      <w:lang w:eastAsia="en-US"/>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b Char"/>
    <w:locked/>
    <w:rsid w:val="00C30C48"/>
    <w:rPr>
      <w:sz w:val="22"/>
      <w:lang w:val="ru-RU" w:eastAsia="ru-RU" w:bidi="ar-SA"/>
    </w:rPr>
  </w:style>
  <w:style w:type="character" w:customStyle="1" w:styleId="261">
    <w:name w:val="Знак Знак26"/>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нак Знак Знак7,EIA H3 Знак,Название объекта Знак1 Знак Знак1,Знак Знак261"/>
    <w:rsid w:val="00C30C48"/>
    <w:rPr>
      <w:b/>
      <w:bCs/>
      <w:sz w:val="24"/>
      <w:lang w:val="ru-RU" w:eastAsia="ru-RU" w:bidi="ar-SA"/>
    </w:rPr>
  </w:style>
  <w:style w:type="character" w:customStyle="1" w:styleId="2810">
    <w:name w:val="Знак Знак281"/>
    <w:rsid w:val="00C30C48"/>
    <w:rPr>
      <w:rFonts w:ascii="Arial" w:hAnsi="Arial" w:cs="Arial" w:hint="default"/>
      <w:b/>
      <w:bCs w:val="0"/>
      <w:iCs/>
      <w:caps/>
      <w:sz w:val="24"/>
      <w:lang w:val="ru-RU" w:eastAsia="ru-RU" w:bidi="ar-SA"/>
    </w:rPr>
  </w:style>
  <w:style w:type="character" w:customStyle="1" w:styleId="2710">
    <w:name w:val="Знак Знак271"/>
    <w:rsid w:val="00C30C48"/>
    <w:rPr>
      <w:b/>
      <w:bCs w:val="0"/>
      <w:sz w:val="24"/>
      <w:lang w:val="ru-RU" w:eastAsia="ru-RU" w:bidi="ar-SA"/>
    </w:rPr>
  </w:style>
  <w:style w:type="character" w:customStyle="1" w:styleId="FontStyle302">
    <w:name w:val="Font Style302"/>
    <w:rsid w:val="00C30C48"/>
    <w:rPr>
      <w:rFonts w:ascii="Times New Roman" w:hAnsi="Times New Roman" w:cs="Times New Roman" w:hint="default"/>
      <w:b/>
      <w:bCs/>
      <w:sz w:val="26"/>
      <w:szCs w:val="26"/>
    </w:rPr>
  </w:style>
  <w:style w:type="character" w:customStyle="1" w:styleId="FontStyle307">
    <w:name w:val="Font Style307"/>
    <w:rsid w:val="00C30C48"/>
    <w:rPr>
      <w:rFonts w:ascii="Times New Roman" w:hAnsi="Times New Roman" w:cs="Times New Roman" w:hint="default"/>
      <w:sz w:val="26"/>
      <w:szCs w:val="26"/>
    </w:rPr>
  </w:style>
  <w:style w:type="character" w:customStyle="1" w:styleId="affffffffffffffffffffffffffffffffffffffffffd">
    <w:name w:val="Обычный отступ Знак Знак Знак"/>
    <w:aliases w:val="Обычный отступ Знак Знак1"/>
    <w:rsid w:val="00C30C48"/>
    <w:rPr>
      <w:sz w:val="28"/>
      <w:szCs w:val="24"/>
    </w:rPr>
  </w:style>
  <w:style w:type="paragraph" w:customStyle="1" w:styleId="3ffff7">
    <w:name w:val="_Таблица3"/>
    <w:link w:val="3ffff8"/>
    <w:qFormat/>
    <w:rsid w:val="00C30C48"/>
    <w:pPr>
      <w:jc w:val="center"/>
    </w:pPr>
  </w:style>
  <w:style w:type="paragraph" w:customStyle="1" w:styleId="affffffffffffffffffffffffffffffffffffffffffe">
    <w:name w:val="_название таблицы"/>
    <w:basedOn w:val="TimesNewRoman"/>
    <w:autoRedefine/>
    <w:qFormat/>
    <w:rsid w:val="00C30C48"/>
    <w:pPr>
      <w:keepNext/>
      <w:widowControl w:val="0"/>
      <w:spacing w:before="0"/>
      <w:ind w:left="-425" w:right="113" w:firstLine="709"/>
    </w:pPr>
    <w:rPr>
      <w:szCs w:val="24"/>
    </w:rPr>
  </w:style>
  <w:style w:type="paragraph" w:customStyle="1" w:styleId="3ffff9">
    <w:name w:val="_заголовок 3"/>
    <w:basedOn w:val="3"/>
    <w:next w:val="TimesNewRoman"/>
    <w:qFormat/>
    <w:rsid w:val="00C30C48"/>
    <w:pPr>
      <w:keepLines/>
      <w:numPr>
        <w:numId w:val="0"/>
      </w:numPr>
      <w:tabs>
        <w:tab w:val="left" w:pos="1134"/>
      </w:tabs>
      <w:spacing w:before="360" w:after="240"/>
      <w:ind w:left="720" w:hanging="720"/>
    </w:pPr>
    <w:rPr>
      <w:rFonts w:ascii="Times New Roman" w:hAnsi="Times New Roman"/>
      <w:bCs/>
      <w:szCs w:val="26"/>
      <w:lang w:val="x-none" w:eastAsia="x-none"/>
    </w:rPr>
  </w:style>
  <w:style w:type="paragraph" w:customStyle="1" w:styleId="1fffffffffffff5">
    <w:name w:val="_формула1"/>
    <w:basedOn w:val="affd"/>
    <w:qFormat/>
    <w:rsid w:val="00C30C48"/>
    <w:pPr>
      <w:overflowPunct w:val="0"/>
      <w:autoSpaceDE w:val="0"/>
      <w:autoSpaceDN w:val="0"/>
      <w:adjustRightInd w:val="0"/>
      <w:spacing w:after="240"/>
      <w:jc w:val="center"/>
      <w:textAlignment w:val="baseline"/>
    </w:pPr>
    <w:rPr>
      <w:rFonts w:ascii="Arial" w:hAnsi="Arial"/>
      <w:sz w:val="22"/>
    </w:rPr>
  </w:style>
  <w:style w:type="paragraph" w:customStyle="1" w:styleId="TimesNewRoman">
    <w:name w:val="__Обычный текст_TimesNewRoman"/>
    <w:qFormat/>
    <w:rsid w:val="00C30C48"/>
    <w:pPr>
      <w:spacing w:before="240" w:line="360" w:lineRule="auto"/>
      <w:ind w:firstLine="720"/>
      <w:contextualSpacing/>
      <w:jc w:val="both"/>
    </w:pPr>
    <w:rPr>
      <w:sz w:val="24"/>
    </w:rPr>
  </w:style>
  <w:style w:type="paragraph" w:customStyle="1" w:styleId="a">
    <w:name w:val="_список без нумерации (абзац)"/>
    <w:basedOn w:val="TimesNewRoman"/>
    <w:qFormat/>
    <w:rsid w:val="00C30C48"/>
    <w:pPr>
      <w:numPr>
        <w:numId w:val="92"/>
      </w:numPr>
    </w:pPr>
  </w:style>
  <w:style w:type="character" w:customStyle="1" w:styleId="3ffff8">
    <w:name w:val="_Таблица3 Знак"/>
    <w:link w:val="3ffff7"/>
    <w:rsid w:val="00C30C48"/>
  </w:style>
  <w:style w:type="paragraph" w:customStyle="1" w:styleId="218pt00">
    <w:name w:val="Стиль Заголовок 2 + 18 pt курсив Перед:  0 пт После:  0 пт Межд..."/>
    <w:basedOn w:val="affd"/>
    <w:rsid w:val="00C30C48"/>
    <w:rPr>
      <w:sz w:val="20"/>
    </w:rPr>
  </w:style>
  <w:style w:type="paragraph" w:customStyle="1" w:styleId="6fe">
    <w:name w:val="Обычный +отступ +6"/>
    <w:basedOn w:val="affd"/>
    <w:rsid w:val="00C30C48"/>
    <w:pPr>
      <w:widowControl w:val="0"/>
      <w:spacing w:before="120"/>
      <w:ind w:firstLine="720"/>
      <w:jc w:val="both"/>
    </w:pPr>
    <w:rPr>
      <w:sz w:val="20"/>
    </w:rPr>
  </w:style>
  <w:style w:type="paragraph" w:customStyle="1" w:styleId="11fff6">
    <w:name w:val="Верхний колонтитул11"/>
    <w:basedOn w:val="affd"/>
    <w:rsid w:val="00C30C48"/>
    <w:pPr>
      <w:widowControl w:val="0"/>
      <w:tabs>
        <w:tab w:val="center" w:pos="4153"/>
        <w:tab w:val="right" w:pos="8306"/>
      </w:tabs>
      <w:ind w:firstLine="709"/>
      <w:jc w:val="both"/>
    </w:pPr>
    <w:rPr>
      <w:snapToGrid w:val="0"/>
      <w:sz w:val="20"/>
    </w:rPr>
  </w:style>
  <w:style w:type="paragraph" w:customStyle="1" w:styleId="6ff">
    <w:name w:val="Обычный +6"/>
    <w:basedOn w:val="affd"/>
    <w:rsid w:val="00C30C48"/>
    <w:pPr>
      <w:widowControl w:val="0"/>
      <w:spacing w:before="120"/>
      <w:jc w:val="both"/>
    </w:pPr>
    <w:rPr>
      <w:sz w:val="20"/>
    </w:rPr>
  </w:style>
  <w:style w:type="paragraph" w:customStyle="1" w:styleId="14pt095">
    <w:name w:val="Стиль 14 pt по ширине Первая строка:  095 см"/>
    <w:basedOn w:val="affd"/>
    <w:rsid w:val="00C30C48"/>
    <w:pPr>
      <w:spacing w:line="360" w:lineRule="auto"/>
      <w:ind w:firstLine="539"/>
      <w:jc w:val="both"/>
    </w:pPr>
    <w:rPr>
      <w:sz w:val="28"/>
    </w:rPr>
  </w:style>
  <w:style w:type="paragraph" w:customStyle="1" w:styleId="3ffffa">
    <w:name w:val="Стиль Заголовок 3 + Междустр.интервал:  одинарный"/>
    <w:basedOn w:val="3"/>
    <w:rsid w:val="00C30C48"/>
    <w:pPr>
      <w:numPr>
        <w:numId w:val="0"/>
      </w:numPr>
      <w:jc w:val="center"/>
    </w:pPr>
    <w:rPr>
      <w:rFonts w:ascii="Times New Roman" w:hAnsi="Times New Roman"/>
      <w:bCs/>
      <w:i/>
      <w:iCs/>
      <w:sz w:val="32"/>
      <w:lang w:val="x-none" w:eastAsia="x-none"/>
    </w:rPr>
  </w:style>
  <w:style w:type="paragraph" w:customStyle="1" w:styleId="1fffffffffffff6">
    <w:name w:val="Знак1 Знак Знак Знак Знак"/>
    <w:basedOn w:val="affd"/>
    <w:rsid w:val="00C30C48"/>
    <w:pPr>
      <w:spacing w:before="100" w:beforeAutospacing="1" w:after="100" w:afterAutospacing="1"/>
    </w:pPr>
    <w:rPr>
      <w:rFonts w:ascii="Tahoma" w:hAnsi="Tahoma"/>
      <w:sz w:val="20"/>
      <w:lang w:val="en-US" w:eastAsia="en-US"/>
    </w:rPr>
  </w:style>
  <w:style w:type="paragraph" w:customStyle="1" w:styleId="FORMATTEXT0">
    <w:name w:val=".FORMATTEXT"/>
    <w:rsid w:val="00C30C48"/>
    <w:pPr>
      <w:widowControl w:val="0"/>
      <w:autoSpaceDE w:val="0"/>
      <w:autoSpaceDN w:val="0"/>
      <w:adjustRightInd w:val="0"/>
    </w:pPr>
    <w:rPr>
      <w:sz w:val="24"/>
      <w:szCs w:val="24"/>
    </w:rPr>
  </w:style>
  <w:style w:type="paragraph" w:customStyle="1" w:styleId="afffffffffffffffffffffffffffffffffffffffffff">
    <w:name w:val="Децимальный номер"/>
    <w:basedOn w:val="affd"/>
    <w:next w:val="affd"/>
    <w:autoRedefine/>
    <w:rsid w:val="00C30C48"/>
    <w:pPr>
      <w:jc w:val="center"/>
    </w:pPr>
    <w:rPr>
      <w:sz w:val="20"/>
      <w:szCs w:val="24"/>
    </w:rPr>
  </w:style>
  <w:style w:type="paragraph" w:customStyle="1" w:styleId="12fff6">
    <w:name w:val="Основной по центру 12"/>
    <w:basedOn w:val="affd"/>
    <w:autoRedefine/>
    <w:rsid w:val="00C30C48"/>
    <w:pPr>
      <w:widowControl w:val="0"/>
      <w:ind w:left="57" w:right="15"/>
      <w:jc w:val="center"/>
    </w:pPr>
    <w:rPr>
      <w:rFonts w:ascii="ISOCPEUR" w:hAnsi="ISOCPEUR" w:cs="ISOCPEUR"/>
      <w:color w:val="000000"/>
      <w:sz w:val="20"/>
    </w:rPr>
  </w:style>
  <w:style w:type="paragraph" w:customStyle="1" w:styleId="afffffffffffffffffffffffffffffffffffffffffff0">
    <w:name w:val="НомерСтр"/>
    <w:basedOn w:val="affd"/>
    <w:autoRedefine/>
    <w:rsid w:val="00C30C48"/>
    <w:pPr>
      <w:jc w:val="center"/>
    </w:pPr>
    <w:rPr>
      <w:noProof/>
      <w:sz w:val="20"/>
      <w:szCs w:val="24"/>
    </w:rPr>
  </w:style>
  <w:style w:type="paragraph" w:customStyle="1" w:styleId="afffffffffffffffffffffffffffffffffffffffffff1">
    <w:name w:val="Фамилии"/>
    <w:basedOn w:val="affd"/>
    <w:autoRedefine/>
    <w:rsid w:val="00C30C48"/>
    <w:rPr>
      <w:i/>
      <w:spacing w:val="-20"/>
      <w:sz w:val="20"/>
    </w:rPr>
  </w:style>
  <w:style w:type="paragraph" w:customStyle="1" w:styleId="1fffffffffffff7">
    <w:name w:val="Знак Знак Знак1 Знак"/>
    <w:basedOn w:val="affd"/>
    <w:rsid w:val="00C30C48"/>
    <w:rPr>
      <w:sz w:val="28"/>
    </w:rPr>
  </w:style>
  <w:style w:type="paragraph" w:customStyle="1" w:styleId="1fffffffffffff8">
    <w:name w:val="1 Знак Знак Знак Знак Знак Знак Знак Знак Знак Знак Знак Знак Знак"/>
    <w:basedOn w:val="affd"/>
    <w:rsid w:val="00C30C48"/>
    <w:pPr>
      <w:widowControl w:val="0"/>
      <w:adjustRightInd w:val="0"/>
      <w:spacing w:after="160" w:line="240" w:lineRule="exact"/>
      <w:jc w:val="right"/>
    </w:pPr>
    <w:rPr>
      <w:rFonts w:cs="Arial"/>
      <w:sz w:val="20"/>
      <w:lang w:val="en-GB" w:eastAsia="en-US"/>
    </w:rPr>
  </w:style>
  <w:style w:type="paragraph" w:customStyle="1" w:styleId="afffffffffffffffffffffffffffffffffffffffffff2">
    <w:name w:val="Бор Текст"/>
    <w:basedOn w:val="affd"/>
    <w:rsid w:val="00C30C48"/>
    <w:pPr>
      <w:spacing w:line="360" w:lineRule="auto"/>
      <w:ind w:firstLine="709"/>
      <w:jc w:val="both"/>
    </w:pPr>
    <w:rPr>
      <w:sz w:val="20"/>
    </w:rPr>
  </w:style>
  <w:style w:type="paragraph" w:customStyle="1" w:styleId="afffffffffffffffffffffffffffffffffffffffffff3">
    <w:name w:val="Бор Заголовок"/>
    <w:rsid w:val="00C30C48"/>
    <w:pPr>
      <w:spacing w:line="360" w:lineRule="auto"/>
      <w:jc w:val="center"/>
    </w:pPr>
    <w:rPr>
      <w:b/>
      <w:caps/>
      <w:sz w:val="24"/>
    </w:rPr>
  </w:style>
  <w:style w:type="paragraph" w:customStyle="1" w:styleId="1fffffffffffff9">
    <w:name w:val="Знак Знак1 Знак Знак Знак Знак Знак Знак Знак Знак Знак Знак"/>
    <w:basedOn w:val="affd"/>
    <w:rsid w:val="00C30C48"/>
    <w:rPr>
      <w:sz w:val="28"/>
    </w:rPr>
  </w:style>
  <w:style w:type="paragraph" w:customStyle="1" w:styleId="afffffffffffffffffffffffffffffffffffffffffff4">
    <w:name w:val="Основной_ГСТРОЙ"/>
    <w:basedOn w:val="affd"/>
    <w:link w:val="afffffffffffffffffffffffffffffffffffffffffff5"/>
    <w:rsid w:val="00C30C48"/>
    <w:pPr>
      <w:spacing w:line="360" w:lineRule="auto"/>
      <w:ind w:firstLine="709"/>
      <w:jc w:val="both"/>
    </w:pPr>
    <w:rPr>
      <w:szCs w:val="24"/>
      <w:lang w:val="x-none" w:eastAsia="x-none"/>
    </w:rPr>
  </w:style>
  <w:style w:type="character" w:customStyle="1" w:styleId="afffffffffffffffffffffffffffffffffffffffffff5">
    <w:name w:val="Основной_ГСТРОЙ Знак"/>
    <w:link w:val="afffffffffffffffffffffffffffffffffffffffffff4"/>
    <w:rsid w:val="00C30C48"/>
    <w:rPr>
      <w:sz w:val="24"/>
      <w:szCs w:val="24"/>
      <w:lang w:val="x-none" w:eastAsia="x-none"/>
    </w:rPr>
  </w:style>
  <w:style w:type="paragraph" w:customStyle="1" w:styleId="12fff7">
    <w:name w:val="1 Знак Знак2 Знак"/>
    <w:aliases w:val="Заголовок Знак Знак Знак Знак Знак Знак1 Знак Знак Знак Знак"/>
    <w:basedOn w:val="affd"/>
    <w:rsid w:val="00C30C48"/>
    <w:pPr>
      <w:spacing w:after="160" w:line="240" w:lineRule="exact"/>
    </w:pPr>
    <w:rPr>
      <w:rFonts w:ascii="Verdana" w:hAnsi="Verdana"/>
      <w:sz w:val="20"/>
      <w:lang w:val="en-US" w:eastAsia="en-US"/>
    </w:rPr>
  </w:style>
  <w:style w:type="character" w:customStyle="1" w:styleId="afffffffffffffffffffffffffffffffffffffffffff6">
    <w:name w:val="Гипертекстовая ссылка"/>
    <w:uiPriority w:val="99"/>
    <w:rsid w:val="00C30C48"/>
    <w:rPr>
      <w:rFonts w:cs="Times New Roman"/>
      <w:color w:val="008000"/>
    </w:rPr>
  </w:style>
  <w:style w:type="paragraph" w:customStyle="1" w:styleId="-0">
    <w:name w:val="Список-точка Знак"/>
    <w:basedOn w:val="affd"/>
    <w:uiPriority w:val="99"/>
    <w:rsid w:val="00C30C48"/>
    <w:pPr>
      <w:numPr>
        <w:numId w:val="94"/>
      </w:numPr>
    </w:pPr>
    <w:rPr>
      <w:sz w:val="20"/>
    </w:rPr>
  </w:style>
  <w:style w:type="paragraph" w:customStyle="1" w:styleId="caaieiaie2">
    <w:name w:val="caaieiaie 2"/>
    <w:basedOn w:val="affd"/>
    <w:next w:val="affd"/>
    <w:rsid w:val="00C30C48"/>
    <w:pPr>
      <w:keepNext/>
      <w:tabs>
        <w:tab w:val="left" w:pos="720"/>
      </w:tabs>
      <w:spacing w:before="240" w:after="120"/>
      <w:ind w:left="-107" w:hanging="680"/>
    </w:pPr>
    <w:rPr>
      <w:b/>
      <w:lang w:val="en-US"/>
    </w:rPr>
  </w:style>
  <w:style w:type="paragraph" w:customStyle="1" w:styleId="11fff7">
    <w:name w:val="Схема документа11"/>
    <w:basedOn w:val="affd"/>
    <w:rsid w:val="00C30C48"/>
    <w:pPr>
      <w:shd w:val="clear" w:color="auto" w:fill="000080"/>
      <w:spacing w:before="120" w:after="120"/>
      <w:jc w:val="both"/>
    </w:pPr>
    <w:rPr>
      <w:rFonts w:ascii="Tahoma" w:hAnsi="Tahoma"/>
      <w:sz w:val="20"/>
    </w:rPr>
  </w:style>
  <w:style w:type="character" w:customStyle="1" w:styleId="11fff8">
    <w:name w:val="Гиперссылка11"/>
    <w:rsid w:val="00C30C48"/>
    <w:rPr>
      <w:color w:val="0000FF"/>
      <w:u w:val="single"/>
    </w:rPr>
  </w:style>
  <w:style w:type="paragraph" w:customStyle="1" w:styleId="afffffffffffffffffffffffffffffffffffffffffff7">
    <w:name w:val="Стиль Основной текст + Междустр.интервал:  полуторный"/>
    <w:basedOn w:val="affe"/>
    <w:rsid w:val="00C30C48"/>
    <w:pPr>
      <w:spacing w:before="120" w:after="120"/>
      <w:ind w:firstLine="0"/>
    </w:pPr>
    <w:rPr>
      <w:lang w:val="x-none" w:eastAsia="x-none"/>
    </w:rPr>
  </w:style>
  <w:style w:type="paragraph" w:customStyle="1" w:styleId="Arial11pt10">
    <w:name w:val="Стиль Arial 11 pt по ширине Междустр.интервал:  полуторный1"/>
    <w:basedOn w:val="affd"/>
    <w:autoRedefine/>
    <w:rsid w:val="00C30C48"/>
    <w:pPr>
      <w:spacing w:before="120" w:after="120"/>
      <w:jc w:val="both"/>
    </w:pPr>
    <w:rPr>
      <w:sz w:val="20"/>
    </w:rPr>
  </w:style>
  <w:style w:type="table" w:styleId="-23">
    <w:name w:val="Table Web 2"/>
    <w:basedOn w:val="afff0"/>
    <w:rsid w:val="00C30C48"/>
    <w:pPr>
      <w:autoSpaceDE w:val="0"/>
      <w:autoSpaceDN w:val="0"/>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ff0"/>
    <w:rsid w:val="00C30C48"/>
    <w:pPr>
      <w:autoSpaceDE w:val="0"/>
      <w:autoSpaceDN w:val="0"/>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ffffb">
    <w:name w:val="Н_Загол 3"/>
    <w:basedOn w:val="3"/>
    <w:next w:val="affd"/>
    <w:link w:val="3ffffc"/>
    <w:qFormat/>
    <w:rsid w:val="00C30C48"/>
    <w:pPr>
      <w:numPr>
        <w:ilvl w:val="0"/>
        <w:numId w:val="0"/>
      </w:numPr>
      <w:tabs>
        <w:tab w:val="left" w:pos="720"/>
      </w:tabs>
      <w:spacing w:before="120" w:after="120" w:line="360" w:lineRule="auto"/>
      <w:jc w:val="both"/>
    </w:pPr>
    <w:rPr>
      <w:bCs/>
      <w:szCs w:val="26"/>
      <w:lang w:val="x-none" w:eastAsia="x-none"/>
    </w:rPr>
  </w:style>
  <w:style w:type="character" w:customStyle="1" w:styleId="3ffffc">
    <w:name w:val="Н_Загол 3 Знак"/>
    <w:link w:val="3ffffb"/>
    <w:locked/>
    <w:rsid w:val="00C30C48"/>
    <w:rPr>
      <w:rFonts w:ascii="Arial" w:hAnsi="Arial"/>
      <w:b/>
      <w:bCs/>
      <w:sz w:val="24"/>
      <w:szCs w:val="26"/>
      <w:lang w:val="x-none" w:eastAsia="x-none"/>
    </w:rPr>
  </w:style>
  <w:style w:type="character" w:customStyle="1" w:styleId="Arial11pt660">
    <w:name w:val="Стиль Arial 11 pt по ширине Перед:  6 пт После:  6 пт Знак"/>
    <w:link w:val="Arial11pt66"/>
    <w:rsid w:val="00C30C48"/>
    <w:rPr>
      <w:rFonts w:ascii="Arial" w:hAnsi="Arial"/>
      <w:sz w:val="22"/>
    </w:rPr>
  </w:style>
  <w:style w:type="character" w:customStyle="1" w:styleId="21f9">
    <w:name w:val="Основной шрифт абзаца21"/>
    <w:rsid w:val="00C30C48"/>
  </w:style>
  <w:style w:type="paragraph" w:customStyle="1" w:styleId="3ffffd">
    <w:name w:val="Название3"/>
    <w:basedOn w:val="affd"/>
    <w:rsid w:val="00C30C48"/>
    <w:pPr>
      <w:widowControl w:val="0"/>
      <w:suppressLineNumbers/>
      <w:suppressAutoHyphens/>
      <w:spacing w:before="120" w:after="120"/>
    </w:pPr>
    <w:rPr>
      <w:rFonts w:ascii="Arial" w:eastAsia="Lucida Sans Unicode" w:hAnsi="Arial" w:cs="Tahoma"/>
      <w:i/>
      <w:iCs/>
      <w:kern w:val="1"/>
      <w:sz w:val="20"/>
      <w:szCs w:val="24"/>
    </w:rPr>
  </w:style>
  <w:style w:type="paragraph" w:customStyle="1" w:styleId="3ffffe">
    <w:name w:val="Указатель3"/>
    <w:basedOn w:val="affd"/>
    <w:rsid w:val="00C30C48"/>
    <w:pPr>
      <w:widowControl w:val="0"/>
      <w:suppressLineNumbers/>
      <w:suppressAutoHyphens/>
    </w:pPr>
    <w:rPr>
      <w:rFonts w:ascii="Arial" w:eastAsia="Lucida Sans Unicode" w:hAnsi="Arial" w:cs="Tahoma"/>
      <w:kern w:val="1"/>
      <w:szCs w:val="24"/>
    </w:rPr>
  </w:style>
  <w:style w:type="paragraph" w:customStyle="1" w:styleId="2fffffff8">
    <w:name w:val="Название2"/>
    <w:aliases w:val="Название21,Caaieiaie,Назва,Название Знак1 Знак1 Знак,Название Знак Знак Знак1 Знак,Знак Знак Знак Знак1 Знак"/>
    <w:basedOn w:val="affd"/>
    <w:qFormat/>
    <w:rsid w:val="00C30C48"/>
    <w:pPr>
      <w:widowControl w:val="0"/>
      <w:suppressLineNumbers/>
      <w:suppressAutoHyphens/>
      <w:spacing w:before="120" w:after="120"/>
    </w:pPr>
    <w:rPr>
      <w:rFonts w:eastAsia="Lucida Sans Unicode" w:cs="Tahoma"/>
      <w:i/>
      <w:iCs/>
      <w:kern w:val="1"/>
      <w:szCs w:val="24"/>
    </w:rPr>
  </w:style>
  <w:style w:type="paragraph" w:customStyle="1" w:styleId="2fffffff9">
    <w:name w:val="Указатель2"/>
    <w:basedOn w:val="affd"/>
    <w:rsid w:val="00C30C48"/>
    <w:pPr>
      <w:widowControl w:val="0"/>
      <w:suppressLineNumbers/>
      <w:suppressAutoHyphens/>
    </w:pPr>
    <w:rPr>
      <w:rFonts w:eastAsia="Lucida Sans Unicode" w:cs="Tahoma"/>
      <w:kern w:val="1"/>
      <w:szCs w:val="24"/>
    </w:rPr>
  </w:style>
  <w:style w:type="character" w:customStyle="1" w:styleId="12f5">
    <w:name w:val="Обычный 12 слева Знак"/>
    <w:link w:val="12f4"/>
    <w:locked/>
    <w:rsid w:val="00C30C48"/>
    <w:rPr>
      <w:sz w:val="24"/>
      <w:szCs w:val="24"/>
    </w:rPr>
  </w:style>
  <w:style w:type="paragraph" w:customStyle="1" w:styleId="Normal3">
    <w:name w:val="[Normal]"/>
    <w:rsid w:val="00C30C48"/>
    <w:pPr>
      <w:autoSpaceDE w:val="0"/>
      <w:autoSpaceDN w:val="0"/>
      <w:adjustRightInd w:val="0"/>
    </w:pPr>
    <w:rPr>
      <w:rFonts w:ascii="Arial" w:hAnsi="Arial" w:cs="Arial"/>
      <w:sz w:val="24"/>
      <w:szCs w:val="24"/>
    </w:rPr>
  </w:style>
  <w:style w:type="paragraph" w:customStyle="1" w:styleId="afffffffffffffffffffffffffffffffffffffffffff8">
    <w:name w:val="Титул ЮВЖДП"/>
    <w:rsid w:val="00C30C48"/>
    <w:pPr>
      <w:keepLines/>
      <w:jc w:val="center"/>
    </w:pPr>
    <w:rPr>
      <w:rFonts w:ascii="Arial" w:hAnsi="Arial"/>
      <w:b/>
      <w:bCs/>
      <w:color w:val="005596"/>
      <w:sz w:val="24"/>
      <w:szCs w:val="24"/>
    </w:rPr>
  </w:style>
  <w:style w:type="paragraph" w:customStyle="1" w:styleId="111d">
    <w:name w:val="Оглавление 111"/>
    <w:basedOn w:val="1ffd"/>
    <w:next w:val="1ffd"/>
    <w:autoRedefine/>
    <w:rsid w:val="00C30C48"/>
    <w:pPr>
      <w:jc w:val="center"/>
    </w:pPr>
    <w:rPr>
      <w:rFonts w:ascii="Times New Roman" w:hAnsi="Times New Roman"/>
    </w:rPr>
  </w:style>
  <w:style w:type="paragraph" w:customStyle="1" w:styleId="afffffffffffffffffffffffffffffffffffffffffff9">
    <w:name w:val="Просто абзац"/>
    <w:basedOn w:val="affd"/>
    <w:link w:val="afffffffffffffffffffffffffffffffffffffffffffa"/>
    <w:autoRedefine/>
    <w:rsid w:val="00C30C48"/>
    <w:pPr>
      <w:spacing w:line="360" w:lineRule="auto"/>
      <w:ind w:right="30" w:firstLine="720"/>
      <w:contextualSpacing/>
      <w:jc w:val="both"/>
    </w:pPr>
    <w:rPr>
      <w:szCs w:val="24"/>
      <w:lang w:val="x-none" w:eastAsia="x-none"/>
    </w:rPr>
  </w:style>
  <w:style w:type="character" w:customStyle="1" w:styleId="afffffffffffffffffffffffffffffffffffffffffffa">
    <w:name w:val="Просто абзац Знак"/>
    <w:link w:val="afffffffffffffffffffffffffffffffffffffffffff9"/>
    <w:rsid w:val="00C30C48"/>
    <w:rPr>
      <w:sz w:val="24"/>
      <w:szCs w:val="24"/>
      <w:lang w:val="x-none" w:eastAsia="x-none"/>
    </w:rPr>
  </w:style>
  <w:style w:type="paragraph" w:customStyle="1" w:styleId="21fa">
    <w:name w:val="Абзац нумерованный 2 Знак1"/>
    <w:basedOn w:val="24"/>
    <w:link w:val="21fb"/>
    <w:rsid w:val="00C30C48"/>
    <w:pPr>
      <w:keepNext w:val="0"/>
      <w:widowControl w:val="0"/>
      <w:numPr>
        <w:ilvl w:val="0"/>
        <w:numId w:val="0"/>
      </w:numPr>
      <w:tabs>
        <w:tab w:val="num" w:pos="1476"/>
      </w:tabs>
      <w:spacing w:before="120" w:after="120" w:line="288" w:lineRule="auto"/>
      <w:ind w:left="1476" w:right="113" w:hanging="576"/>
      <w:jc w:val="both"/>
    </w:pPr>
    <w:rPr>
      <w:rFonts w:ascii="Times New Roman" w:hAnsi="Times New Roman"/>
      <w:bCs/>
      <w:i w:val="0"/>
      <w:iCs/>
      <w:sz w:val="24"/>
      <w:szCs w:val="24"/>
      <w:lang w:val="x-none" w:eastAsia="x-none"/>
    </w:rPr>
  </w:style>
  <w:style w:type="character" w:customStyle="1" w:styleId="21fb">
    <w:name w:val="Абзац нумерованный 2 Знак1 Знак"/>
    <w:link w:val="21fa"/>
    <w:rsid w:val="00C30C48"/>
    <w:rPr>
      <w:b/>
      <w:bCs/>
      <w:iCs/>
      <w:sz w:val="24"/>
      <w:szCs w:val="24"/>
      <w:lang w:val="x-none" w:eastAsia="x-none"/>
    </w:rPr>
  </w:style>
  <w:style w:type="paragraph" w:customStyle="1" w:styleId="afffffffffffffffffffffffffffffffffffffffffffb">
    <w:name w:val="Комментарий"/>
    <w:basedOn w:val="affd"/>
    <w:next w:val="affd"/>
    <w:rsid w:val="00C30C48"/>
    <w:pPr>
      <w:widowControl w:val="0"/>
      <w:autoSpaceDE w:val="0"/>
      <w:autoSpaceDN w:val="0"/>
      <w:adjustRightInd w:val="0"/>
      <w:ind w:left="170"/>
      <w:jc w:val="both"/>
    </w:pPr>
    <w:rPr>
      <w:rFonts w:ascii="Arial" w:hAnsi="Arial" w:cs="Arial"/>
      <w:i/>
      <w:iCs/>
      <w:color w:val="800080"/>
      <w:sz w:val="20"/>
    </w:rPr>
  </w:style>
  <w:style w:type="paragraph" w:customStyle="1" w:styleId="14">
    <w:name w:val="Стиль Заголовок 1 мой Знак"/>
    <w:basedOn w:val="16"/>
    <w:link w:val="1fffffffffffffa"/>
    <w:autoRedefine/>
    <w:rsid w:val="00C30C48"/>
    <w:pPr>
      <w:keepLines/>
      <w:pageBreakBefore/>
      <w:numPr>
        <w:numId w:val="98"/>
      </w:numPr>
      <w:suppressAutoHyphens/>
      <w:autoSpaceDE w:val="0"/>
      <w:autoSpaceDN w:val="0"/>
      <w:spacing w:before="280" w:after="0" w:line="360" w:lineRule="auto"/>
    </w:pPr>
    <w:rPr>
      <w:rFonts w:ascii="Times New Roman" w:hAnsi="Times New Roman"/>
      <w:bCs/>
      <w:caps/>
      <w:noProof/>
      <w:kern w:val="0"/>
      <w:sz w:val="24"/>
      <w:szCs w:val="26"/>
      <w:lang w:val="x-none" w:eastAsia="x-none"/>
    </w:rPr>
  </w:style>
  <w:style w:type="character" w:customStyle="1" w:styleId="1fffffffffffffa">
    <w:name w:val="Стиль Заголовок 1 мой Знак Знак"/>
    <w:link w:val="14"/>
    <w:rsid w:val="00C30C48"/>
    <w:rPr>
      <w:b/>
      <w:bCs/>
      <w:caps/>
      <w:noProof/>
      <w:sz w:val="24"/>
      <w:szCs w:val="26"/>
      <w:lang w:val="x-none" w:eastAsia="x-none"/>
    </w:rPr>
  </w:style>
  <w:style w:type="paragraph" w:customStyle="1" w:styleId="212pt0">
    <w:name w:val="Стиль Основной текст с отступом 2 + 12 pt Перед:  0 пт Междустр.и..."/>
    <w:basedOn w:val="2f4"/>
    <w:rsid w:val="00C30C48"/>
    <w:pPr>
      <w:numPr>
        <w:numId w:val="96"/>
      </w:numPr>
      <w:tabs>
        <w:tab w:val="clear" w:pos="1418"/>
        <w:tab w:val="num" w:pos="2160"/>
      </w:tabs>
      <w:autoSpaceDE w:val="0"/>
      <w:autoSpaceDN w:val="0"/>
      <w:spacing w:after="0" w:line="288" w:lineRule="auto"/>
      <w:ind w:left="2160" w:right="57" w:hanging="360"/>
    </w:pPr>
  </w:style>
  <w:style w:type="paragraph" w:customStyle="1" w:styleId="212pt">
    <w:name w:val="Стиль Заголовок 2 + 12 pt"/>
    <w:basedOn w:val="24"/>
    <w:autoRedefine/>
    <w:rsid w:val="00C30C48"/>
    <w:pPr>
      <w:numPr>
        <w:numId w:val="97"/>
      </w:numPr>
      <w:suppressAutoHyphens/>
      <w:autoSpaceDE w:val="0"/>
      <w:autoSpaceDN w:val="0"/>
      <w:spacing w:before="440" w:after="240" w:line="264" w:lineRule="auto"/>
    </w:pPr>
    <w:rPr>
      <w:rFonts w:ascii="Times New Roman" w:hAnsi="Times New Roman"/>
      <w:bCs/>
      <w:i w:val="0"/>
      <w:noProof/>
      <w:sz w:val="24"/>
      <w:szCs w:val="26"/>
      <w:lang w:val="x-none" w:eastAsia="x-none"/>
    </w:rPr>
  </w:style>
  <w:style w:type="paragraph" w:customStyle="1" w:styleId="12pt015">
    <w:name w:val="Стиль 12 pt Слева:  0 см Первая строка:  15 см Междустр.интерва..."/>
    <w:basedOn w:val="affd"/>
    <w:rsid w:val="00C30C48"/>
    <w:pPr>
      <w:autoSpaceDE w:val="0"/>
      <w:autoSpaceDN w:val="0"/>
      <w:spacing w:line="288" w:lineRule="auto"/>
      <w:ind w:left="170" w:right="57" w:firstLine="851"/>
      <w:jc w:val="both"/>
    </w:pPr>
  </w:style>
  <w:style w:type="paragraph" w:customStyle="1" w:styleId="2fffffffa">
    <w:name w:val="Стиль Заголовок мой 2"/>
    <w:basedOn w:val="14"/>
    <w:rsid w:val="00C30C48"/>
  </w:style>
  <w:style w:type="paragraph" w:customStyle="1" w:styleId="12015">
    <w:name w:val="Стиль 12 пт Слева:  0 см Первая строка:  15 см Междустр.интерва..."/>
    <w:basedOn w:val="affd"/>
    <w:autoRedefine/>
    <w:rsid w:val="00C30C48"/>
    <w:pPr>
      <w:widowControl w:val="0"/>
      <w:autoSpaceDE w:val="0"/>
      <w:autoSpaceDN w:val="0"/>
      <w:spacing w:line="360" w:lineRule="auto"/>
      <w:ind w:left="142" w:firstLine="709"/>
    </w:pPr>
  </w:style>
  <w:style w:type="paragraph" w:customStyle="1" w:styleId="12">
    <w:name w:val="Стиль Заголовок 1 мой"/>
    <w:basedOn w:val="affd"/>
    <w:rsid w:val="00C30C48"/>
    <w:pPr>
      <w:widowControl w:val="0"/>
      <w:numPr>
        <w:numId w:val="95"/>
      </w:numPr>
      <w:autoSpaceDE w:val="0"/>
      <w:autoSpaceDN w:val="0"/>
      <w:spacing w:line="280" w:lineRule="auto"/>
      <w:jc w:val="both"/>
    </w:pPr>
    <w:rPr>
      <w:sz w:val="20"/>
    </w:rPr>
  </w:style>
  <w:style w:type="character" w:customStyle="1" w:styleId="FontStyle356">
    <w:name w:val="Font Style356"/>
    <w:rsid w:val="00C30C48"/>
    <w:rPr>
      <w:rFonts w:ascii="Times New Roman" w:hAnsi="Times New Roman" w:cs="Times New Roman"/>
      <w:sz w:val="22"/>
      <w:szCs w:val="22"/>
    </w:rPr>
  </w:style>
  <w:style w:type="paragraph" w:customStyle="1" w:styleId="Style124">
    <w:name w:val="Style124"/>
    <w:basedOn w:val="affd"/>
    <w:rsid w:val="00C30C48"/>
    <w:pPr>
      <w:widowControl w:val="0"/>
      <w:autoSpaceDE w:val="0"/>
      <w:autoSpaceDN w:val="0"/>
      <w:adjustRightInd w:val="0"/>
      <w:jc w:val="both"/>
    </w:pPr>
    <w:rPr>
      <w:szCs w:val="24"/>
    </w:rPr>
  </w:style>
  <w:style w:type="paragraph" w:customStyle="1" w:styleId="Style45">
    <w:name w:val="Style45"/>
    <w:basedOn w:val="affd"/>
    <w:rsid w:val="00C30C48"/>
    <w:pPr>
      <w:widowControl w:val="0"/>
      <w:autoSpaceDE w:val="0"/>
      <w:autoSpaceDN w:val="0"/>
      <w:adjustRightInd w:val="0"/>
      <w:spacing w:line="317" w:lineRule="exact"/>
      <w:jc w:val="center"/>
    </w:pPr>
    <w:rPr>
      <w:szCs w:val="24"/>
    </w:rPr>
  </w:style>
  <w:style w:type="character" w:customStyle="1" w:styleId="FontStyle118">
    <w:name w:val="Font Style118"/>
    <w:rsid w:val="00C30C48"/>
    <w:rPr>
      <w:rFonts w:ascii="Times New Roman" w:hAnsi="Times New Roman" w:cs="Times New Roman"/>
      <w:b/>
      <w:bCs/>
      <w:sz w:val="26"/>
      <w:szCs w:val="26"/>
    </w:rPr>
  </w:style>
  <w:style w:type="character" w:customStyle="1" w:styleId="FontStyle119">
    <w:name w:val="Font Style119"/>
    <w:rsid w:val="00C30C48"/>
    <w:rPr>
      <w:rFonts w:ascii="Times New Roman" w:hAnsi="Times New Roman" w:cs="Times New Roman"/>
      <w:sz w:val="26"/>
      <w:szCs w:val="26"/>
    </w:rPr>
  </w:style>
  <w:style w:type="character" w:customStyle="1" w:styleId="FontStyle59">
    <w:name w:val="Font Style59"/>
    <w:rsid w:val="00C30C48"/>
    <w:rPr>
      <w:rFonts w:ascii="Times New Roman" w:hAnsi="Times New Roman" w:cs="Times New Roman"/>
      <w:sz w:val="24"/>
      <w:szCs w:val="24"/>
    </w:rPr>
  </w:style>
  <w:style w:type="character" w:customStyle="1" w:styleId="FontStyle354">
    <w:name w:val="Font Style354"/>
    <w:rsid w:val="00C30C48"/>
    <w:rPr>
      <w:rFonts w:ascii="Times New Roman" w:hAnsi="Times New Roman" w:cs="Times New Roman"/>
      <w:b/>
      <w:bCs/>
      <w:sz w:val="22"/>
      <w:szCs w:val="22"/>
    </w:rPr>
  </w:style>
  <w:style w:type="paragraph" w:customStyle="1" w:styleId="Style148">
    <w:name w:val="Style148"/>
    <w:basedOn w:val="affd"/>
    <w:rsid w:val="00C30C48"/>
    <w:pPr>
      <w:widowControl w:val="0"/>
      <w:autoSpaceDE w:val="0"/>
      <w:autoSpaceDN w:val="0"/>
      <w:adjustRightInd w:val="0"/>
      <w:jc w:val="right"/>
    </w:pPr>
    <w:rPr>
      <w:szCs w:val="24"/>
    </w:rPr>
  </w:style>
  <w:style w:type="paragraph" w:customStyle="1" w:styleId="Style44">
    <w:name w:val="Style44"/>
    <w:basedOn w:val="affd"/>
    <w:rsid w:val="00C30C48"/>
    <w:pPr>
      <w:widowControl w:val="0"/>
      <w:autoSpaceDE w:val="0"/>
      <w:autoSpaceDN w:val="0"/>
      <w:adjustRightInd w:val="0"/>
    </w:pPr>
    <w:rPr>
      <w:szCs w:val="24"/>
    </w:rPr>
  </w:style>
  <w:style w:type="paragraph" w:customStyle="1" w:styleId="2fffffffb">
    <w:name w:val="????????? 2"/>
    <w:basedOn w:val="affd"/>
    <w:next w:val="affd"/>
    <w:rsid w:val="00C30C48"/>
    <w:pPr>
      <w:keepNext/>
      <w:autoSpaceDE w:val="0"/>
      <w:autoSpaceDN w:val="0"/>
      <w:spacing w:before="240" w:after="60"/>
    </w:pPr>
    <w:rPr>
      <w:rFonts w:ascii="Arial" w:hAnsi="Arial" w:cs="Arial"/>
      <w:b/>
      <w:bCs/>
      <w:i/>
      <w:iCs/>
      <w:szCs w:val="24"/>
    </w:rPr>
  </w:style>
  <w:style w:type="paragraph" w:customStyle="1" w:styleId="1fffffffffffffb">
    <w:name w:val="???????1"/>
    <w:link w:val="1fffffffffffffc"/>
    <w:rsid w:val="00C30C48"/>
    <w:pPr>
      <w:widowControl w:val="0"/>
      <w:autoSpaceDE w:val="0"/>
      <w:autoSpaceDN w:val="0"/>
    </w:pPr>
  </w:style>
  <w:style w:type="character" w:customStyle="1" w:styleId="1fffffffffffffc">
    <w:name w:val="???????1 Знак"/>
    <w:link w:val="1fffffffffffffb"/>
    <w:rsid w:val="00C30C48"/>
  </w:style>
  <w:style w:type="paragraph" w:customStyle="1" w:styleId="tst">
    <w:name w:val="tst"/>
    <w:basedOn w:val="affd"/>
    <w:rsid w:val="00C30C48"/>
    <w:pPr>
      <w:spacing w:before="75" w:after="150"/>
      <w:ind w:left="300" w:right="300" w:firstLine="600"/>
      <w:jc w:val="both"/>
    </w:pPr>
    <w:rPr>
      <w:color w:val="000066"/>
      <w:szCs w:val="24"/>
    </w:rPr>
  </w:style>
  <w:style w:type="character" w:customStyle="1" w:styleId="1ffffd">
    <w:name w:val="1 заг табл Знак"/>
    <w:link w:val="1ffffc"/>
    <w:rsid w:val="00C30C48"/>
    <w:rPr>
      <w:sz w:val="24"/>
    </w:rPr>
  </w:style>
  <w:style w:type="numbering" w:styleId="ad">
    <w:name w:val="Outline List 3"/>
    <w:basedOn w:val="afff1"/>
    <w:rsid w:val="00C30C48"/>
    <w:pPr>
      <w:numPr>
        <w:numId w:val="99"/>
      </w:numPr>
    </w:pPr>
  </w:style>
  <w:style w:type="character" w:customStyle="1" w:styleId="textcenter0">
    <w:name w:val="text_center"/>
    <w:rsid w:val="00C30C48"/>
  </w:style>
  <w:style w:type="paragraph" w:customStyle="1" w:styleId="CharChar0">
    <w:name w:val="Char Char"/>
    <w:basedOn w:val="affd"/>
    <w:uiPriority w:val="99"/>
    <w:rsid w:val="00C30C48"/>
    <w:pPr>
      <w:spacing w:after="160" w:line="240" w:lineRule="exact"/>
    </w:pPr>
    <w:rPr>
      <w:rFonts w:ascii="Verdana" w:hAnsi="Verdana"/>
      <w:sz w:val="20"/>
      <w:lang w:val="en-US" w:eastAsia="en-US"/>
    </w:rPr>
  </w:style>
  <w:style w:type="character" w:customStyle="1" w:styleId="FontStyle29">
    <w:name w:val="Font Style29"/>
    <w:rsid w:val="00C30C48"/>
    <w:rPr>
      <w:rFonts w:ascii="Times New Roman" w:hAnsi="Times New Roman" w:cs="Times New Roman"/>
      <w:sz w:val="22"/>
      <w:szCs w:val="22"/>
    </w:rPr>
  </w:style>
  <w:style w:type="table" w:styleId="2fffffffc">
    <w:name w:val="Table Classic 2"/>
    <w:basedOn w:val="afff0"/>
    <w:rsid w:val="00C30C4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xl115">
    <w:name w:val="xl115"/>
    <w:basedOn w:val="affd"/>
    <w:rsid w:val="00C30C48"/>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6">
    <w:name w:val="xl116"/>
    <w:basedOn w:val="affd"/>
    <w:rsid w:val="00C30C4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7">
    <w:name w:val="xl117"/>
    <w:basedOn w:val="affd"/>
    <w:rsid w:val="00C30C48"/>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8">
    <w:name w:val="xl118"/>
    <w:basedOn w:val="affd"/>
    <w:rsid w:val="00C30C48"/>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19">
    <w:name w:val="xl119"/>
    <w:basedOn w:val="affd"/>
    <w:rsid w:val="00C30C48"/>
    <w:pPr>
      <w:pBdr>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0">
    <w:name w:val="xl120"/>
    <w:basedOn w:val="affd"/>
    <w:rsid w:val="00C30C48"/>
    <w:pPr>
      <w:spacing w:before="100" w:beforeAutospacing="1" w:after="100" w:afterAutospacing="1"/>
      <w:jc w:val="center"/>
    </w:pPr>
    <w:rPr>
      <w:rFonts w:ascii="Times New Roman CYR" w:hAnsi="Times New Roman CYR" w:cs="Times New Roman CYR"/>
      <w:sz w:val="16"/>
      <w:szCs w:val="16"/>
    </w:rPr>
  </w:style>
  <w:style w:type="paragraph" w:customStyle="1" w:styleId="xl121">
    <w:name w:val="xl121"/>
    <w:basedOn w:val="affd"/>
    <w:rsid w:val="00C30C48"/>
    <w:pPr>
      <w:pBdr>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122">
    <w:name w:val="xl122"/>
    <w:basedOn w:val="affd"/>
    <w:rsid w:val="00C30C48"/>
    <w:pPr>
      <w:spacing w:before="100" w:beforeAutospacing="1" w:after="100" w:afterAutospacing="1"/>
      <w:jc w:val="right"/>
    </w:pPr>
    <w:rPr>
      <w:rFonts w:ascii="Times New Roman CYR" w:hAnsi="Times New Roman CYR" w:cs="Times New Roman CYR"/>
      <w:szCs w:val="24"/>
    </w:rPr>
  </w:style>
  <w:style w:type="paragraph" w:customStyle="1" w:styleId="xl123">
    <w:name w:val="xl123"/>
    <w:basedOn w:val="affd"/>
    <w:rsid w:val="00C30C48"/>
    <w:pPr>
      <w:pBdr>
        <w:top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4">
    <w:name w:val="xl124"/>
    <w:basedOn w:val="affd"/>
    <w:rsid w:val="00C30C48"/>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5">
    <w:name w:val="xl125"/>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126">
    <w:name w:val="xl126"/>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7">
    <w:name w:val="xl127"/>
    <w:basedOn w:val="affd"/>
    <w:rsid w:val="00C30C48"/>
    <w:pPr>
      <w:spacing w:before="100" w:beforeAutospacing="1" w:after="100" w:afterAutospacing="1"/>
      <w:jc w:val="center"/>
      <w:textAlignment w:val="center"/>
    </w:pPr>
    <w:rPr>
      <w:rFonts w:ascii="Times New Roman CYR" w:hAnsi="Times New Roman CYR" w:cs="Times New Roman CYR"/>
      <w:b/>
      <w:bCs/>
      <w:szCs w:val="24"/>
    </w:rPr>
  </w:style>
  <w:style w:type="paragraph" w:customStyle="1" w:styleId="xl128">
    <w:name w:val="xl128"/>
    <w:basedOn w:val="affd"/>
    <w:rsid w:val="00C30C48"/>
    <w:pPr>
      <w:spacing w:before="100" w:beforeAutospacing="1" w:after="100" w:afterAutospacing="1"/>
      <w:jc w:val="center"/>
      <w:textAlignment w:val="center"/>
    </w:pPr>
    <w:rPr>
      <w:rFonts w:ascii="Times New Roman CYR" w:hAnsi="Times New Roman CYR" w:cs="Times New Roman CYR"/>
      <w:szCs w:val="24"/>
    </w:rPr>
  </w:style>
  <w:style w:type="paragraph" w:customStyle="1" w:styleId="xl129">
    <w:name w:val="xl129"/>
    <w:basedOn w:val="affd"/>
    <w:rsid w:val="00C30C48"/>
    <w:pPr>
      <w:pBdr>
        <w:bottom w:val="single" w:sz="4" w:space="0" w:color="auto"/>
      </w:pBdr>
      <w:spacing w:before="100" w:beforeAutospacing="1" w:after="100" w:afterAutospacing="1"/>
      <w:jc w:val="center"/>
      <w:textAlignment w:val="center"/>
    </w:pPr>
    <w:rPr>
      <w:rFonts w:ascii="Times New Roman CYR" w:hAnsi="Times New Roman CYR" w:cs="Times New Roman CYR"/>
      <w:szCs w:val="24"/>
    </w:rPr>
  </w:style>
  <w:style w:type="paragraph" w:customStyle="1" w:styleId="xl130">
    <w:name w:val="xl130"/>
    <w:basedOn w:val="affd"/>
    <w:rsid w:val="00C30C48"/>
    <w:pPr>
      <w:shd w:val="clear" w:color="000000" w:fill="FFFFFF"/>
      <w:spacing w:before="100" w:beforeAutospacing="1" w:after="100" w:afterAutospacing="1"/>
    </w:pPr>
    <w:rPr>
      <w:rFonts w:ascii="Times New Roman CYR" w:hAnsi="Times New Roman CYR" w:cs="Times New Roman CYR"/>
      <w:szCs w:val="24"/>
    </w:rPr>
  </w:style>
  <w:style w:type="paragraph" w:customStyle="1" w:styleId="2fffffffd">
    <w:name w:val="Текст2"/>
    <w:basedOn w:val="affd"/>
    <w:rsid w:val="00C30C48"/>
    <w:pPr>
      <w:suppressAutoHyphens/>
      <w:spacing w:before="120" w:after="120" w:line="360" w:lineRule="auto"/>
      <w:jc w:val="both"/>
    </w:pPr>
    <w:rPr>
      <w:rFonts w:ascii="Courier New" w:hAnsi="Courier New" w:cs="Courier New"/>
      <w:sz w:val="20"/>
      <w:lang w:eastAsia="ar-SA"/>
    </w:rPr>
  </w:style>
  <w:style w:type="paragraph" w:customStyle="1" w:styleId="afffffffffffffffffffffffffffffffffffffffffffc">
    <w:name w:val="таб. текст"/>
    <w:basedOn w:val="affd"/>
    <w:next w:val="12f1"/>
    <w:rsid w:val="00C30C48"/>
    <w:pPr>
      <w:widowControl w:val="0"/>
      <w:suppressAutoHyphens/>
      <w:overflowPunct w:val="0"/>
      <w:autoSpaceDE w:val="0"/>
      <w:spacing w:after="120"/>
      <w:textAlignment w:val="baseline"/>
    </w:pPr>
    <w:rPr>
      <w:rFonts w:ascii="Arial" w:hAnsi="Arial"/>
      <w:kern w:val="1"/>
      <w:sz w:val="20"/>
      <w:lang w:eastAsia="ar-SA"/>
    </w:rPr>
  </w:style>
  <w:style w:type="paragraph" w:customStyle="1" w:styleId="afffffffffffffffffffffffffffffffffffffffffffd">
    <w:name w:val="таб. заголовок"/>
    <w:basedOn w:val="16"/>
    <w:rsid w:val="00C30C48"/>
    <w:pPr>
      <w:keepNext w:val="0"/>
      <w:numPr>
        <w:numId w:val="0"/>
      </w:numPr>
      <w:spacing w:after="0"/>
      <w:jc w:val="center"/>
      <w:outlineLvl w:val="9"/>
    </w:pPr>
    <w:rPr>
      <w:rFonts w:ascii="Times New Roman" w:hAnsi="Times New Roman"/>
      <w:b w:val="0"/>
      <w:noProof/>
      <w:sz w:val="24"/>
      <w:lang w:val="x-none" w:eastAsia="x-none"/>
    </w:rPr>
  </w:style>
  <w:style w:type="paragraph" w:customStyle="1" w:styleId="12fff8">
    <w:name w:val="Оглавление 12"/>
    <w:basedOn w:val="216"/>
    <w:next w:val="216"/>
    <w:autoRedefine/>
    <w:rsid w:val="00C30C48"/>
    <w:pPr>
      <w:jc w:val="center"/>
    </w:pPr>
    <w:rPr>
      <w:sz w:val="24"/>
    </w:rPr>
  </w:style>
  <w:style w:type="paragraph" w:customStyle="1" w:styleId="2fffffffe">
    <w:name w:val="Абзац списка2"/>
    <w:aliases w:val="Абзац списка21,List Paragraph1,Абзац списка211,Абзац списка6,Абзац списка2111"/>
    <w:basedOn w:val="affd"/>
    <w:qFormat/>
    <w:rsid w:val="00C30C48"/>
    <w:pPr>
      <w:spacing w:after="200" w:line="276" w:lineRule="auto"/>
      <w:ind w:left="720"/>
      <w:contextualSpacing/>
    </w:pPr>
    <w:rPr>
      <w:rFonts w:ascii="Calibri" w:hAnsi="Calibri"/>
      <w:sz w:val="22"/>
      <w:szCs w:val="22"/>
    </w:rPr>
  </w:style>
  <w:style w:type="numbering" w:customStyle="1" w:styleId="1f">
    <w:name w:val="Статья / Раздел1"/>
    <w:basedOn w:val="afff1"/>
    <w:next w:val="ad"/>
    <w:rsid w:val="00C30C48"/>
    <w:pPr>
      <w:numPr>
        <w:numId w:val="100"/>
      </w:numPr>
    </w:pPr>
  </w:style>
  <w:style w:type="table" w:customStyle="1" w:styleId="11fff9">
    <w:name w:val="Сетка таблицы11"/>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e">
    <w:name w:val="Содерж.табл."/>
    <w:basedOn w:val="affd"/>
    <w:autoRedefine/>
    <w:qFormat/>
    <w:rsid w:val="00C30C48"/>
    <w:rPr>
      <w:sz w:val="22"/>
    </w:rPr>
  </w:style>
  <w:style w:type="paragraph" w:customStyle="1" w:styleId="affffffffffffffffffffffffffffffffffffffffffff">
    <w:name w:val="Стиль По ширине"/>
    <w:basedOn w:val="affd"/>
    <w:rsid w:val="00C30C48"/>
    <w:pPr>
      <w:tabs>
        <w:tab w:val="left" w:pos="720"/>
        <w:tab w:val="left" w:pos="7938"/>
      </w:tabs>
      <w:spacing w:line="360" w:lineRule="auto"/>
      <w:jc w:val="both"/>
    </w:pPr>
  </w:style>
  <w:style w:type="table" w:customStyle="1" w:styleId="4fff4">
    <w:name w:val="Сетка таблицы4"/>
    <w:basedOn w:val="afff0"/>
    <w:next w:val="affffffffc"/>
    <w:rsid w:val="00C30C4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ffff">
    <w:name w:val="Таб2"/>
    <w:basedOn w:val="affd"/>
    <w:link w:val="2ffffffff0"/>
    <w:rsid w:val="00C30C48"/>
    <w:pPr>
      <w:tabs>
        <w:tab w:val="left" w:pos="720"/>
        <w:tab w:val="left" w:pos="7938"/>
      </w:tabs>
      <w:suppressAutoHyphens/>
      <w:ind w:left="1588" w:hanging="1588"/>
    </w:pPr>
    <w:rPr>
      <w:szCs w:val="24"/>
    </w:rPr>
  </w:style>
  <w:style w:type="paragraph" w:customStyle="1" w:styleId="Bullettext1new">
    <w:name w:val="Bullet_text_1_new"/>
    <w:basedOn w:val="affd"/>
    <w:rsid w:val="00C30C48"/>
    <w:pPr>
      <w:numPr>
        <w:numId w:val="101"/>
      </w:numPr>
      <w:tabs>
        <w:tab w:val="clear" w:pos="567"/>
        <w:tab w:val="left" w:pos="851"/>
      </w:tabs>
      <w:spacing w:before="120" w:line="360" w:lineRule="auto"/>
      <w:ind w:left="851" w:right="454"/>
      <w:jc w:val="both"/>
    </w:pPr>
    <w:rPr>
      <w:sz w:val="28"/>
    </w:rPr>
  </w:style>
  <w:style w:type="character" w:customStyle="1" w:styleId="ff25">
    <w:name w:val="ff25"/>
    <w:rsid w:val="00C30C48"/>
    <w:rPr>
      <w:rFonts w:ascii="Tahoma" w:hAnsi="Tahoma" w:cs="Tahoma" w:hint="default"/>
    </w:rPr>
  </w:style>
  <w:style w:type="character" w:customStyle="1" w:styleId="affffffffffffffffffffffffffffffffffffffffffff0">
    <w:name w:val="ВСЕ ПРОПИСНЫЕ"/>
    <w:rsid w:val="00C30C48"/>
    <w:rPr>
      <w:caps/>
    </w:rPr>
  </w:style>
  <w:style w:type="paragraph" w:customStyle="1" w:styleId="2ffffffff1">
    <w:name w:val="Нумерованный список2"/>
    <w:basedOn w:val="affd"/>
    <w:rsid w:val="00C30C48"/>
    <w:pPr>
      <w:tabs>
        <w:tab w:val="left" w:pos="284"/>
        <w:tab w:val="num" w:pos="1429"/>
      </w:tabs>
      <w:suppressAutoHyphens/>
      <w:spacing w:line="100" w:lineRule="atLeast"/>
      <w:ind w:left="1429" w:hanging="720"/>
      <w:jc w:val="both"/>
    </w:pPr>
    <w:rPr>
      <w:rFonts w:ascii="Arial" w:hAnsi="Arial" w:cs="Arial"/>
      <w:b/>
      <w:sz w:val="20"/>
      <w:lang w:eastAsia="ar-SA"/>
    </w:rPr>
  </w:style>
  <w:style w:type="paragraph" w:customStyle="1" w:styleId="1fffffffffffffd">
    <w:name w:val="Шапка1"/>
    <w:basedOn w:val="affd"/>
    <w:next w:val="afffffffffc"/>
    <w:rsid w:val="00C30C48"/>
    <w:pPr>
      <w:suppressAutoHyphens/>
      <w:spacing w:line="100" w:lineRule="atLeast"/>
      <w:jc w:val="center"/>
    </w:pPr>
    <w:rPr>
      <w:rFonts w:cs="Arial"/>
      <w:b/>
      <w:szCs w:val="24"/>
      <w:lang w:eastAsia="ar-SA"/>
    </w:rPr>
  </w:style>
  <w:style w:type="paragraph" w:customStyle="1" w:styleId="affffffffffffffffffffffffffffffffffffffffffff1">
    <w:name w:val="Н_назв таб"/>
    <w:basedOn w:val="affd"/>
    <w:link w:val="affffffffffffffffffffffffffffffffffffffffffff2"/>
    <w:qFormat/>
    <w:rsid w:val="00C30C48"/>
    <w:pPr>
      <w:tabs>
        <w:tab w:val="left" w:pos="540"/>
        <w:tab w:val="left" w:pos="720"/>
        <w:tab w:val="left" w:pos="7938"/>
      </w:tabs>
      <w:spacing w:before="120" w:after="120" w:line="360" w:lineRule="auto"/>
      <w:jc w:val="both"/>
    </w:pPr>
    <w:rPr>
      <w:szCs w:val="24"/>
      <w:lang w:val="x-none" w:eastAsia="x-none"/>
    </w:rPr>
  </w:style>
  <w:style w:type="character" w:customStyle="1" w:styleId="affffffffffffffffffffffffffffffffffffffffffff2">
    <w:name w:val="Н_назв таб Знак"/>
    <w:link w:val="affffffffffffffffffffffffffffffffffffffffffff1"/>
    <w:rsid w:val="00C30C48"/>
    <w:rPr>
      <w:sz w:val="24"/>
      <w:szCs w:val="24"/>
      <w:lang w:val="x-none" w:eastAsia="x-none"/>
    </w:rPr>
  </w:style>
  <w:style w:type="paragraph" w:styleId="affffffffffffffffffffffffffffffffffffffffffff3">
    <w:name w:val="Revision"/>
    <w:hidden/>
    <w:rsid w:val="00C30C48"/>
    <w:rPr>
      <w:rFonts w:ascii="Arial" w:hAnsi="Arial" w:cs="Arial"/>
      <w:sz w:val="18"/>
      <w:szCs w:val="18"/>
    </w:rPr>
  </w:style>
  <w:style w:type="paragraph" w:customStyle="1" w:styleId="1f0">
    <w:name w:val="Список маркированный 1"/>
    <w:basedOn w:val="affd"/>
    <w:rsid w:val="00C30C48"/>
    <w:pPr>
      <w:numPr>
        <w:numId w:val="102"/>
      </w:numPr>
      <w:tabs>
        <w:tab w:val="num" w:pos="993"/>
      </w:tabs>
      <w:overflowPunct w:val="0"/>
      <w:autoSpaceDE w:val="0"/>
      <w:autoSpaceDN w:val="0"/>
      <w:adjustRightInd w:val="0"/>
      <w:spacing w:line="360" w:lineRule="auto"/>
      <w:ind w:left="993" w:hanging="426"/>
      <w:jc w:val="both"/>
      <w:textAlignment w:val="baseline"/>
    </w:pPr>
    <w:rPr>
      <w:iCs/>
      <w:szCs w:val="24"/>
      <w:lang w:val="en-US"/>
    </w:rPr>
  </w:style>
  <w:style w:type="paragraph" w:customStyle="1" w:styleId="2a">
    <w:name w:val="Список маркированный 2"/>
    <w:basedOn w:val="1f0"/>
    <w:rsid w:val="00C30C48"/>
    <w:pPr>
      <w:numPr>
        <w:ilvl w:val="1"/>
      </w:numPr>
      <w:tabs>
        <w:tab w:val="num" w:pos="993"/>
        <w:tab w:val="num" w:pos="1560"/>
      </w:tabs>
      <w:ind w:left="1560" w:hanging="426"/>
    </w:pPr>
  </w:style>
  <w:style w:type="paragraph" w:customStyle="1" w:styleId="34">
    <w:name w:val="Список маркированный 3"/>
    <w:basedOn w:val="2a"/>
    <w:rsid w:val="00C30C48"/>
    <w:pPr>
      <w:numPr>
        <w:ilvl w:val="2"/>
      </w:numPr>
      <w:tabs>
        <w:tab w:val="num" w:pos="1560"/>
        <w:tab w:val="num" w:pos="2127"/>
      </w:tabs>
      <w:ind w:left="2127" w:hanging="426"/>
    </w:pPr>
  </w:style>
  <w:style w:type="numbering" w:customStyle="1" w:styleId="11111111111">
    <w:name w:val="1 / 1.1 / 1.1.111111"/>
    <w:basedOn w:val="afff1"/>
    <w:next w:val="111111"/>
    <w:rsid w:val="00C30C48"/>
  </w:style>
  <w:style w:type="numbering" w:customStyle="1" w:styleId="1126">
    <w:name w:val="Текущий список112"/>
    <w:rsid w:val="00C30C48"/>
  </w:style>
  <w:style w:type="paragraph" w:customStyle="1" w:styleId="0b">
    <w:name w:val="0_Записка"/>
    <w:basedOn w:val="affd"/>
    <w:qFormat/>
    <w:rsid w:val="00C30C48"/>
    <w:pPr>
      <w:spacing w:line="276" w:lineRule="auto"/>
      <w:ind w:firstLine="709"/>
      <w:jc w:val="both"/>
    </w:pPr>
  </w:style>
  <w:style w:type="paragraph" w:customStyle="1" w:styleId="affffffffffffffffffffffffffffffffffffffffffff4">
    <w:name w:val="Н_ абзац текст"/>
    <w:basedOn w:val="affd"/>
    <w:link w:val="affffffffffffffffffffffffffffffffffffffffffff5"/>
    <w:qFormat/>
    <w:rsid w:val="00C30C48"/>
    <w:pPr>
      <w:tabs>
        <w:tab w:val="left" w:pos="720"/>
        <w:tab w:val="left" w:pos="7938"/>
      </w:tabs>
      <w:spacing w:line="360" w:lineRule="auto"/>
      <w:ind w:firstLine="709"/>
      <w:jc w:val="both"/>
    </w:pPr>
    <w:rPr>
      <w:rFonts w:ascii="Times New Roman CYR" w:hAnsi="Times New Roman CYR"/>
      <w:lang w:val="en-US" w:eastAsia="en-US"/>
    </w:rPr>
  </w:style>
  <w:style w:type="character" w:customStyle="1" w:styleId="affffffffffffffffffffffffffffffffffffffffffff5">
    <w:name w:val="Н_ абзац текст Знак"/>
    <w:link w:val="affffffffffffffffffffffffffffffffffffffffffff4"/>
    <w:rsid w:val="00C30C48"/>
    <w:rPr>
      <w:rFonts w:ascii="Times New Roman CYR" w:hAnsi="Times New Roman CYR"/>
      <w:sz w:val="24"/>
      <w:lang w:val="en-US" w:eastAsia="en-US"/>
    </w:rPr>
  </w:style>
  <w:style w:type="paragraph" w:customStyle="1" w:styleId="233">
    <w:name w:val="Основной текст с отступом 23"/>
    <w:basedOn w:val="affd"/>
    <w:rsid w:val="00C30C48"/>
    <w:pPr>
      <w:spacing w:line="360" w:lineRule="auto"/>
      <w:ind w:firstLine="720"/>
      <w:jc w:val="both"/>
    </w:pPr>
  </w:style>
  <w:style w:type="paragraph" w:customStyle="1" w:styleId="31f3">
    <w:name w:val="Обычный31"/>
    <w:qFormat/>
    <w:rsid w:val="00C30C48"/>
    <w:rPr>
      <w:snapToGrid w:val="0"/>
    </w:rPr>
  </w:style>
  <w:style w:type="paragraph" w:customStyle="1" w:styleId="234">
    <w:name w:val="Основной текст 23"/>
    <w:basedOn w:val="affd"/>
    <w:rsid w:val="00C30C48"/>
    <w:pPr>
      <w:overflowPunct w:val="0"/>
      <w:autoSpaceDE w:val="0"/>
      <w:autoSpaceDN w:val="0"/>
      <w:adjustRightInd w:val="0"/>
      <w:jc w:val="both"/>
    </w:pPr>
  </w:style>
  <w:style w:type="paragraph" w:customStyle="1" w:styleId="22e">
    <w:name w:val="Заголовок 22"/>
    <w:basedOn w:val="31f3"/>
    <w:next w:val="31f3"/>
    <w:rsid w:val="00C30C48"/>
    <w:pPr>
      <w:keepNext/>
      <w:spacing w:line="360" w:lineRule="auto"/>
    </w:pPr>
    <w:rPr>
      <w:snapToGrid/>
      <w:sz w:val="24"/>
    </w:rPr>
  </w:style>
  <w:style w:type="paragraph" w:customStyle="1" w:styleId="3fffff">
    <w:name w:val="Абзац списка3"/>
    <w:basedOn w:val="affd"/>
    <w:qFormat/>
    <w:rsid w:val="00C30C48"/>
    <w:pPr>
      <w:spacing w:line="360" w:lineRule="auto"/>
      <w:ind w:left="720" w:firstLine="709"/>
      <w:contextualSpacing/>
      <w:jc w:val="both"/>
    </w:pPr>
  </w:style>
  <w:style w:type="paragraph" w:customStyle="1" w:styleId="329">
    <w:name w:val="Основной текст с отступом 32"/>
    <w:basedOn w:val="affd"/>
    <w:rsid w:val="00C30C48"/>
    <w:pPr>
      <w:widowControl w:val="0"/>
      <w:spacing w:line="360" w:lineRule="auto"/>
      <w:ind w:left="1560" w:hanging="993"/>
      <w:jc w:val="both"/>
    </w:pPr>
    <w:rPr>
      <w:sz w:val="28"/>
    </w:rPr>
  </w:style>
  <w:style w:type="paragraph" w:customStyle="1" w:styleId="2ffffffff2">
    <w:name w:val="Схема документа2"/>
    <w:basedOn w:val="affd"/>
    <w:rsid w:val="00C30C48"/>
    <w:pPr>
      <w:shd w:val="clear" w:color="auto" w:fill="000080"/>
      <w:spacing w:before="120" w:after="120"/>
      <w:jc w:val="both"/>
    </w:pPr>
    <w:rPr>
      <w:rFonts w:ascii="Tahoma" w:hAnsi="Tahoma"/>
      <w:sz w:val="20"/>
    </w:rPr>
  </w:style>
  <w:style w:type="paragraph" w:customStyle="1" w:styleId="32a">
    <w:name w:val="Основной текст 32"/>
    <w:basedOn w:val="affd"/>
    <w:rsid w:val="00C30C48"/>
    <w:pPr>
      <w:tabs>
        <w:tab w:val="right" w:leader="dot" w:pos="9072"/>
      </w:tabs>
      <w:spacing w:before="120" w:after="120"/>
    </w:pPr>
    <w:rPr>
      <w:sz w:val="20"/>
    </w:rPr>
  </w:style>
  <w:style w:type="character" w:customStyle="1" w:styleId="2ffffffff3">
    <w:name w:val="Гиперссылка2"/>
    <w:rsid w:val="00C30C48"/>
    <w:rPr>
      <w:color w:val="0000FF"/>
      <w:u w:val="single"/>
    </w:rPr>
  </w:style>
  <w:style w:type="paragraph" w:customStyle="1" w:styleId="41a">
    <w:name w:val="Основной текст41"/>
    <w:basedOn w:val="affd"/>
    <w:rsid w:val="00C30C48"/>
    <w:pPr>
      <w:spacing w:before="120" w:after="120" w:line="300" w:lineRule="exact"/>
      <w:jc w:val="both"/>
    </w:pPr>
  </w:style>
  <w:style w:type="paragraph" w:customStyle="1" w:styleId="a5">
    <w:name w:val="список основной"/>
    <w:basedOn w:val="affd"/>
    <w:link w:val="affffffffffffffffffffffffffffffffffffffffffff6"/>
    <w:uiPriority w:val="99"/>
    <w:qFormat/>
    <w:rsid w:val="00C30C48"/>
    <w:pPr>
      <w:numPr>
        <w:numId w:val="103"/>
      </w:numPr>
      <w:spacing w:line="360" w:lineRule="auto"/>
      <w:jc w:val="both"/>
    </w:pPr>
    <w:rPr>
      <w:sz w:val="20"/>
      <w:szCs w:val="22"/>
      <w:lang w:eastAsia="en-US"/>
    </w:rPr>
  </w:style>
  <w:style w:type="numbering" w:customStyle="1" w:styleId="22">
    <w:name w:val="ДОК Список Заголовков2"/>
    <w:rsid w:val="00C30C48"/>
    <w:pPr>
      <w:numPr>
        <w:numId w:val="103"/>
      </w:numPr>
    </w:pPr>
  </w:style>
  <w:style w:type="paragraph" w:customStyle="1" w:styleId="244">
    <w:name w:val="Основной текст с отступом 24"/>
    <w:basedOn w:val="affd"/>
    <w:rsid w:val="00C30C48"/>
    <w:pPr>
      <w:spacing w:line="360" w:lineRule="auto"/>
      <w:ind w:firstLine="720"/>
      <w:jc w:val="both"/>
    </w:pPr>
  </w:style>
  <w:style w:type="paragraph" w:customStyle="1" w:styleId="4fff5">
    <w:name w:val="Обычный4"/>
    <w:qFormat/>
    <w:rsid w:val="00C30C48"/>
    <w:rPr>
      <w:snapToGrid w:val="0"/>
    </w:rPr>
  </w:style>
  <w:style w:type="paragraph" w:customStyle="1" w:styleId="245">
    <w:name w:val="Основной текст 24"/>
    <w:basedOn w:val="affd"/>
    <w:qFormat/>
    <w:rsid w:val="00C30C48"/>
    <w:pPr>
      <w:overflowPunct w:val="0"/>
      <w:autoSpaceDE w:val="0"/>
      <w:autoSpaceDN w:val="0"/>
      <w:adjustRightInd w:val="0"/>
      <w:jc w:val="both"/>
    </w:pPr>
  </w:style>
  <w:style w:type="paragraph" w:customStyle="1" w:styleId="235">
    <w:name w:val="Заголовок 23"/>
    <w:basedOn w:val="4fff5"/>
    <w:next w:val="4fff5"/>
    <w:rsid w:val="00C30C48"/>
    <w:pPr>
      <w:keepNext/>
      <w:spacing w:line="360" w:lineRule="auto"/>
    </w:pPr>
    <w:rPr>
      <w:snapToGrid/>
      <w:sz w:val="24"/>
    </w:rPr>
  </w:style>
  <w:style w:type="paragraph" w:customStyle="1" w:styleId="236">
    <w:name w:val="Оглавление 23"/>
    <w:basedOn w:val="affd"/>
    <w:next w:val="affd"/>
    <w:autoRedefine/>
    <w:rsid w:val="00C30C48"/>
    <w:pPr>
      <w:tabs>
        <w:tab w:val="left" w:pos="-75"/>
        <w:tab w:val="right" w:leader="dot" w:pos="10196"/>
      </w:tabs>
      <w:spacing w:line="240" w:lineRule="exact"/>
      <w:jc w:val="center"/>
    </w:pPr>
  </w:style>
  <w:style w:type="paragraph" w:customStyle="1" w:styleId="4fff6">
    <w:name w:val="Абзац списка4"/>
    <w:basedOn w:val="affd"/>
    <w:rsid w:val="00C30C48"/>
    <w:pPr>
      <w:spacing w:line="360" w:lineRule="auto"/>
      <w:ind w:left="720" w:firstLine="709"/>
      <w:contextualSpacing/>
      <w:jc w:val="both"/>
    </w:pPr>
  </w:style>
  <w:style w:type="paragraph" w:customStyle="1" w:styleId="3fffff0">
    <w:name w:val="Схема документа3"/>
    <w:basedOn w:val="affd"/>
    <w:rsid w:val="00C30C48"/>
    <w:pPr>
      <w:shd w:val="clear" w:color="auto" w:fill="000080"/>
      <w:spacing w:before="120" w:after="120"/>
      <w:jc w:val="both"/>
    </w:pPr>
    <w:rPr>
      <w:rFonts w:ascii="Tahoma" w:hAnsi="Tahoma"/>
      <w:sz w:val="20"/>
    </w:rPr>
  </w:style>
  <w:style w:type="paragraph" w:customStyle="1" w:styleId="333">
    <w:name w:val="Основной текст 33"/>
    <w:basedOn w:val="affd"/>
    <w:rsid w:val="00C30C48"/>
    <w:pPr>
      <w:tabs>
        <w:tab w:val="right" w:leader="dot" w:pos="9072"/>
      </w:tabs>
      <w:spacing w:before="120" w:after="120"/>
    </w:pPr>
    <w:rPr>
      <w:sz w:val="20"/>
    </w:rPr>
  </w:style>
  <w:style w:type="character" w:customStyle="1" w:styleId="3fffff1">
    <w:name w:val="Гиперссылка3"/>
    <w:rsid w:val="00C30C48"/>
    <w:rPr>
      <w:color w:val="0000FF"/>
      <w:u w:val="single"/>
    </w:rPr>
  </w:style>
  <w:style w:type="paragraph" w:customStyle="1" w:styleId="5ff6">
    <w:name w:val="Основной текст5"/>
    <w:basedOn w:val="affd"/>
    <w:qFormat/>
    <w:rsid w:val="00C30C48"/>
    <w:pPr>
      <w:spacing w:before="120" w:after="120" w:line="300" w:lineRule="exact"/>
      <w:jc w:val="both"/>
    </w:pPr>
  </w:style>
  <w:style w:type="character" w:customStyle="1" w:styleId="s6">
    <w:name w:val="s6"/>
    <w:rsid w:val="00C30C48"/>
  </w:style>
  <w:style w:type="paragraph" w:customStyle="1" w:styleId="affffffffffffffffffffffffffffffffffffffffffff7">
    <w:name w:val="Заг Таблицы"/>
    <w:link w:val="affffffffffffffffffffffffffffffffffffffffffff8"/>
    <w:autoRedefine/>
    <w:rsid w:val="00C30C48"/>
    <w:pPr>
      <w:ind w:left="851" w:right="284"/>
      <w:jc w:val="both"/>
    </w:pPr>
    <w:rPr>
      <w:rFonts w:ascii="Arial" w:hAnsi="Arial"/>
      <w:sz w:val="24"/>
      <w:szCs w:val="24"/>
    </w:rPr>
  </w:style>
  <w:style w:type="character" w:customStyle="1" w:styleId="affffffffffffffffffffffffffffffffffffffffffff8">
    <w:name w:val="Заг Таблицы Знак"/>
    <w:link w:val="affffffffffffffffffffffffffffffffffffffffffff7"/>
    <w:locked/>
    <w:rsid w:val="00C30C48"/>
    <w:rPr>
      <w:rFonts w:ascii="Arial" w:hAnsi="Arial"/>
      <w:sz w:val="24"/>
      <w:szCs w:val="24"/>
    </w:rPr>
  </w:style>
  <w:style w:type="paragraph" w:customStyle="1" w:styleId="a1">
    <w:name w:val="маркир список"/>
    <w:basedOn w:val="affd"/>
    <w:uiPriority w:val="99"/>
    <w:rsid w:val="00C30C48"/>
    <w:pPr>
      <w:numPr>
        <w:numId w:val="104"/>
      </w:numPr>
      <w:tabs>
        <w:tab w:val="left" w:pos="851"/>
      </w:tabs>
      <w:jc w:val="both"/>
    </w:pPr>
    <w:rPr>
      <w:rFonts w:ascii="Arial" w:hAnsi="Arial"/>
      <w:sz w:val="22"/>
    </w:rPr>
  </w:style>
  <w:style w:type="paragraph" w:customStyle="1" w:styleId="af4">
    <w:name w:val="Маркир список табл"/>
    <w:autoRedefine/>
    <w:rsid w:val="00C30C48"/>
    <w:pPr>
      <w:numPr>
        <w:numId w:val="105"/>
      </w:numPr>
      <w:spacing w:before="120" w:after="120"/>
      <w:contextualSpacing/>
    </w:pPr>
    <w:rPr>
      <w:rFonts w:ascii="Arial" w:hAnsi="Arial"/>
      <w:sz w:val="22"/>
      <w:szCs w:val="24"/>
    </w:rPr>
  </w:style>
  <w:style w:type="paragraph" w:customStyle="1" w:styleId="affffffffffffffffffffffffffffffffffffffffffff9">
    <w:name w:val="Заг. Таблиц"/>
    <w:basedOn w:val="affd"/>
    <w:qFormat/>
    <w:rsid w:val="00C30C48"/>
    <w:pPr>
      <w:autoSpaceDE w:val="0"/>
      <w:autoSpaceDN w:val="0"/>
      <w:jc w:val="center"/>
    </w:pPr>
    <w:rPr>
      <w:rFonts w:eastAsia="Calibri"/>
      <w:bCs/>
      <w:sz w:val="20"/>
      <w:lang w:eastAsia="en-US"/>
    </w:rPr>
  </w:style>
  <w:style w:type="paragraph" w:customStyle="1" w:styleId="affffffffffffffffffffffffffffffffffffffffffffa">
    <w:name w:val="Названия таблиц"/>
    <w:basedOn w:val="affd"/>
    <w:qFormat/>
    <w:rsid w:val="00C30C48"/>
    <w:pPr>
      <w:spacing w:after="120"/>
      <w:ind w:right="170"/>
      <w:jc w:val="both"/>
    </w:pPr>
    <w:rPr>
      <w:rFonts w:eastAsia="Calibri"/>
      <w:szCs w:val="24"/>
      <w:lang w:eastAsia="en-US"/>
    </w:rPr>
  </w:style>
  <w:style w:type="character" w:customStyle="1" w:styleId="affffffffffffffffffffffffffffffffffffffffffffb">
    <w:name w:val="Ввод осн.текста Знак"/>
    <w:locked/>
    <w:rsid w:val="00C30C48"/>
    <w:rPr>
      <w:rFonts w:ascii="Arial" w:eastAsia="Times New Roman" w:hAnsi="Arial" w:cs="Times New Roman"/>
      <w:sz w:val="24"/>
      <w:szCs w:val="20"/>
      <w:lang w:eastAsia="ru-RU"/>
    </w:rPr>
  </w:style>
  <w:style w:type="character" w:customStyle="1" w:styleId="afffffffffffffffffffffffd">
    <w:name w:val="Обычный текст Знак"/>
    <w:link w:val="afffffffffffffffffffffffc"/>
    <w:locked/>
    <w:rsid w:val="00C30C48"/>
    <w:rPr>
      <w:sz w:val="24"/>
    </w:rPr>
  </w:style>
  <w:style w:type="paragraph" w:customStyle="1" w:styleId="affffffffffffffffffffffffffffffffffffffffffffc">
    <w:name w:val="заголовок таблицы"/>
    <w:basedOn w:val="affd"/>
    <w:link w:val="affffffffffffffffffffffffffffffffffffffffffffd"/>
    <w:uiPriority w:val="99"/>
    <w:qFormat/>
    <w:rsid w:val="00C30C48"/>
    <w:pPr>
      <w:spacing w:line="360" w:lineRule="auto"/>
    </w:pPr>
    <w:rPr>
      <w:b/>
      <w:sz w:val="22"/>
      <w:lang w:eastAsia="en-US"/>
    </w:rPr>
  </w:style>
  <w:style w:type="character" w:customStyle="1" w:styleId="affffffffffffffffffffffffffffffffffffffffffffd">
    <w:name w:val="заголовок таблицы Знак"/>
    <w:link w:val="affffffffffffffffffffffffffffffffffffffffffffc"/>
    <w:uiPriority w:val="99"/>
    <w:locked/>
    <w:rsid w:val="00C30C48"/>
    <w:rPr>
      <w:b/>
      <w:sz w:val="22"/>
      <w:lang w:eastAsia="en-US"/>
    </w:rPr>
  </w:style>
  <w:style w:type="paragraph" w:customStyle="1" w:styleId="MTDisplayEquation">
    <w:name w:val="MTDisplayEquation"/>
    <w:basedOn w:val="affd"/>
    <w:uiPriority w:val="99"/>
    <w:semiHidden/>
    <w:rsid w:val="00C30C48"/>
    <w:pPr>
      <w:tabs>
        <w:tab w:val="center" w:pos="4680"/>
        <w:tab w:val="right" w:pos="9360"/>
      </w:tabs>
      <w:spacing w:line="360" w:lineRule="auto"/>
      <w:jc w:val="both"/>
    </w:pPr>
    <w:rPr>
      <w:sz w:val="28"/>
      <w:szCs w:val="24"/>
    </w:rPr>
  </w:style>
  <w:style w:type="paragraph" w:customStyle="1" w:styleId="affffffffffffffffffffffffffffffffffffffffffffe">
    <w:name w:val="Имя_том"/>
    <w:basedOn w:val="affd"/>
    <w:next w:val="affd"/>
    <w:uiPriority w:val="99"/>
    <w:semiHidden/>
    <w:rsid w:val="00C30C48"/>
    <w:pPr>
      <w:tabs>
        <w:tab w:val="left" w:pos="8789"/>
      </w:tabs>
      <w:spacing w:before="400" w:after="360"/>
      <w:ind w:left="1560" w:right="1841"/>
      <w:jc w:val="center"/>
    </w:pPr>
    <w:rPr>
      <w:sz w:val="26"/>
    </w:rPr>
  </w:style>
  <w:style w:type="paragraph" w:customStyle="1" w:styleId="afffffffffffffffffffffffffffffffffffffffffffff">
    <w:name w:val="Шифр_том"/>
    <w:basedOn w:val="affd"/>
    <w:next w:val="affd"/>
    <w:uiPriority w:val="99"/>
    <w:semiHidden/>
    <w:rsid w:val="00C30C48"/>
    <w:pPr>
      <w:spacing w:before="480" w:after="360"/>
      <w:ind w:left="567" w:right="510"/>
      <w:jc w:val="center"/>
    </w:pPr>
    <w:rPr>
      <w:bCs/>
    </w:rPr>
  </w:style>
  <w:style w:type="paragraph" w:customStyle="1" w:styleId="afffffffffffffffffffffffffffffffffffffffffffff0">
    <w:name w:val="Должность(титульник)"/>
    <w:basedOn w:val="affd"/>
    <w:next w:val="affd"/>
    <w:uiPriority w:val="99"/>
    <w:semiHidden/>
    <w:rsid w:val="00C30C48"/>
    <w:pPr>
      <w:spacing w:before="120" w:after="120"/>
    </w:pPr>
  </w:style>
  <w:style w:type="paragraph" w:customStyle="1" w:styleId="afffffffffffffffffffffffffffffffffffffffffffff1">
    <w:name w:val="Имя тома"/>
    <w:basedOn w:val="affffffffffffffffffffffffffffffffffffffffffffe"/>
    <w:uiPriority w:val="99"/>
    <w:semiHidden/>
    <w:rsid w:val="00C30C48"/>
    <w:pPr>
      <w:spacing w:before="4800"/>
      <w:ind w:left="0" w:right="-20"/>
    </w:pPr>
    <w:rPr>
      <w:b/>
      <w:bCs/>
      <w:caps/>
      <w:smallCaps/>
      <w:sz w:val="28"/>
    </w:rPr>
  </w:style>
  <w:style w:type="paragraph" w:customStyle="1" w:styleId="afffffffffffffffffffffffffffffffffffffffffffff2">
    <w:name w:val="Название в колонтитуле"/>
    <w:uiPriority w:val="99"/>
    <w:semiHidden/>
    <w:rsid w:val="00C30C48"/>
    <w:pPr>
      <w:spacing w:before="240" w:after="240"/>
      <w:ind w:left="2693"/>
    </w:pPr>
    <w:rPr>
      <w:rFonts w:ascii="Arial" w:hAnsi="Arial"/>
      <w:b/>
      <w:i/>
      <w:sz w:val="36"/>
    </w:rPr>
  </w:style>
  <w:style w:type="paragraph" w:customStyle="1" w:styleId="1fffffffffffffe">
    <w:name w:val="Колонтитул 1"/>
    <w:uiPriority w:val="99"/>
    <w:semiHidden/>
    <w:rsid w:val="00C30C48"/>
    <w:pPr>
      <w:spacing w:line="280" w:lineRule="exact"/>
      <w:ind w:left="2268"/>
    </w:pPr>
    <w:rPr>
      <w:rFonts w:ascii="Arial" w:hAnsi="Arial"/>
      <w:b/>
      <w:i/>
      <w:sz w:val="24"/>
    </w:rPr>
  </w:style>
  <w:style w:type="paragraph" w:customStyle="1" w:styleId="afffffffffffffffffffffffffffffffffffffffffffff3">
    <w:name w:val="Шифр тома"/>
    <w:basedOn w:val="afffffffffffffffffffffffffffffffffffffffffffff"/>
    <w:uiPriority w:val="99"/>
    <w:semiHidden/>
    <w:rsid w:val="00C30C48"/>
    <w:pPr>
      <w:ind w:left="0" w:right="-20"/>
    </w:pPr>
    <w:rPr>
      <w:bCs w:val="0"/>
    </w:rPr>
  </w:style>
  <w:style w:type="paragraph" w:customStyle="1" w:styleId="afffffffffffffffffffffffffffffffffffffffffffff4">
    <w:name w:val="НОмер тома"/>
    <w:basedOn w:val="affd"/>
    <w:uiPriority w:val="99"/>
    <w:semiHidden/>
    <w:rsid w:val="00C30C48"/>
    <w:pPr>
      <w:spacing w:line="360" w:lineRule="auto"/>
      <w:ind w:right="-20"/>
      <w:jc w:val="center"/>
    </w:pPr>
    <w:rPr>
      <w:sz w:val="28"/>
    </w:rPr>
  </w:style>
  <w:style w:type="paragraph" w:customStyle="1" w:styleId="afffffffffffffffffffffffffffffffffffffffffffff5">
    <w:name w:val="Колонтитул(надпись_бок)"/>
    <w:basedOn w:val="afffffffffffffffffffffffffffffffffffffff4"/>
    <w:uiPriority w:val="99"/>
    <w:semiHidden/>
    <w:rsid w:val="00C30C48"/>
    <w:pPr>
      <w:framePr w:hSpace="181" w:wrap="around" w:vAnchor="text" w:hAnchor="page" w:x="398" w:y="341"/>
      <w:spacing w:before="240" w:after="240"/>
      <w:ind w:left="2693"/>
    </w:pPr>
    <w:rPr>
      <w:b/>
    </w:rPr>
  </w:style>
  <w:style w:type="paragraph" w:customStyle="1" w:styleId="afffffffffffffffffffffffffffffffffffffffffffff6">
    <w:name w:val="Таблица(номерация)"/>
    <w:basedOn w:val="affd"/>
    <w:uiPriority w:val="99"/>
    <w:rsid w:val="00C30C48"/>
    <w:pPr>
      <w:spacing w:before="60" w:line="360" w:lineRule="auto"/>
      <w:jc w:val="center"/>
    </w:pPr>
    <w:rPr>
      <w:sz w:val="28"/>
    </w:rPr>
  </w:style>
  <w:style w:type="paragraph" w:customStyle="1" w:styleId="afffffffffffffffffffffffffffffffffffffffffffff7">
    <w:name w:val="Таблица(шапка)"/>
    <w:basedOn w:val="affd"/>
    <w:uiPriority w:val="99"/>
    <w:semiHidden/>
    <w:rsid w:val="00C30C48"/>
    <w:pPr>
      <w:spacing w:line="360" w:lineRule="auto"/>
      <w:jc w:val="center"/>
    </w:pPr>
    <w:rPr>
      <w:sz w:val="16"/>
    </w:rPr>
  </w:style>
  <w:style w:type="character" w:styleId="HTML7">
    <w:name w:val="HTML Acronym"/>
    <w:rsid w:val="00C30C48"/>
    <w:rPr>
      <w:rFonts w:cs="Times New Roman"/>
    </w:rPr>
  </w:style>
  <w:style w:type="table" w:styleId="1ffffffffffffff">
    <w:name w:val="Table Subtle 1"/>
    <w:basedOn w:val="afff0"/>
    <w:rsid w:val="00C30C48"/>
    <w:pPr>
      <w:spacing w:line="360" w:lineRule="auto"/>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4">
    <w:name w:val="Table Subtle 2"/>
    <w:basedOn w:val="afff0"/>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8">
    <w:name w:val="HTML Keyboard"/>
    <w:rsid w:val="00C30C48"/>
    <w:rPr>
      <w:rFonts w:ascii="Courier New" w:hAnsi="Courier New" w:cs="Times New Roman"/>
      <w:sz w:val="20"/>
    </w:rPr>
  </w:style>
  <w:style w:type="table" w:styleId="4fff7">
    <w:name w:val="Table Classic 4"/>
    <w:basedOn w:val="afff0"/>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fffffffffff0">
    <w:name w:val="Table 3D effects 1"/>
    <w:basedOn w:val="afff0"/>
    <w:rsid w:val="00C30C48"/>
    <w:pPr>
      <w:spacing w:line="360" w:lineRule="auto"/>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fffff2">
    <w:name w:val="Table 3D effects 3"/>
    <w:basedOn w:val="afff0"/>
    <w:rsid w:val="00C30C48"/>
    <w:pPr>
      <w:spacing w:line="360" w:lineRule="auto"/>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rsid w:val="00C30C48"/>
    <w:rPr>
      <w:rFonts w:cs="Times New Roman"/>
      <w:i/>
    </w:rPr>
  </w:style>
  <w:style w:type="character" w:styleId="HTMLa">
    <w:name w:val="HTML Variable"/>
    <w:rsid w:val="00C30C48"/>
    <w:rPr>
      <w:rFonts w:cs="Times New Roman"/>
      <w:i/>
    </w:rPr>
  </w:style>
  <w:style w:type="paragraph" w:styleId="afffffffffffffffffffffffffffffffffffffffffffff8">
    <w:name w:val="Signature"/>
    <w:basedOn w:val="affd"/>
    <w:link w:val="afffffffffffffffffffffffffffffffffffffffffffff9"/>
    <w:rsid w:val="00C30C48"/>
    <w:pPr>
      <w:spacing w:line="360" w:lineRule="auto"/>
      <w:ind w:left="4252"/>
    </w:pPr>
    <w:rPr>
      <w:szCs w:val="24"/>
    </w:rPr>
  </w:style>
  <w:style w:type="character" w:customStyle="1" w:styleId="afffffffffffffffffffffffffffffffffffffffffffff9">
    <w:name w:val="Подпись Знак"/>
    <w:basedOn w:val="afff"/>
    <w:link w:val="afffffffffffffffffffffffffffffffffffffffffffff8"/>
    <w:uiPriority w:val="99"/>
    <w:rsid w:val="00C30C48"/>
    <w:rPr>
      <w:sz w:val="24"/>
      <w:szCs w:val="24"/>
    </w:rPr>
  </w:style>
  <w:style w:type="paragraph" w:styleId="afffffffffffffffffffffffffffffffffffffffffffffa">
    <w:name w:val="Salutation"/>
    <w:basedOn w:val="affd"/>
    <w:next w:val="affd"/>
    <w:link w:val="afffffffffffffffffffffffffffffffffffffffffffffb"/>
    <w:rsid w:val="00C30C48"/>
    <w:pPr>
      <w:spacing w:line="360" w:lineRule="auto"/>
    </w:pPr>
    <w:rPr>
      <w:szCs w:val="24"/>
    </w:rPr>
  </w:style>
  <w:style w:type="character" w:customStyle="1" w:styleId="afffffffffffffffffffffffffffffffffffffffffffffb">
    <w:name w:val="Приветствие Знак"/>
    <w:basedOn w:val="afff"/>
    <w:link w:val="afffffffffffffffffffffffffffffffffffffffffffffa"/>
    <w:rsid w:val="00C30C48"/>
    <w:rPr>
      <w:sz w:val="24"/>
      <w:szCs w:val="24"/>
    </w:rPr>
  </w:style>
  <w:style w:type="table" w:styleId="1ffffffffffffff1">
    <w:name w:val="Table Simple 1"/>
    <w:basedOn w:val="afff0"/>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fffff5">
    <w:name w:val="Table Simple 2"/>
    <w:basedOn w:val="afff0"/>
    <w:rsid w:val="00C30C48"/>
    <w:pPr>
      <w:spacing w:line="360" w:lineRule="auto"/>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ff3">
    <w:name w:val="Table Simple 3"/>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ffffffff6">
    <w:name w:val="Table Grid 2"/>
    <w:basedOn w:val="afff0"/>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f8">
    <w:name w:val="Table Grid 4"/>
    <w:basedOn w:val="afff0"/>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ff0">
    <w:name w:val="Table Grid 6"/>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7">
    <w:name w:val="Table Grid 7"/>
    <w:basedOn w:val="afff0"/>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8">
    <w:name w:val="Table Grid 8"/>
    <w:basedOn w:val="afff0"/>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ffffffffffffffffffffffffffffffc">
    <w:name w:val="Table Contemporary"/>
    <w:basedOn w:val="afff0"/>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ffffffffffffff2">
    <w:name w:val="Table Columns 1"/>
    <w:basedOn w:val="afff0"/>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ff7">
    <w:name w:val="Table Columns 2"/>
    <w:basedOn w:val="afff0"/>
    <w:rsid w:val="00C30C48"/>
    <w:pPr>
      <w:spacing w:line="360" w:lineRule="auto"/>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f4">
    <w:name w:val="Table Columns 3"/>
    <w:basedOn w:val="afff0"/>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f9">
    <w:name w:val="Table Columns 4"/>
    <w:basedOn w:val="afff0"/>
    <w:rsid w:val="00C30C48"/>
    <w:pPr>
      <w:spacing w:line="360" w:lineRule="auto"/>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f7">
    <w:name w:val="Table Columns 5"/>
    <w:basedOn w:val="afff0"/>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3">
    <w:name w:val="Table List 1"/>
    <w:basedOn w:val="afff0"/>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4">
    <w:name w:val="Table List 2"/>
    <w:basedOn w:val="afff0"/>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1">
    <w:name w:val="Table List 3"/>
    <w:basedOn w:val="afff0"/>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0">
    <w:name w:val="Table List 4"/>
    <w:basedOn w:val="afff0"/>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f0"/>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fff0"/>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fff0"/>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1ffffffffffffff3">
    <w:name w:val="Table Colorful 1"/>
    <w:basedOn w:val="afff0"/>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ff8">
    <w:name w:val="Table Colorful 2"/>
    <w:basedOn w:val="afff0"/>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f5">
    <w:name w:val="Table Colorful 3"/>
    <w:basedOn w:val="afff0"/>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14b">
    <w:name w:val="Таблица 14"/>
    <w:basedOn w:val="affffffffffffffffffffffffffffffffffffffffff0"/>
    <w:link w:val="14c"/>
    <w:uiPriority w:val="99"/>
    <w:rsid w:val="00C30C48"/>
    <w:pPr>
      <w:spacing w:line="240" w:lineRule="auto"/>
      <w:ind w:firstLine="0"/>
    </w:pPr>
    <w:rPr>
      <w:sz w:val="28"/>
      <w:szCs w:val="20"/>
      <w:lang w:val="ru-RU" w:eastAsia="ru-RU"/>
    </w:rPr>
  </w:style>
  <w:style w:type="paragraph" w:customStyle="1" w:styleId="10f2">
    <w:name w:val="Таблица 10"/>
    <w:basedOn w:val="affffffffffffffffffffffffffffffffffffffffff0"/>
    <w:uiPriority w:val="99"/>
    <w:rsid w:val="00C30C48"/>
    <w:pPr>
      <w:spacing w:line="240" w:lineRule="auto"/>
      <w:ind w:firstLine="0"/>
    </w:pPr>
    <w:rPr>
      <w:sz w:val="20"/>
      <w:szCs w:val="20"/>
      <w:lang w:val="ru-RU" w:eastAsia="ru-RU"/>
    </w:rPr>
  </w:style>
  <w:style w:type="paragraph" w:customStyle="1" w:styleId="af0">
    <w:name w:val="список нумерован."/>
    <w:basedOn w:val="affffffffffffffffffffffffffffffffffffffffff0"/>
    <w:uiPriority w:val="99"/>
    <w:rsid w:val="00C30C48"/>
    <w:pPr>
      <w:numPr>
        <w:numId w:val="111"/>
      </w:numPr>
      <w:tabs>
        <w:tab w:val="num" w:pos="360"/>
      </w:tabs>
      <w:ind w:left="0"/>
    </w:pPr>
    <w:rPr>
      <w:sz w:val="28"/>
      <w:szCs w:val="20"/>
      <w:lang w:val="ru-RU" w:eastAsia="ru-RU"/>
    </w:rPr>
  </w:style>
  <w:style w:type="paragraph" w:customStyle="1" w:styleId="18">
    <w:name w:val="Таб_ном_1"/>
    <w:basedOn w:val="24"/>
    <w:uiPriority w:val="99"/>
    <w:rsid w:val="00C30C48"/>
    <w:pPr>
      <w:keepNext w:val="0"/>
      <w:numPr>
        <w:numId w:val="107"/>
      </w:numPr>
      <w:spacing w:before="120" w:after="0" w:line="300" w:lineRule="auto"/>
    </w:pPr>
    <w:rPr>
      <w:rFonts w:ascii="Times New Roman" w:hAnsi="Times New Roman"/>
      <w:bCs/>
      <w:i w:val="0"/>
      <w:iCs/>
      <w:sz w:val="22"/>
      <w:szCs w:val="24"/>
    </w:rPr>
  </w:style>
  <w:style w:type="paragraph" w:customStyle="1" w:styleId="11fffa">
    <w:name w:val="Таб_ном_1.1"/>
    <w:basedOn w:val="3"/>
    <w:uiPriority w:val="99"/>
    <w:rsid w:val="00C30C48"/>
    <w:pPr>
      <w:keepNext w:val="0"/>
      <w:numPr>
        <w:ilvl w:val="0"/>
        <w:numId w:val="0"/>
      </w:numPr>
      <w:tabs>
        <w:tab w:val="num" w:pos="-248"/>
      </w:tabs>
      <w:spacing w:before="60"/>
      <w:ind w:left="-248" w:hanging="432"/>
      <w:jc w:val="both"/>
    </w:pPr>
    <w:rPr>
      <w:rFonts w:ascii="Times New Roman" w:hAnsi="Times New Roman" w:cs="Arial"/>
      <w:b w:val="0"/>
      <w:bCs/>
      <w:sz w:val="22"/>
      <w:szCs w:val="24"/>
    </w:rPr>
  </w:style>
  <w:style w:type="paragraph" w:customStyle="1" w:styleId="111e">
    <w:name w:val="Таб_ном_1.1.1"/>
    <w:basedOn w:val="46"/>
    <w:uiPriority w:val="99"/>
    <w:rsid w:val="00C30C48"/>
    <w:pPr>
      <w:tabs>
        <w:tab w:val="clear" w:pos="9072"/>
      </w:tabs>
      <w:ind w:left="0" w:right="0"/>
    </w:pPr>
    <w:rPr>
      <w:sz w:val="22"/>
      <w:szCs w:val="18"/>
    </w:rPr>
  </w:style>
  <w:style w:type="paragraph" w:customStyle="1" w:styleId="afffffffffffffffffffffffffffffffffffffffffffffd">
    <w:name w:val="Стадия_кр"/>
    <w:basedOn w:val="affd"/>
    <w:next w:val="affd"/>
    <w:rsid w:val="00C30C48"/>
    <w:pPr>
      <w:jc w:val="center"/>
    </w:pPr>
    <w:rPr>
      <w:szCs w:val="24"/>
    </w:rPr>
  </w:style>
  <w:style w:type="character" w:customStyle="1" w:styleId="14c">
    <w:name w:val="Таблица 14 Знак"/>
    <w:link w:val="14b"/>
    <w:uiPriority w:val="99"/>
    <w:locked/>
    <w:rsid w:val="00C30C48"/>
    <w:rPr>
      <w:sz w:val="28"/>
    </w:rPr>
  </w:style>
  <w:style w:type="paragraph" w:customStyle="1" w:styleId="11fffb">
    <w:name w:val="Без интервала11"/>
    <w:rsid w:val="00C30C48"/>
    <w:rPr>
      <w:sz w:val="28"/>
      <w:szCs w:val="24"/>
    </w:rPr>
  </w:style>
  <w:style w:type="paragraph" w:customStyle="1" w:styleId="afffffffffffffffffffffffffffffffffffffffffffffe">
    <w:name w:val="ДОК Таблица Текст"/>
    <w:basedOn w:val="affd"/>
    <w:link w:val="affffffffffffffffffffffffffffffffffffffffffffff"/>
    <w:uiPriority w:val="99"/>
    <w:rsid w:val="00C30C48"/>
    <w:rPr>
      <w:noProof/>
      <w:sz w:val="22"/>
      <w:lang w:val="en-US"/>
    </w:rPr>
  </w:style>
  <w:style w:type="character" w:customStyle="1" w:styleId="affffffffffffffffffffffffffffffffffffffffffffff">
    <w:name w:val="ДОК Таблица Текст Знак"/>
    <w:link w:val="afffffffffffffffffffffffffffffffffffffffffffffe"/>
    <w:uiPriority w:val="99"/>
    <w:locked/>
    <w:rsid w:val="00C30C48"/>
    <w:rPr>
      <w:noProof/>
      <w:sz w:val="22"/>
      <w:lang w:val="en-US"/>
    </w:rPr>
  </w:style>
  <w:style w:type="paragraph" w:customStyle="1" w:styleId="affffffffffffffffffffffffffffffffffffffffffffff0">
    <w:name w:val="ДОК Таблица Заголовок"/>
    <w:basedOn w:val="afffffffffffffffffffffffffffffffffffffffffffffe"/>
    <w:link w:val="affffffffffffffffffffffffffffffffffffffffffffff1"/>
    <w:uiPriority w:val="99"/>
    <w:rsid w:val="00C30C48"/>
    <w:pPr>
      <w:jc w:val="center"/>
    </w:pPr>
    <w:rPr>
      <w:bCs/>
    </w:rPr>
  </w:style>
  <w:style w:type="paragraph" w:customStyle="1" w:styleId="affffffffffffffffffffffffffffffffffffffffffffff2">
    <w:name w:val="ДОК Таблица Текст Центр"/>
    <w:basedOn w:val="afffffffffffffffffffffffffffffffffffffffffffffe"/>
    <w:uiPriority w:val="99"/>
    <w:rsid w:val="00C30C48"/>
    <w:pPr>
      <w:jc w:val="center"/>
    </w:pPr>
  </w:style>
  <w:style w:type="paragraph" w:customStyle="1" w:styleId="affffffffffffffffffffffffffffffffffffffffffffff3">
    <w:name w:val="ДОК Текст"/>
    <w:basedOn w:val="affd"/>
    <w:link w:val="affffffffffffffffffffffffffffffffffffffffffffff4"/>
    <w:uiPriority w:val="99"/>
    <w:rsid w:val="00C30C48"/>
    <w:pPr>
      <w:spacing w:line="360" w:lineRule="auto"/>
      <w:ind w:firstLine="851"/>
      <w:jc w:val="both"/>
    </w:pPr>
    <w:rPr>
      <w:noProof/>
      <w:sz w:val="22"/>
      <w:lang w:val="en-US"/>
    </w:rPr>
  </w:style>
  <w:style w:type="character" w:customStyle="1" w:styleId="affffffffffffffffffffffffffffffffffffffffffffff4">
    <w:name w:val="ДОК Текст Знак"/>
    <w:link w:val="affffffffffffffffffffffffffffffffffffffffffffff3"/>
    <w:uiPriority w:val="99"/>
    <w:locked/>
    <w:rsid w:val="00C30C48"/>
    <w:rPr>
      <w:noProof/>
      <w:sz w:val="22"/>
      <w:lang w:val="en-US"/>
    </w:rPr>
  </w:style>
  <w:style w:type="paragraph" w:customStyle="1" w:styleId="affffffffffffffffffffffffffffffffffffffffffffff5">
    <w:name w:val="ДОК Заголовок"/>
    <w:basedOn w:val="affffffffffffffffffffffffffffffffffffffffffffff3"/>
    <w:next w:val="affffffffffffffffffffffffffffffffffffffffffffff3"/>
    <w:link w:val="affffffffffffffffffffffffffffffffffffffffffffff6"/>
    <w:uiPriority w:val="99"/>
    <w:rsid w:val="00C30C48"/>
    <w:pPr>
      <w:keepNext/>
      <w:spacing w:before="240" w:after="240"/>
      <w:ind w:firstLine="0"/>
      <w:contextualSpacing/>
      <w:jc w:val="center"/>
    </w:pPr>
    <w:rPr>
      <w:b/>
      <w:bCs/>
    </w:rPr>
  </w:style>
  <w:style w:type="character" w:customStyle="1" w:styleId="affffffffffffffffffffffffffffffffffffffffffffff6">
    <w:name w:val="ДОК Заголовок Знак"/>
    <w:link w:val="affffffffffffffffffffffffffffffffffffffffffffff5"/>
    <w:uiPriority w:val="99"/>
    <w:locked/>
    <w:rsid w:val="00C30C48"/>
    <w:rPr>
      <w:b/>
      <w:bCs/>
      <w:noProof/>
      <w:sz w:val="22"/>
      <w:lang w:val="en-US"/>
    </w:rPr>
  </w:style>
  <w:style w:type="paragraph" w:customStyle="1" w:styleId="1ffffffffffffff4">
    <w:name w:val="ДОК Заголовок 1"/>
    <w:basedOn w:val="affffffffffffffffffffffffffffffffffffffffffffff3"/>
    <w:next w:val="affffffffffffffffffffffffffffffffffffffffffffff3"/>
    <w:uiPriority w:val="99"/>
    <w:rsid w:val="00C30C48"/>
    <w:pPr>
      <w:pageBreakBefore/>
      <w:suppressAutoHyphens/>
      <w:spacing w:before="120" w:after="240"/>
      <w:jc w:val="left"/>
      <w:outlineLvl w:val="0"/>
    </w:pPr>
    <w:rPr>
      <w:b/>
    </w:rPr>
  </w:style>
  <w:style w:type="paragraph" w:customStyle="1" w:styleId="2ffffffff9">
    <w:name w:val="ДОК Заголовок 2"/>
    <w:basedOn w:val="affffffffffffffffffffffffffffffffffffffffffffff3"/>
    <w:next w:val="affffffffffffffffffffffffffffffffffffffffffffff3"/>
    <w:uiPriority w:val="99"/>
    <w:rsid w:val="00C30C48"/>
    <w:pPr>
      <w:keepNext/>
      <w:suppressAutoHyphens/>
      <w:spacing w:before="240" w:after="240"/>
      <w:ind w:left="1080" w:hanging="720"/>
      <w:jc w:val="left"/>
      <w:outlineLvl w:val="1"/>
    </w:pPr>
    <w:rPr>
      <w:b/>
    </w:rPr>
  </w:style>
  <w:style w:type="paragraph" w:customStyle="1" w:styleId="3fffff6">
    <w:name w:val="ДОК Заголовок 3"/>
    <w:basedOn w:val="affffffffffffffffffffffffffffffffffffffffffffff3"/>
    <w:next w:val="affffffffffffffffffffffffffffffffffffffffffffff3"/>
    <w:uiPriority w:val="99"/>
    <w:rsid w:val="00C30C48"/>
    <w:pPr>
      <w:keepNext/>
      <w:spacing w:before="240" w:after="240"/>
      <w:ind w:left="1080" w:hanging="720"/>
      <w:contextualSpacing/>
      <w:jc w:val="left"/>
      <w:outlineLvl w:val="2"/>
    </w:pPr>
    <w:rPr>
      <w:b/>
    </w:rPr>
  </w:style>
  <w:style w:type="paragraph" w:customStyle="1" w:styleId="4fffa">
    <w:name w:val="ДОК Заголовок 4"/>
    <w:basedOn w:val="affffffffffffffffffffffffffffffffffffffffffffff3"/>
    <w:next w:val="affffffffffffffffffffffffffffffffffffffffffffff3"/>
    <w:uiPriority w:val="99"/>
    <w:rsid w:val="00C30C48"/>
    <w:pPr>
      <w:spacing w:before="240" w:after="240"/>
      <w:ind w:left="1440" w:hanging="1080"/>
      <w:contextualSpacing/>
      <w:jc w:val="left"/>
      <w:outlineLvl w:val="3"/>
    </w:pPr>
    <w:rPr>
      <w:b/>
    </w:rPr>
  </w:style>
  <w:style w:type="paragraph" w:customStyle="1" w:styleId="affffffffffffffffffffffffffffffffffffffffffffff7">
    <w:name w:val="ДОК Рисунок Название"/>
    <w:basedOn w:val="affffffffffffffffffffffffffffffffffffffffffffff3"/>
    <w:next w:val="affffffffffffffffffffffffffffffffffffffffffffff3"/>
    <w:uiPriority w:val="99"/>
    <w:rsid w:val="00C30C48"/>
    <w:pPr>
      <w:spacing w:before="240" w:after="360"/>
      <w:ind w:left="1800"/>
      <w:jc w:val="center"/>
    </w:pPr>
  </w:style>
  <w:style w:type="paragraph" w:customStyle="1" w:styleId="affffffffffffffffffffffffffffffffffffffffffffff8">
    <w:name w:val="ДОК Таблица Название"/>
    <w:basedOn w:val="affd"/>
    <w:next w:val="affffffffffffffffffffffffffffffffffffffffffffff3"/>
    <w:uiPriority w:val="99"/>
    <w:rsid w:val="00C30C48"/>
    <w:pPr>
      <w:keepNext/>
      <w:ind w:firstLine="851"/>
      <w:jc w:val="right"/>
    </w:pPr>
    <w:rPr>
      <w:bCs/>
      <w:noProof/>
      <w:szCs w:val="22"/>
      <w:lang w:val="en-US"/>
    </w:rPr>
  </w:style>
  <w:style w:type="paragraph" w:customStyle="1" w:styleId="affffffffffffffffffffffffffffffffffffffffffffff9">
    <w:name w:val="ДОК Титульник Должности"/>
    <w:basedOn w:val="affd"/>
    <w:uiPriority w:val="99"/>
    <w:rsid w:val="00C30C48"/>
    <w:pPr>
      <w:spacing w:line="360" w:lineRule="auto"/>
      <w:contextualSpacing/>
      <w:jc w:val="center"/>
    </w:pPr>
    <w:rPr>
      <w:noProof/>
      <w:sz w:val="28"/>
      <w:szCs w:val="22"/>
      <w:lang w:val="en-US"/>
    </w:rPr>
  </w:style>
  <w:style w:type="paragraph" w:customStyle="1" w:styleId="1f3">
    <w:name w:val="Приложение 1"/>
    <w:basedOn w:val="affd"/>
    <w:next w:val="affd"/>
    <w:uiPriority w:val="99"/>
    <w:rsid w:val="00C30C48"/>
    <w:pPr>
      <w:keepNext/>
      <w:keepLines/>
      <w:pageBreakBefore/>
      <w:numPr>
        <w:numId w:val="113"/>
      </w:numPr>
      <w:spacing w:before="240" w:after="120"/>
      <w:jc w:val="center"/>
    </w:pPr>
    <w:rPr>
      <w:b/>
      <w:smallCaps/>
      <w:kern w:val="36"/>
      <w:sz w:val="36"/>
    </w:rPr>
  </w:style>
  <w:style w:type="paragraph" w:customStyle="1" w:styleId="2b">
    <w:name w:val="Приложение 2"/>
    <w:basedOn w:val="affd"/>
    <w:next w:val="affd"/>
    <w:uiPriority w:val="99"/>
    <w:rsid w:val="00C30C48"/>
    <w:pPr>
      <w:keepNext/>
      <w:keepLines/>
      <w:numPr>
        <w:ilvl w:val="1"/>
        <w:numId w:val="113"/>
      </w:numPr>
      <w:tabs>
        <w:tab w:val="num" w:pos="1560"/>
      </w:tabs>
      <w:spacing w:before="240" w:after="120"/>
      <w:ind w:firstLine="0"/>
    </w:pPr>
    <w:rPr>
      <w:b/>
      <w:smallCaps/>
      <w:kern w:val="32"/>
      <w:sz w:val="32"/>
    </w:rPr>
  </w:style>
  <w:style w:type="paragraph" w:customStyle="1" w:styleId="35">
    <w:name w:val="Приложение 3"/>
    <w:basedOn w:val="affd"/>
    <w:next w:val="affd"/>
    <w:uiPriority w:val="99"/>
    <w:rsid w:val="00C30C48"/>
    <w:pPr>
      <w:keepNext/>
      <w:keepLines/>
      <w:numPr>
        <w:ilvl w:val="2"/>
        <w:numId w:val="113"/>
      </w:numPr>
      <w:tabs>
        <w:tab w:val="num" w:pos="1843"/>
      </w:tabs>
      <w:spacing w:before="240" w:after="120"/>
      <w:ind w:left="720" w:firstLine="0"/>
    </w:pPr>
    <w:rPr>
      <w:b/>
      <w:smallCaps/>
      <w:kern w:val="28"/>
      <w:sz w:val="28"/>
    </w:rPr>
  </w:style>
  <w:style w:type="paragraph" w:customStyle="1" w:styleId="44">
    <w:name w:val="Приложение 4"/>
    <w:basedOn w:val="affd"/>
    <w:next w:val="affd"/>
    <w:uiPriority w:val="99"/>
    <w:rsid w:val="00C30C48"/>
    <w:pPr>
      <w:keepNext/>
      <w:keepLines/>
      <w:numPr>
        <w:ilvl w:val="3"/>
        <w:numId w:val="113"/>
      </w:numPr>
      <w:tabs>
        <w:tab w:val="num" w:pos="2127"/>
      </w:tabs>
      <w:spacing w:before="240" w:after="120"/>
      <w:ind w:left="720" w:firstLine="0"/>
    </w:pPr>
    <w:rPr>
      <w:b/>
      <w:smallCaps/>
      <w:kern w:val="24"/>
    </w:rPr>
  </w:style>
  <w:style w:type="paragraph" w:customStyle="1" w:styleId="52">
    <w:name w:val="Приложение 5"/>
    <w:basedOn w:val="44"/>
    <w:next w:val="affd"/>
    <w:uiPriority w:val="99"/>
    <w:rsid w:val="00C30C48"/>
    <w:pPr>
      <w:numPr>
        <w:ilvl w:val="4"/>
      </w:numPr>
      <w:tabs>
        <w:tab w:val="num" w:pos="643"/>
        <w:tab w:val="num" w:pos="2127"/>
        <w:tab w:val="num" w:pos="2410"/>
      </w:tabs>
      <w:ind w:left="643"/>
    </w:pPr>
  </w:style>
  <w:style w:type="paragraph" w:customStyle="1" w:styleId="61">
    <w:name w:val="Приложение 6"/>
    <w:basedOn w:val="44"/>
    <w:next w:val="affd"/>
    <w:uiPriority w:val="99"/>
    <w:rsid w:val="00C30C48"/>
    <w:pPr>
      <w:numPr>
        <w:ilvl w:val="5"/>
      </w:numPr>
      <w:tabs>
        <w:tab w:val="num" w:pos="643"/>
        <w:tab w:val="num" w:pos="2127"/>
        <w:tab w:val="num" w:pos="2694"/>
      </w:tabs>
      <w:ind w:left="643"/>
    </w:pPr>
  </w:style>
  <w:style w:type="paragraph" w:customStyle="1" w:styleId="72">
    <w:name w:val="Приложение 7"/>
    <w:basedOn w:val="44"/>
    <w:next w:val="affd"/>
    <w:uiPriority w:val="99"/>
    <w:rsid w:val="00C30C48"/>
    <w:pPr>
      <w:numPr>
        <w:ilvl w:val="6"/>
      </w:numPr>
      <w:tabs>
        <w:tab w:val="num" w:pos="643"/>
        <w:tab w:val="num" w:pos="2127"/>
        <w:tab w:val="num" w:pos="3119"/>
      </w:tabs>
      <w:ind w:left="722"/>
    </w:pPr>
  </w:style>
  <w:style w:type="paragraph" w:customStyle="1" w:styleId="81">
    <w:name w:val="Приложение 8"/>
    <w:basedOn w:val="44"/>
    <w:next w:val="affd"/>
    <w:uiPriority w:val="99"/>
    <w:rsid w:val="00C30C48"/>
    <w:pPr>
      <w:numPr>
        <w:ilvl w:val="7"/>
      </w:numPr>
      <w:tabs>
        <w:tab w:val="clear" w:pos="3240"/>
        <w:tab w:val="num" w:pos="643"/>
        <w:tab w:val="num" w:pos="2127"/>
        <w:tab w:val="num" w:pos="3261"/>
      </w:tabs>
      <w:ind w:left="643"/>
    </w:pPr>
  </w:style>
  <w:style w:type="paragraph" w:customStyle="1" w:styleId="91">
    <w:name w:val="Приложение 9"/>
    <w:basedOn w:val="44"/>
    <w:next w:val="affd"/>
    <w:uiPriority w:val="99"/>
    <w:rsid w:val="00C30C48"/>
    <w:pPr>
      <w:numPr>
        <w:ilvl w:val="8"/>
      </w:numPr>
      <w:tabs>
        <w:tab w:val="num" w:pos="643"/>
        <w:tab w:val="num" w:pos="2127"/>
        <w:tab w:val="num" w:pos="3686"/>
      </w:tabs>
      <w:ind w:left="643"/>
    </w:pPr>
  </w:style>
  <w:style w:type="paragraph" w:customStyle="1" w:styleId="affffffffffffffffffffffffffffffffffffffffffffffa">
    <w:name w:val="ДОК Колонтитулы Центр"/>
    <w:basedOn w:val="affd"/>
    <w:uiPriority w:val="99"/>
    <w:rsid w:val="00C30C48"/>
    <w:pPr>
      <w:jc w:val="center"/>
    </w:pPr>
    <w:rPr>
      <w:bCs/>
      <w:noProof/>
      <w:sz w:val="18"/>
      <w:szCs w:val="22"/>
      <w:lang w:val="en-US"/>
    </w:rPr>
  </w:style>
  <w:style w:type="paragraph" w:customStyle="1" w:styleId="affffffffffffffffffffffffffffffffffffffffffffffb">
    <w:name w:val="ДОК Титульник Шифр"/>
    <w:basedOn w:val="affd"/>
    <w:uiPriority w:val="99"/>
    <w:rsid w:val="00C30C48"/>
    <w:pPr>
      <w:spacing w:before="480" w:after="480"/>
      <w:jc w:val="center"/>
    </w:pPr>
    <w:rPr>
      <w:b/>
      <w:noProof/>
      <w:sz w:val="32"/>
      <w:lang w:val="en-US"/>
    </w:rPr>
  </w:style>
  <w:style w:type="paragraph" w:customStyle="1" w:styleId="affffffffffffffffffffffffffffffffffffffffffffffc">
    <w:name w:val="ДОК Титульник Год"/>
    <w:basedOn w:val="affd"/>
    <w:uiPriority w:val="99"/>
    <w:rsid w:val="00C30C48"/>
    <w:pPr>
      <w:spacing w:line="360" w:lineRule="auto"/>
      <w:contextualSpacing/>
      <w:jc w:val="center"/>
    </w:pPr>
    <w:rPr>
      <w:noProof/>
      <w:sz w:val="28"/>
      <w:szCs w:val="22"/>
      <w:lang w:val="en-US"/>
    </w:rPr>
  </w:style>
  <w:style w:type="paragraph" w:customStyle="1" w:styleId="0c">
    <w:name w:val="ДОК Заголовок 0"/>
    <w:basedOn w:val="affffffffffffffffffffffffffffffffffffffffffffff5"/>
    <w:next w:val="affffffffffffffffffffffffffffffffffffffffffffff3"/>
    <w:uiPriority w:val="99"/>
    <w:rsid w:val="00C30C48"/>
    <w:pPr>
      <w:outlineLvl w:val="0"/>
    </w:pPr>
    <w:rPr>
      <w:noProof w:val="0"/>
    </w:rPr>
  </w:style>
  <w:style w:type="character" w:customStyle="1" w:styleId="4fffb">
    <w:name w:val="Основной текст + Полужирный4"/>
    <w:uiPriority w:val="99"/>
    <w:rsid w:val="00C30C48"/>
    <w:rPr>
      <w:rFonts w:ascii="Times New Roman" w:hAnsi="Times New Roman"/>
      <w:b/>
      <w:sz w:val="28"/>
      <w:shd w:val="clear" w:color="auto" w:fill="FFFFFF"/>
    </w:rPr>
  </w:style>
  <w:style w:type="character" w:customStyle="1" w:styleId="3fffff7">
    <w:name w:val="Основной текст + Полужирный3"/>
    <w:aliases w:val="Курсив2"/>
    <w:uiPriority w:val="99"/>
    <w:rsid w:val="00C30C48"/>
    <w:rPr>
      <w:rFonts w:ascii="Times New Roman" w:hAnsi="Times New Roman"/>
      <w:b/>
      <w:i/>
      <w:sz w:val="28"/>
      <w:shd w:val="clear" w:color="auto" w:fill="FFFFFF"/>
    </w:rPr>
  </w:style>
  <w:style w:type="character" w:customStyle="1" w:styleId="2ffffffffa">
    <w:name w:val="Основной текст + Полужирный2"/>
    <w:aliases w:val="Курсив1"/>
    <w:uiPriority w:val="99"/>
    <w:rsid w:val="00C30C48"/>
    <w:rPr>
      <w:rFonts w:ascii="Times New Roman" w:hAnsi="Times New Roman"/>
      <w:b/>
      <w:i/>
      <w:sz w:val="28"/>
      <w:shd w:val="clear" w:color="auto" w:fill="FFFFFF"/>
    </w:rPr>
  </w:style>
  <w:style w:type="character" w:customStyle="1" w:styleId="affffffffffffffffffffffffffffffffffffffffffffffd">
    <w:name w:val="Основной текст + Курсив"/>
    <w:uiPriority w:val="99"/>
    <w:rsid w:val="00C30C48"/>
    <w:rPr>
      <w:rFonts w:ascii="Times New Roman" w:hAnsi="Times New Roman"/>
      <w:i/>
      <w:sz w:val="28"/>
      <w:shd w:val="clear" w:color="auto" w:fill="FFFFFF"/>
    </w:rPr>
  </w:style>
  <w:style w:type="character" w:customStyle="1" w:styleId="1ffffffffffffff5">
    <w:name w:val="Основной текст + Полужирный1"/>
    <w:uiPriority w:val="99"/>
    <w:rsid w:val="00C30C48"/>
    <w:rPr>
      <w:rFonts w:ascii="Times New Roman" w:hAnsi="Times New Roman"/>
      <w:b/>
      <w:spacing w:val="0"/>
      <w:sz w:val="28"/>
      <w:shd w:val="clear" w:color="auto" w:fill="FFFFFF"/>
    </w:rPr>
  </w:style>
  <w:style w:type="paragraph" w:customStyle="1" w:styleId="-120">
    <w:name w:val="Аб-12"/>
    <w:basedOn w:val="affd"/>
    <w:uiPriority w:val="99"/>
    <w:rsid w:val="00C30C48"/>
    <w:pPr>
      <w:spacing w:before="120" w:after="240"/>
      <w:jc w:val="both"/>
    </w:pPr>
  </w:style>
  <w:style w:type="paragraph" w:customStyle="1" w:styleId="affffffffffffffffffffffffffffffffffffffffffffffe">
    <w:name w:val="текст в таблице"/>
    <w:basedOn w:val="afffffffffffffffffffffffffffffffffffffffffffffe"/>
    <w:link w:val="afffffffffffffffffffffffffffffffffffffffffffffff"/>
    <w:uiPriority w:val="99"/>
    <w:qFormat/>
    <w:rsid w:val="00C30C48"/>
    <w:rPr>
      <w:bCs/>
      <w:lang w:val="ru-RU"/>
    </w:rPr>
  </w:style>
  <w:style w:type="paragraph" w:customStyle="1" w:styleId="afffffffffffffffffffffffffffffffffffffffffffffff0">
    <w:name w:val="шапка таблицы"/>
    <w:basedOn w:val="affffffffffffffffffffffffffffffffffffffffffffff0"/>
    <w:link w:val="afffffffffffffffffffffffffffffffffffffffffffffff1"/>
    <w:uiPriority w:val="99"/>
    <w:qFormat/>
    <w:rsid w:val="00C30C48"/>
  </w:style>
  <w:style w:type="character" w:customStyle="1" w:styleId="afffffffffffffffffffffffffffffffffffffffffffffff">
    <w:name w:val="текст в таблице Знак"/>
    <w:link w:val="affffffffffffffffffffffffffffffffffffffffffffffe"/>
    <w:uiPriority w:val="99"/>
    <w:locked/>
    <w:rsid w:val="00C30C48"/>
    <w:rPr>
      <w:bCs/>
      <w:noProof/>
      <w:sz w:val="22"/>
    </w:rPr>
  </w:style>
  <w:style w:type="paragraph" w:customStyle="1" w:styleId="afffffffffffffffffffffffffffffffffffffffffffffff2">
    <w:name w:val="подпись рисунок"/>
    <w:basedOn w:val="affd"/>
    <w:link w:val="afffffffffffffffffffffffffffffffffffffffffffffff3"/>
    <w:uiPriority w:val="99"/>
    <w:qFormat/>
    <w:rsid w:val="00C30C48"/>
    <w:pPr>
      <w:jc w:val="center"/>
    </w:pPr>
    <w:rPr>
      <w:b/>
      <w:sz w:val="22"/>
      <w:lang w:eastAsia="en-US"/>
    </w:rPr>
  </w:style>
  <w:style w:type="character" w:customStyle="1" w:styleId="affffffffffffffffffffffffffffffffffffffffffffff1">
    <w:name w:val="ДОК Таблица Заголовок Знак"/>
    <w:link w:val="affffffffffffffffffffffffffffffffffffffffffffff0"/>
    <w:uiPriority w:val="99"/>
    <w:locked/>
    <w:rsid w:val="00C30C48"/>
    <w:rPr>
      <w:bCs/>
      <w:noProof/>
      <w:sz w:val="22"/>
      <w:lang w:val="en-US"/>
    </w:rPr>
  </w:style>
  <w:style w:type="character" w:customStyle="1" w:styleId="afffffffffffffffffffffffffffffffffffffffffffffff1">
    <w:name w:val="шапка таблицы Знак"/>
    <w:link w:val="afffffffffffffffffffffffffffffffffffffffffffffff0"/>
    <w:uiPriority w:val="99"/>
    <w:locked/>
    <w:rsid w:val="00C30C48"/>
    <w:rPr>
      <w:bCs/>
      <w:noProof/>
      <w:sz w:val="22"/>
      <w:lang w:val="en-US"/>
    </w:rPr>
  </w:style>
  <w:style w:type="character" w:customStyle="1" w:styleId="afffffffffffffffffffffffffffffffffffffffffffffff3">
    <w:name w:val="подпись рисунок Знак"/>
    <w:link w:val="afffffffffffffffffffffffffffffffffffffffffffffff2"/>
    <w:uiPriority w:val="99"/>
    <w:locked/>
    <w:rsid w:val="00C30C48"/>
    <w:rPr>
      <w:b/>
      <w:sz w:val="22"/>
      <w:lang w:eastAsia="en-US"/>
    </w:rPr>
  </w:style>
  <w:style w:type="paragraph" w:customStyle="1" w:styleId="2ffffffffb">
    <w:name w:val="текст в  таблице 2"/>
    <w:basedOn w:val="affd"/>
    <w:link w:val="2ffffffffc"/>
    <w:uiPriority w:val="99"/>
    <w:qFormat/>
    <w:rsid w:val="00C30C48"/>
    <w:pPr>
      <w:jc w:val="center"/>
    </w:pPr>
    <w:rPr>
      <w:color w:val="000000"/>
      <w:sz w:val="22"/>
      <w:lang w:eastAsia="en-US"/>
    </w:rPr>
  </w:style>
  <w:style w:type="character" w:customStyle="1" w:styleId="affffffffffffffffffffffffffffffffffffffffffff6">
    <w:name w:val="список основной Знак"/>
    <w:link w:val="a5"/>
    <w:uiPriority w:val="99"/>
    <w:locked/>
    <w:rsid w:val="00C30C48"/>
    <w:rPr>
      <w:szCs w:val="22"/>
      <w:lang w:eastAsia="en-US"/>
    </w:rPr>
  </w:style>
  <w:style w:type="paragraph" w:customStyle="1" w:styleId="af5">
    <w:name w:val="нумерованный список"/>
    <w:basedOn w:val="a5"/>
    <w:link w:val="afffffffffffffffffffffffffffffffffffffffffffffff4"/>
    <w:uiPriority w:val="99"/>
    <w:qFormat/>
    <w:rsid w:val="00C30C48"/>
    <w:pPr>
      <w:numPr>
        <w:numId w:val="115"/>
      </w:numPr>
      <w:ind w:left="360"/>
    </w:pPr>
    <w:rPr>
      <w:sz w:val="22"/>
      <w:szCs w:val="20"/>
    </w:rPr>
  </w:style>
  <w:style w:type="character" w:customStyle="1" w:styleId="2ffffffffc">
    <w:name w:val="текст в  таблице 2 Знак"/>
    <w:link w:val="2ffffffffb"/>
    <w:uiPriority w:val="99"/>
    <w:locked/>
    <w:rsid w:val="00C30C48"/>
    <w:rPr>
      <w:color w:val="000000"/>
      <w:sz w:val="22"/>
      <w:lang w:eastAsia="en-US"/>
    </w:rPr>
  </w:style>
  <w:style w:type="paragraph" w:customStyle="1" w:styleId="3fffff8">
    <w:name w:val="текст в таблице 3"/>
    <w:basedOn w:val="afffffffffffffffffffffffffffffffffffffffffffffe"/>
    <w:link w:val="3fffff9"/>
    <w:uiPriority w:val="99"/>
    <w:qFormat/>
    <w:rsid w:val="00C30C48"/>
    <w:pPr>
      <w:jc w:val="both"/>
    </w:pPr>
  </w:style>
  <w:style w:type="character" w:customStyle="1" w:styleId="afffffffffffffffffffffffffffffffffffffffffffffff4">
    <w:name w:val="нумерованный список Знак"/>
    <w:link w:val="af5"/>
    <w:uiPriority w:val="99"/>
    <w:locked/>
    <w:rsid w:val="00C30C48"/>
    <w:rPr>
      <w:sz w:val="22"/>
      <w:lang w:eastAsia="en-US"/>
    </w:rPr>
  </w:style>
  <w:style w:type="paragraph" w:customStyle="1" w:styleId="afffffffffffffffffffffffffffffffffffffffffffffff5">
    <w:name w:val="Текст титульного листа"/>
    <w:uiPriority w:val="99"/>
    <w:rsid w:val="00C30C48"/>
    <w:pPr>
      <w:jc w:val="center"/>
    </w:pPr>
    <w:rPr>
      <w:rFonts w:ascii="Arial" w:hAnsi="Arial"/>
      <w:b/>
      <w:sz w:val="28"/>
      <w:szCs w:val="24"/>
    </w:rPr>
  </w:style>
  <w:style w:type="character" w:customStyle="1" w:styleId="3fffff9">
    <w:name w:val="текст в таблице 3 Знак"/>
    <w:link w:val="3fffff8"/>
    <w:uiPriority w:val="99"/>
    <w:locked/>
    <w:rsid w:val="00C30C48"/>
    <w:rPr>
      <w:noProof/>
      <w:sz w:val="22"/>
      <w:lang w:val="en-US"/>
    </w:rPr>
  </w:style>
  <w:style w:type="paragraph" w:customStyle="1" w:styleId="afffffffffffffffffffffffffffffffffffffffffffffff6">
    <w:name w:val="Приложение заголовок"/>
    <w:basedOn w:val="24"/>
    <w:link w:val="afffffffffffffffffffffffffffffffffffffffffffffff7"/>
    <w:uiPriority w:val="99"/>
    <w:qFormat/>
    <w:rsid w:val="00C30C48"/>
    <w:pPr>
      <w:numPr>
        <w:ilvl w:val="0"/>
        <w:numId w:val="0"/>
      </w:numPr>
      <w:spacing w:before="60" w:after="60" w:line="300" w:lineRule="auto"/>
      <w:ind w:left="709"/>
      <w:jc w:val="center"/>
    </w:pPr>
    <w:rPr>
      <w:rFonts w:ascii="Times New Roman" w:hAnsi="Times New Roman"/>
      <w:bCs/>
      <w:i w:val="0"/>
      <w:iCs/>
      <w:sz w:val="24"/>
      <w:szCs w:val="24"/>
    </w:rPr>
  </w:style>
  <w:style w:type="paragraph" w:customStyle="1" w:styleId="2ffffffffd">
    <w:name w:val="шапка таблицы 2"/>
    <w:basedOn w:val="affffffffffffffffffffffffffffffffffffffffffffc"/>
    <w:link w:val="2ffffffffe"/>
    <w:uiPriority w:val="99"/>
    <w:qFormat/>
    <w:rsid w:val="00C30C48"/>
    <w:pPr>
      <w:jc w:val="center"/>
    </w:pPr>
  </w:style>
  <w:style w:type="character" w:customStyle="1" w:styleId="afffffffffffffffffffffffffffffffffffffffffffffff7">
    <w:name w:val="Приложение заголовок Знак"/>
    <w:link w:val="afffffffffffffffffffffffffffffffffffffffffffffff6"/>
    <w:uiPriority w:val="99"/>
    <w:locked/>
    <w:rsid w:val="00C30C48"/>
    <w:rPr>
      <w:b/>
      <w:bCs/>
      <w:iCs/>
      <w:sz w:val="24"/>
      <w:szCs w:val="24"/>
    </w:rPr>
  </w:style>
  <w:style w:type="character" w:customStyle="1" w:styleId="2ffffffffe">
    <w:name w:val="шапка таблицы 2 Знак"/>
    <w:link w:val="2ffffffffd"/>
    <w:uiPriority w:val="99"/>
    <w:locked/>
    <w:rsid w:val="00C30C48"/>
    <w:rPr>
      <w:b/>
      <w:sz w:val="22"/>
      <w:lang w:eastAsia="en-US"/>
    </w:rPr>
  </w:style>
  <w:style w:type="paragraph" w:customStyle="1" w:styleId="1ffffffffffffff6">
    <w:name w:val="Оглавление_1"/>
    <w:basedOn w:val="1f5"/>
    <w:next w:val="affd"/>
    <w:uiPriority w:val="99"/>
    <w:rsid w:val="00C30C48"/>
    <w:pPr>
      <w:tabs>
        <w:tab w:val="clear" w:pos="9072"/>
        <w:tab w:val="left" w:pos="403"/>
        <w:tab w:val="left" w:pos="567"/>
        <w:tab w:val="right" w:leader="dot" w:pos="9061"/>
        <w:tab w:val="right" w:leader="dot" w:pos="9639"/>
      </w:tabs>
      <w:spacing w:before="0" w:after="0"/>
      <w:ind w:left="284" w:right="340" w:hanging="284"/>
    </w:pPr>
    <w:rPr>
      <w:caps w:val="0"/>
      <w:noProof/>
      <w:sz w:val="24"/>
      <w:szCs w:val="20"/>
    </w:rPr>
  </w:style>
  <w:style w:type="character" w:customStyle="1" w:styleId="7f8">
    <w:name w:val="Заголовок 7 Знак Знак"/>
    <w:uiPriority w:val="99"/>
    <w:rsid w:val="00C30C48"/>
    <w:rPr>
      <w:b/>
      <w:sz w:val="24"/>
      <w:lang w:val="ru-RU" w:eastAsia="ru-RU"/>
    </w:rPr>
  </w:style>
  <w:style w:type="paragraph" w:customStyle="1" w:styleId="afd">
    <w:name w:val="Маркированный_список"/>
    <w:basedOn w:val="affd"/>
    <w:uiPriority w:val="99"/>
    <w:rsid w:val="00C30C48"/>
    <w:pPr>
      <w:numPr>
        <w:numId w:val="116"/>
      </w:numPr>
      <w:spacing w:after="120"/>
      <w:jc w:val="both"/>
    </w:pPr>
  </w:style>
  <w:style w:type="paragraph" w:customStyle="1" w:styleId="afffffffffffffffffffffffffffffffffffffffffffffff8">
    <w:name w:val="Многоуровневый_список"/>
    <w:basedOn w:val="affd"/>
    <w:uiPriority w:val="99"/>
    <w:rsid w:val="00C30C48"/>
    <w:pPr>
      <w:spacing w:after="120"/>
      <w:jc w:val="both"/>
    </w:pPr>
  </w:style>
  <w:style w:type="paragraph" w:customStyle="1" w:styleId="aff1">
    <w:name w:val="Нумерованный_список"/>
    <w:basedOn w:val="affd"/>
    <w:uiPriority w:val="99"/>
    <w:rsid w:val="00C30C48"/>
    <w:pPr>
      <w:numPr>
        <w:numId w:val="117"/>
      </w:numPr>
      <w:spacing w:after="120"/>
      <w:jc w:val="both"/>
    </w:pPr>
  </w:style>
  <w:style w:type="paragraph" w:customStyle="1" w:styleId="2fffffffff">
    <w:name w:val="Оглавление_2"/>
    <w:basedOn w:val="2e"/>
    <w:next w:val="affd"/>
    <w:uiPriority w:val="99"/>
    <w:rsid w:val="00C30C48"/>
    <w:pPr>
      <w:tabs>
        <w:tab w:val="clear" w:pos="9072"/>
        <w:tab w:val="left" w:pos="567"/>
        <w:tab w:val="left" w:pos="799"/>
        <w:tab w:val="right" w:leader="dot" w:pos="9061"/>
        <w:tab w:val="right" w:leader="dot" w:pos="9629"/>
      </w:tabs>
      <w:spacing w:line="360" w:lineRule="auto"/>
      <w:ind w:left="200" w:right="340" w:hanging="454"/>
    </w:pPr>
    <w:rPr>
      <w:rFonts w:cs="Arial"/>
      <w:smallCaps w:val="0"/>
      <w:noProof/>
      <w:sz w:val="24"/>
      <w:szCs w:val="20"/>
    </w:rPr>
  </w:style>
  <w:style w:type="paragraph" w:customStyle="1" w:styleId="3fffffa">
    <w:name w:val="Оглавление_3"/>
    <w:basedOn w:val="37"/>
    <w:next w:val="affd"/>
    <w:uiPriority w:val="99"/>
    <w:rsid w:val="00C30C48"/>
    <w:pPr>
      <w:tabs>
        <w:tab w:val="clear" w:pos="9072"/>
        <w:tab w:val="left" w:pos="998"/>
        <w:tab w:val="left" w:pos="1418"/>
        <w:tab w:val="right" w:leader="dot" w:pos="9061"/>
      </w:tabs>
      <w:ind w:left="400" w:right="340"/>
    </w:pPr>
    <w:rPr>
      <w:i w:val="0"/>
      <w:iCs w:val="0"/>
      <w:sz w:val="24"/>
      <w:szCs w:val="20"/>
    </w:rPr>
  </w:style>
  <w:style w:type="paragraph" w:customStyle="1" w:styleId="4fffc">
    <w:name w:val="Оглавление_4"/>
    <w:basedOn w:val="46"/>
    <w:next w:val="affd"/>
    <w:uiPriority w:val="99"/>
    <w:rsid w:val="00C30C48"/>
    <w:pPr>
      <w:tabs>
        <w:tab w:val="clear" w:pos="9072"/>
        <w:tab w:val="left" w:pos="1400"/>
        <w:tab w:val="right" w:leader="dot" w:pos="9061"/>
      </w:tabs>
      <w:ind w:left="600" w:right="0"/>
    </w:pPr>
    <w:rPr>
      <w:sz w:val="24"/>
    </w:rPr>
  </w:style>
  <w:style w:type="paragraph" w:customStyle="1" w:styleId="5ff8">
    <w:name w:val="Оглавление_5"/>
    <w:basedOn w:val="54"/>
    <w:next w:val="affd"/>
    <w:uiPriority w:val="99"/>
    <w:rsid w:val="00C30C48"/>
    <w:pPr>
      <w:tabs>
        <w:tab w:val="clear" w:pos="9072"/>
        <w:tab w:val="left" w:pos="1627"/>
        <w:tab w:val="right" w:leader="dot" w:pos="9061"/>
        <w:tab w:val="right" w:leader="dot" w:pos="9629"/>
      </w:tabs>
      <w:ind w:left="800" w:right="0"/>
    </w:pPr>
    <w:rPr>
      <w:sz w:val="24"/>
    </w:rPr>
  </w:style>
  <w:style w:type="paragraph" w:customStyle="1" w:styleId="6ff1">
    <w:name w:val="Оглавление_6"/>
    <w:basedOn w:val="63"/>
    <w:next w:val="2fffffffff"/>
    <w:uiPriority w:val="99"/>
    <w:rsid w:val="00C30C48"/>
    <w:pPr>
      <w:tabs>
        <w:tab w:val="clear" w:pos="9072"/>
        <w:tab w:val="left" w:pos="1967"/>
        <w:tab w:val="right" w:leader="dot" w:pos="9061"/>
      </w:tabs>
      <w:ind w:left="1000" w:right="0"/>
    </w:pPr>
    <w:rPr>
      <w:sz w:val="24"/>
    </w:rPr>
  </w:style>
  <w:style w:type="paragraph" w:customStyle="1" w:styleId="7f9">
    <w:name w:val="Оглавление_7"/>
    <w:basedOn w:val="74"/>
    <w:next w:val="affd"/>
    <w:uiPriority w:val="99"/>
    <w:rsid w:val="00C30C48"/>
    <w:pPr>
      <w:tabs>
        <w:tab w:val="clear" w:pos="9072"/>
        <w:tab w:val="left" w:pos="2302"/>
        <w:tab w:val="right" w:leader="dot" w:pos="9061"/>
      </w:tabs>
      <w:ind w:left="1200" w:right="0"/>
    </w:pPr>
    <w:rPr>
      <w:sz w:val="24"/>
    </w:rPr>
  </w:style>
  <w:style w:type="paragraph" w:customStyle="1" w:styleId="8f9">
    <w:name w:val="Оглавление_8"/>
    <w:basedOn w:val="82"/>
    <w:next w:val="affd"/>
    <w:uiPriority w:val="99"/>
    <w:rsid w:val="00C30C48"/>
    <w:pPr>
      <w:tabs>
        <w:tab w:val="clear" w:pos="1843"/>
        <w:tab w:val="clear" w:pos="9072"/>
        <w:tab w:val="left" w:pos="2648"/>
        <w:tab w:val="right" w:leader="dot" w:pos="9061"/>
      </w:tabs>
      <w:ind w:left="1400" w:right="0" w:firstLine="0"/>
    </w:pPr>
    <w:rPr>
      <w:smallCaps w:val="0"/>
      <w:sz w:val="24"/>
    </w:rPr>
  </w:style>
  <w:style w:type="paragraph" w:customStyle="1" w:styleId="9f1">
    <w:name w:val="Оглавление_9"/>
    <w:basedOn w:val="93"/>
    <w:next w:val="affd"/>
    <w:uiPriority w:val="99"/>
    <w:rsid w:val="00C30C48"/>
    <w:pPr>
      <w:tabs>
        <w:tab w:val="clear" w:pos="1843"/>
        <w:tab w:val="clear" w:pos="9072"/>
        <w:tab w:val="left" w:pos="2977"/>
        <w:tab w:val="right" w:leader="dot" w:pos="9061"/>
      </w:tabs>
      <w:ind w:left="1600" w:right="0" w:firstLine="0"/>
    </w:pPr>
    <w:rPr>
      <w:smallCaps w:val="0"/>
      <w:noProof w:val="0"/>
      <w:sz w:val="24"/>
      <w:szCs w:val="20"/>
    </w:rPr>
  </w:style>
  <w:style w:type="paragraph" w:customStyle="1" w:styleId="afffffffffffffffffffffffffffffffffffffffffffffff9">
    <w:name w:val="Заглавие страницы"/>
    <w:basedOn w:val="16"/>
    <w:uiPriority w:val="99"/>
    <w:rsid w:val="00C30C48"/>
    <w:pPr>
      <w:keepLines/>
      <w:pageBreakBefore/>
      <w:numPr>
        <w:numId w:val="0"/>
      </w:numPr>
      <w:tabs>
        <w:tab w:val="left" w:pos="1134"/>
      </w:tabs>
      <w:spacing w:before="360" w:after="60" w:line="276" w:lineRule="auto"/>
      <w:jc w:val="center"/>
    </w:pPr>
    <w:rPr>
      <w:rFonts w:cs="Courier New"/>
      <w:caps/>
      <w:smallCaps/>
      <w:spacing w:val="-12"/>
      <w:kern w:val="36"/>
      <w:szCs w:val="24"/>
    </w:rPr>
  </w:style>
  <w:style w:type="character" w:customStyle="1" w:styleId="2fffffffff0">
    <w:name w:val="Оглавление 2 Знак Знак"/>
    <w:uiPriority w:val="99"/>
    <w:rsid w:val="00C30C48"/>
    <w:rPr>
      <w:snapToGrid w:val="0"/>
      <w:sz w:val="24"/>
      <w:lang w:val="ru-RU" w:eastAsia="ru-RU"/>
    </w:rPr>
  </w:style>
  <w:style w:type="paragraph" w:customStyle="1" w:styleId="2fffffffff1">
    <w:name w:val="Приложение_2"/>
    <w:basedOn w:val="affd"/>
    <w:qFormat/>
    <w:rsid w:val="00C30C48"/>
    <w:pPr>
      <w:spacing w:after="120"/>
      <w:jc w:val="both"/>
    </w:pPr>
  </w:style>
  <w:style w:type="paragraph" w:customStyle="1" w:styleId="afffffffffffffffffffffffffffffffffffffffffffffffa">
    <w:name w:val="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afffffffffffffffffffffffffffffffffffffffffffffffb">
    <w:name w:val="Осн.текст"/>
    <w:basedOn w:val="affd"/>
    <w:uiPriority w:val="99"/>
    <w:rsid w:val="00C30C48"/>
    <w:pPr>
      <w:spacing w:after="120"/>
      <w:ind w:firstLine="709"/>
      <w:jc w:val="both"/>
    </w:pPr>
  </w:style>
  <w:style w:type="character" w:customStyle="1" w:styleId="2fffffffff2">
    <w:name w:val="Заголовок 2 Знак Знак Знак Знак Знак Знак Знак Знак Знак Знак Знак Знак Знак Знак Знак Знак Знак Знак Знак Знак Знак"/>
    <w:uiPriority w:val="99"/>
    <w:rsid w:val="00C30C48"/>
    <w:rPr>
      <w:rFonts w:ascii="Arial" w:hAnsi="Arial"/>
      <w:b/>
      <w:sz w:val="32"/>
    </w:rPr>
  </w:style>
  <w:style w:type="paragraph" w:customStyle="1" w:styleId="afffffffffffffffffffffffffffffffffffffffffffffffc">
    <w:name w:val="Наименование титула"/>
    <w:basedOn w:val="affd"/>
    <w:uiPriority w:val="99"/>
    <w:rsid w:val="00C30C48"/>
    <w:pPr>
      <w:suppressAutoHyphens/>
      <w:overflowPunct w:val="0"/>
      <w:autoSpaceDE w:val="0"/>
      <w:autoSpaceDN w:val="0"/>
      <w:adjustRightInd w:val="0"/>
      <w:spacing w:after="120"/>
      <w:jc w:val="center"/>
      <w:textAlignment w:val="baseline"/>
    </w:pPr>
    <w:rPr>
      <w:rFonts w:ascii="Times New Roman CYR" w:hAnsi="Times New Roman CYR"/>
      <w:b/>
      <w:kern w:val="28"/>
      <w:sz w:val="36"/>
    </w:rPr>
  </w:style>
  <w:style w:type="paragraph" w:customStyle="1" w:styleId="afffffffffffffffffffffffffffffffffffffffffffffffd">
    <w:name w:val="Текст таб лево"/>
    <w:basedOn w:val="affd"/>
    <w:uiPriority w:val="99"/>
    <w:rsid w:val="00C30C48"/>
    <w:pPr>
      <w:keepLines/>
      <w:overflowPunct w:val="0"/>
      <w:autoSpaceDE w:val="0"/>
      <w:autoSpaceDN w:val="0"/>
      <w:adjustRightInd w:val="0"/>
      <w:spacing w:before="60" w:after="60"/>
      <w:textAlignment w:val="baseline"/>
    </w:pPr>
    <w:rPr>
      <w:rFonts w:ascii="Times New Roman CYR" w:hAnsi="Times New Roman CYR"/>
      <w:sz w:val="28"/>
    </w:rPr>
  </w:style>
  <w:style w:type="paragraph" w:customStyle="1" w:styleId="afffffffffffffffffffffffffffffffffffffffffffffffe">
    <w:name w:val="Текст таб лево отступ"/>
    <w:basedOn w:val="affd"/>
    <w:uiPriority w:val="99"/>
    <w:rsid w:val="00C30C48"/>
    <w:pPr>
      <w:keepLines/>
      <w:overflowPunct w:val="0"/>
      <w:autoSpaceDE w:val="0"/>
      <w:autoSpaceDN w:val="0"/>
      <w:adjustRightInd w:val="0"/>
      <w:spacing w:before="60" w:after="60"/>
      <w:ind w:left="57" w:right="57"/>
      <w:textAlignment w:val="baseline"/>
    </w:pPr>
    <w:rPr>
      <w:rFonts w:ascii="Times New Roman CYR" w:hAnsi="Times New Roman CYR"/>
      <w:sz w:val="28"/>
    </w:rPr>
  </w:style>
  <w:style w:type="paragraph" w:customStyle="1" w:styleId="affffffffffffffffffffffffffffffffffffffffffffffff">
    <w:name w:val="Текст таб центр"/>
    <w:basedOn w:val="affd"/>
    <w:uiPriority w:val="99"/>
    <w:rsid w:val="00C30C48"/>
    <w:pPr>
      <w:keepLines/>
      <w:overflowPunct w:val="0"/>
      <w:autoSpaceDE w:val="0"/>
      <w:autoSpaceDN w:val="0"/>
      <w:adjustRightInd w:val="0"/>
      <w:spacing w:before="60" w:after="60"/>
      <w:jc w:val="center"/>
      <w:textAlignment w:val="baseline"/>
    </w:pPr>
    <w:rPr>
      <w:rFonts w:ascii="Times New Roman CYR" w:hAnsi="Times New Roman CYR"/>
      <w:sz w:val="28"/>
    </w:rPr>
  </w:style>
  <w:style w:type="paragraph" w:customStyle="1" w:styleId="affffffffffffffffffffffffffffffffffffffffffffffff0">
    <w:name w:val="Текст таб центр отступ"/>
    <w:basedOn w:val="affffffffffffffffffffffffffffffffffffffffffffffff"/>
    <w:uiPriority w:val="99"/>
    <w:rsid w:val="00C30C48"/>
    <w:pPr>
      <w:ind w:left="57" w:right="57"/>
    </w:pPr>
  </w:style>
  <w:style w:type="table" w:customStyle="1" w:styleId="1ffffffffffffff7">
    <w:name w:val="Тема таблицы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ffffffffffffffffffffffff1">
    <w:name w:val="Ввод осн.текста Знак Знак Знак"/>
    <w:basedOn w:val="affd"/>
    <w:link w:val="affffffffffffffffffffffffffffffffffffffffffffffff2"/>
    <w:uiPriority w:val="99"/>
    <w:rsid w:val="00C30C48"/>
    <w:pPr>
      <w:widowControl w:val="0"/>
      <w:overflowPunct w:val="0"/>
      <w:autoSpaceDE w:val="0"/>
      <w:autoSpaceDN w:val="0"/>
      <w:adjustRightInd w:val="0"/>
      <w:spacing w:after="120"/>
      <w:ind w:firstLine="709"/>
      <w:jc w:val="both"/>
      <w:textAlignment w:val="baseline"/>
    </w:pPr>
    <w:rPr>
      <w:sz w:val="28"/>
    </w:rPr>
  </w:style>
  <w:style w:type="character" w:customStyle="1" w:styleId="affffffffffffffffffffffffffffffffffffffffffffffff2">
    <w:name w:val="Ввод осн.текста Знак Знак Знак Знак"/>
    <w:link w:val="affffffffffffffffffffffffffffffffffffffffffffffff1"/>
    <w:uiPriority w:val="99"/>
    <w:locked/>
    <w:rsid w:val="00C30C48"/>
    <w:rPr>
      <w:sz w:val="28"/>
    </w:rPr>
  </w:style>
  <w:style w:type="character" w:customStyle="1" w:styleId="ueberschrift11">
    <w:name w:val="ueberschrift11"/>
    <w:uiPriority w:val="99"/>
    <w:rsid w:val="00C30C48"/>
    <w:rPr>
      <w:b/>
      <w:caps/>
      <w:color w:val="333333"/>
      <w:sz w:val="23"/>
      <w:u w:val="none"/>
      <w:effect w:val="none"/>
    </w:rPr>
  </w:style>
  <w:style w:type="paragraph" w:customStyle="1" w:styleId="Iaeiaiiaaieaoeooea">
    <w:name w:val="Iaeiaiiaaiea oeooea"/>
    <w:basedOn w:val="affd"/>
    <w:uiPriority w:val="99"/>
    <w:rsid w:val="00C30C48"/>
    <w:pPr>
      <w:suppressAutoHyphens/>
      <w:spacing w:after="120"/>
      <w:jc w:val="center"/>
    </w:pPr>
    <w:rPr>
      <w:rFonts w:ascii="Times New Roman CYR" w:hAnsi="Times New Roman CYR"/>
      <w:b/>
      <w:kern w:val="28"/>
      <w:sz w:val="36"/>
    </w:rPr>
  </w:style>
  <w:style w:type="paragraph" w:customStyle="1" w:styleId="Aaiainioaenoa3">
    <w:name w:val="Aaia ini.oaenoa3"/>
    <w:basedOn w:val="affd"/>
    <w:uiPriority w:val="99"/>
    <w:rsid w:val="00C30C48"/>
    <w:pPr>
      <w:overflowPunct w:val="0"/>
      <w:autoSpaceDE w:val="0"/>
      <w:autoSpaceDN w:val="0"/>
      <w:adjustRightInd w:val="0"/>
      <w:spacing w:after="120"/>
      <w:ind w:firstLine="709"/>
      <w:jc w:val="both"/>
      <w:textAlignment w:val="baseline"/>
    </w:pPr>
    <w:rPr>
      <w:sz w:val="28"/>
    </w:rPr>
  </w:style>
  <w:style w:type="paragraph" w:customStyle="1" w:styleId="-ff1">
    <w:name w:val="-список"/>
    <w:basedOn w:val="12f1"/>
    <w:rsid w:val="00C30C48"/>
    <w:pPr>
      <w:overflowPunct w:val="0"/>
      <w:autoSpaceDE w:val="0"/>
      <w:autoSpaceDN w:val="0"/>
      <w:adjustRightInd w:val="0"/>
      <w:ind w:left="1069" w:hanging="360"/>
      <w:textAlignment w:val="baseline"/>
    </w:pPr>
    <w:rPr>
      <w:rFonts w:ascii="Times New Roman" w:hAnsi="Times New Roman" w:cs="Times New Roman"/>
      <w:sz w:val="20"/>
    </w:rPr>
  </w:style>
  <w:style w:type="paragraph" w:customStyle="1" w:styleId="affffffffffffffffffffffffffffffffffffffffffffffff3">
    <w:name w:val="Ââîä îñí.òåêñòà"/>
    <w:basedOn w:val="affd"/>
    <w:uiPriority w:val="99"/>
    <w:rsid w:val="00C30C48"/>
    <w:pPr>
      <w:overflowPunct w:val="0"/>
      <w:autoSpaceDE w:val="0"/>
      <w:autoSpaceDN w:val="0"/>
      <w:adjustRightInd w:val="0"/>
      <w:spacing w:after="120"/>
      <w:ind w:firstLine="709"/>
      <w:jc w:val="both"/>
      <w:textAlignment w:val="baseline"/>
    </w:pPr>
    <w:rPr>
      <w:sz w:val="28"/>
      <w:szCs w:val="28"/>
    </w:rPr>
  </w:style>
  <w:style w:type="paragraph" w:customStyle="1" w:styleId="affffffffffffffffffffffffffffffffffffffffffffffff4">
    <w:name w:val="Íàèìåíîâàíèå òèòóëà"/>
    <w:basedOn w:val="affd"/>
    <w:uiPriority w:val="99"/>
    <w:rsid w:val="00C30C48"/>
    <w:pPr>
      <w:suppressAutoHyphens/>
      <w:autoSpaceDE w:val="0"/>
      <w:autoSpaceDN w:val="0"/>
      <w:adjustRightInd w:val="0"/>
      <w:spacing w:after="120"/>
      <w:jc w:val="center"/>
    </w:pPr>
    <w:rPr>
      <w:b/>
      <w:bCs/>
      <w:kern w:val="28"/>
      <w:sz w:val="36"/>
      <w:szCs w:val="36"/>
    </w:rPr>
  </w:style>
  <w:style w:type="table" w:customStyle="1" w:styleId="11fffc">
    <w:name w:val="Сетка таблицы 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ffffffffffffffffffffffffffffffffffffffffff5">
    <w:name w:val="Обычный + по центру"/>
    <w:basedOn w:val="affd"/>
    <w:uiPriority w:val="99"/>
    <w:rsid w:val="00C30C48"/>
    <w:pPr>
      <w:jc w:val="center"/>
    </w:pPr>
    <w:rPr>
      <w:sz w:val="20"/>
    </w:rPr>
  </w:style>
  <w:style w:type="character" w:customStyle="1" w:styleId="selection1">
    <w:name w:val="selection1"/>
    <w:uiPriority w:val="99"/>
    <w:rsid w:val="00C30C48"/>
    <w:rPr>
      <w:color w:val="993300"/>
    </w:rPr>
  </w:style>
  <w:style w:type="character" w:customStyle="1" w:styleId="Bodytext">
    <w:name w:val="Body text Знак"/>
    <w:link w:val="6ff2"/>
    <w:locked/>
    <w:rsid w:val="00C30C48"/>
    <w:rPr>
      <w:sz w:val="24"/>
    </w:rPr>
  </w:style>
  <w:style w:type="table" w:customStyle="1" w:styleId="Calendar2">
    <w:name w:val="Calendar 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ffffffffffffff8">
    <w:name w:val="Светлый список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11fffd">
    <w:name w:val="Знак Знак Знак11"/>
    <w:basedOn w:val="affd"/>
    <w:rsid w:val="00C30C48"/>
    <w:pPr>
      <w:tabs>
        <w:tab w:val="num" w:pos="360"/>
      </w:tabs>
      <w:spacing w:after="160" w:line="240" w:lineRule="exact"/>
    </w:pPr>
    <w:rPr>
      <w:rFonts w:ascii="Verdana" w:hAnsi="Verdana" w:cs="Verdana"/>
      <w:sz w:val="20"/>
      <w:lang w:val="en-US" w:eastAsia="en-US"/>
    </w:rPr>
  </w:style>
  <w:style w:type="paragraph" w:customStyle="1" w:styleId="TimesNewRoman0">
    <w:name w:val="Обычный + Times New Roman"/>
    <w:aliases w:val="12 пт"/>
    <w:basedOn w:val="affd"/>
    <w:rsid w:val="00C30C48"/>
    <w:pPr>
      <w:spacing w:line="360" w:lineRule="auto"/>
      <w:ind w:firstLine="709"/>
      <w:jc w:val="both"/>
    </w:pPr>
    <w:rPr>
      <w:kern w:val="22"/>
      <w:szCs w:val="24"/>
    </w:rPr>
  </w:style>
  <w:style w:type="paragraph" w:customStyle="1" w:styleId="affffffffffffffffffffffffffffffffffffffffffffffff6">
    <w:name w:val="Текст с отступом"/>
    <w:basedOn w:val="affd"/>
    <w:rsid w:val="00C30C48"/>
    <w:pPr>
      <w:tabs>
        <w:tab w:val="left" w:pos="3225"/>
      </w:tabs>
      <w:spacing w:line="360" w:lineRule="auto"/>
      <w:ind w:firstLine="709"/>
      <w:jc w:val="both"/>
    </w:pPr>
    <w:rPr>
      <w:szCs w:val="24"/>
    </w:rPr>
  </w:style>
  <w:style w:type="paragraph" w:customStyle="1" w:styleId="affffffffffffffffffffffffffffffffffffffffffffffff7">
    <w:name w:val="Выравнивание слево (таблица)"/>
    <w:basedOn w:val="affd"/>
    <w:uiPriority w:val="99"/>
    <w:rsid w:val="00C30C48"/>
    <w:rPr>
      <w:szCs w:val="24"/>
    </w:rPr>
  </w:style>
  <w:style w:type="paragraph" w:customStyle="1" w:styleId="affffffffffffffffffffffffffffffffffffffffffffffff8">
    <w:name w:val="Обложка"/>
    <w:aliases w:val="название проекта"/>
    <w:basedOn w:val="affd"/>
    <w:uiPriority w:val="99"/>
    <w:rsid w:val="00C30C48"/>
    <w:pPr>
      <w:ind w:right="60"/>
      <w:jc w:val="center"/>
    </w:pPr>
    <w:rPr>
      <w:b/>
      <w:sz w:val="32"/>
      <w:szCs w:val="32"/>
    </w:rPr>
  </w:style>
  <w:style w:type="paragraph" w:customStyle="1" w:styleId="affffffffffffffffffffffffffffffffffffffffffffffff9">
    <w:name w:val="Название тома"/>
    <w:basedOn w:val="affd"/>
    <w:rsid w:val="00C30C48"/>
    <w:pPr>
      <w:jc w:val="center"/>
    </w:pPr>
    <w:rPr>
      <w:szCs w:val="24"/>
    </w:rPr>
  </w:style>
  <w:style w:type="paragraph" w:customStyle="1" w:styleId="affffffffffffffffffffffffffffffffffffffffffffffffa">
    <w:name w:val="Шифр"/>
    <w:basedOn w:val="affd"/>
    <w:uiPriority w:val="99"/>
    <w:rsid w:val="00C30C48"/>
    <w:pPr>
      <w:jc w:val="center"/>
    </w:pPr>
    <w:rPr>
      <w:caps/>
      <w:sz w:val="28"/>
      <w:szCs w:val="28"/>
    </w:rPr>
  </w:style>
  <w:style w:type="paragraph" w:customStyle="1" w:styleId="affffffffffffffffffffffffffffffffffffffffffffffffb">
    <w:name w:val="Аннотация (титульный лист)"/>
    <w:basedOn w:val="affd"/>
    <w:uiPriority w:val="99"/>
    <w:rsid w:val="00C30C48"/>
    <w:rPr>
      <w:szCs w:val="24"/>
    </w:rPr>
  </w:style>
  <w:style w:type="paragraph" w:customStyle="1" w:styleId="affffffffffffffffffffffffffffffffffffffffffffffffc">
    <w:name w:val="Текст поекта (обложка)"/>
    <w:basedOn w:val="affd"/>
    <w:uiPriority w:val="99"/>
    <w:rsid w:val="00C30C48"/>
    <w:pPr>
      <w:framePr w:wrap="around" w:vAnchor="page" w:hAnchor="page" w:x="1146" w:y="14199"/>
      <w:spacing w:line="360" w:lineRule="auto"/>
      <w:ind w:firstLine="709"/>
      <w:jc w:val="both"/>
    </w:pPr>
    <w:rPr>
      <w:caps/>
      <w:szCs w:val="18"/>
    </w:rPr>
  </w:style>
  <w:style w:type="paragraph" w:customStyle="1" w:styleId="affffffffffffffffffffffffffffffffffffffffffffffffd">
    <w:name w:val="Текст в право"/>
    <w:basedOn w:val="affd"/>
    <w:uiPriority w:val="99"/>
    <w:rsid w:val="00C30C48"/>
    <w:pPr>
      <w:tabs>
        <w:tab w:val="left" w:pos="3225"/>
      </w:tabs>
      <w:spacing w:line="360" w:lineRule="auto"/>
    </w:pPr>
    <w:rPr>
      <w:szCs w:val="24"/>
    </w:rPr>
  </w:style>
  <w:style w:type="character" w:customStyle="1" w:styleId="T1">
    <w:name w:val="T1"/>
    <w:hidden/>
    <w:uiPriority w:val="99"/>
    <w:rsid w:val="00C30C48"/>
    <w:rPr>
      <w:shd w:val="clear" w:color="auto" w:fill="00FF00"/>
    </w:rPr>
  </w:style>
  <w:style w:type="table" w:customStyle="1" w:styleId="2fffffffff3">
    <w:name w:val="Тема таблицы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9">
    <w:name w:val="Сетка таблицы 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
    <w:name w:val="Calendar 2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fffe">
    <w:name w:val="Светлый список11"/>
    <w:uiPriority w:val="61"/>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CharChar1">
    <w:name w:val="Char Char1"/>
    <w:basedOn w:val="affd"/>
    <w:uiPriority w:val="99"/>
    <w:rsid w:val="00C30C48"/>
    <w:pPr>
      <w:spacing w:after="160" w:line="240" w:lineRule="exact"/>
    </w:pPr>
    <w:rPr>
      <w:rFonts w:ascii="Verdana" w:hAnsi="Verdana"/>
      <w:sz w:val="20"/>
      <w:lang w:val="en-US" w:eastAsia="en-US"/>
    </w:rPr>
  </w:style>
  <w:style w:type="character" w:customStyle="1" w:styleId="Saranchin">
    <w:name w:val="Saranchin"/>
    <w:semiHidden/>
    <w:rsid w:val="00C30C48"/>
    <w:rPr>
      <w:rFonts w:ascii="Arial" w:hAnsi="Arial"/>
      <w:color w:val="auto"/>
      <w:sz w:val="20"/>
    </w:rPr>
  </w:style>
  <w:style w:type="table" w:customStyle="1" w:styleId="11ffff">
    <w:name w:val="Тема таблицы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
    <w:name w:val="Сетка таблицы 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
    <w:name w:val="Calendar 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fffa">
    <w:name w:val="Светлый список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fc">
    <w:name w:val="Тема таблицы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8">
    <w:name w:val="Сетка таблицы 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
    <w:name w:val="Calendar 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f0">
    <w:name w:val="Светлый список111"/>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e">
    <w:name w:val="ТАБЦ"/>
    <w:basedOn w:val="affd"/>
    <w:autoRedefine/>
    <w:rsid w:val="00C30C48"/>
    <w:rPr>
      <w:sz w:val="20"/>
      <w:szCs w:val="24"/>
    </w:rPr>
  </w:style>
  <w:style w:type="character" w:customStyle="1" w:styleId="taxon-nametaxon-name-modern">
    <w:name w:val="taxon-name taxon-name-modern"/>
    <w:rsid w:val="00C30C48"/>
    <w:rPr>
      <w:rFonts w:cs="Times New Roman"/>
    </w:rPr>
  </w:style>
  <w:style w:type="character" w:customStyle="1" w:styleId="1ffffffffffffff9">
    <w:name w:val="Обычный.Нормальный Знак Знак1"/>
    <w:locked/>
    <w:rsid w:val="00C30C48"/>
    <w:rPr>
      <w:sz w:val="24"/>
    </w:rPr>
  </w:style>
  <w:style w:type="character" w:customStyle="1" w:styleId="1ffffffffffffffa">
    <w:name w:val="Текст таблицы Знак Знак1"/>
    <w:locked/>
    <w:rsid w:val="00C30C48"/>
  </w:style>
  <w:style w:type="character" w:customStyle="1" w:styleId="1ffffffffffffffb">
    <w:name w:val="Шапка таблицы Знак Знак1"/>
    <w:link w:val="afffffffffffffffffffffffffffffffffffffffffffffffff"/>
    <w:locked/>
    <w:rsid w:val="00C30C48"/>
    <w:rPr>
      <w:b/>
    </w:rPr>
  </w:style>
  <w:style w:type="paragraph" w:customStyle="1" w:styleId="afffffffffffffffffffffffffffffffffffffffffffffffff">
    <w:name w:val="Шапка таблицы Знак"/>
    <w:basedOn w:val="affd"/>
    <w:link w:val="1ffffffffffffffb"/>
    <w:rsid w:val="00C30C48"/>
    <w:pPr>
      <w:spacing w:before="60" w:after="60"/>
      <w:jc w:val="center"/>
    </w:pPr>
    <w:rPr>
      <w:b/>
      <w:sz w:val="20"/>
    </w:rPr>
  </w:style>
  <w:style w:type="paragraph" w:customStyle="1" w:styleId="afffffffffffffffffffffffffffffffffffffffffffffffff0">
    <w:name w:val="Обычный нормальный Знак"/>
    <w:basedOn w:val="affd"/>
    <w:link w:val="afffffffffffffffffffffffffffffffffffffffffffffffff1"/>
    <w:rsid w:val="00C30C48"/>
    <w:pPr>
      <w:spacing w:before="120"/>
      <w:ind w:firstLine="709"/>
      <w:jc w:val="both"/>
    </w:pPr>
    <w:rPr>
      <w:szCs w:val="24"/>
    </w:rPr>
  </w:style>
  <w:style w:type="character" w:customStyle="1" w:styleId="afffffffffffffffffffffffffffffffffffffffffffffffff1">
    <w:name w:val="Обычный нормальный Знак Знак"/>
    <w:link w:val="afffffffffffffffffffffffffffffffffffffffffffffffff0"/>
    <w:locked/>
    <w:rsid w:val="00C30C48"/>
    <w:rPr>
      <w:sz w:val="24"/>
      <w:szCs w:val="24"/>
    </w:rPr>
  </w:style>
  <w:style w:type="character" w:customStyle="1" w:styleId="1ffffffffffffffc">
    <w:name w:val="Обычный. Нормальный Знак Знак1"/>
    <w:locked/>
    <w:rsid w:val="00C30C48"/>
    <w:rPr>
      <w:sz w:val="24"/>
      <w:szCs w:val="24"/>
    </w:rPr>
  </w:style>
  <w:style w:type="paragraph" w:customStyle="1" w:styleId="afffffffffffffffffffffffffffffffffffffffffffffffff2">
    <w:name w:val="№ таблицы"/>
    <w:basedOn w:val="affd"/>
    <w:link w:val="afffffffffffffffffffffffffffffffffffffffffffffffff3"/>
    <w:rsid w:val="00C30C48"/>
    <w:pPr>
      <w:keepNext/>
      <w:spacing w:before="120"/>
      <w:jc w:val="right"/>
    </w:pPr>
    <w:rPr>
      <w:szCs w:val="24"/>
    </w:rPr>
  </w:style>
  <w:style w:type="character" w:customStyle="1" w:styleId="afffffffffffffffffffffffffffffffffffffffffffffffff3">
    <w:name w:val="№ таблицы Знак"/>
    <w:link w:val="afffffffffffffffffffffffffffffffffffffffffffffffff2"/>
    <w:locked/>
    <w:rsid w:val="00C30C48"/>
    <w:rPr>
      <w:sz w:val="24"/>
      <w:szCs w:val="24"/>
    </w:rPr>
  </w:style>
  <w:style w:type="paragraph" w:customStyle="1" w:styleId="afffffffffffffffffffffffffffffffffffffffffffffffff4">
    <w:name w:val="Шапка табл."/>
    <w:basedOn w:val="affd"/>
    <w:rsid w:val="00C30C48"/>
    <w:pPr>
      <w:spacing w:before="60" w:after="60"/>
      <w:jc w:val="center"/>
    </w:pPr>
    <w:rPr>
      <w:b/>
      <w:sz w:val="22"/>
      <w:szCs w:val="24"/>
    </w:rPr>
  </w:style>
  <w:style w:type="character" w:customStyle="1" w:styleId="afffffffffffffffffffffffffffffffffffffffffffffffff5">
    <w:name w:val="Шапка таблицы Знак Знак"/>
    <w:rsid w:val="00C30C48"/>
    <w:rPr>
      <w:b/>
      <w:sz w:val="22"/>
      <w:lang w:val="ru-RU" w:eastAsia="ru-RU"/>
    </w:rPr>
  </w:style>
  <w:style w:type="character" w:customStyle="1" w:styleId="afffffffffffffffffffffffffffffffffffffffffffffffff6">
    <w:name w:val="Текст таблицы Знак Знак"/>
    <w:rsid w:val="00C30C48"/>
    <w:rPr>
      <w:rFonts w:cs="Times New Roman"/>
      <w:b/>
      <w:bCs/>
      <w:sz w:val="22"/>
      <w:szCs w:val="22"/>
      <w:lang w:val="ru-RU" w:eastAsia="ru-RU" w:bidi="ar-SA"/>
    </w:rPr>
  </w:style>
  <w:style w:type="character" w:customStyle="1" w:styleId="afffffffffffffffffffffffffffffffffffffffffffffffff7">
    <w:name w:val="Обычный. Нормальный Знак Знак"/>
    <w:rsid w:val="00C30C48"/>
    <w:rPr>
      <w:sz w:val="24"/>
      <w:lang w:val="ru-RU" w:eastAsia="ru-RU"/>
    </w:rPr>
  </w:style>
  <w:style w:type="character" w:customStyle="1" w:styleId="afffffffffffffffffffffffffffffffffffffffffffffffff8">
    <w:name w:val="№ таблицы Знак Знак"/>
    <w:rsid w:val="00C30C48"/>
    <w:rPr>
      <w:sz w:val="24"/>
      <w:lang w:val="ru-RU" w:eastAsia="ru-RU"/>
    </w:rPr>
  </w:style>
  <w:style w:type="paragraph" w:customStyle="1" w:styleId="afffffffffffffffffffffffffffffffffffffffffffffffff9">
    <w:name w:val="ведомость"/>
    <w:basedOn w:val="affd"/>
    <w:rsid w:val="00C30C48"/>
    <w:pPr>
      <w:suppressAutoHyphens/>
      <w:spacing w:line="200" w:lineRule="exact"/>
    </w:pPr>
    <w:rPr>
      <w:rFonts w:ascii="Courier New" w:hAnsi="Courier New"/>
      <w:spacing w:val="-20"/>
    </w:rPr>
  </w:style>
  <w:style w:type="character" w:customStyle="1" w:styleId="Pavlov">
    <w:name w:val="Pavlov"/>
    <w:semiHidden/>
    <w:rsid w:val="00C30C48"/>
    <w:rPr>
      <w:rFonts w:ascii="Arial" w:hAnsi="Arial"/>
      <w:color w:val="auto"/>
      <w:sz w:val="20"/>
    </w:rPr>
  </w:style>
  <w:style w:type="paragraph" w:customStyle="1" w:styleId="afffffffffffffffffffffffffffffffffffffffffffffffffa">
    <w:name w:val="Параметр таблицы"/>
    <w:basedOn w:val="affd"/>
    <w:rsid w:val="00C30C48"/>
    <w:pPr>
      <w:jc w:val="center"/>
    </w:pPr>
    <w:rPr>
      <w:sz w:val="18"/>
      <w:szCs w:val="24"/>
    </w:rPr>
  </w:style>
  <w:style w:type="paragraph" w:customStyle="1" w:styleId="afffffffffffffffffffffffffffffffffffffffffffffffffb">
    <w:name w:val="Обычный нормальный"/>
    <w:basedOn w:val="affd"/>
    <w:rsid w:val="00C30C48"/>
    <w:pPr>
      <w:spacing w:before="120"/>
      <w:ind w:firstLine="709"/>
      <w:jc w:val="both"/>
    </w:pPr>
    <w:rPr>
      <w:szCs w:val="24"/>
    </w:rPr>
  </w:style>
  <w:style w:type="paragraph" w:customStyle="1" w:styleId="1ffffffffffffffd">
    <w:name w:val="перечень 1"/>
    <w:basedOn w:val="a9"/>
    <w:rsid w:val="00C30C48"/>
    <w:pPr>
      <w:numPr>
        <w:numId w:val="0"/>
      </w:numPr>
      <w:spacing w:before="120" w:after="0"/>
      <w:ind w:left="3492" w:hanging="432"/>
    </w:pPr>
    <w:rPr>
      <w:rFonts w:ascii="Times New Roman" w:hAnsi="Times New Roman"/>
      <w:sz w:val="24"/>
    </w:rPr>
  </w:style>
  <w:style w:type="character" w:customStyle="1" w:styleId="WW8Num13z0">
    <w:name w:val="WW8Num13z0"/>
    <w:rsid w:val="00C30C48"/>
    <w:rPr>
      <w:rFonts w:ascii="Times New Roman" w:hAnsi="Times New Roman"/>
    </w:rPr>
  </w:style>
  <w:style w:type="paragraph" w:customStyle="1" w:styleId="a2">
    <w:name w:val="Маркированный"/>
    <w:basedOn w:val="affd"/>
    <w:link w:val="afffffffffffffffffffffffffffffffffffffffffffffffffc"/>
    <w:autoRedefine/>
    <w:qFormat/>
    <w:rsid w:val="00C30C48"/>
    <w:pPr>
      <w:numPr>
        <w:numId w:val="122"/>
      </w:numPr>
      <w:suppressAutoHyphens/>
      <w:spacing w:line="360" w:lineRule="auto"/>
      <w:ind w:left="568"/>
      <w:jc w:val="both"/>
    </w:pPr>
    <w:rPr>
      <w:lang w:eastAsia="ar-SA"/>
    </w:rPr>
  </w:style>
  <w:style w:type="character" w:customStyle="1" w:styleId="afffffffffffffffffffffffffffffffffffffffffffffffffc">
    <w:name w:val="Маркированный Знак"/>
    <w:link w:val="a2"/>
    <w:locked/>
    <w:rsid w:val="00C30C48"/>
    <w:rPr>
      <w:sz w:val="24"/>
      <w:lang w:eastAsia="ar-SA"/>
    </w:rPr>
  </w:style>
  <w:style w:type="paragraph" w:customStyle="1" w:styleId="Caaieiaieoaaeeou">
    <w:name w:val="Caaieiaie oaaeeou"/>
    <w:basedOn w:val="affd"/>
    <w:next w:val="affd"/>
    <w:rsid w:val="00C30C48"/>
    <w:pPr>
      <w:overflowPunct w:val="0"/>
      <w:autoSpaceDE w:val="0"/>
      <w:autoSpaceDN w:val="0"/>
      <w:adjustRightInd w:val="0"/>
      <w:spacing w:before="120" w:after="120"/>
      <w:jc w:val="center"/>
      <w:textAlignment w:val="baseline"/>
    </w:pPr>
  </w:style>
  <w:style w:type="paragraph" w:customStyle="1" w:styleId="aff7">
    <w:name w:val="список литературы"/>
    <w:basedOn w:val="affd"/>
    <w:rsid w:val="00C30C48"/>
    <w:pPr>
      <w:numPr>
        <w:numId w:val="123"/>
      </w:numPr>
      <w:tabs>
        <w:tab w:val="left" w:pos="1080"/>
      </w:tabs>
      <w:spacing w:before="120"/>
      <w:jc w:val="both"/>
    </w:pPr>
    <w:rPr>
      <w:szCs w:val="24"/>
    </w:rPr>
  </w:style>
  <w:style w:type="character" w:customStyle="1" w:styleId="affffffffffffffffff6">
    <w:name w:val="Обычный.Обычный док Знак"/>
    <w:link w:val="affffffffffffffffff5"/>
    <w:locked/>
    <w:rsid w:val="00C30C48"/>
    <w:rPr>
      <w:sz w:val="24"/>
    </w:rPr>
  </w:style>
  <w:style w:type="character" w:customStyle="1" w:styleId="afffffffffffffffffffffffffffffffffffffffffffffffffd">
    <w:name w:val="абзац Знак Знак Знак"/>
    <w:locked/>
    <w:rsid w:val="00C30C48"/>
    <w:rPr>
      <w:sz w:val="24"/>
      <w:szCs w:val="24"/>
    </w:rPr>
  </w:style>
  <w:style w:type="paragraph" w:customStyle="1" w:styleId="afffffffffffffffffffffffffffffffffffffffffffffffffe">
    <w:name w:val="обычн"/>
    <w:basedOn w:val="affe"/>
    <w:rsid w:val="00C30C48"/>
    <w:pPr>
      <w:spacing w:after="120"/>
      <w:ind w:firstLine="720"/>
    </w:pPr>
  </w:style>
  <w:style w:type="paragraph" w:customStyle="1" w:styleId="Char1">
    <w:name w:val="Char1"/>
    <w:basedOn w:val="affd"/>
    <w:rsid w:val="00C30C48"/>
    <w:pPr>
      <w:keepLines/>
      <w:spacing w:after="160" w:line="240" w:lineRule="exact"/>
    </w:pPr>
    <w:rPr>
      <w:rFonts w:ascii="Verdana" w:eastAsia="MS Mincho" w:hAnsi="Verdana" w:cs="Verdana"/>
      <w:sz w:val="20"/>
      <w:lang w:val="en-US" w:eastAsia="en-US"/>
    </w:rPr>
  </w:style>
  <w:style w:type="character" w:customStyle="1" w:styleId="11ffff0">
    <w:name w:val="Раздел 1 Знак1"/>
    <w:aliases w:val="новая страница Знак2,. (1.0) Знак1,Заголовок А Знак2,Заголовок к1 Знак2,Gliederung1 Знак2,номер приложения Знак1,Заголовок Знак,ЗАГОЛОВОК 1 Знак,Раздел Знак Знак,Название Знак4,Название3 Знак,Заголовок2 Знак"/>
    <w:rsid w:val="00C30C48"/>
    <w:rPr>
      <w:b/>
      <w:kern w:val="32"/>
      <w:sz w:val="32"/>
      <w:lang w:val="ru-RU" w:eastAsia="en-US"/>
    </w:rPr>
  </w:style>
  <w:style w:type="paragraph" w:customStyle="1" w:styleId="affffffffffffffffffffffffffffffffffffffffffffffffff">
    <w:name w:val="Для рамки"/>
    <w:rsid w:val="00C30C48"/>
    <w:pPr>
      <w:suppressAutoHyphens/>
      <w:ind w:left="1134" w:right="113"/>
      <w:jc w:val="both"/>
    </w:pPr>
    <w:rPr>
      <w:sz w:val="24"/>
    </w:rPr>
  </w:style>
  <w:style w:type="paragraph" w:customStyle="1" w:styleId="affffffffffffffffffffffffffffffffffffffffffffffffff0">
    <w:name w:val="Алекс"/>
    <w:basedOn w:val="affd"/>
    <w:next w:val="affd"/>
    <w:rsid w:val="00C30C48"/>
    <w:pPr>
      <w:keepNext/>
      <w:widowControl w:val="0"/>
      <w:jc w:val="center"/>
    </w:pPr>
    <w:rPr>
      <w:b/>
      <w:caps/>
      <w:sz w:val="28"/>
    </w:rPr>
  </w:style>
  <w:style w:type="character" w:customStyle="1" w:styleId="grame">
    <w:name w:val="grame"/>
    <w:rsid w:val="00C30C48"/>
    <w:rPr>
      <w:rFonts w:cs="Times New Roman"/>
    </w:rPr>
  </w:style>
  <w:style w:type="paragraph" w:customStyle="1" w:styleId="2fffffffff4">
    <w:name w:val="Стиль Заголовок 2"/>
    <w:aliases w:val="Заголовок 2 Знак Знак Знак Знак Знак Знак Знак Зн..."/>
    <w:basedOn w:val="24"/>
    <w:rsid w:val="00C30C48"/>
    <w:pPr>
      <w:suppressAutoHyphens/>
      <w:spacing w:before="120" w:after="0" w:line="300" w:lineRule="auto"/>
      <w:ind w:left="0" w:firstLine="709"/>
      <w:jc w:val="center"/>
    </w:pPr>
    <w:rPr>
      <w:rFonts w:ascii="Times New Roman" w:hAnsi="Times New Roman"/>
      <w:bCs/>
      <w:i w:val="0"/>
      <w:sz w:val="24"/>
    </w:rPr>
  </w:style>
  <w:style w:type="character" w:customStyle="1" w:styleId="affffffffffffffffffffffffffffffffffffffffffffffffff1">
    <w:name w:val="Заголовок таблиц Знак"/>
    <w:aliases w:val="- 1.1.1.1 Знак Знак"/>
    <w:rsid w:val="00C30C48"/>
    <w:rPr>
      <w:rFonts w:eastAsia="Times New Roman" w:hAnsi="Arial"/>
      <w:sz w:val="24"/>
      <w:lang w:eastAsia="ru-RU"/>
    </w:rPr>
  </w:style>
  <w:style w:type="character" w:customStyle="1" w:styleId="affffffffffffffffffffffffffffffffffffffffffffffffff2">
    <w:name w:val="Ввод осн.текста Знак Знак"/>
    <w:rsid w:val="00C30C48"/>
    <w:rPr>
      <w:rFonts w:eastAsia="Times New Roman" w:hAnsi="Arial"/>
      <w:sz w:val="20"/>
      <w:lang w:eastAsia="ru-RU"/>
    </w:rPr>
  </w:style>
  <w:style w:type="paragraph" w:customStyle="1" w:styleId="affffffffffffffffffffffffffffffffffffffffffffffffff3">
    <w:name w:val="Обычный с большим отступом по ширине"/>
    <w:basedOn w:val="affd"/>
    <w:rsid w:val="00C30C48"/>
    <w:pPr>
      <w:spacing w:line="360" w:lineRule="auto"/>
      <w:ind w:left="851" w:firstLine="709"/>
      <w:jc w:val="both"/>
    </w:pPr>
    <w:rPr>
      <w:rFonts w:ascii="Arial" w:hAnsi="Arial"/>
      <w:szCs w:val="24"/>
    </w:rPr>
  </w:style>
  <w:style w:type="paragraph" w:customStyle="1" w:styleId="Textenormal">
    <w:name w:val="Textenormal"/>
    <w:basedOn w:val="affd"/>
    <w:next w:val="affd"/>
    <w:rsid w:val="00C30C48"/>
    <w:pPr>
      <w:spacing w:after="60"/>
    </w:pPr>
    <w:rPr>
      <w:rFonts w:ascii="Eurostile-BoldExtendedTwo" w:hAnsi="Eurostile-BoldExtendedTwo"/>
    </w:rPr>
  </w:style>
  <w:style w:type="paragraph" w:customStyle="1" w:styleId="afc">
    <w:name w:val="Параграф"/>
    <w:basedOn w:val="affd"/>
    <w:qFormat/>
    <w:rsid w:val="00C30C48"/>
    <w:pPr>
      <w:numPr>
        <w:numId w:val="124"/>
      </w:numPr>
      <w:tabs>
        <w:tab w:val="clear" w:pos="360"/>
        <w:tab w:val="num" w:pos="0"/>
      </w:tabs>
      <w:spacing w:line="360" w:lineRule="auto"/>
      <w:ind w:left="142" w:right="170" w:firstLine="425"/>
      <w:jc w:val="center"/>
    </w:pPr>
    <w:rPr>
      <w:b/>
      <w:caps/>
      <w:sz w:val="28"/>
      <w:szCs w:val="24"/>
    </w:rPr>
  </w:style>
  <w:style w:type="paragraph" w:customStyle="1" w:styleId="affffffffffffffffffffffffffffffffffffffffffffffffff4">
    <w:name w:val="Табл"/>
    <w:basedOn w:val="affffffffffffffffffffffffffffffffffffffffffffffffe"/>
    <w:qFormat/>
    <w:rsid w:val="00C30C48"/>
    <w:rPr>
      <w:sz w:val="24"/>
    </w:rPr>
  </w:style>
  <w:style w:type="character" w:customStyle="1" w:styleId="1ffffffffffffffe">
    <w:name w:val="Заголовок №1_"/>
    <w:link w:val="1fffffffffffffff"/>
    <w:locked/>
    <w:rsid w:val="00C30C48"/>
    <w:rPr>
      <w:sz w:val="31"/>
      <w:shd w:val="clear" w:color="auto" w:fill="FFFFFF"/>
    </w:rPr>
  </w:style>
  <w:style w:type="character" w:customStyle="1" w:styleId="2fffffffff5">
    <w:name w:val="Основной текст (2)_"/>
    <w:link w:val="2fffffffff6"/>
    <w:locked/>
    <w:rsid w:val="00C30C48"/>
    <w:rPr>
      <w:sz w:val="30"/>
      <w:shd w:val="clear" w:color="auto" w:fill="FFFFFF"/>
    </w:rPr>
  </w:style>
  <w:style w:type="character" w:customStyle="1" w:styleId="2150">
    <w:name w:val="Основной текст (2) + 15"/>
    <w:aliases w:val="5 pt,Полужирный,Курсив"/>
    <w:uiPriority w:val="99"/>
    <w:rsid w:val="00C30C48"/>
    <w:rPr>
      <w:rFonts w:ascii="Times New Roman" w:hAnsi="Times New Roman"/>
      <w:b/>
      <w:i/>
      <w:spacing w:val="0"/>
      <w:sz w:val="31"/>
    </w:rPr>
  </w:style>
  <w:style w:type="paragraph" w:customStyle="1" w:styleId="1fffffffffffffff">
    <w:name w:val="Заголовок №1"/>
    <w:basedOn w:val="affd"/>
    <w:link w:val="1ffffffffffffffe"/>
    <w:rsid w:val="00C30C48"/>
    <w:pPr>
      <w:shd w:val="clear" w:color="auto" w:fill="FFFFFF"/>
      <w:spacing w:after="480" w:line="559" w:lineRule="exact"/>
      <w:jc w:val="center"/>
      <w:outlineLvl w:val="0"/>
    </w:pPr>
    <w:rPr>
      <w:sz w:val="31"/>
    </w:rPr>
  </w:style>
  <w:style w:type="paragraph" w:customStyle="1" w:styleId="2fffffffff6">
    <w:name w:val="Основной текст (2)"/>
    <w:basedOn w:val="affd"/>
    <w:link w:val="2fffffffff5"/>
    <w:rsid w:val="00C30C48"/>
    <w:pPr>
      <w:shd w:val="clear" w:color="auto" w:fill="FFFFFF"/>
      <w:spacing w:before="480" w:line="537" w:lineRule="exact"/>
      <w:jc w:val="both"/>
    </w:pPr>
    <w:rPr>
      <w:sz w:val="30"/>
    </w:rPr>
  </w:style>
  <w:style w:type="character" w:customStyle="1" w:styleId="22f">
    <w:name w:val="Заголовок №2 (2)_"/>
    <w:link w:val="22f0"/>
    <w:locked/>
    <w:rsid w:val="00C30C48"/>
    <w:rPr>
      <w:sz w:val="23"/>
      <w:shd w:val="clear" w:color="auto" w:fill="FFFFFF"/>
    </w:rPr>
  </w:style>
  <w:style w:type="character" w:customStyle="1" w:styleId="427">
    <w:name w:val="Заголовок №4 (2)_"/>
    <w:link w:val="428"/>
    <w:locked/>
    <w:rsid w:val="00C30C48"/>
    <w:rPr>
      <w:sz w:val="23"/>
      <w:shd w:val="clear" w:color="auto" w:fill="FFFFFF"/>
    </w:rPr>
  </w:style>
  <w:style w:type="paragraph" w:customStyle="1" w:styleId="22f0">
    <w:name w:val="Заголовок №2 (2)"/>
    <w:basedOn w:val="affd"/>
    <w:link w:val="22f"/>
    <w:rsid w:val="00C30C48"/>
    <w:pPr>
      <w:shd w:val="clear" w:color="auto" w:fill="FFFFFF"/>
      <w:spacing w:after="300" w:line="240" w:lineRule="atLeast"/>
      <w:outlineLvl w:val="1"/>
    </w:pPr>
    <w:rPr>
      <w:sz w:val="23"/>
    </w:rPr>
  </w:style>
  <w:style w:type="paragraph" w:customStyle="1" w:styleId="428">
    <w:name w:val="Заголовок №4 (2)"/>
    <w:basedOn w:val="affd"/>
    <w:link w:val="427"/>
    <w:rsid w:val="00C30C48"/>
    <w:pPr>
      <w:shd w:val="clear" w:color="auto" w:fill="FFFFFF"/>
      <w:spacing w:line="413" w:lineRule="exact"/>
      <w:outlineLvl w:val="3"/>
    </w:pPr>
    <w:rPr>
      <w:sz w:val="23"/>
    </w:rPr>
  </w:style>
  <w:style w:type="character" w:customStyle="1" w:styleId="affffffffffffffffffffffffffffffffffffffffffffffffff5">
    <w:name w:val="Подпись к таблице_"/>
    <w:link w:val="affffffffffffffffffffffffffffffffffffffffffffffffff6"/>
    <w:locked/>
    <w:rsid w:val="00C30C48"/>
    <w:rPr>
      <w:sz w:val="23"/>
      <w:shd w:val="clear" w:color="auto" w:fill="FFFFFF"/>
    </w:rPr>
  </w:style>
  <w:style w:type="character" w:customStyle="1" w:styleId="184">
    <w:name w:val="Основной текст (18)_"/>
    <w:link w:val="185"/>
    <w:locked/>
    <w:rsid w:val="00C30C48"/>
    <w:rPr>
      <w:sz w:val="23"/>
      <w:shd w:val="clear" w:color="auto" w:fill="FFFFFF"/>
    </w:rPr>
  </w:style>
  <w:style w:type="character" w:customStyle="1" w:styleId="187">
    <w:name w:val="Основной текст (18) + 7"/>
    <w:aliases w:val="5 pt3"/>
    <w:uiPriority w:val="99"/>
    <w:rsid w:val="00C30C48"/>
    <w:rPr>
      <w:rFonts w:ascii="Times New Roman" w:hAnsi="Times New Roman"/>
      <w:spacing w:val="0"/>
      <w:sz w:val="15"/>
    </w:rPr>
  </w:style>
  <w:style w:type="character" w:customStyle="1" w:styleId="2fffffffff7">
    <w:name w:val="Подпись к таблице (2)_"/>
    <w:link w:val="2fffffffff8"/>
    <w:locked/>
    <w:rsid w:val="00C30C48"/>
    <w:rPr>
      <w:sz w:val="23"/>
      <w:shd w:val="clear" w:color="auto" w:fill="FFFFFF"/>
    </w:rPr>
  </w:style>
  <w:style w:type="paragraph" w:customStyle="1" w:styleId="affffffffffffffffffffffffffffffffffffffffffffffffff6">
    <w:name w:val="Подпись к таблице"/>
    <w:basedOn w:val="affd"/>
    <w:link w:val="affffffffffffffffffffffffffffffffffffffffffffffffff5"/>
    <w:rsid w:val="00C30C48"/>
    <w:pPr>
      <w:shd w:val="clear" w:color="auto" w:fill="FFFFFF"/>
      <w:spacing w:line="240" w:lineRule="atLeast"/>
    </w:pPr>
    <w:rPr>
      <w:sz w:val="23"/>
    </w:rPr>
  </w:style>
  <w:style w:type="paragraph" w:customStyle="1" w:styleId="185">
    <w:name w:val="Основной текст (18)"/>
    <w:basedOn w:val="affd"/>
    <w:link w:val="184"/>
    <w:rsid w:val="00C30C48"/>
    <w:pPr>
      <w:shd w:val="clear" w:color="auto" w:fill="FFFFFF"/>
      <w:spacing w:after="120" w:line="125" w:lineRule="exact"/>
      <w:jc w:val="both"/>
    </w:pPr>
    <w:rPr>
      <w:sz w:val="23"/>
    </w:rPr>
  </w:style>
  <w:style w:type="paragraph" w:customStyle="1" w:styleId="2fffffffff8">
    <w:name w:val="Подпись к таблице (2)"/>
    <w:basedOn w:val="affd"/>
    <w:link w:val="2fffffffff7"/>
    <w:rsid w:val="00C30C48"/>
    <w:pPr>
      <w:shd w:val="clear" w:color="auto" w:fill="FFFFFF"/>
      <w:spacing w:line="240" w:lineRule="atLeast"/>
    </w:pPr>
    <w:rPr>
      <w:sz w:val="23"/>
    </w:rPr>
  </w:style>
  <w:style w:type="character" w:customStyle="1" w:styleId="32b">
    <w:name w:val="Заголовок №3 (2)_"/>
    <w:link w:val="32c"/>
    <w:locked/>
    <w:rsid w:val="00C30C48"/>
    <w:rPr>
      <w:sz w:val="23"/>
      <w:shd w:val="clear" w:color="auto" w:fill="FFFFFF"/>
    </w:rPr>
  </w:style>
  <w:style w:type="paragraph" w:customStyle="1" w:styleId="32c">
    <w:name w:val="Заголовок №3 (2)"/>
    <w:basedOn w:val="affd"/>
    <w:link w:val="32b"/>
    <w:rsid w:val="00C30C48"/>
    <w:pPr>
      <w:shd w:val="clear" w:color="auto" w:fill="FFFFFF"/>
      <w:spacing w:before="5820" w:line="240" w:lineRule="atLeast"/>
      <w:outlineLvl w:val="2"/>
    </w:pPr>
    <w:rPr>
      <w:sz w:val="23"/>
    </w:rPr>
  </w:style>
  <w:style w:type="character" w:customStyle="1" w:styleId="13a">
    <w:name w:val="Основной текст (13)_"/>
    <w:link w:val="13b"/>
    <w:locked/>
    <w:rsid w:val="00C30C48"/>
    <w:rPr>
      <w:shd w:val="clear" w:color="auto" w:fill="FFFFFF"/>
    </w:rPr>
  </w:style>
  <w:style w:type="paragraph" w:customStyle="1" w:styleId="13b">
    <w:name w:val="Основной текст (13)"/>
    <w:basedOn w:val="affd"/>
    <w:link w:val="13a"/>
    <w:rsid w:val="00C30C48"/>
    <w:pPr>
      <w:shd w:val="clear" w:color="auto" w:fill="FFFFFF"/>
      <w:spacing w:after="900" w:line="240" w:lineRule="atLeast"/>
      <w:jc w:val="both"/>
    </w:pPr>
    <w:rPr>
      <w:sz w:val="20"/>
    </w:rPr>
  </w:style>
  <w:style w:type="character" w:customStyle="1" w:styleId="8fa">
    <w:name w:val="Оглавление + 8"/>
    <w:aliases w:val="5 pt2,Курсив4"/>
    <w:uiPriority w:val="99"/>
    <w:rsid w:val="00C30C48"/>
    <w:rPr>
      <w:rFonts w:ascii="Times New Roman" w:hAnsi="Times New Roman"/>
      <w:i/>
      <w:spacing w:val="0"/>
      <w:sz w:val="17"/>
    </w:rPr>
  </w:style>
  <w:style w:type="character" w:customStyle="1" w:styleId="6pt">
    <w:name w:val="Оглавление + 6 pt"/>
    <w:aliases w:val="Курсив3"/>
    <w:uiPriority w:val="99"/>
    <w:rsid w:val="00C30C48"/>
    <w:rPr>
      <w:rFonts w:ascii="Times New Roman" w:hAnsi="Times New Roman"/>
      <w:i/>
      <w:spacing w:val="0"/>
      <w:sz w:val="12"/>
    </w:rPr>
  </w:style>
  <w:style w:type="character" w:customStyle="1" w:styleId="affffffffffffffffffffffffffffffffffffffffffffffffff7">
    <w:name w:val="Оглавление + Курсив"/>
    <w:rsid w:val="00C30C48"/>
    <w:rPr>
      <w:rFonts w:ascii="Times New Roman" w:hAnsi="Times New Roman"/>
      <w:i/>
      <w:spacing w:val="0"/>
      <w:sz w:val="23"/>
    </w:rPr>
  </w:style>
  <w:style w:type="character" w:customStyle="1" w:styleId="4fffd">
    <w:name w:val="Оглавление (4)_"/>
    <w:link w:val="4fffe"/>
    <w:locked/>
    <w:rsid w:val="00C30C48"/>
    <w:rPr>
      <w:sz w:val="15"/>
      <w:shd w:val="clear" w:color="auto" w:fill="FFFFFF"/>
    </w:rPr>
  </w:style>
  <w:style w:type="character" w:customStyle="1" w:styleId="5pt">
    <w:name w:val="Основной текст + Интервал 5 pt"/>
    <w:rsid w:val="00C30C48"/>
    <w:rPr>
      <w:rFonts w:ascii="Times New Roman" w:hAnsi="Times New Roman"/>
      <w:spacing w:val="100"/>
      <w:sz w:val="23"/>
      <w:shd w:val="clear" w:color="auto" w:fill="FFFFFF"/>
      <w:lang w:val="en-US"/>
    </w:rPr>
  </w:style>
  <w:style w:type="character" w:customStyle="1" w:styleId="6ff3">
    <w:name w:val="Оглавление (6) + Не полужирный"/>
    <w:rsid w:val="00C30C48"/>
    <w:rPr>
      <w:rFonts w:ascii="Times New Roman" w:hAnsi="Times New Roman"/>
      <w:b/>
      <w:spacing w:val="0"/>
      <w:sz w:val="23"/>
    </w:rPr>
  </w:style>
  <w:style w:type="paragraph" w:customStyle="1" w:styleId="4fffe">
    <w:name w:val="Оглавление (4)"/>
    <w:basedOn w:val="affd"/>
    <w:link w:val="4fffd"/>
    <w:rsid w:val="00C30C48"/>
    <w:pPr>
      <w:shd w:val="clear" w:color="auto" w:fill="FFFFFF"/>
      <w:spacing w:line="240" w:lineRule="atLeast"/>
      <w:jc w:val="both"/>
    </w:pPr>
    <w:rPr>
      <w:sz w:val="15"/>
    </w:rPr>
  </w:style>
  <w:style w:type="table" w:customStyle="1" w:styleId="5ff9">
    <w:name w:val="Сетка таблицы5"/>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3">
    <w:name w:val="Основной текст с отступом 25"/>
    <w:basedOn w:val="affd"/>
    <w:rsid w:val="00C30C48"/>
    <w:pPr>
      <w:overflowPunct w:val="0"/>
      <w:autoSpaceDE w:val="0"/>
      <w:autoSpaceDN w:val="0"/>
      <w:adjustRightInd w:val="0"/>
      <w:spacing w:line="360" w:lineRule="auto"/>
      <w:ind w:firstLine="709"/>
      <w:jc w:val="both"/>
      <w:textAlignment w:val="baseline"/>
    </w:pPr>
    <w:rPr>
      <w:rFonts w:ascii="Arial" w:hAnsi="Arial"/>
    </w:rPr>
  </w:style>
  <w:style w:type="character" w:customStyle="1" w:styleId="613">
    <w:name w:val="Знак Знак61"/>
    <w:rsid w:val="00C30C48"/>
    <w:rPr>
      <w:b/>
      <w:sz w:val="24"/>
      <w:lang w:val="ru-RU" w:eastAsia="ru-RU"/>
    </w:rPr>
  </w:style>
  <w:style w:type="character" w:customStyle="1" w:styleId="5111">
    <w:name w:val="Знак Знак511"/>
    <w:rsid w:val="00C30C48"/>
    <w:rPr>
      <w:b/>
      <w:sz w:val="24"/>
      <w:lang w:val="ru-RU" w:eastAsia="ru-RU"/>
    </w:rPr>
  </w:style>
  <w:style w:type="character" w:customStyle="1" w:styleId="3114">
    <w:name w:val="Знак Знак311"/>
    <w:rsid w:val="00C30C48"/>
    <w:rPr>
      <w:b/>
      <w:caps/>
      <w:sz w:val="24"/>
      <w:lang w:val="ru-RU" w:eastAsia="ru-RU"/>
    </w:rPr>
  </w:style>
  <w:style w:type="character" w:customStyle="1" w:styleId="1219">
    <w:name w:val="Знак Знак121"/>
    <w:rsid w:val="00C30C48"/>
    <w:rPr>
      <w:rFonts w:ascii="Arial" w:hAnsi="Arial"/>
      <w:sz w:val="24"/>
      <w:lang w:eastAsia="ru-RU"/>
    </w:rPr>
  </w:style>
  <w:style w:type="paragraph" w:customStyle="1" w:styleId="12fffb">
    <w:name w:val="Знак Знак Знак12"/>
    <w:basedOn w:val="affd"/>
    <w:rsid w:val="00C30C48"/>
    <w:pPr>
      <w:tabs>
        <w:tab w:val="num" w:pos="360"/>
      </w:tabs>
      <w:spacing w:after="160" w:line="240" w:lineRule="exact"/>
    </w:pPr>
    <w:rPr>
      <w:rFonts w:ascii="Verdana" w:hAnsi="Verdana" w:cs="Verdana"/>
      <w:sz w:val="20"/>
      <w:lang w:val="en-US" w:eastAsia="en-US"/>
    </w:rPr>
  </w:style>
  <w:style w:type="table" w:customStyle="1" w:styleId="12fffc">
    <w:name w:val="Сетка таблицы1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ffffb">
    <w:name w:val="Тема таблицы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 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1">
    <w:name w:val="Сетка таблицы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d">
    <w:name w:val="Сетка таблицы2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2">
    <w:name w:val="Char Char2"/>
    <w:basedOn w:val="affd"/>
    <w:rsid w:val="00C30C48"/>
    <w:pPr>
      <w:spacing w:after="160" w:line="240" w:lineRule="exact"/>
    </w:pPr>
    <w:rPr>
      <w:rFonts w:ascii="Verdana" w:hAnsi="Verdana"/>
      <w:sz w:val="20"/>
      <w:lang w:val="en-US" w:eastAsia="en-US"/>
    </w:rPr>
  </w:style>
  <w:style w:type="table" w:customStyle="1" w:styleId="121a">
    <w:name w:val="Сетка таблицы12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
    <w:name w:val="Calendar 23"/>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d">
    <w:name w:val="Светлый список13"/>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262">
    <w:name w:val="Основной текст с отступом 26"/>
    <w:basedOn w:val="affd"/>
    <w:rsid w:val="00C30C48"/>
    <w:pPr>
      <w:tabs>
        <w:tab w:val="left" w:pos="851"/>
      </w:tabs>
      <w:overflowPunct w:val="0"/>
      <w:autoSpaceDE w:val="0"/>
      <w:autoSpaceDN w:val="0"/>
      <w:adjustRightInd w:val="0"/>
      <w:ind w:firstLine="709"/>
      <w:jc w:val="both"/>
      <w:textAlignment w:val="baseline"/>
    </w:pPr>
    <w:rPr>
      <w:rFonts w:ascii="Arial" w:hAnsi="Arial"/>
    </w:rPr>
  </w:style>
  <w:style w:type="table" w:customStyle="1" w:styleId="6ff4">
    <w:name w:val="Сетка таблицы6"/>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10">
    <w:name w:val="Знак Знак321"/>
    <w:rsid w:val="00C30C48"/>
    <w:rPr>
      <w:rFonts w:ascii="Arial" w:hAnsi="Arial"/>
      <w:sz w:val="24"/>
      <w:lang w:val="en-US" w:eastAsia="ru-RU"/>
    </w:rPr>
  </w:style>
  <w:style w:type="paragraph" w:customStyle="1" w:styleId="af2">
    <w:name w:val="Абзац с маркером"/>
    <w:basedOn w:val="affd"/>
    <w:rsid w:val="00C30C48"/>
    <w:pPr>
      <w:numPr>
        <w:numId w:val="126"/>
      </w:numPr>
      <w:tabs>
        <w:tab w:val="clear" w:pos="360"/>
      </w:tabs>
      <w:ind w:left="1134"/>
      <w:jc w:val="both"/>
    </w:pPr>
    <w:rPr>
      <w:rFonts w:ascii="Arial" w:hAnsi="Arial"/>
    </w:rPr>
  </w:style>
  <w:style w:type="paragraph" w:customStyle="1" w:styleId="-25">
    <w:name w:val="Отчет-заголовок2"/>
    <w:basedOn w:val="affd"/>
    <w:rsid w:val="00C30C48"/>
    <w:pPr>
      <w:tabs>
        <w:tab w:val="left" w:pos="1021"/>
        <w:tab w:val="num" w:pos="1287"/>
      </w:tabs>
      <w:spacing w:line="360" w:lineRule="auto"/>
      <w:ind w:left="964" w:hanging="397"/>
      <w:jc w:val="both"/>
    </w:pPr>
    <w:rPr>
      <w:b/>
      <w:i/>
      <w:sz w:val="28"/>
    </w:rPr>
  </w:style>
  <w:style w:type="paragraph" w:customStyle="1" w:styleId="d7f22">
    <w:name w:val="Основной (d7f2екст 2"/>
    <w:basedOn w:val="affd"/>
    <w:rsid w:val="00C30C48"/>
    <w:pPr>
      <w:widowControl w:val="0"/>
      <w:ind w:firstLine="851"/>
      <w:jc w:val="both"/>
    </w:pPr>
    <w:rPr>
      <w:rFonts w:ascii="Arial" w:hAnsi="Arial"/>
    </w:rPr>
  </w:style>
  <w:style w:type="table" w:customStyle="1" w:styleId="7fa">
    <w:name w:val="Сетка таблицы7"/>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0">
    <w:name w:val="Веб-таблица 3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ffffffffffff0">
    <w:name w:val="Изысканная таблица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1">
    <w:name w:val="Изящная таблица 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fe">
    <w:name w:val="Изящная таблица 2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ffff2">
    <w:name w:val="Классическая таблица 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ff">
    <w:name w:val="Классическая таблица 2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f4">
    <w:name w:val="Классическая таблица 3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b">
    <w:name w:val="Классическая таблица 4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ffff3">
    <w:name w:val="Объемная таблица 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ff0">
    <w:name w:val="Объемная таблица 2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f5">
    <w:name w:val="Объемная таблица 3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ffff4">
    <w:name w:val="Простая таблица 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ff1">
    <w:name w:val="Простая таблица 21"/>
    <w:uiPriority w:val="99"/>
    <w:rsid w:val="00C30C48"/>
    <w:pPr>
      <w:spacing w:line="360" w:lineRule="auto"/>
    </w:pPr>
    <w:tblPr>
      <w:tblInd w:w="0" w:type="dxa"/>
      <w:tblCellMar>
        <w:top w:w="0" w:type="dxa"/>
        <w:left w:w="108" w:type="dxa"/>
        <w:bottom w:w="0" w:type="dxa"/>
        <w:right w:w="108" w:type="dxa"/>
      </w:tblCellMar>
    </w:tblPr>
  </w:style>
  <w:style w:type="table" w:customStyle="1" w:styleId="31f6">
    <w:name w:val="Простая таблица 3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d">
    <w:name w:val="Сетка таблицы 14"/>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f2">
    <w:name w:val="Сетка таблицы 2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f7">
    <w:name w:val="Сетка таблицы 3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c">
    <w:name w:val="Сетка таблицы 4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b">
    <w:name w:val="Сетка таблицы 5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4">
    <w:name w:val="Сетка таблицы 6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ffffffffffff1">
    <w:name w:val="Современная таблица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ffffffffffff2">
    <w:name w:val="Стандартная таблица1"/>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fff5">
    <w:name w:val="Столбцы таблицы 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ff3">
    <w:name w:val="Столбцы таблицы 2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f8">
    <w:name w:val="Столбцы таблицы 3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d">
    <w:name w:val="Столбцы таблицы 4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c">
    <w:name w:val="Столбцы таблицы 5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Таблица-список 2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
    <w:name w:val="Таблица-список 3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0">
    <w:name w:val="Таблица-список 4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fff">
    <w:name w:val="Тема таблицы4"/>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f6">
    <w:name w:val="Цветная таблица 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ff4">
    <w:name w:val="Цветная таблица 2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f9">
    <w:name w:val="Цветная таблица 3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fffffffffffffff3">
    <w:name w:val="Таблица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e">
    <w:name w:val="Сетка таблицы13"/>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d">
    <w:name w:val="Стиль таблицы12"/>
    <w:uiPriority w:val="99"/>
    <w:rsid w:val="00C30C48"/>
    <w:tblPr>
      <w:tblInd w:w="0" w:type="dxa"/>
      <w:tblCellMar>
        <w:top w:w="0" w:type="dxa"/>
        <w:left w:w="108" w:type="dxa"/>
        <w:bottom w:w="0" w:type="dxa"/>
        <w:right w:w="108" w:type="dxa"/>
      </w:tblCellMar>
    </w:tblPr>
  </w:style>
  <w:style w:type="table" w:customStyle="1" w:styleId="12fffe">
    <w:name w:val="Тема таблицы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етка таблицы 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
    <w:name w:val="Calendar 24"/>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e">
    <w:name w:val="Светлый список14"/>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f1">
    <w:name w:val="Сетка таблицы22"/>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fa">
    <w:name w:val="Сетка таблицы3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2">
    <w:name w:val="Тема таблицы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Сетка таблицы 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
    <w:name w:val="Calendar 21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9">
    <w:name w:val="Светлый список11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e">
    <w:name w:val="Сетка таблицы4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Тема таблицы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 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
    <w:name w:val="Calendar 2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b">
    <w:name w:val="Светлый список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7">
    <w:name w:val="Тема таблицы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 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
    <w:name w:val="Calendar 2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
    <w:name w:val="Светлый список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d">
    <w:name w:val="Сетка таблицы5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c">
    <w:name w:val="Тема таблицы1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 11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
    <w:name w:val="Calendar 23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0">
    <w:name w:val="Светлый список13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2">
    <w:name w:val="Тема таблицы22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 122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
    <w:name w:val="Calendar 212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
    <w:name w:val="Светлый список112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affffffffffffffffffffffffffffffffffffffffffffffffff8">
    <w:name w:val="Втаблице"/>
    <w:basedOn w:val="affe"/>
    <w:uiPriority w:val="99"/>
    <w:qFormat/>
    <w:rsid w:val="00C30C48"/>
    <w:pPr>
      <w:widowControl w:val="0"/>
      <w:shd w:val="clear" w:color="auto" w:fill="FFFFFF"/>
      <w:ind w:firstLine="0"/>
      <w:jc w:val="center"/>
    </w:pPr>
    <w:rPr>
      <w:rFonts w:ascii="Arial" w:hAnsi="Arial" w:cs="Arial"/>
      <w:sz w:val="22"/>
      <w:szCs w:val="24"/>
    </w:rPr>
  </w:style>
  <w:style w:type="paragraph" w:customStyle="1" w:styleId="affffffffffffffffffffffffffffffffffffffffffffffffff9">
    <w:name w:val="Втаблицеслева"/>
    <w:basedOn w:val="affffffffffffffffffffffffffffffffffffffffffffffffff8"/>
    <w:uiPriority w:val="99"/>
    <w:qFormat/>
    <w:rsid w:val="00C30C48"/>
    <w:pPr>
      <w:jc w:val="left"/>
    </w:pPr>
  </w:style>
  <w:style w:type="paragraph" w:customStyle="1" w:styleId="1fffffffffffffff4">
    <w:name w:val="Загатова 1"/>
    <w:basedOn w:val="16"/>
    <w:link w:val="1fffffffffffffff5"/>
    <w:uiPriority w:val="99"/>
    <w:qFormat/>
    <w:rsid w:val="00C30C48"/>
    <w:pPr>
      <w:tabs>
        <w:tab w:val="left" w:pos="1134"/>
      </w:tabs>
      <w:spacing w:before="0" w:line="276" w:lineRule="auto"/>
      <w:jc w:val="both"/>
    </w:pPr>
    <w:rPr>
      <w:b w:val="0"/>
      <w:noProof/>
      <w:spacing w:val="-12"/>
      <w:kern w:val="0"/>
      <w:sz w:val="24"/>
      <w:szCs w:val="24"/>
    </w:rPr>
  </w:style>
  <w:style w:type="paragraph" w:customStyle="1" w:styleId="2fffffffff9">
    <w:name w:val="Загатова 2"/>
    <w:basedOn w:val="24"/>
    <w:link w:val="2fffffffffa"/>
    <w:uiPriority w:val="99"/>
    <w:qFormat/>
    <w:rsid w:val="00C30C48"/>
    <w:pPr>
      <w:spacing w:before="120" w:after="0" w:line="300" w:lineRule="auto"/>
      <w:ind w:left="0" w:firstLine="709"/>
      <w:jc w:val="both"/>
    </w:pPr>
    <w:rPr>
      <w:b w:val="0"/>
      <w:i w:val="0"/>
      <w:sz w:val="24"/>
    </w:rPr>
  </w:style>
  <w:style w:type="character" w:customStyle="1" w:styleId="1fffffffffffffff5">
    <w:name w:val="Загатова 1 Знак"/>
    <w:link w:val="1fffffffffffffff4"/>
    <w:uiPriority w:val="99"/>
    <w:locked/>
    <w:rsid w:val="00C30C48"/>
    <w:rPr>
      <w:rFonts w:ascii="Arial" w:hAnsi="Arial"/>
      <w:noProof/>
      <w:spacing w:val="-12"/>
      <w:sz w:val="24"/>
      <w:szCs w:val="24"/>
    </w:rPr>
  </w:style>
  <w:style w:type="character" w:customStyle="1" w:styleId="2fffffffffa">
    <w:name w:val="Загатова 2 Знак"/>
    <w:link w:val="2fffffffff9"/>
    <w:uiPriority w:val="99"/>
    <w:locked/>
    <w:rsid w:val="00C30C48"/>
    <w:rPr>
      <w:rFonts w:ascii="Arial" w:hAnsi="Arial"/>
      <w:sz w:val="24"/>
    </w:rPr>
  </w:style>
  <w:style w:type="table" w:customStyle="1" w:styleId="8fb">
    <w:name w:val="Сетка таблицы8"/>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0">
    <w:name w:val="Веб-таблица 22"/>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fffffffb">
    <w:name w:val="Изысканная таблица2"/>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
    <w:name w:val="Изящная таблица 12"/>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2f3">
    <w:name w:val="Изящная таблица 22"/>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2ffff0">
    <w:name w:val="Классическая таблица 1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f4">
    <w:name w:val="Классическая таблица 22"/>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d">
    <w:name w:val="Классическая таблица 32"/>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9">
    <w:name w:val="Классическая таблица 42"/>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ffff1">
    <w:name w:val="Объемная таблица 12"/>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2f5">
    <w:name w:val="Объемная таблица 22"/>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2e">
    <w:name w:val="Объемная таблица 32"/>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2ffff2">
    <w:name w:val="Простая таблица 12"/>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2f6">
    <w:name w:val="Простая таблица 22"/>
    <w:uiPriority w:val="99"/>
    <w:rsid w:val="00C30C48"/>
    <w:pPr>
      <w:spacing w:line="360" w:lineRule="auto"/>
    </w:pPr>
    <w:tblPr>
      <w:tblInd w:w="0" w:type="dxa"/>
      <w:tblCellMar>
        <w:top w:w="0" w:type="dxa"/>
        <w:left w:w="108" w:type="dxa"/>
        <w:bottom w:w="0" w:type="dxa"/>
        <w:right w:w="108" w:type="dxa"/>
      </w:tblCellMar>
    </w:tblPr>
  </w:style>
  <w:style w:type="table" w:customStyle="1" w:styleId="32f">
    <w:name w:val="Простая таблица 3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4">
    <w:name w:val="Сетка таблицы 15"/>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f7">
    <w:name w:val="Сетка таблицы 22"/>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2f0">
    <w:name w:val="Сетка таблицы 32"/>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a">
    <w:name w:val="Сетка таблицы 42"/>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7">
    <w:name w:val="Сетка таблицы 5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fffffffc">
    <w:name w:val="Современная таблица2"/>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fffffffd">
    <w:name w:val="Стандартная таблица2"/>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ffff3">
    <w:name w:val="Столбцы таблицы 12"/>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f8">
    <w:name w:val="Столбцы таблицы 22"/>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2f1">
    <w:name w:val="Столбцы таблицы 32"/>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b">
    <w:name w:val="Столбцы таблицы 42"/>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28">
    <w:name w:val="Столбцы таблицы 52"/>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
    <w:name w:val="Таблица-список 22"/>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fa">
    <w:name w:val="Тема таблицы5"/>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ff4">
    <w:name w:val="Цветная таблица 12"/>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f9">
    <w:name w:val="Цветная таблица 22"/>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f2">
    <w:name w:val="Цветная таблица 32"/>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fffffffffe">
    <w:name w:val="Таблица2"/>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4f">
    <w:name w:val="Сетка таблицы14"/>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тиль таблицы13"/>
    <w:uiPriority w:val="99"/>
    <w:rsid w:val="00C30C48"/>
    <w:tblPr>
      <w:tblInd w:w="0" w:type="dxa"/>
      <w:tblCellMar>
        <w:top w:w="0" w:type="dxa"/>
        <w:left w:w="108" w:type="dxa"/>
        <w:bottom w:w="0" w:type="dxa"/>
        <w:right w:w="108" w:type="dxa"/>
      </w:tblCellMar>
    </w:tblPr>
  </w:style>
  <w:style w:type="table" w:customStyle="1" w:styleId="13f0">
    <w:name w:val="Тема таблицы1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 11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5">
    <w:name w:val="Calendar 25"/>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55">
    <w:name w:val="Светлый список15"/>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37">
    <w:name w:val="Сетка таблицы23"/>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f3">
    <w:name w:val="Сетка таблицы32"/>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
    <w:name w:val="Тема таблицы23"/>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
    <w:name w:val="Сетка таблицы 123"/>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3">
    <w:name w:val="Calendar 213"/>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31">
    <w:name w:val="Светлый список113"/>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2c">
    <w:name w:val="Сетка таблицы42"/>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Тема таблицы1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 11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2">
    <w:name w:val="Calendar 22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26">
    <w:name w:val="Светлый список12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25">
    <w:name w:val="Тема таблицы21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Сетка таблицы 121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2">
    <w:name w:val="Calendar 211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21">
    <w:name w:val="Светлый список111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112b">
    <w:name w:val="Сетка таблицы112"/>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9">
    <w:name w:val="Сетка таблицы52"/>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Сетка таблицы122"/>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f3">
    <w:name w:val="Стиль таблицы111"/>
    <w:rsid w:val="00C30C48"/>
    <w:tblPr>
      <w:tblInd w:w="0" w:type="dxa"/>
      <w:tblCellMar>
        <w:top w:w="0" w:type="dxa"/>
        <w:left w:w="108" w:type="dxa"/>
        <w:bottom w:w="0" w:type="dxa"/>
        <w:right w:w="108" w:type="dxa"/>
      </w:tblCellMar>
    </w:tblPr>
  </w:style>
  <w:style w:type="table" w:customStyle="1" w:styleId="31fb">
    <w:name w:val="Тема таблицы3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 13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2">
    <w:name w:val="Сетка таблицы1111"/>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1">
    <w:name w:val="Сетка таблицы1211"/>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alendar232">
    <w:name w:val="Calendar 232"/>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20">
    <w:name w:val="Светлый список132"/>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615">
    <w:name w:val="Сетка таблицы61"/>
    <w:uiPriority w:val="99"/>
    <w:rsid w:val="00C30C48"/>
    <w:pPr>
      <w:ind w:firstLine="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uiPriority w:val="99"/>
    <w:rsid w:val="00C30C48"/>
    <w:pPr>
      <w:jc w:val="both"/>
    </w:pPr>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Веб-таблица 111"/>
    <w:uiPriority w:val="99"/>
    <w:rsid w:val="00C30C4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C30C4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uiPriority w:val="99"/>
    <w:rsid w:val="00C30C4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fff7">
    <w:name w:val="Изысканная таблица11"/>
    <w:uiPriority w:val="99"/>
    <w:rsid w:val="00C30C4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4">
    <w:name w:val="Изящная таблица 111"/>
    <w:uiPriority w:val="99"/>
    <w:rsid w:val="00C30C48"/>
    <w:pPr>
      <w:spacing w:line="360" w:lineRule="auto"/>
    </w:pPr>
    <w:tblPr>
      <w:tblStyleRowBandSize w:val="1"/>
      <w:tblInd w:w="0" w:type="dxa"/>
      <w:tblCellMar>
        <w:top w:w="0" w:type="dxa"/>
        <w:left w:w="108" w:type="dxa"/>
        <w:bottom w:w="0" w:type="dxa"/>
        <w:right w:w="108" w:type="dxa"/>
      </w:tblCellMar>
    </w:tblPr>
  </w:style>
  <w:style w:type="table" w:customStyle="1" w:styleId="2119">
    <w:name w:val="Изящная таблица 211"/>
    <w:uiPriority w:val="99"/>
    <w:rsid w:val="00C30C4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f5">
    <w:name w:val="Классическая таблица 1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a">
    <w:name w:val="Классическая таблица 211"/>
    <w:uiPriority w:val="99"/>
    <w:rsid w:val="00C30C4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5">
    <w:name w:val="Классическая таблица 311"/>
    <w:uiPriority w:val="99"/>
    <w:rsid w:val="00C30C4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2">
    <w:name w:val="Классическая таблица 411"/>
    <w:uiPriority w:val="99"/>
    <w:rsid w:val="00C30C48"/>
    <w:pPr>
      <w:spacing w:line="360" w:lineRule="auto"/>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f6">
    <w:name w:val="Объемная таблица 111"/>
    <w:uiPriority w:val="99"/>
    <w:rsid w:val="00C30C48"/>
    <w:pPr>
      <w:spacing w:line="360" w:lineRule="auto"/>
    </w:pPr>
    <w:tblPr>
      <w:tblInd w:w="0" w:type="dxa"/>
      <w:tblCellMar>
        <w:top w:w="0" w:type="dxa"/>
        <w:left w:w="108" w:type="dxa"/>
        <w:bottom w:w="0" w:type="dxa"/>
        <w:right w:w="108" w:type="dxa"/>
      </w:tblCellMar>
    </w:tblPr>
    <w:tcPr>
      <w:shd w:val="solid" w:color="C0C0C0" w:fill="FFFFFF"/>
    </w:tcPr>
  </w:style>
  <w:style w:type="table" w:customStyle="1" w:styleId="211b">
    <w:name w:val="Объемная таблица 211"/>
    <w:uiPriority w:val="99"/>
    <w:rsid w:val="00C30C48"/>
    <w:pPr>
      <w:spacing w:line="360" w:lineRule="auto"/>
    </w:pPr>
    <w:tblPr>
      <w:tblStyleRowBandSize w:val="1"/>
      <w:tblInd w:w="0" w:type="dxa"/>
      <w:tblCellMar>
        <w:top w:w="0" w:type="dxa"/>
        <w:left w:w="108" w:type="dxa"/>
        <w:bottom w:w="0" w:type="dxa"/>
        <w:right w:w="108" w:type="dxa"/>
      </w:tblCellMar>
    </w:tblPr>
    <w:tcPr>
      <w:shd w:val="solid" w:color="C0C0C0" w:fill="FFFFFF"/>
    </w:tcPr>
  </w:style>
  <w:style w:type="table" w:customStyle="1" w:styleId="3116">
    <w:name w:val="Объемная таблица 311"/>
    <w:uiPriority w:val="99"/>
    <w:rsid w:val="00C30C48"/>
    <w:pPr>
      <w:spacing w:line="360" w:lineRule="auto"/>
    </w:pPr>
    <w:tblPr>
      <w:tblStyleRowBandSize w:val="1"/>
      <w:tblStyleColBandSize w:val="1"/>
      <w:tblInd w:w="0" w:type="dxa"/>
      <w:tblCellMar>
        <w:top w:w="0" w:type="dxa"/>
        <w:left w:w="108" w:type="dxa"/>
        <w:bottom w:w="0" w:type="dxa"/>
        <w:right w:w="108" w:type="dxa"/>
      </w:tblCellMar>
    </w:tblPr>
  </w:style>
  <w:style w:type="table" w:customStyle="1" w:styleId="111f7">
    <w:name w:val="Простая таблица 111"/>
    <w:uiPriority w:val="99"/>
    <w:rsid w:val="00C30C4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c">
    <w:name w:val="Простая таблица 211"/>
    <w:uiPriority w:val="99"/>
    <w:rsid w:val="00C30C48"/>
    <w:pPr>
      <w:spacing w:line="360" w:lineRule="auto"/>
    </w:pPr>
    <w:tblPr>
      <w:tblInd w:w="0" w:type="dxa"/>
      <w:tblCellMar>
        <w:top w:w="0" w:type="dxa"/>
        <w:left w:w="108" w:type="dxa"/>
        <w:bottom w:w="0" w:type="dxa"/>
        <w:right w:w="108" w:type="dxa"/>
      </w:tblCellMar>
    </w:tblPr>
  </w:style>
  <w:style w:type="table" w:customStyle="1" w:styleId="3117">
    <w:name w:val="Простая таблица 3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0">
    <w:name w:val="Сетка таблицы 14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d">
    <w:name w:val="Сетка таблицы 211"/>
    <w:uiPriority w:val="99"/>
    <w:rsid w:val="00C30C4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8">
    <w:name w:val="Сетка таблицы 311"/>
    <w:uiPriority w:val="99"/>
    <w:rsid w:val="00C30C4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3">
    <w:name w:val="Сетка таблицы 411"/>
    <w:uiPriority w:val="99"/>
    <w:rsid w:val="00C30C4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2">
    <w:name w:val="Сетка таблицы 5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
    <w:uiPriority w:val="99"/>
    <w:rsid w:val="00C30C4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
    <w:uiPriority w:val="99"/>
    <w:rsid w:val="00C30C4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fff8">
    <w:name w:val="Современная таблица11"/>
    <w:uiPriority w:val="99"/>
    <w:rsid w:val="00C30C4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fff9">
    <w:name w:val="Стандартная таблица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f8">
    <w:name w:val="Столбцы таблицы 111"/>
    <w:uiPriority w:val="99"/>
    <w:rsid w:val="00C30C4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e">
    <w:name w:val="Столбцы таблицы 211"/>
    <w:uiPriority w:val="99"/>
    <w:rsid w:val="00C30C48"/>
    <w:pPr>
      <w:spacing w:line="360" w:lineRule="auto"/>
    </w:pPr>
    <w:rPr>
      <w:b/>
      <w:bCs/>
    </w:rPr>
    <w:tblPr>
      <w:tblStyleColBandSize w:val="1"/>
      <w:tblInd w:w="0" w:type="dxa"/>
      <w:tblCellMar>
        <w:top w:w="0" w:type="dxa"/>
        <w:left w:w="108" w:type="dxa"/>
        <w:bottom w:w="0" w:type="dxa"/>
        <w:right w:w="108" w:type="dxa"/>
      </w:tblCellMar>
    </w:tblPr>
  </w:style>
  <w:style w:type="table" w:customStyle="1" w:styleId="3119">
    <w:name w:val="Столбцы таблицы 311"/>
    <w:uiPriority w:val="99"/>
    <w:rsid w:val="00C30C4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
    <w:uiPriority w:val="99"/>
    <w:rsid w:val="00C30C48"/>
    <w:pPr>
      <w:spacing w:line="360" w:lineRule="auto"/>
    </w:pPr>
    <w:tblPr>
      <w:tblStyleColBandSize w:val="1"/>
      <w:tblInd w:w="0" w:type="dxa"/>
      <w:tblCellMar>
        <w:top w:w="0" w:type="dxa"/>
        <w:left w:w="108" w:type="dxa"/>
        <w:bottom w:w="0" w:type="dxa"/>
        <w:right w:w="108" w:type="dxa"/>
      </w:tblCellMar>
    </w:tblPr>
  </w:style>
  <w:style w:type="table" w:customStyle="1" w:styleId="5113">
    <w:name w:val="Столбцы таблицы 511"/>
    <w:uiPriority w:val="99"/>
    <w:rsid w:val="00C30C4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
    <w:name w:val="Таблица-список 111"/>
    <w:uiPriority w:val="99"/>
    <w:rsid w:val="00C30C4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C30C4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3111">
    <w:name w:val="Таблица-список 311"/>
    <w:uiPriority w:val="99"/>
    <w:rsid w:val="00C30C4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C30C4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C30C4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C30C4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C30C4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f">
    <w:name w:val="Тема таблицы41"/>
    <w:uiPriority w:val="99"/>
    <w:rsid w:val="00C30C4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9">
    <w:name w:val="Цветная таблица 111"/>
    <w:uiPriority w:val="99"/>
    <w:rsid w:val="00C30C4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f">
    <w:name w:val="Цветная таблица 211"/>
    <w:uiPriority w:val="99"/>
    <w:rsid w:val="00C30C4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a">
    <w:name w:val="Цветная таблица 311"/>
    <w:uiPriority w:val="99"/>
    <w:rsid w:val="00C30C4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ffffa">
    <w:name w:val="Таблица11"/>
    <w:uiPriority w:val="99"/>
    <w:rsid w:val="00C30C48"/>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table" w:customStyle="1" w:styleId="1312">
    <w:name w:val="Сетка таблицы13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Стиль таблицы121"/>
    <w:uiPriority w:val="99"/>
    <w:rsid w:val="00C30C48"/>
    <w:tblPr>
      <w:tblInd w:w="0" w:type="dxa"/>
      <w:tblCellMar>
        <w:top w:w="0" w:type="dxa"/>
        <w:left w:w="108" w:type="dxa"/>
        <w:bottom w:w="0" w:type="dxa"/>
        <w:right w:w="108" w:type="dxa"/>
      </w:tblCellMar>
    </w:tblPr>
  </w:style>
  <w:style w:type="table" w:customStyle="1" w:styleId="1228">
    <w:name w:val="Тема таблицы1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Сетка таблицы 11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41">
    <w:name w:val="Calendar 241"/>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411">
    <w:name w:val="Светлый список141"/>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3">
    <w:name w:val="Сетка таблицы221"/>
    <w:uiPriority w:val="99"/>
    <w:rsid w:val="00C30C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b">
    <w:name w:val="Сетка таблицы311"/>
    <w:uiPriority w:val="99"/>
    <w:rsid w:val="00C30C48"/>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Тема таблицы222"/>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 1222"/>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2">
    <w:name w:val="Calendar 2122"/>
    <w:uiPriority w:val="99"/>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style>
  <w:style w:type="table" w:customStyle="1" w:styleId="11221">
    <w:name w:val="Светлый список1122"/>
    <w:uiPriority w:val="99"/>
    <w:rsid w:val="00C30C4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4115">
    <w:name w:val="Сетка таблицы4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
    <w:name w:val="Тема таблицы1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 11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211">
    <w:name w:val="Calendar 2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2112">
    <w:name w:val="Светлый список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1110">
    <w:name w:val="Тема таблицы21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 121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111">
    <w:name w:val="Calendar 211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1112">
    <w:name w:val="Светлый список111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5114">
    <w:name w:val="Сетка таблицы511"/>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Тема таблицы1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 11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311">
    <w:name w:val="Calendar 23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3110">
    <w:name w:val="Светлый список13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22110">
    <w:name w:val="Тема таблицы2211"/>
    <w:uiPriority w:val="99"/>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 12211"/>
    <w:uiPriority w:val="99"/>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Calendar21211">
    <w:name w:val="Calendar 21211"/>
    <w:uiPriority w:val="99"/>
    <w:qFormat/>
    <w:rsid w:val="00C30C48"/>
    <w:pPr>
      <w:jc w:val="center"/>
    </w:pPr>
    <w:rPr>
      <w:rFonts w:ascii="Calibri" w:hAnsi="Calibri"/>
      <w:sz w:val="28"/>
      <w:szCs w:val="28"/>
    </w:rPr>
    <w:tblPr>
      <w:tblInd w:w="0" w:type="dxa"/>
      <w:tblBorders>
        <w:insideV w:val="single" w:sz="4" w:space="0" w:color="95B3D7"/>
      </w:tblBorders>
      <w:tblCellMar>
        <w:top w:w="0" w:type="dxa"/>
        <w:left w:w="108" w:type="dxa"/>
        <w:bottom w:w="0" w:type="dxa"/>
        <w:right w:w="108" w:type="dxa"/>
      </w:tblCellMar>
    </w:tblPr>
  </w:style>
  <w:style w:type="table" w:customStyle="1" w:styleId="112111">
    <w:name w:val="Светлый список11211"/>
    <w:uiPriority w:val="99"/>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110">
    <w:name w:val="Статья / Раздел11"/>
    <w:rsid w:val="00C30C48"/>
    <w:pPr>
      <w:numPr>
        <w:numId w:val="120"/>
      </w:numPr>
    </w:pPr>
  </w:style>
  <w:style w:type="numbering" w:customStyle="1" w:styleId="1111115">
    <w:name w:val="1 / 1.1 / 1.1.15"/>
    <w:rsid w:val="00C30C48"/>
    <w:pPr>
      <w:numPr>
        <w:numId w:val="125"/>
      </w:numPr>
    </w:pPr>
  </w:style>
  <w:style w:type="numbering" w:customStyle="1" w:styleId="1111116">
    <w:name w:val="1 / 1.1 / 1.1.16"/>
    <w:rsid w:val="00C30C48"/>
    <w:pPr>
      <w:numPr>
        <w:numId w:val="111"/>
      </w:numPr>
    </w:pPr>
  </w:style>
  <w:style w:type="numbering" w:customStyle="1" w:styleId="11111113">
    <w:name w:val="1 / 1.1 / 1.1.113"/>
    <w:rsid w:val="00C30C48"/>
  </w:style>
  <w:style w:type="numbering" w:customStyle="1" w:styleId="133">
    <w:name w:val="Текущий список13"/>
    <w:rsid w:val="00C30C48"/>
    <w:pPr>
      <w:numPr>
        <w:numId w:val="116"/>
      </w:numPr>
    </w:pPr>
  </w:style>
  <w:style w:type="numbering" w:customStyle="1" w:styleId="1ai2">
    <w:name w:val="1 / a / i2"/>
    <w:rsid w:val="00C30C48"/>
  </w:style>
  <w:style w:type="numbering" w:customStyle="1" w:styleId="1111112">
    <w:name w:val="1 / 1.1 / 1.1.12"/>
    <w:rsid w:val="00C30C48"/>
    <w:pPr>
      <w:numPr>
        <w:numId w:val="118"/>
      </w:numPr>
    </w:pPr>
  </w:style>
  <w:style w:type="numbering" w:customStyle="1" w:styleId="11111123">
    <w:name w:val="1 / 1.1 / 1.1.123"/>
    <w:rsid w:val="00C30C48"/>
    <w:pPr>
      <w:numPr>
        <w:numId w:val="119"/>
      </w:numPr>
    </w:pPr>
  </w:style>
  <w:style w:type="numbering" w:customStyle="1" w:styleId="11111132">
    <w:name w:val="1 / 1.1 / 1.1.132"/>
    <w:rsid w:val="00C30C48"/>
    <w:pPr>
      <w:numPr>
        <w:numId w:val="114"/>
      </w:numPr>
    </w:pPr>
  </w:style>
  <w:style w:type="numbering" w:customStyle="1" w:styleId="ArticleSection11">
    <w:name w:val="Article / Section11"/>
    <w:rsid w:val="00C30C48"/>
  </w:style>
  <w:style w:type="numbering" w:customStyle="1" w:styleId="ArticleSection1">
    <w:name w:val="Article / Section1"/>
    <w:rsid w:val="00C30C48"/>
  </w:style>
  <w:style w:type="numbering" w:customStyle="1" w:styleId="1111113">
    <w:name w:val="1 / 1.1 / 1.1.13"/>
    <w:rsid w:val="00C30C48"/>
  </w:style>
  <w:style w:type="numbering" w:customStyle="1" w:styleId="affffffffffffffffffffffffffffffffffffffffffffffffffa">
    <w:name w:val="ДОК Список Заголовков"/>
    <w:rsid w:val="00C30C48"/>
  </w:style>
  <w:style w:type="numbering" w:customStyle="1" w:styleId="1ai1">
    <w:name w:val="1 / a / i1"/>
    <w:basedOn w:val="afff1"/>
    <w:next w:val="1ai"/>
    <w:rsid w:val="00C30C48"/>
  </w:style>
  <w:style w:type="numbering" w:customStyle="1" w:styleId="1fffffffffffffff6">
    <w:name w:val="ДОК Список Заголовков1"/>
    <w:rsid w:val="00C30C48"/>
  </w:style>
  <w:style w:type="numbering" w:customStyle="1" w:styleId="1111114">
    <w:name w:val="1 / 1.1 / 1.1.14"/>
    <w:basedOn w:val="afff1"/>
    <w:next w:val="111111"/>
    <w:rsid w:val="00C30C48"/>
  </w:style>
  <w:style w:type="numbering" w:customStyle="1" w:styleId="ArticleSection">
    <w:name w:val="Article / Section"/>
    <w:rsid w:val="00C30C48"/>
  </w:style>
  <w:style w:type="numbering" w:customStyle="1" w:styleId="11111111">
    <w:name w:val="1 / 1.1 / 1.1.111"/>
    <w:rsid w:val="00C30C48"/>
  </w:style>
  <w:style w:type="numbering" w:customStyle="1" w:styleId="114">
    <w:name w:val="Текущий список11"/>
    <w:rsid w:val="00C30C48"/>
    <w:pPr>
      <w:numPr>
        <w:numId w:val="134"/>
      </w:numPr>
    </w:pPr>
  </w:style>
  <w:style w:type="numbering" w:customStyle="1" w:styleId="11111121">
    <w:name w:val="1 / 1.1 / 1.1.121"/>
    <w:basedOn w:val="afff1"/>
    <w:next w:val="111111"/>
    <w:uiPriority w:val="99"/>
    <w:rsid w:val="00C30C48"/>
  </w:style>
  <w:style w:type="numbering" w:customStyle="1" w:styleId="11111131">
    <w:name w:val="1 / 1.1 / 1.1.131"/>
    <w:basedOn w:val="afff1"/>
    <w:next w:val="111111"/>
    <w:uiPriority w:val="99"/>
    <w:rsid w:val="00C30C48"/>
  </w:style>
  <w:style w:type="numbering" w:customStyle="1" w:styleId="11114">
    <w:name w:val="Нет списка1111"/>
    <w:next w:val="afff1"/>
    <w:semiHidden/>
    <w:unhideWhenUsed/>
    <w:rsid w:val="00C30C48"/>
  </w:style>
  <w:style w:type="character" w:customStyle="1" w:styleId="2155pt">
    <w:name w:val="Основной текст (2) + 15;5 pt;Полужирный;Курсив"/>
    <w:rsid w:val="00C30C48"/>
    <w:rPr>
      <w:rFonts w:ascii="Times New Roman" w:eastAsia="Times New Roman" w:hAnsi="Times New Roman" w:cs="Times New Roman"/>
      <w:b/>
      <w:bCs/>
      <w:i/>
      <w:iCs/>
      <w:smallCaps w:val="0"/>
      <w:strike w:val="0"/>
      <w:spacing w:val="0"/>
      <w:sz w:val="31"/>
      <w:szCs w:val="31"/>
    </w:rPr>
  </w:style>
  <w:style w:type="character" w:customStyle="1" w:styleId="1875pt">
    <w:name w:val="Основной текст (18) + 7;5 pt"/>
    <w:rsid w:val="00C30C48"/>
    <w:rPr>
      <w:rFonts w:ascii="Times New Roman" w:eastAsia="Times New Roman" w:hAnsi="Times New Roman" w:cs="Times New Roman"/>
      <w:b w:val="0"/>
      <w:bCs w:val="0"/>
      <w:i w:val="0"/>
      <w:iCs w:val="0"/>
      <w:smallCaps w:val="0"/>
      <w:strike w:val="0"/>
      <w:spacing w:val="0"/>
      <w:sz w:val="15"/>
      <w:szCs w:val="15"/>
    </w:rPr>
  </w:style>
  <w:style w:type="character" w:customStyle="1" w:styleId="85pt">
    <w:name w:val="Оглавление + 8;5 pt;Курсив"/>
    <w:rsid w:val="00C30C48"/>
    <w:rPr>
      <w:rFonts w:ascii="Times New Roman" w:eastAsia="Times New Roman" w:hAnsi="Times New Roman" w:cs="Times New Roman"/>
      <w:b w:val="0"/>
      <w:bCs w:val="0"/>
      <w:i/>
      <w:iCs/>
      <w:smallCaps w:val="0"/>
      <w:strike w:val="0"/>
      <w:spacing w:val="0"/>
      <w:sz w:val="17"/>
      <w:szCs w:val="17"/>
    </w:rPr>
  </w:style>
  <w:style w:type="character" w:customStyle="1" w:styleId="95pt0">
    <w:name w:val="Оглавление + 9;5 pt"/>
    <w:rsid w:val="00C30C48"/>
    <w:rPr>
      <w:rFonts w:ascii="Times New Roman" w:eastAsia="Times New Roman" w:hAnsi="Times New Roman" w:cs="Times New Roman"/>
      <w:b w:val="0"/>
      <w:bCs w:val="0"/>
      <w:i w:val="0"/>
      <w:iCs w:val="0"/>
      <w:smallCaps w:val="0"/>
      <w:strike w:val="0"/>
      <w:spacing w:val="0"/>
      <w:sz w:val="19"/>
      <w:szCs w:val="19"/>
    </w:rPr>
  </w:style>
  <w:style w:type="character" w:customStyle="1" w:styleId="6pt0">
    <w:name w:val="Оглавление + 6 pt;Курсив"/>
    <w:rsid w:val="00C30C48"/>
    <w:rPr>
      <w:rFonts w:ascii="Times New Roman" w:eastAsia="Times New Roman" w:hAnsi="Times New Roman" w:cs="Times New Roman"/>
      <w:b w:val="0"/>
      <w:bCs w:val="0"/>
      <w:i/>
      <w:iCs/>
      <w:smallCaps w:val="0"/>
      <w:strike w:val="0"/>
      <w:spacing w:val="0"/>
      <w:sz w:val="12"/>
      <w:szCs w:val="12"/>
    </w:rPr>
  </w:style>
  <w:style w:type="numbering" w:customStyle="1" w:styleId="13f1">
    <w:name w:val="Нет списка13"/>
    <w:next w:val="afff1"/>
    <w:semiHidden/>
    <w:unhideWhenUsed/>
    <w:rsid w:val="00C30C48"/>
  </w:style>
  <w:style w:type="numbering" w:customStyle="1" w:styleId="112c">
    <w:name w:val="Нет списка112"/>
    <w:next w:val="afff1"/>
    <w:uiPriority w:val="99"/>
    <w:semiHidden/>
    <w:rsid w:val="00C30C48"/>
  </w:style>
  <w:style w:type="numbering" w:customStyle="1" w:styleId="21ff5">
    <w:name w:val="Нет списка21"/>
    <w:next w:val="afff1"/>
    <w:uiPriority w:val="99"/>
    <w:semiHidden/>
    <w:unhideWhenUsed/>
    <w:rsid w:val="00C30C48"/>
  </w:style>
  <w:style w:type="numbering" w:customStyle="1" w:styleId="111113">
    <w:name w:val="Нет списка11111"/>
    <w:next w:val="afff1"/>
    <w:semiHidden/>
    <w:unhideWhenUsed/>
    <w:rsid w:val="00C30C48"/>
  </w:style>
  <w:style w:type="numbering" w:customStyle="1" w:styleId="11111112">
    <w:name w:val="1 / 1.1 / 1.1.112"/>
    <w:basedOn w:val="afff1"/>
    <w:next w:val="111111"/>
    <w:rsid w:val="00C30C48"/>
  </w:style>
  <w:style w:type="numbering" w:customStyle="1" w:styleId="31fc">
    <w:name w:val="Нет списка31"/>
    <w:next w:val="afff1"/>
    <w:uiPriority w:val="99"/>
    <w:semiHidden/>
    <w:unhideWhenUsed/>
    <w:rsid w:val="00C30C48"/>
  </w:style>
  <w:style w:type="numbering" w:customStyle="1" w:styleId="11111122">
    <w:name w:val="1 / 1.1 / 1.1.122"/>
    <w:basedOn w:val="afff1"/>
    <w:next w:val="111111"/>
    <w:uiPriority w:val="99"/>
    <w:rsid w:val="00C30C48"/>
  </w:style>
  <w:style w:type="numbering" w:customStyle="1" w:styleId="121e">
    <w:name w:val="Нет списка121"/>
    <w:next w:val="afff1"/>
    <w:uiPriority w:val="99"/>
    <w:semiHidden/>
    <w:unhideWhenUsed/>
    <w:rsid w:val="00C30C48"/>
  </w:style>
  <w:style w:type="numbering" w:customStyle="1" w:styleId="111111111">
    <w:name w:val="1 / 1.1 / 1.1.1111"/>
    <w:basedOn w:val="afff1"/>
    <w:next w:val="111111"/>
    <w:rsid w:val="00C30C48"/>
  </w:style>
  <w:style w:type="numbering" w:customStyle="1" w:styleId="2ffffffffff">
    <w:name w:val="Статья / Раздел2"/>
    <w:basedOn w:val="afff1"/>
    <w:next w:val="ad"/>
    <w:unhideWhenUsed/>
    <w:rsid w:val="00C30C48"/>
  </w:style>
  <w:style w:type="numbering" w:customStyle="1" w:styleId="1132">
    <w:name w:val="Текущий список113"/>
    <w:rsid w:val="00C30C48"/>
  </w:style>
  <w:style w:type="numbering" w:customStyle="1" w:styleId="11111133">
    <w:name w:val="1 / 1.1 / 1.1.133"/>
    <w:rsid w:val="00C30C48"/>
  </w:style>
  <w:style w:type="numbering" w:customStyle="1" w:styleId="3fffffc">
    <w:name w:val="ДОК Список Заголовков3"/>
    <w:rsid w:val="00C30C48"/>
  </w:style>
  <w:style w:type="numbering" w:customStyle="1" w:styleId="11111114">
    <w:name w:val="1 / 1.1 / 1.1.114"/>
    <w:rsid w:val="00C30C48"/>
  </w:style>
  <w:style w:type="numbering" w:customStyle="1" w:styleId="1141">
    <w:name w:val="Текущий список114"/>
    <w:rsid w:val="00C30C48"/>
  </w:style>
  <w:style w:type="numbering" w:customStyle="1" w:styleId="12114">
    <w:name w:val="Текущий список1211"/>
    <w:rsid w:val="00C30C48"/>
  </w:style>
  <w:style w:type="numbering" w:customStyle="1" w:styleId="1ai11">
    <w:name w:val="1 / a / i11"/>
    <w:basedOn w:val="afff1"/>
    <w:next w:val="1ai"/>
    <w:rsid w:val="00C30C48"/>
    <w:pPr>
      <w:numPr>
        <w:numId w:val="135"/>
      </w:numPr>
    </w:pPr>
  </w:style>
  <w:style w:type="numbering" w:customStyle="1" w:styleId="11ffffb">
    <w:name w:val="ДОК Список Заголовков11"/>
    <w:rsid w:val="00C30C48"/>
  </w:style>
  <w:style w:type="numbering" w:customStyle="1" w:styleId="11111141">
    <w:name w:val="1 / 1.1 / 1.1.141"/>
    <w:basedOn w:val="afff1"/>
    <w:next w:val="111111"/>
    <w:rsid w:val="00C30C48"/>
  </w:style>
  <w:style w:type="numbering" w:customStyle="1" w:styleId="ArticleSection2">
    <w:name w:val="Article / Section2"/>
    <w:rsid w:val="00C30C48"/>
  </w:style>
  <w:style w:type="numbering" w:customStyle="1" w:styleId="12ffff5">
    <w:name w:val="Статья / Раздел12"/>
    <w:basedOn w:val="afff1"/>
    <w:next w:val="ad"/>
    <w:rsid w:val="00C30C48"/>
  </w:style>
  <w:style w:type="numbering" w:customStyle="1" w:styleId="111111112">
    <w:name w:val="1 / 1.1 / 1.1.1112"/>
    <w:rsid w:val="00C30C48"/>
  </w:style>
  <w:style w:type="numbering" w:customStyle="1" w:styleId="14f0">
    <w:name w:val="Нет списка14"/>
    <w:next w:val="afff1"/>
    <w:uiPriority w:val="99"/>
    <w:rsid w:val="00C30C48"/>
  </w:style>
  <w:style w:type="numbering" w:customStyle="1" w:styleId="111111211">
    <w:name w:val="1 / 1.1 / 1.1.1211"/>
    <w:basedOn w:val="afff1"/>
    <w:next w:val="111111"/>
    <w:uiPriority w:val="99"/>
    <w:rsid w:val="00C30C48"/>
  </w:style>
  <w:style w:type="numbering" w:customStyle="1" w:styleId="1133">
    <w:name w:val="Нет списка113"/>
    <w:next w:val="afff1"/>
    <w:uiPriority w:val="99"/>
    <w:semiHidden/>
    <w:unhideWhenUsed/>
    <w:rsid w:val="00C30C48"/>
  </w:style>
  <w:style w:type="numbering" w:customStyle="1" w:styleId="22fa">
    <w:name w:val="Нет списка22"/>
    <w:next w:val="afff1"/>
    <w:uiPriority w:val="99"/>
    <w:semiHidden/>
    <w:unhideWhenUsed/>
    <w:rsid w:val="00C30C48"/>
  </w:style>
  <w:style w:type="numbering" w:customStyle="1" w:styleId="32f4">
    <w:name w:val="Нет списка32"/>
    <w:next w:val="afff1"/>
    <w:uiPriority w:val="99"/>
    <w:rsid w:val="00C30C48"/>
  </w:style>
  <w:style w:type="numbering" w:customStyle="1" w:styleId="11115">
    <w:name w:val="Текущий список1111"/>
    <w:rsid w:val="00C30C48"/>
  </w:style>
  <w:style w:type="numbering" w:customStyle="1" w:styleId="111111311">
    <w:name w:val="1 / 1.1 / 1.1.1311"/>
    <w:basedOn w:val="afff1"/>
    <w:next w:val="111111"/>
    <w:uiPriority w:val="99"/>
    <w:rsid w:val="00C30C48"/>
  </w:style>
  <w:style w:type="numbering" w:customStyle="1" w:styleId="1229">
    <w:name w:val="Нет списка122"/>
    <w:next w:val="afff1"/>
    <w:uiPriority w:val="99"/>
    <w:semiHidden/>
    <w:unhideWhenUsed/>
    <w:rsid w:val="00C30C48"/>
  </w:style>
  <w:style w:type="numbering" w:customStyle="1" w:styleId="1ai21">
    <w:name w:val="1 / a / i21"/>
    <w:basedOn w:val="afff1"/>
    <w:next w:val="1ai"/>
    <w:rsid w:val="00C30C48"/>
  </w:style>
  <w:style w:type="numbering" w:customStyle="1" w:styleId="21ff6">
    <w:name w:val="ДОК Список Заголовков21"/>
    <w:rsid w:val="00C30C48"/>
  </w:style>
  <w:style w:type="numbering" w:customStyle="1" w:styleId="11111151">
    <w:name w:val="1 / 1.1 / 1.1.151"/>
    <w:basedOn w:val="afff1"/>
    <w:next w:val="111111"/>
    <w:rsid w:val="00C30C48"/>
  </w:style>
  <w:style w:type="numbering" w:customStyle="1" w:styleId="ArticleSection21">
    <w:name w:val="Article / Section21"/>
    <w:rsid w:val="00C30C48"/>
  </w:style>
  <w:style w:type="numbering" w:customStyle="1" w:styleId="21ff7">
    <w:name w:val="Статья / Раздел21"/>
    <w:basedOn w:val="afff1"/>
    <w:next w:val="ad"/>
    <w:rsid w:val="00C30C48"/>
  </w:style>
  <w:style w:type="numbering" w:customStyle="1" w:styleId="111111121">
    <w:name w:val="1 / 1.1 / 1.1.1121"/>
    <w:rsid w:val="00C30C48"/>
  </w:style>
  <w:style w:type="numbering" w:customStyle="1" w:styleId="111111221">
    <w:name w:val="1 / 1.1 / 1.1.1221"/>
    <w:basedOn w:val="afff1"/>
    <w:next w:val="111111"/>
    <w:uiPriority w:val="99"/>
    <w:rsid w:val="00C30C48"/>
  </w:style>
  <w:style w:type="numbering" w:customStyle="1" w:styleId="1121">
    <w:name w:val="Текущий список1121"/>
    <w:rsid w:val="00C30C48"/>
    <w:pPr>
      <w:numPr>
        <w:numId w:val="149"/>
      </w:numPr>
    </w:pPr>
  </w:style>
  <w:style w:type="numbering" w:customStyle="1" w:styleId="111111321">
    <w:name w:val="1 / 1.1 / 1.1.1321"/>
    <w:basedOn w:val="afff1"/>
    <w:next w:val="111111"/>
    <w:uiPriority w:val="99"/>
    <w:rsid w:val="00C30C48"/>
  </w:style>
  <w:style w:type="numbering" w:customStyle="1" w:styleId="1313">
    <w:name w:val="Текущий список131"/>
    <w:rsid w:val="00C30C48"/>
  </w:style>
  <w:style w:type="character" w:customStyle="1" w:styleId="1fffffffffffffff7">
    <w:name w:val="Обычный текст Знак1"/>
    <w:rsid w:val="00C30C48"/>
    <w:rPr>
      <w:rFonts w:ascii="Arial" w:hAnsi="Arial" w:cs="Arial"/>
      <w:kern w:val="24"/>
      <w:sz w:val="24"/>
    </w:rPr>
  </w:style>
  <w:style w:type="numbering" w:customStyle="1" w:styleId="1ai3">
    <w:name w:val="1 / a / i3"/>
    <w:basedOn w:val="afff1"/>
    <w:next w:val="1ai"/>
    <w:uiPriority w:val="99"/>
    <w:semiHidden/>
    <w:unhideWhenUsed/>
    <w:rsid w:val="00C30C48"/>
    <w:pPr>
      <w:numPr>
        <w:numId w:val="109"/>
      </w:numPr>
    </w:pPr>
  </w:style>
  <w:style w:type="numbering" w:customStyle="1" w:styleId="43">
    <w:name w:val="ДОК Список Заголовков4"/>
    <w:rsid w:val="00C30C48"/>
    <w:pPr>
      <w:numPr>
        <w:numId w:val="113"/>
      </w:numPr>
    </w:pPr>
  </w:style>
  <w:style w:type="numbering" w:customStyle="1" w:styleId="33">
    <w:name w:val="Статья / Раздел3"/>
    <w:basedOn w:val="afff1"/>
    <w:next w:val="ad"/>
    <w:uiPriority w:val="99"/>
    <w:semiHidden/>
    <w:unhideWhenUsed/>
    <w:rsid w:val="00C30C48"/>
    <w:pPr>
      <w:numPr>
        <w:numId w:val="102"/>
      </w:numPr>
    </w:pPr>
  </w:style>
  <w:style w:type="numbering" w:customStyle="1" w:styleId="11111124">
    <w:name w:val="1 / 1.1 / 1.1.124"/>
    <w:rsid w:val="00C30C48"/>
    <w:pPr>
      <w:numPr>
        <w:numId w:val="98"/>
      </w:numPr>
    </w:pPr>
  </w:style>
  <w:style w:type="numbering" w:customStyle="1" w:styleId="14f1">
    <w:name w:val="Текущий список14"/>
    <w:rsid w:val="00C30C48"/>
  </w:style>
  <w:style w:type="numbering" w:customStyle="1" w:styleId="1111117">
    <w:name w:val="1 / 1.1 / 1.1.17"/>
    <w:basedOn w:val="afff1"/>
    <w:next w:val="111111"/>
    <w:uiPriority w:val="99"/>
    <w:unhideWhenUsed/>
    <w:rsid w:val="00C30C48"/>
    <w:pPr>
      <w:numPr>
        <w:numId w:val="108"/>
      </w:numPr>
    </w:pPr>
  </w:style>
  <w:style w:type="numbering" w:customStyle="1" w:styleId="11111115">
    <w:name w:val="1 / 1.1 / 1.1.115"/>
    <w:rsid w:val="00C30C48"/>
    <w:pPr>
      <w:numPr>
        <w:numId w:val="35"/>
      </w:numPr>
    </w:pPr>
  </w:style>
  <w:style w:type="numbering" w:customStyle="1" w:styleId="ArticleSection12">
    <w:name w:val="Article / Section12"/>
    <w:rsid w:val="00C30C48"/>
    <w:pPr>
      <w:numPr>
        <w:numId w:val="110"/>
      </w:numPr>
    </w:pPr>
  </w:style>
  <w:style w:type="table" w:customStyle="1" w:styleId="1134">
    <w:name w:val="Тема таблицы1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30">
    <w:name w:val="Сетка таблицы 11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34">
    <w:name w:val="Светлый список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
    <w:name w:val="Текущий список1112"/>
    <w:rsid w:val="00C30C48"/>
    <w:pPr>
      <w:numPr>
        <w:numId w:val="122"/>
      </w:numPr>
    </w:pPr>
  </w:style>
  <w:style w:type="table" w:customStyle="1" w:styleId="2131">
    <w:name w:val="Тема таблицы21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30">
    <w:name w:val="Сетка таблицы 121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31">
    <w:name w:val="Светлый список111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533">
    <w:name w:val="Сетка таблицы53"/>
    <w:basedOn w:val="afff0"/>
    <w:next w:val="affffffffc"/>
    <w:rsid w:val="00C30C48"/>
    <w:pPr>
      <w:jc w:val="both"/>
    </w:pPr>
    <w:rPr>
      <w:rFonts w:ascii="Arial" w:hAnsi="Arial"/>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2">
    <w:name w:val="1 / a / i22"/>
    <w:basedOn w:val="afff1"/>
    <w:next w:val="1ai"/>
    <w:uiPriority w:val="99"/>
    <w:rsid w:val="00C30C48"/>
  </w:style>
  <w:style w:type="numbering" w:customStyle="1" w:styleId="22fb">
    <w:name w:val="ДОК Список Заголовков22"/>
    <w:rsid w:val="00C30C48"/>
  </w:style>
  <w:style w:type="numbering" w:customStyle="1" w:styleId="11111152">
    <w:name w:val="1 / 1.1 / 1.1.152"/>
    <w:basedOn w:val="afff1"/>
    <w:next w:val="111111"/>
    <w:rsid w:val="00C30C48"/>
    <w:pPr>
      <w:numPr>
        <w:numId w:val="121"/>
      </w:numPr>
    </w:pPr>
  </w:style>
  <w:style w:type="table" w:customStyle="1" w:styleId="1235">
    <w:name w:val="Тема таблицы1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30">
    <w:name w:val="Сетка таблицы 11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30">
    <w:name w:val="Светлый список13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2">
    <w:name w:val="Текущий список1122"/>
    <w:rsid w:val="00C30C48"/>
    <w:pPr>
      <w:numPr>
        <w:numId w:val="155"/>
      </w:numPr>
    </w:pPr>
  </w:style>
  <w:style w:type="numbering" w:customStyle="1" w:styleId="111111322">
    <w:name w:val="1 / 1.1 / 1.1.1322"/>
    <w:basedOn w:val="afff1"/>
    <w:next w:val="111111"/>
    <w:rsid w:val="00C30C48"/>
  </w:style>
  <w:style w:type="table" w:customStyle="1" w:styleId="2230">
    <w:name w:val="Тема таблицы223"/>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30">
    <w:name w:val="Сетка таблицы 1223"/>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Calendar2123">
    <w:name w:val="Calendar 2123"/>
    <w:basedOn w:val="afff0"/>
    <w:uiPriority w:val="99"/>
    <w:qFormat/>
    <w:rsid w:val="00C30C48"/>
    <w:pPr>
      <w:jc w:val="center"/>
    </w:pPr>
    <w:rPr>
      <w:rFonts w:ascii="Calibri" w:hAnsi="Calibri"/>
      <w:sz w:val="28"/>
      <w:szCs w:val="28"/>
      <w:lang w:eastAsia="en-US"/>
    </w:rPr>
    <w:tblPr>
      <w:tblInd w:w="0" w:type="dxa"/>
      <w:tblBorders>
        <w:insideV w:val="single" w:sz="4" w:space="0" w:color="95B3D7"/>
      </w:tblBorders>
      <w:tblCellMar>
        <w:top w:w="0" w:type="dxa"/>
        <w:left w:w="108" w:type="dxa"/>
        <w:bottom w:w="0" w:type="dxa"/>
        <w:right w:w="108" w:type="dxa"/>
      </w:tblCellMar>
    </w:tblPr>
    <w:tblStylePr w:type="firstRow">
      <w:rPr>
        <w:rFonts w:ascii="Cambria" w:eastAsia="Times New Roman" w:hAnsi="Cambria" w:cs="Times New Roman"/>
        <w:caps/>
        <w:color w:val="4F81BD"/>
        <w:spacing w:val="20"/>
        <w:sz w:val="32"/>
        <w:szCs w:val="32"/>
      </w:rPr>
      <w:tblPr/>
      <w:tcPr>
        <w:tcBorders>
          <w:top w:val="nil"/>
          <w:left w:val="nil"/>
          <w:bottom w:val="nil"/>
          <w:right w:val="nil"/>
          <w:insideH w:val="nil"/>
          <w:insideV w:val="nil"/>
          <w:tl2br w:val="nil"/>
          <w:tr2bl w:val="nil"/>
        </w:tcBorders>
      </w:tcPr>
    </w:tblStylePr>
  </w:style>
  <w:style w:type="table" w:customStyle="1" w:styleId="11231">
    <w:name w:val="Светлый список1123"/>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2">
    <w:name w:val="Текущий список132"/>
    <w:rsid w:val="00C30C48"/>
    <w:pPr>
      <w:numPr>
        <w:numId w:val="93"/>
      </w:numPr>
    </w:pPr>
  </w:style>
  <w:style w:type="numbering" w:customStyle="1" w:styleId="111111231">
    <w:name w:val="1 / 1.1 / 1.1.1231"/>
    <w:rsid w:val="00C30C48"/>
  </w:style>
  <w:style w:type="table" w:customStyle="1" w:styleId="32f5">
    <w:name w:val="Тема таблицы3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21">
    <w:name w:val="Сетка таблицы 13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161">
    <w:name w:val="1 / 1.1 / 1.1.161"/>
    <w:basedOn w:val="afff1"/>
    <w:next w:val="111111"/>
    <w:uiPriority w:val="99"/>
    <w:unhideWhenUsed/>
    <w:rsid w:val="00C30C48"/>
    <w:pPr>
      <w:numPr>
        <w:numId w:val="112"/>
      </w:numPr>
    </w:pPr>
  </w:style>
  <w:style w:type="numbering" w:customStyle="1" w:styleId="111111131">
    <w:name w:val="1 / 1.1 / 1.1.1131"/>
    <w:rsid w:val="00C30C48"/>
    <w:pPr>
      <w:numPr>
        <w:numId w:val="94"/>
      </w:numPr>
    </w:pPr>
  </w:style>
  <w:style w:type="numbering" w:customStyle="1" w:styleId="ArticleSection111">
    <w:name w:val="Article / Section111"/>
    <w:rsid w:val="00C30C48"/>
    <w:pPr>
      <w:numPr>
        <w:numId w:val="33"/>
      </w:numPr>
    </w:pPr>
  </w:style>
  <w:style w:type="numbering" w:customStyle="1" w:styleId="1111">
    <w:name w:val="Статья / Раздел111"/>
    <w:basedOn w:val="afff1"/>
    <w:next w:val="ad"/>
    <w:uiPriority w:val="99"/>
    <w:semiHidden/>
    <w:unhideWhenUsed/>
    <w:rsid w:val="00C30C48"/>
    <w:pPr>
      <w:numPr>
        <w:numId w:val="127"/>
      </w:numPr>
    </w:pPr>
  </w:style>
  <w:style w:type="table" w:customStyle="1" w:styleId="723">
    <w:name w:val="Сетка таблицы72"/>
    <w:basedOn w:val="afff0"/>
    <w:next w:val="affffffffc"/>
    <w:uiPriority w:val="99"/>
    <w:rsid w:val="00C30C4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
    <w:name w:val="Тема таблицы1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20">
    <w:name w:val="Сетка таблицы 11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2">
    <w:name w:val="Светлый список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120">
    <w:name w:val="Тема таблицы21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20">
    <w:name w:val="Сетка таблицы 121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1">
    <w:name w:val="Светлый список111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23">
    <w:name w:val="Тема таблицы1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2">
    <w:name w:val="Сетка таблицы 11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20">
    <w:name w:val="Светлый список13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120">
    <w:name w:val="Тема таблицы2212"/>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2">
    <w:name w:val="Сетка таблицы 12212"/>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20">
    <w:name w:val="Светлый список11212"/>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56">
    <w:name w:val="Нет списка15"/>
    <w:next w:val="afff1"/>
    <w:uiPriority w:val="99"/>
    <w:semiHidden/>
    <w:unhideWhenUsed/>
    <w:rsid w:val="00C30C48"/>
  </w:style>
  <w:style w:type="numbering" w:customStyle="1" w:styleId="1ai31">
    <w:name w:val="1 / a / i31"/>
    <w:basedOn w:val="afff1"/>
    <w:next w:val="1ai"/>
    <w:uiPriority w:val="99"/>
    <w:semiHidden/>
    <w:unhideWhenUsed/>
    <w:rsid w:val="00C30C48"/>
  </w:style>
  <w:style w:type="numbering" w:customStyle="1" w:styleId="11111134">
    <w:name w:val="1 / 1.1 / 1.1.134"/>
    <w:rsid w:val="00C30C48"/>
  </w:style>
  <w:style w:type="numbering" w:customStyle="1" w:styleId="41f0">
    <w:name w:val="ДОК Список Заголовков41"/>
    <w:rsid w:val="00C30C48"/>
  </w:style>
  <w:style w:type="numbering" w:customStyle="1" w:styleId="31fd">
    <w:name w:val="Статья / Раздел31"/>
    <w:basedOn w:val="afff1"/>
    <w:next w:val="ad"/>
    <w:uiPriority w:val="99"/>
    <w:semiHidden/>
    <w:unhideWhenUsed/>
    <w:rsid w:val="00C30C48"/>
  </w:style>
  <w:style w:type="numbering" w:customStyle="1" w:styleId="111111241">
    <w:name w:val="1 / 1.1 / 1.1.1241"/>
    <w:rsid w:val="00C30C48"/>
  </w:style>
  <w:style w:type="numbering" w:customStyle="1" w:styleId="11111171">
    <w:name w:val="1 / 1.1 / 1.1.171"/>
    <w:basedOn w:val="afff1"/>
    <w:next w:val="111111"/>
    <w:uiPriority w:val="99"/>
    <w:unhideWhenUsed/>
    <w:rsid w:val="00C30C48"/>
  </w:style>
  <w:style w:type="numbering" w:customStyle="1" w:styleId="111111151">
    <w:name w:val="1 / 1.1 / 1.1.1151"/>
    <w:rsid w:val="00C30C48"/>
  </w:style>
  <w:style w:type="numbering" w:customStyle="1" w:styleId="ArticleSection121">
    <w:name w:val="Article / Section121"/>
    <w:rsid w:val="00C30C48"/>
  </w:style>
  <w:style w:type="numbering" w:customStyle="1" w:styleId="1ai12">
    <w:name w:val="1 / a / i12"/>
    <w:basedOn w:val="afff1"/>
    <w:next w:val="1ai"/>
    <w:rsid w:val="00C30C48"/>
  </w:style>
  <w:style w:type="numbering" w:customStyle="1" w:styleId="12ffff6">
    <w:name w:val="ДОК Список Заголовков12"/>
    <w:rsid w:val="00C30C48"/>
  </w:style>
  <w:style w:type="numbering" w:customStyle="1" w:styleId="11111142">
    <w:name w:val="1 / 1.1 / 1.1.142"/>
    <w:basedOn w:val="afff1"/>
    <w:next w:val="111111"/>
    <w:rsid w:val="00C30C48"/>
  </w:style>
  <w:style w:type="numbering" w:customStyle="1" w:styleId="ArticleSection3">
    <w:name w:val="Article / Section3"/>
    <w:rsid w:val="00C30C48"/>
  </w:style>
  <w:style w:type="numbering" w:customStyle="1" w:styleId="13f2">
    <w:name w:val="Статья / Раздел13"/>
    <w:basedOn w:val="afff1"/>
    <w:next w:val="ad"/>
    <w:uiPriority w:val="99"/>
    <w:rsid w:val="00C30C48"/>
  </w:style>
  <w:style w:type="numbering" w:customStyle="1" w:styleId="111111113">
    <w:name w:val="1 / 1.1 / 1.1.1113"/>
    <w:rsid w:val="00C30C48"/>
  </w:style>
  <w:style w:type="numbering" w:customStyle="1" w:styleId="1142">
    <w:name w:val="Нет списка114"/>
    <w:next w:val="afff1"/>
    <w:rsid w:val="00C30C48"/>
  </w:style>
  <w:style w:type="numbering" w:customStyle="1" w:styleId="1150">
    <w:name w:val="Текущий список115"/>
    <w:rsid w:val="00C30C48"/>
  </w:style>
  <w:style w:type="numbering" w:customStyle="1" w:styleId="111111212">
    <w:name w:val="1 / 1.1 / 1.1.1212"/>
    <w:basedOn w:val="afff1"/>
    <w:next w:val="111111"/>
    <w:uiPriority w:val="99"/>
    <w:rsid w:val="00C30C48"/>
  </w:style>
  <w:style w:type="table" w:customStyle="1" w:styleId="11213">
    <w:name w:val="Тема таблицы1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210">
    <w:name w:val="Сетка таблицы 11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213">
    <w:name w:val="Светлый список12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123">
    <w:name w:val="Нет списка1112"/>
    <w:next w:val="afff1"/>
    <w:semiHidden/>
    <w:unhideWhenUsed/>
    <w:rsid w:val="00C30C48"/>
  </w:style>
  <w:style w:type="numbering" w:customStyle="1" w:styleId="239">
    <w:name w:val="Нет списка23"/>
    <w:next w:val="afff1"/>
    <w:uiPriority w:val="99"/>
    <w:semiHidden/>
    <w:unhideWhenUsed/>
    <w:rsid w:val="00C30C48"/>
  </w:style>
  <w:style w:type="numbering" w:customStyle="1" w:styleId="334">
    <w:name w:val="Нет списка33"/>
    <w:next w:val="afff1"/>
    <w:rsid w:val="00C30C48"/>
  </w:style>
  <w:style w:type="numbering" w:customStyle="1" w:styleId="111211">
    <w:name w:val="Текущий список11121"/>
    <w:rsid w:val="00C30C48"/>
  </w:style>
  <w:style w:type="numbering" w:customStyle="1" w:styleId="111111312">
    <w:name w:val="1 / 1.1 / 1.1.1312"/>
    <w:basedOn w:val="afff1"/>
    <w:next w:val="111111"/>
    <w:uiPriority w:val="99"/>
    <w:rsid w:val="00C30C48"/>
  </w:style>
  <w:style w:type="table" w:customStyle="1" w:styleId="21210">
    <w:name w:val="Тема таблицы212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210">
    <w:name w:val="Сетка таблицы 1212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212">
    <w:name w:val="Светлый список1112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36">
    <w:name w:val="Нет списка123"/>
    <w:next w:val="afff1"/>
    <w:uiPriority w:val="99"/>
    <w:semiHidden/>
    <w:unhideWhenUsed/>
    <w:rsid w:val="00C30C48"/>
  </w:style>
  <w:style w:type="numbering" w:customStyle="1" w:styleId="1111110">
    <w:name w:val="Нет списка111111"/>
    <w:next w:val="afff1"/>
    <w:semiHidden/>
    <w:unhideWhenUsed/>
    <w:rsid w:val="00C30C48"/>
  </w:style>
  <w:style w:type="numbering" w:customStyle="1" w:styleId="41f1">
    <w:name w:val="Нет списка41"/>
    <w:next w:val="afff1"/>
    <w:uiPriority w:val="99"/>
    <w:rsid w:val="00C30C48"/>
  </w:style>
  <w:style w:type="numbering" w:customStyle="1" w:styleId="12214">
    <w:name w:val="Текущий список1221"/>
    <w:rsid w:val="00C30C48"/>
  </w:style>
  <w:style w:type="numbering" w:customStyle="1" w:styleId="1314">
    <w:name w:val="Нет списка131"/>
    <w:next w:val="afff1"/>
    <w:semiHidden/>
    <w:unhideWhenUsed/>
    <w:rsid w:val="00C30C48"/>
  </w:style>
  <w:style w:type="table" w:customStyle="1" w:styleId="311c">
    <w:name w:val="Тема таблицы3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3111">
    <w:name w:val="Сетка таблицы 13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214">
    <w:name w:val="Нет списка1121"/>
    <w:next w:val="afff1"/>
    <w:semiHidden/>
    <w:rsid w:val="00C30C48"/>
  </w:style>
  <w:style w:type="numbering" w:customStyle="1" w:styleId="211f0">
    <w:name w:val="Нет списка211"/>
    <w:next w:val="afff1"/>
    <w:uiPriority w:val="99"/>
    <w:semiHidden/>
    <w:unhideWhenUsed/>
    <w:rsid w:val="00C30C48"/>
  </w:style>
  <w:style w:type="numbering" w:customStyle="1" w:styleId="11111110">
    <w:name w:val="Нет списка1111111"/>
    <w:next w:val="afff1"/>
    <w:semiHidden/>
    <w:unhideWhenUsed/>
    <w:rsid w:val="00C30C48"/>
  </w:style>
  <w:style w:type="numbering" w:customStyle="1" w:styleId="111111122">
    <w:name w:val="1 / 1.1 / 1.1.1122"/>
    <w:basedOn w:val="afff1"/>
    <w:next w:val="111111"/>
    <w:rsid w:val="00C30C48"/>
  </w:style>
  <w:style w:type="numbering" w:customStyle="1" w:styleId="311d">
    <w:name w:val="Нет списка311"/>
    <w:next w:val="afff1"/>
    <w:uiPriority w:val="99"/>
    <w:semiHidden/>
    <w:unhideWhenUsed/>
    <w:rsid w:val="00C30C48"/>
  </w:style>
  <w:style w:type="numbering" w:customStyle="1" w:styleId="111111222">
    <w:name w:val="1 / 1.1 / 1.1.1222"/>
    <w:basedOn w:val="afff1"/>
    <w:next w:val="111111"/>
    <w:rsid w:val="00C30C48"/>
  </w:style>
  <w:style w:type="numbering" w:customStyle="1" w:styleId="12115">
    <w:name w:val="Нет списка1211"/>
    <w:next w:val="afff1"/>
    <w:uiPriority w:val="99"/>
    <w:semiHidden/>
    <w:unhideWhenUsed/>
    <w:rsid w:val="00C30C48"/>
  </w:style>
  <w:style w:type="numbering" w:customStyle="1" w:styleId="112210">
    <w:name w:val="Текущий список11221"/>
    <w:rsid w:val="00C30C48"/>
  </w:style>
  <w:style w:type="numbering" w:customStyle="1" w:styleId="1111111111">
    <w:name w:val="1 / 1.1 / 1.1.11111"/>
    <w:basedOn w:val="afff1"/>
    <w:next w:val="111111"/>
    <w:rsid w:val="00C30C48"/>
  </w:style>
  <w:style w:type="table" w:customStyle="1" w:styleId="13210">
    <w:name w:val="Светлый список1321"/>
    <w:basedOn w:val="afff0"/>
    <w:uiPriority w:val="61"/>
    <w:rsid w:val="00C30C4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51e">
    <w:name w:val="Нет списка51"/>
    <w:next w:val="afff1"/>
    <w:uiPriority w:val="99"/>
    <w:semiHidden/>
    <w:rsid w:val="00C30C48"/>
  </w:style>
  <w:style w:type="numbering" w:customStyle="1" w:styleId="22fc">
    <w:name w:val="Статья / Раздел22"/>
    <w:basedOn w:val="afff1"/>
    <w:next w:val="ad"/>
    <w:uiPriority w:val="99"/>
    <w:unhideWhenUsed/>
    <w:rsid w:val="00C30C48"/>
  </w:style>
  <w:style w:type="numbering" w:customStyle="1" w:styleId="13211">
    <w:name w:val="Текущий список1321"/>
    <w:rsid w:val="00C30C48"/>
  </w:style>
  <w:style w:type="numbering" w:customStyle="1" w:styleId="111111611">
    <w:name w:val="1 / 1.1 / 1.1.1611"/>
    <w:basedOn w:val="afff1"/>
    <w:next w:val="111111"/>
    <w:uiPriority w:val="99"/>
    <w:unhideWhenUsed/>
    <w:rsid w:val="00C30C48"/>
  </w:style>
  <w:style w:type="numbering" w:customStyle="1" w:styleId="1111111311">
    <w:name w:val="1 / 1.1 / 1.1.11311"/>
    <w:rsid w:val="00C30C48"/>
  </w:style>
  <w:style w:type="numbering" w:customStyle="1" w:styleId="ArticleSection1111">
    <w:name w:val="Article / Section1111"/>
    <w:rsid w:val="00C30C48"/>
  </w:style>
  <w:style w:type="numbering" w:customStyle="1" w:styleId="11310">
    <w:name w:val="Текущий список1131"/>
    <w:rsid w:val="00C30C48"/>
  </w:style>
  <w:style w:type="numbering" w:customStyle="1" w:styleId="11116">
    <w:name w:val="Статья / Раздел1111"/>
    <w:basedOn w:val="afff1"/>
    <w:next w:val="ad"/>
    <w:uiPriority w:val="99"/>
    <w:semiHidden/>
    <w:unhideWhenUsed/>
    <w:rsid w:val="00C30C48"/>
  </w:style>
  <w:style w:type="numbering" w:customStyle="1" w:styleId="616">
    <w:name w:val="Нет списка61"/>
    <w:next w:val="afff1"/>
    <w:uiPriority w:val="99"/>
    <w:semiHidden/>
    <w:unhideWhenUsed/>
    <w:rsid w:val="00C30C48"/>
  </w:style>
  <w:style w:type="numbering" w:customStyle="1" w:styleId="111111331">
    <w:name w:val="1 / 1.1 / 1.1.1331"/>
    <w:rsid w:val="00C30C48"/>
  </w:style>
  <w:style w:type="numbering" w:customStyle="1" w:styleId="31fe">
    <w:name w:val="ДОК Список Заголовков31"/>
    <w:rsid w:val="00C30C48"/>
  </w:style>
  <w:style w:type="numbering" w:customStyle="1" w:styleId="111111141">
    <w:name w:val="1 / 1.1 / 1.1.1141"/>
    <w:rsid w:val="00C30C48"/>
  </w:style>
  <w:style w:type="numbering" w:customStyle="1" w:styleId="11410">
    <w:name w:val="Текущий список1141"/>
    <w:rsid w:val="00C30C48"/>
  </w:style>
  <w:style w:type="numbering" w:customStyle="1" w:styleId="121111">
    <w:name w:val="Текущий список12111"/>
    <w:rsid w:val="00C30C48"/>
  </w:style>
  <w:style w:type="numbering" w:customStyle="1" w:styleId="1ai111">
    <w:name w:val="1 / a / i111"/>
    <w:basedOn w:val="afff1"/>
    <w:next w:val="1ai"/>
    <w:rsid w:val="00C30C48"/>
  </w:style>
  <w:style w:type="numbering" w:customStyle="1" w:styleId="111fa">
    <w:name w:val="ДОК Список Заголовков111"/>
    <w:rsid w:val="00C30C48"/>
  </w:style>
  <w:style w:type="numbering" w:customStyle="1" w:styleId="111111411">
    <w:name w:val="1 / 1.1 / 1.1.1411"/>
    <w:basedOn w:val="afff1"/>
    <w:next w:val="111111"/>
    <w:rsid w:val="00C30C48"/>
  </w:style>
  <w:style w:type="numbering" w:customStyle="1" w:styleId="ArticleSection22">
    <w:name w:val="Article / Section22"/>
    <w:rsid w:val="00C30C48"/>
  </w:style>
  <w:style w:type="numbering" w:customStyle="1" w:styleId="121f">
    <w:name w:val="Статья / Раздел121"/>
    <w:basedOn w:val="afff1"/>
    <w:next w:val="ad"/>
    <w:rsid w:val="00C30C48"/>
  </w:style>
  <w:style w:type="numbering" w:customStyle="1" w:styleId="1111111121">
    <w:name w:val="1 / 1.1 / 1.1.11121"/>
    <w:rsid w:val="00C30C48"/>
  </w:style>
  <w:style w:type="numbering" w:customStyle="1" w:styleId="1412">
    <w:name w:val="Нет списка141"/>
    <w:next w:val="afff1"/>
    <w:uiPriority w:val="99"/>
    <w:rsid w:val="00C30C48"/>
  </w:style>
  <w:style w:type="numbering" w:customStyle="1" w:styleId="1111112111">
    <w:name w:val="1 / 1.1 / 1.1.12111"/>
    <w:basedOn w:val="afff1"/>
    <w:next w:val="111111"/>
    <w:uiPriority w:val="99"/>
    <w:rsid w:val="00C30C48"/>
  </w:style>
  <w:style w:type="table" w:customStyle="1" w:styleId="111114">
    <w:name w:val="Тема таблицы1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11118">
    <w:name w:val="Сетка таблицы 11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12">
    <w:name w:val="Светлый список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311">
    <w:name w:val="Нет списка1131"/>
    <w:next w:val="afff1"/>
    <w:uiPriority w:val="99"/>
    <w:semiHidden/>
    <w:unhideWhenUsed/>
    <w:rsid w:val="00C30C48"/>
  </w:style>
  <w:style w:type="numbering" w:customStyle="1" w:styleId="2214">
    <w:name w:val="Нет списка221"/>
    <w:next w:val="afff1"/>
    <w:uiPriority w:val="99"/>
    <w:semiHidden/>
    <w:unhideWhenUsed/>
    <w:rsid w:val="00C30C48"/>
  </w:style>
  <w:style w:type="numbering" w:customStyle="1" w:styleId="3211">
    <w:name w:val="Нет списка321"/>
    <w:next w:val="afff1"/>
    <w:uiPriority w:val="99"/>
    <w:rsid w:val="00C30C48"/>
  </w:style>
  <w:style w:type="numbering" w:customStyle="1" w:styleId="111115">
    <w:name w:val="Текущий список11111"/>
    <w:rsid w:val="00C30C48"/>
  </w:style>
  <w:style w:type="numbering" w:customStyle="1" w:styleId="1111113111">
    <w:name w:val="1 / 1.1 / 1.1.13111"/>
    <w:basedOn w:val="afff1"/>
    <w:next w:val="111111"/>
    <w:uiPriority w:val="99"/>
    <w:rsid w:val="00C30C48"/>
  </w:style>
  <w:style w:type="table" w:customStyle="1" w:styleId="21111">
    <w:name w:val="Тема таблицы21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11110">
    <w:name w:val="Сетка таблицы 121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119">
    <w:name w:val="Светлый список111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2215">
    <w:name w:val="Нет списка1221"/>
    <w:next w:val="afff1"/>
    <w:uiPriority w:val="99"/>
    <w:semiHidden/>
    <w:unhideWhenUsed/>
    <w:rsid w:val="00C30C48"/>
  </w:style>
  <w:style w:type="numbering" w:customStyle="1" w:styleId="1ai211">
    <w:name w:val="1 / a / i211"/>
    <w:basedOn w:val="afff1"/>
    <w:next w:val="1ai"/>
    <w:rsid w:val="00C30C48"/>
  </w:style>
  <w:style w:type="numbering" w:customStyle="1" w:styleId="211f1">
    <w:name w:val="ДОК Список Заголовков211"/>
    <w:rsid w:val="00C30C48"/>
  </w:style>
  <w:style w:type="numbering" w:customStyle="1" w:styleId="111111511">
    <w:name w:val="1 / 1.1 / 1.1.1511"/>
    <w:basedOn w:val="afff1"/>
    <w:next w:val="111111"/>
    <w:rsid w:val="00C30C48"/>
  </w:style>
  <w:style w:type="numbering" w:customStyle="1" w:styleId="ArticleSection211">
    <w:name w:val="Article / Section211"/>
    <w:rsid w:val="00C30C48"/>
  </w:style>
  <w:style w:type="numbering" w:customStyle="1" w:styleId="211f2">
    <w:name w:val="Статья / Раздел211"/>
    <w:basedOn w:val="afff1"/>
    <w:next w:val="ad"/>
    <w:rsid w:val="00C30C48"/>
  </w:style>
  <w:style w:type="numbering" w:customStyle="1" w:styleId="1111111211">
    <w:name w:val="1 / 1.1 / 1.1.11211"/>
    <w:rsid w:val="00C30C48"/>
  </w:style>
  <w:style w:type="numbering" w:customStyle="1" w:styleId="1111112211">
    <w:name w:val="1 / 1.1 / 1.1.12211"/>
    <w:basedOn w:val="afff1"/>
    <w:next w:val="111111"/>
    <w:uiPriority w:val="99"/>
    <w:rsid w:val="00C30C48"/>
  </w:style>
  <w:style w:type="table" w:customStyle="1" w:styleId="121113">
    <w:name w:val="Тема таблицы1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121110">
    <w:name w:val="Сетка таблицы 11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31110">
    <w:name w:val="Светлый список13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12112">
    <w:name w:val="Текущий список11211"/>
    <w:rsid w:val="00C30C48"/>
  </w:style>
  <w:style w:type="numbering" w:customStyle="1" w:styleId="1111113211">
    <w:name w:val="1 / 1.1 / 1.1.13211"/>
    <w:basedOn w:val="afff1"/>
    <w:next w:val="111111"/>
    <w:uiPriority w:val="99"/>
    <w:rsid w:val="00C30C48"/>
  </w:style>
  <w:style w:type="table" w:customStyle="1" w:styleId="22111">
    <w:name w:val="Тема таблицы22111"/>
    <w:basedOn w:val="afff0"/>
    <w:next w:val="afffffffffffffffffffffd"/>
    <w:rsid w:val="00C30C48"/>
    <w:pPr>
      <w:overflowPunct w:val="0"/>
      <w:autoSpaceDE w:val="0"/>
      <w:autoSpaceDN w:val="0"/>
      <w:adjustRightInd w:val="0"/>
      <w:spacing w:after="120"/>
      <w:textAlignment w:val="baseline"/>
    </w:pPr>
    <w:rPr>
      <w:rFonts w:ascii="Times New Roman CYR" w:hAnsi="Times New Roman CY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style>
  <w:style w:type="table" w:customStyle="1" w:styleId="122111">
    <w:name w:val="Сетка таблицы 122111"/>
    <w:basedOn w:val="afff0"/>
    <w:next w:val="1ffffffffff6"/>
    <w:rsid w:val="00C30C4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1111">
    <w:name w:val="Светлый список112111"/>
    <w:basedOn w:val="afff0"/>
    <w:uiPriority w:val="61"/>
    <w:rsid w:val="00C30C48"/>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13112">
    <w:name w:val="Текущий список1311"/>
    <w:rsid w:val="00C30C48"/>
  </w:style>
  <w:style w:type="numbering" w:customStyle="1" w:styleId="4ffff0">
    <w:name w:val="Статья / Раздел4"/>
    <w:basedOn w:val="afff1"/>
    <w:next w:val="ad"/>
    <w:uiPriority w:val="99"/>
    <w:semiHidden/>
    <w:unhideWhenUsed/>
    <w:rsid w:val="00C30C48"/>
  </w:style>
  <w:style w:type="numbering" w:customStyle="1" w:styleId="1ai23">
    <w:name w:val="1 / a / i23"/>
    <w:basedOn w:val="afff1"/>
    <w:next w:val="1ai"/>
    <w:uiPriority w:val="99"/>
    <w:unhideWhenUsed/>
    <w:rsid w:val="00C30C48"/>
  </w:style>
  <w:style w:type="numbering" w:customStyle="1" w:styleId="111111323">
    <w:name w:val="1 / 1.1 / 1.1.1323"/>
    <w:rsid w:val="00C30C48"/>
  </w:style>
  <w:style w:type="numbering" w:customStyle="1" w:styleId="23a">
    <w:name w:val="ДОК Список Заголовков23"/>
    <w:rsid w:val="00C30C48"/>
  </w:style>
  <w:style w:type="numbering" w:customStyle="1" w:styleId="111111232">
    <w:name w:val="1 / 1.1 / 1.1.1232"/>
    <w:rsid w:val="00C30C48"/>
  </w:style>
  <w:style w:type="numbering" w:customStyle="1" w:styleId="1331">
    <w:name w:val="Текущий список133"/>
    <w:rsid w:val="00C30C48"/>
  </w:style>
  <w:style w:type="numbering" w:customStyle="1" w:styleId="11111162">
    <w:name w:val="1 / 1.1 / 1.1.162"/>
    <w:basedOn w:val="afff1"/>
    <w:next w:val="111111"/>
    <w:uiPriority w:val="99"/>
    <w:unhideWhenUsed/>
    <w:rsid w:val="00C30C48"/>
  </w:style>
  <w:style w:type="numbering" w:customStyle="1" w:styleId="111111132">
    <w:name w:val="1 / 1.1 / 1.1.1132"/>
    <w:rsid w:val="00C30C48"/>
  </w:style>
  <w:style w:type="numbering" w:customStyle="1" w:styleId="ArticleSection112">
    <w:name w:val="Article / Section112"/>
    <w:rsid w:val="00C30C48"/>
  </w:style>
  <w:style w:type="numbering" w:customStyle="1" w:styleId="112d">
    <w:name w:val="Статья / Раздел112"/>
    <w:basedOn w:val="afff1"/>
    <w:next w:val="ad"/>
    <w:uiPriority w:val="99"/>
    <w:semiHidden/>
    <w:unhideWhenUsed/>
    <w:rsid w:val="00C30C48"/>
  </w:style>
  <w:style w:type="numbering" w:customStyle="1" w:styleId="157">
    <w:name w:val="Текущий список15"/>
    <w:rsid w:val="00C30C48"/>
  </w:style>
  <w:style w:type="numbering" w:customStyle="1" w:styleId="5ffb">
    <w:name w:val="Статья / Раздел5"/>
    <w:basedOn w:val="afff1"/>
    <w:next w:val="ad"/>
    <w:uiPriority w:val="99"/>
    <w:semiHidden/>
    <w:unhideWhenUsed/>
    <w:rsid w:val="00C30C48"/>
  </w:style>
  <w:style w:type="paragraph" w:customStyle="1" w:styleId="Style144">
    <w:name w:val="Style144"/>
    <w:basedOn w:val="affd"/>
    <w:rsid w:val="00C30C48"/>
    <w:pPr>
      <w:widowControl w:val="0"/>
      <w:autoSpaceDE w:val="0"/>
      <w:autoSpaceDN w:val="0"/>
      <w:adjustRightInd w:val="0"/>
      <w:spacing w:line="533" w:lineRule="exact"/>
      <w:ind w:firstLine="418"/>
    </w:pPr>
    <w:rPr>
      <w:szCs w:val="24"/>
    </w:rPr>
  </w:style>
  <w:style w:type="paragraph" w:customStyle="1" w:styleId="-ff2">
    <w:name w:val="Обычный - Маркированный"/>
    <w:basedOn w:val="affd"/>
    <w:uiPriority w:val="99"/>
    <w:qFormat/>
    <w:rsid w:val="00C30C48"/>
    <w:pPr>
      <w:tabs>
        <w:tab w:val="num" w:pos="624"/>
      </w:tabs>
      <w:spacing w:before="120" w:line="360" w:lineRule="auto"/>
      <w:ind w:left="-113" w:firstLine="397"/>
      <w:jc w:val="both"/>
    </w:pPr>
    <w:rPr>
      <w:rFonts w:ascii="Arial" w:hAnsi="Arial"/>
      <w:szCs w:val="24"/>
    </w:rPr>
  </w:style>
  <w:style w:type="paragraph" w:customStyle="1" w:styleId="affffffffffffffffffffffffffffffffffffffffffffffffffb">
    <w:name w:val="Табл. текст"/>
    <w:basedOn w:val="affd"/>
    <w:uiPriority w:val="99"/>
    <w:rsid w:val="00C30C48"/>
    <w:pPr>
      <w:spacing w:before="120"/>
      <w:jc w:val="both"/>
    </w:pPr>
    <w:rPr>
      <w:rFonts w:ascii="Arial" w:hAnsi="Arial"/>
      <w:szCs w:val="24"/>
    </w:rPr>
  </w:style>
  <w:style w:type="paragraph" w:customStyle="1" w:styleId="affffffffffffffffffffffffffffffffffffffffffffffffffc">
    <w:name w:val="Полужирный основной текс с отступом"/>
    <w:basedOn w:val="2f4"/>
    <w:rsid w:val="00C30C48"/>
    <w:pPr>
      <w:spacing w:before="240" w:after="60" w:line="360" w:lineRule="auto"/>
      <w:ind w:left="1134" w:firstLine="720"/>
    </w:pPr>
    <w:rPr>
      <w:rFonts w:ascii="Arial" w:hAnsi="Arial"/>
      <w:b/>
      <w:bCs/>
    </w:rPr>
  </w:style>
  <w:style w:type="paragraph" w:customStyle="1" w:styleId="123">
    <w:name w:val="отступ 12 маркир"/>
    <w:basedOn w:val="affd"/>
    <w:rsid w:val="00C30C48"/>
    <w:pPr>
      <w:numPr>
        <w:numId w:val="128"/>
      </w:numPr>
      <w:spacing w:after="120" w:line="360" w:lineRule="auto"/>
      <w:ind w:left="357" w:hanging="357"/>
    </w:pPr>
  </w:style>
  <w:style w:type="paragraph" w:customStyle="1" w:styleId="affffffffffffffffffffffffffffffffffffffffffffffffffd">
    <w:name w:val="Текст Основной"/>
    <w:basedOn w:val="affd"/>
    <w:qFormat/>
    <w:rsid w:val="00C30C48"/>
    <w:pPr>
      <w:spacing w:line="360" w:lineRule="auto"/>
      <w:ind w:firstLine="709"/>
      <w:jc w:val="both"/>
    </w:pPr>
    <w:rPr>
      <w:rFonts w:ascii="Arial" w:hAnsi="Arial"/>
      <w:szCs w:val="24"/>
      <w:lang w:eastAsia="en-US"/>
    </w:rPr>
  </w:style>
  <w:style w:type="paragraph" w:customStyle="1" w:styleId="affffffffffffffffffffffffffffffffffffffffffffffffffe">
    <w:name w:val="Стиль Блока ПИР_Абзац"/>
    <w:qFormat/>
    <w:rsid w:val="00C30C48"/>
    <w:pPr>
      <w:spacing w:before="120"/>
      <w:ind w:firstLine="709"/>
    </w:pPr>
    <w:rPr>
      <w:rFonts w:ascii="Arial" w:hAnsi="Arial"/>
      <w:sz w:val="24"/>
      <w:szCs w:val="22"/>
      <w:lang w:eastAsia="en-US"/>
    </w:rPr>
  </w:style>
  <w:style w:type="character" w:customStyle="1" w:styleId="Bodytext2105pt">
    <w:name w:val="Body text (2) + 10.5 pt"/>
    <w:rsid w:val="00C30C4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afffffffffffffe">
    <w:name w:val="текст Знак"/>
    <w:link w:val="afffffffffffffd"/>
    <w:rsid w:val="00C30C48"/>
    <w:rPr>
      <w:sz w:val="24"/>
    </w:rPr>
  </w:style>
  <w:style w:type="character" w:customStyle="1" w:styleId="2fffffff6">
    <w:name w:val="список 2 Знак"/>
    <w:link w:val="2fffffff5"/>
    <w:rsid w:val="00C30C48"/>
    <w:rPr>
      <w:rFonts w:ascii="Arial" w:hAnsi="Arial"/>
      <w:sz w:val="24"/>
    </w:rPr>
  </w:style>
  <w:style w:type="paragraph" w:customStyle="1" w:styleId="BasicParagraph">
    <w:name w:val="[Basic Paragraph]"/>
    <w:basedOn w:val="affd"/>
    <w:rsid w:val="00C30C48"/>
    <w:pPr>
      <w:autoSpaceDE w:val="0"/>
      <w:autoSpaceDN w:val="0"/>
      <w:adjustRightInd w:val="0"/>
      <w:spacing w:line="288" w:lineRule="auto"/>
      <w:textAlignment w:val="center"/>
    </w:pPr>
    <w:rPr>
      <w:color w:val="000000"/>
      <w:szCs w:val="24"/>
      <w:lang w:val="en-US"/>
    </w:rPr>
  </w:style>
  <w:style w:type="character" w:customStyle="1" w:styleId="FontStyle130">
    <w:name w:val="Font Style130"/>
    <w:rsid w:val="00C30C48"/>
    <w:rPr>
      <w:rFonts w:ascii="Arial" w:hAnsi="Arial" w:cs="Arial"/>
      <w:sz w:val="22"/>
      <w:szCs w:val="22"/>
    </w:rPr>
  </w:style>
  <w:style w:type="character" w:customStyle="1" w:styleId="FontStyle125">
    <w:name w:val="Font Style125"/>
    <w:rsid w:val="00C30C48"/>
    <w:rPr>
      <w:rFonts w:ascii="Arial" w:hAnsi="Arial" w:cs="Arial"/>
      <w:i/>
      <w:iCs/>
      <w:sz w:val="22"/>
      <w:szCs w:val="22"/>
    </w:rPr>
  </w:style>
  <w:style w:type="paragraph" w:customStyle="1" w:styleId="bodytext0">
    <w:name w:val="bodytext"/>
    <w:basedOn w:val="affd"/>
    <w:rsid w:val="00C30C48"/>
    <w:pPr>
      <w:spacing w:before="100" w:beforeAutospacing="1" w:after="100" w:afterAutospacing="1" w:line="326" w:lineRule="atLeast"/>
    </w:pPr>
    <w:rPr>
      <w:rFonts w:ascii="Arial" w:hAnsi="Arial" w:cs="Arial"/>
      <w:color w:val="000000"/>
      <w:sz w:val="23"/>
      <w:szCs w:val="23"/>
    </w:rPr>
  </w:style>
  <w:style w:type="paragraph" w:customStyle="1" w:styleId="toplinks">
    <w:name w:val="toplinks"/>
    <w:basedOn w:val="affd"/>
    <w:rsid w:val="00C30C48"/>
    <w:pPr>
      <w:spacing w:before="100" w:beforeAutospacing="1" w:after="100" w:afterAutospacing="1"/>
    </w:pPr>
    <w:rPr>
      <w:b/>
      <w:bCs/>
      <w:caps/>
      <w:szCs w:val="24"/>
    </w:rPr>
  </w:style>
  <w:style w:type="paragraph" w:customStyle="1" w:styleId="toplinksinfo">
    <w:name w:val="toplinks_info"/>
    <w:basedOn w:val="affd"/>
    <w:rsid w:val="00C30C48"/>
    <w:pPr>
      <w:spacing w:before="100" w:beforeAutospacing="1" w:after="100" w:afterAutospacing="1"/>
    </w:pPr>
    <w:rPr>
      <w:b/>
      <w:bCs/>
      <w:caps/>
      <w:color w:val="0074D9"/>
      <w:szCs w:val="24"/>
    </w:rPr>
  </w:style>
  <w:style w:type="paragraph" w:customStyle="1" w:styleId="menu">
    <w:name w:val="menu"/>
    <w:basedOn w:val="affd"/>
    <w:rsid w:val="00C30C48"/>
    <w:pPr>
      <w:spacing w:before="100" w:beforeAutospacing="1" w:after="100" w:afterAutospacing="1"/>
    </w:pPr>
    <w:rPr>
      <w:b/>
      <w:bCs/>
      <w:szCs w:val="24"/>
    </w:rPr>
  </w:style>
  <w:style w:type="paragraph" w:customStyle="1" w:styleId="sublink">
    <w:name w:val="sublink"/>
    <w:basedOn w:val="affd"/>
    <w:rsid w:val="00C30C48"/>
    <w:pPr>
      <w:spacing w:before="100" w:beforeAutospacing="1" w:after="100" w:afterAutospacing="1"/>
    </w:pPr>
    <w:rPr>
      <w:color w:val="2545B8"/>
      <w:szCs w:val="24"/>
      <w:u w:val="single"/>
    </w:rPr>
  </w:style>
  <w:style w:type="paragraph" w:customStyle="1" w:styleId="current">
    <w:name w:val="current"/>
    <w:basedOn w:val="affd"/>
    <w:rsid w:val="00C30C48"/>
    <w:pPr>
      <w:spacing w:before="100" w:beforeAutospacing="1" w:after="100" w:afterAutospacing="1"/>
    </w:pPr>
    <w:rPr>
      <w:color w:val="2545B8"/>
      <w:szCs w:val="24"/>
    </w:rPr>
  </w:style>
  <w:style w:type="paragraph" w:customStyle="1" w:styleId="username">
    <w:name w:val="user_name"/>
    <w:basedOn w:val="affd"/>
    <w:rsid w:val="00C30C48"/>
    <w:pPr>
      <w:spacing w:before="100" w:beforeAutospacing="1" w:after="100" w:afterAutospacing="1"/>
    </w:pPr>
    <w:rPr>
      <w:color w:val="4C4C4C"/>
      <w:sz w:val="27"/>
      <w:szCs w:val="27"/>
    </w:rPr>
  </w:style>
  <w:style w:type="paragraph" w:customStyle="1" w:styleId="th">
    <w:name w:val="th"/>
    <w:basedOn w:val="affd"/>
    <w:rsid w:val="00C30C48"/>
    <w:pPr>
      <w:spacing w:before="100" w:beforeAutospacing="1" w:after="100" w:afterAutospacing="1"/>
    </w:pPr>
    <w:rPr>
      <w:szCs w:val="24"/>
    </w:rPr>
  </w:style>
  <w:style w:type="paragraph" w:customStyle="1" w:styleId="odd">
    <w:name w:val="odd"/>
    <w:basedOn w:val="affd"/>
    <w:rsid w:val="00C30C48"/>
    <w:pPr>
      <w:shd w:val="clear" w:color="auto" w:fill="F6F6F6"/>
      <w:spacing w:before="100" w:beforeAutospacing="1" w:after="100" w:afterAutospacing="1"/>
    </w:pPr>
    <w:rPr>
      <w:szCs w:val="24"/>
    </w:rPr>
  </w:style>
  <w:style w:type="paragraph" w:customStyle="1" w:styleId="even">
    <w:name w:val="even"/>
    <w:basedOn w:val="affd"/>
    <w:rsid w:val="00C30C48"/>
    <w:pPr>
      <w:shd w:val="clear" w:color="auto" w:fill="FBFBFB"/>
      <w:spacing w:before="100" w:beforeAutospacing="1" w:after="100" w:afterAutospacing="1"/>
    </w:pPr>
    <w:rPr>
      <w:szCs w:val="24"/>
    </w:rPr>
  </w:style>
  <w:style w:type="paragraph" w:customStyle="1" w:styleId="pagernumact">
    <w:name w:val="pager_num_act"/>
    <w:basedOn w:val="affd"/>
    <w:rsid w:val="00C30C48"/>
    <w:pPr>
      <w:spacing w:before="100" w:beforeAutospacing="1" w:after="100" w:afterAutospacing="1"/>
      <w:jc w:val="center"/>
    </w:pPr>
    <w:rPr>
      <w:b/>
      <w:bCs/>
      <w:color w:val="929292"/>
      <w:szCs w:val="24"/>
    </w:rPr>
  </w:style>
  <w:style w:type="paragraph" w:customStyle="1" w:styleId="pagernumpas">
    <w:name w:val="pager_num_pas"/>
    <w:basedOn w:val="affd"/>
    <w:rsid w:val="00C30C48"/>
    <w:pPr>
      <w:spacing w:before="100" w:beforeAutospacing="1" w:after="100" w:afterAutospacing="1"/>
      <w:jc w:val="center"/>
    </w:pPr>
    <w:rPr>
      <w:b/>
      <w:bCs/>
      <w:szCs w:val="24"/>
    </w:rPr>
  </w:style>
  <w:style w:type="paragraph" w:customStyle="1" w:styleId="tbllev1">
    <w:name w:val="tbl_lev1"/>
    <w:basedOn w:val="affd"/>
    <w:rsid w:val="00C30C48"/>
    <w:pPr>
      <w:spacing w:before="100" w:beforeAutospacing="1" w:after="100" w:afterAutospacing="1"/>
      <w:ind w:left="499"/>
    </w:pPr>
    <w:rPr>
      <w:caps/>
      <w:szCs w:val="24"/>
    </w:rPr>
  </w:style>
  <w:style w:type="paragraph" w:customStyle="1" w:styleId="tbllev2">
    <w:name w:val="tbl_lev2"/>
    <w:basedOn w:val="affd"/>
    <w:rsid w:val="00C30C48"/>
    <w:pPr>
      <w:spacing w:before="100" w:beforeAutospacing="1" w:after="100" w:afterAutospacing="1"/>
    </w:pPr>
    <w:rPr>
      <w:szCs w:val="24"/>
    </w:rPr>
  </w:style>
  <w:style w:type="paragraph" w:customStyle="1" w:styleId="tbllev3">
    <w:name w:val="tbl_lev3"/>
    <w:basedOn w:val="affd"/>
    <w:rsid w:val="00C30C48"/>
    <w:pPr>
      <w:spacing w:before="100" w:beforeAutospacing="1" w:after="100" w:afterAutospacing="1"/>
    </w:pPr>
    <w:rPr>
      <w:szCs w:val="24"/>
    </w:rPr>
  </w:style>
  <w:style w:type="paragraph" w:customStyle="1" w:styleId="tbllev2val">
    <w:name w:val="tbl_lev2_val"/>
    <w:basedOn w:val="affd"/>
    <w:rsid w:val="00C30C48"/>
    <w:pPr>
      <w:spacing w:before="100" w:beforeAutospacing="1" w:after="100" w:afterAutospacing="1"/>
    </w:pPr>
    <w:rPr>
      <w:b/>
      <w:bCs/>
      <w:szCs w:val="24"/>
    </w:rPr>
  </w:style>
  <w:style w:type="paragraph" w:customStyle="1" w:styleId="tblval">
    <w:name w:val="tbl_val"/>
    <w:basedOn w:val="affd"/>
    <w:rsid w:val="00C30C48"/>
    <w:pPr>
      <w:spacing w:before="100" w:beforeAutospacing="1" w:after="100" w:afterAutospacing="1"/>
    </w:pPr>
    <w:rPr>
      <w:szCs w:val="24"/>
    </w:rPr>
  </w:style>
  <w:style w:type="paragraph" w:customStyle="1" w:styleId="faqquestion">
    <w:name w:val="faq_question"/>
    <w:basedOn w:val="affd"/>
    <w:rsid w:val="00C30C48"/>
    <w:pPr>
      <w:spacing w:before="100" w:beforeAutospacing="1" w:after="100" w:afterAutospacing="1"/>
    </w:pPr>
    <w:rPr>
      <w:szCs w:val="24"/>
    </w:rPr>
  </w:style>
  <w:style w:type="paragraph" w:customStyle="1" w:styleId="lev0">
    <w:name w:val="lev0"/>
    <w:basedOn w:val="affd"/>
    <w:rsid w:val="00C30C48"/>
    <w:pPr>
      <w:shd w:val="clear" w:color="auto" w:fill="D9D9D9"/>
      <w:spacing w:before="100" w:beforeAutospacing="1" w:after="100" w:afterAutospacing="1"/>
    </w:pPr>
    <w:rPr>
      <w:caps/>
      <w:szCs w:val="24"/>
    </w:rPr>
  </w:style>
  <w:style w:type="paragraph" w:customStyle="1" w:styleId="lev1">
    <w:name w:val="lev1"/>
    <w:basedOn w:val="affd"/>
    <w:rsid w:val="00C30C48"/>
    <w:pPr>
      <w:spacing w:before="100" w:beforeAutospacing="1" w:after="100" w:afterAutospacing="1"/>
    </w:pPr>
    <w:rPr>
      <w:caps/>
      <w:szCs w:val="24"/>
    </w:rPr>
  </w:style>
  <w:style w:type="paragraph" w:customStyle="1" w:styleId="lev1val">
    <w:name w:val="lev1_val"/>
    <w:basedOn w:val="affd"/>
    <w:rsid w:val="00C30C48"/>
    <w:pPr>
      <w:spacing w:before="100" w:beforeAutospacing="1" w:after="100" w:afterAutospacing="1"/>
    </w:pPr>
    <w:rPr>
      <w:szCs w:val="24"/>
    </w:rPr>
  </w:style>
  <w:style w:type="paragraph" w:customStyle="1" w:styleId="lev2">
    <w:name w:val="lev2"/>
    <w:basedOn w:val="affd"/>
    <w:rsid w:val="00C30C48"/>
    <w:pPr>
      <w:spacing w:before="100" w:beforeAutospacing="1" w:after="100" w:afterAutospacing="1"/>
    </w:pPr>
    <w:rPr>
      <w:b/>
      <w:bCs/>
      <w:szCs w:val="24"/>
    </w:rPr>
  </w:style>
  <w:style w:type="paragraph" w:customStyle="1" w:styleId="lev2val">
    <w:name w:val="lev2_val"/>
    <w:basedOn w:val="affd"/>
    <w:rsid w:val="00C30C48"/>
    <w:pPr>
      <w:spacing w:before="100" w:beforeAutospacing="1" w:after="100" w:afterAutospacing="1"/>
    </w:pPr>
    <w:rPr>
      <w:b/>
      <w:bCs/>
      <w:szCs w:val="24"/>
    </w:rPr>
  </w:style>
  <w:style w:type="paragraph" w:customStyle="1" w:styleId="lev3">
    <w:name w:val="lev3"/>
    <w:basedOn w:val="affd"/>
    <w:rsid w:val="00C30C48"/>
    <w:pPr>
      <w:spacing w:before="100" w:beforeAutospacing="1" w:after="100" w:afterAutospacing="1"/>
    </w:pPr>
    <w:rPr>
      <w:szCs w:val="24"/>
    </w:rPr>
  </w:style>
  <w:style w:type="paragraph" w:customStyle="1" w:styleId="lev3val">
    <w:name w:val="lev3_val"/>
    <w:basedOn w:val="affd"/>
    <w:rsid w:val="00C30C48"/>
    <w:pPr>
      <w:spacing w:before="100" w:beforeAutospacing="1" w:after="100" w:afterAutospacing="1"/>
    </w:pPr>
    <w:rPr>
      <w:szCs w:val="24"/>
    </w:rPr>
  </w:style>
  <w:style w:type="paragraph" w:customStyle="1" w:styleId="time">
    <w:name w:val="time"/>
    <w:basedOn w:val="affd"/>
    <w:rsid w:val="00C30C48"/>
    <w:pPr>
      <w:spacing w:before="100" w:beforeAutospacing="1" w:after="100" w:afterAutospacing="1"/>
    </w:pPr>
    <w:rPr>
      <w:color w:val="5B5B5B"/>
      <w:sz w:val="21"/>
      <w:szCs w:val="21"/>
    </w:rPr>
  </w:style>
  <w:style w:type="paragraph" w:customStyle="1" w:styleId="errortext">
    <w:name w:val="errortext"/>
    <w:basedOn w:val="affd"/>
    <w:rsid w:val="00C30C48"/>
    <w:pPr>
      <w:spacing w:before="100" w:beforeAutospacing="1" w:after="100" w:afterAutospacing="1"/>
    </w:pPr>
    <w:rPr>
      <w:b/>
      <w:bCs/>
      <w:color w:val="FF0033"/>
      <w:szCs w:val="24"/>
    </w:rPr>
  </w:style>
  <w:style w:type="paragraph" w:customStyle="1" w:styleId="validatorcallouthighlight">
    <w:name w:val="validatorcallouthighlight"/>
    <w:basedOn w:val="affd"/>
    <w:rsid w:val="00C30C48"/>
    <w:pPr>
      <w:shd w:val="clear" w:color="auto" w:fill="FFFACD"/>
      <w:spacing w:before="100" w:beforeAutospacing="1" w:after="100" w:afterAutospacing="1"/>
    </w:pPr>
    <w:rPr>
      <w:szCs w:val="24"/>
    </w:rPr>
  </w:style>
  <w:style w:type="paragraph" w:customStyle="1" w:styleId="zag">
    <w:name w:val="zag"/>
    <w:basedOn w:val="affd"/>
    <w:rsid w:val="00C30C48"/>
    <w:pPr>
      <w:spacing w:before="100" w:beforeAutospacing="1" w:after="100" w:afterAutospacing="1"/>
    </w:pPr>
    <w:rPr>
      <w:rFonts w:ascii="Arial" w:hAnsi="Arial" w:cs="Arial"/>
      <w:color w:val="000000"/>
      <w:sz w:val="35"/>
      <w:szCs w:val="35"/>
    </w:rPr>
  </w:style>
  <w:style w:type="paragraph" w:customStyle="1" w:styleId="city">
    <w:name w:val="city"/>
    <w:basedOn w:val="affd"/>
    <w:rsid w:val="00C30C48"/>
    <w:pPr>
      <w:spacing w:before="100" w:beforeAutospacing="1" w:after="100" w:afterAutospacing="1"/>
    </w:pPr>
    <w:rPr>
      <w:rFonts w:ascii="Tahoma" w:hAnsi="Tahoma" w:cs="Tahoma"/>
      <w:color w:val="000000"/>
      <w:sz w:val="33"/>
      <w:szCs w:val="33"/>
    </w:rPr>
  </w:style>
  <w:style w:type="paragraph" w:customStyle="1" w:styleId="arttext">
    <w:name w:val="arttext"/>
    <w:basedOn w:val="affd"/>
    <w:rsid w:val="00C30C48"/>
    <w:pPr>
      <w:spacing w:before="100" w:beforeAutospacing="1" w:after="100" w:afterAutospacing="1"/>
    </w:pPr>
    <w:rPr>
      <w:rFonts w:ascii="Arial" w:hAnsi="Arial" w:cs="Arial"/>
      <w:color w:val="1B41CD"/>
      <w:sz w:val="33"/>
      <w:szCs w:val="33"/>
    </w:rPr>
  </w:style>
  <w:style w:type="paragraph" w:customStyle="1" w:styleId="arttext2">
    <w:name w:val="arttext2"/>
    <w:basedOn w:val="affd"/>
    <w:rsid w:val="00C30C48"/>
    <w:pPr>
      <w:spacing w:before="100" w:beforeAutospacing="1" w:after="100" w:afterAutospacing="1"/>
    </w:pPr>
    <w:rPr>
      <w:rFonts w:ascii="Arial" w:hAnsi="Arial" w:cs="Arial"/>
      <w:color w:val="000000"/>
      <w:sz w:val="33"/>
      <w:szCs w:val="33"/>
    </w:rPr>
  </w:style>
  <w:style w:type="paragraph" w:customStyle="1" w:styleId="rabota">
    <w:name w:val="rabota"/>
    <w:basedOn w:val="affd"/>
    <w:rsid w:val="00C30C48"/>
    <w:pPr>
      <w:spacing w:before="100" w:beforeAutospacing="1" w:after="100" w:afterAutospacing="1"/>
    </w:pPr>
    <w:rPr>
      <w:rFonts w:ascii="Arial" w:hAnsi="Arial" w:cs="Arial"/>
      <w:color w:val="000000"/>
      <w:sz w:val="27"/>
      <w:szCs w:val="27"/>
    </w:rPr>
  </w:style>
  <w:style w:type="paragraph" w:customStyle="1" w:styleId="tlink">
    <w:name w:val="tlink"/>
    <w:basedOn w:val="affd"/>
    <w:rsid w:val="00C30C48"/>
    <w:pPr>
      <w:spacing w:before="100" w:beforeAutospacing="1" w:after="100" w:afterAutospacing="1"/>
    </w:pPr>
    <w:rPr>
      <w:rFonts w:ascii="Arial" w:hAnsi="Arial" w:cs="Arial"/>
      <w:color w:val="1B41CD"/>
      <w:sz w:val="33"/>
      <w:szCs w:val="33"/>
    </w:rPr>
  </w:style>
  <w:style w:type="paragraph" w:customStyle="1" w:styleId="artname">
    <w:name w:val="artname"/>
    <w:basedOn w:val="affd"/>
    <w:rsid w:val="00C30C48"/>
    <w:pPr>
      <w:spacing w:before="100" w:beforeAutospacing="1" w:after="100" w:afterAutospacing="1"/>
    </w:pPr>
    <w:rPr>
      <w:rFonts w:ascii="Verdana" w:hAnsi="Verdana"/>
      <w:b/>
      <w:bCs/>
      <w:color w:val="333333"/>
      <w:sz w:val="27"/>
      <w:szCs w:val="27"/>
    </w:rPr>
  </w:style>
  <w:style w:type="paragraph" w:customStyle="1" w:styleId="link">
    <w:name w:val="link"/>
    <w:basedOn w:val="affd"/>
    <w:rsid w:val="00C30C48"/>
    <w:pPr>
      <w:spacing w:before="100" w:beforeAutospacing="1" w:after="100" w:afterAutospacing="1"/>
    </w:pPr>
    <w:rPr>
      <w:rFonts w:ascii="Verdana" w:hAnsi="Verdana"/>
      <w:color w:val="0000CC"/>
      <w:sz w:val="23"/>
      <w:szCs w:val="23"/>
    </w:rPr>
  </w:style>
  <w:style w:type="paragraph" w:customStyle="1" w:styleId="linkline">
    <w:name w:val="linkline"/>
    <w:basedOn w:val="affd"/>
    <w:rsid w:val="00C30C48"/>
    <w:pPr>
      <w:spacing w:before="100" w:beforeAutospacing="1" w:after="100" w:afterAutospacing="1"/>
    </w:pPr>
    <w:rPr>
      <w:rFonts w:ascii="Arial" w:hAnsi="Arial" w:cs="Arial"/>
      <w:color w:val="1B41CD"/>
      <w:sz w:val="27"/>
      <w:szCs w:val="27"/>
    </w:rPr>
  </w:style>
  <w:style w:type="paragraph" w:customStyle="1" w:styleId="minilink">
    <w:name w:val="minilink"/>
    <w:basedOn w:val="affd"/>
    <w:rsid w:val="00C30C48"/>
    <w:pPr>
      <w:spacing w:before="100" w:beforeAutospacing="1" w:after="100" w:afterAutospacing="1"/>
    </w:pPr>
    <w:rPr>
      <w:rFonts w:ascii="Verdana" w:hAnsi="Verdana"/>
      <w:color w:val="0000CC"/>
      <w:sz w:val="21"/>
      <w:szCs w:val="21"/>
    </w:rPr>
  </w:style>
  <w:style w:type="paragraph" w:customStyle="1" w:styleId="content2">
    <w:name w:val="content2"/>
    <w:basedOn w:val="affd"/>
    <w:rsid w:val="00C30C48"/>
    <w:pPr>
      <w:spacing w:before="100" w:beforeAutospacing="1" w:after="100" w:afterAutospacing="1"/>
    </w:pPr>
    <w:rPr>
      <w:rFonts w:ascii="Verdana" w:hAnsi="Verdana"/>
      <w:color w:val="333333"/>
      <w:sz w:val="33"/>
      <w:szCs w:val="33"/>
    </w:rPr>
  </w:style>
  <w:style w:type="paragraph" w:customStyle="1" w:styleId="pindex">
    <w:name w:val="pindex"/>
    <w:basedOn w:val="affd"/>
    <w:rsid w:val="00C30C48"/>
    <w:pPr>
      <w:spacing w:before="100" w:beforeAutospacing="1" w:after="100" w:afterAutospacing="1"/>
      <w:jc w:val="right"/>
    </w:pPr>
    <w:rPr>
      <w:rFonts w:ascii="Verdana" w:hAnsi="Verdana"/>
      <w:color w:val="333333"/>
      <w:sz w:val="33"/>
      <w:szCs w:val="33"/>
    </w:rPr>
  </w:style>
  <w:style w:type="paragraph" w:customStyle="1" w:styleId="c3">
    <w:name w:val="c3"/>
    <w:basedOn w:val="affd"/>
    <w:rsid w:val="00C30C48"/>
    <w:pPr>
      <w:pBdr>
        <w:top w:val="single" w:sz="8" w:space="0" w:color="CCCCCC"/>
        <w:bottom w:val="single" w:sz="8" w:space="0" w:color="CCCCCC"/>
      </w:pBdr>
      <w:spacing w:before="100" w:beforeAutospacing="1" w:after="100" w:afterAutospacing="1"/>
    </w:pPr>
    <w:rPr>
      <w:szCs w:val="24"/>
    </w:rPr>
  </w:style>
  <w:style w:type="paragraph" w:customStyle="1" w:styleId="validation-advice">
    <w:name w:val="validation-advice"/>
    <w:basedOn w:val="affd"/>
    <w:rsid w:val="00C30C48"/>
    <w:pPr>
      <w:spacing w:before="100" w:beforeAutospacing="1" w:after="100" w:afterAutospacing="1"/>
    </w:pPr>
    <w:rPr>
      <w:sz w:val="19"/>
      <w:szCs w:val="19"/>
    </w:rPr>
  </w:style>
  <w:style w:type="paragraph" w:customStyle="1" w:styleId="search">
    <w:name w:val="search"/>
    <w:basedOn w:val="affd"/>
    <w:rsid w:val="00C30C48"/>
    <w:pPr>
      <w:spacing w:before="100" w:beforeAutospacing="1" w:after="100" w:afterAutospacing="1"/>
    </w:pPr>
    <w:rPr>
      <w:szCs w:val="24"/>
    </w:rPr>
  </w:style>
  <w:style w:type="paragraph" w:customStyle="1" w:styleId="search1">
    <w:name w:val="search1"/>
    <w:basedOn w:val="affd"/>
    <w:rsid w:val="00C30C48"/>
    <w:pPr>
      <w:spacing w:before="100" w:beforeAutospacing="1" w:after="100" w:afterAutospacing="1"/>
    </w:pPr>
    <w:rPr>
      <w:szCs w:val="24"/>
    </w:rPr>
  </w:style>
  <w:style w:type="character" w:customStyle="1" w:styleId="3fffffd">
    <w:name w:val="Верхний колонтитул Знак3"/>
    <w:aliases w:val="??????? ?????????? Знак4,Верхний колонтитул Знак1 Знак Знак3,Верхний колонтитул Знак Знак Знак Знак3,Верхний колонтитул Знак Знак3,I.L.T. Знак3,header-first Знак2,HeaderPort Знак2,ВерхКолонтитул Знак2, Знак7 Знак1,Titul Знак2"/>
    <w:locked/>
    <w:rsid w:val="00C30C48"/>
    <w:rPr>
      <w:sz w:val="24"/>
      <w:lang w:val="ru-RU" w:eastAsia="ru-RU" w:bidi="ar-SA"/>
    </w:rPr>
  </w:style>
  <w:style w:type="character" w:customStyle="1" w:styleId="3fffffe">
    <w:name w:val="Название Знак3"/>
    <w:aliases w:val="Название Знак Знак4,Название Знак Знак Знак Знак7,Название Знак Знак Знак3, Char Знак2,Çàãîëîâîê Знак2,Название2 Знак2,Название приложения Знак2,Caaieiaie Знак1,Назва Зна,Название приложения Знак Знак2"/>
    <w:locked/>
    <w:rsid w:val="00C30C48"/>
    <w:rPr>
      <w:spacing w:val="10"/>
      <w:sz w:val="28"/>
      <w:lang w:val="ru-RU" w:eastAsia="ru-RU" w:bidi="ar-SA"/>
    </w:rPr>
  </w:style>
  <w:style w:type="character" w:customStyle="1" w:styleId="724">
    <w:name w:val="Знак Знак72"/>
    <w:rsid w:val="00C30C48"/>
    <w:rPr>
      <w:b/>
      <w:bCs/>
      <w:sz w:val="24"/>
      <w:lang w:val="ru-RU" w:eastAsia="ru-RU" w:bidi="ar-SA"/>
    </w:rPr>
  </w:style>
  <w:style w:type="character" w:customStyle="1" w:styleId="814">
    <w:name w:val="Знак Знак81"/>
    <w:rsid w:val="00C30C48"/>
    <w:rPr>
      <w:rFonts w:cs="Arial"/>
      <w:b/>
      <w:iCs/>
      <w:caps/>
      <w:sz w:val="24"/>
      <w:lang w:val="ru-RU" w:eastAsia="ru-RU" w:bidi="ar-SA"/>
    </w:rPr>
  </w:style>
  <w:style w:type="character" w:customStyle="1" w:styleId="582">
    <w:name w:val="Знак Знак58"/>
    <w:rsid w:val="00C30C48"/>
    <w:rPr>
      <w:sz w:val="24"/>
      <w:lang w:val="ru-RU" w:eastAsia="ru-RU" w:bidi="ar-SA"/>
    </w:rPr>
  </w:style>
  <w:style w:type="character" w:customStyle="1" w:styleId="211f3">
    <w:name w:val="Знак Знак211"/>
    <w:aliases w:val="Адрес на конверте Знак1 Знак,Адрес на конверте Знак2 Знак,Адрес на конверте Знак Знак1 Знак Знак,Адрес на конверте Знак Знак2 Знак Знак"/>
    <w:rsid w:val="00C30C48"/>
    <w:rPr>
      <w:sz w:val="24"/>
      <w:szCs w:val="24"/>
    </w:rPr>
  </w:style>
  <w:style w:type="character" w:customStyle="1" w:styleId="1012">
    <w:name w:val="Знак Знак101"/>
    <w:locked/>
    <w:rsid w:val="00C30C48"/>
    <w:rPr>
      <w:sz w:val="16"/>
      <w:szCs w:val="16"/>
      <w:lang w:val="ru-RU" w:eastAsia="ru-RU" w:bidi="ar-SA"/>
    </w:rPr>
  </w:style>
  <w:style w:type="character" w:customStyle="1" w:styleId="913">
    <w:name w:val="Знак Знак91"/>
    <w:semiHidden/>
    <w:locked/>
    <w:rsid w:val="00C30C48"/>
    <w:rPr>
      <w:rFonts w:ascii="Tahoma" w:hAnsi="Tahoma" w:cs="Tahoma"/>
      <w:sz w:val="16"/>
      <w:szCs w:val="16"/>
      <w:lang w:val="ru-RU" w:eastAsia="ru-RU" w:bidi="ar-SA"/>
    </w:rPr>
  </w:style>
  <w:style w:type="character" w:customStyle="1" w:styleId="14f2">
    <w:name w:val="Обычный отступ Знак1 Знак Знак4"/>
    <w:aliases w:val="Обычный отступ Знак Знак Знак Знак4,Обычный отступ Знак1 Знак Знак Знак Знак4,Обычный отступ Знак Знак Знак Знак Знак Знак4,Обычный отступ Знак2 Знак Знак Знак Знак Знак Знак4,Нормальный отступ Знак1"/>
    <w:rsid w:val="00C30C48"/>
    <w:rPr>
      <w:rFonts w:ascii="Arial" w:hAnsi="Arial"/>
      <w:lang w:val="ru-RU" w:eastAsia="ru-RU" w:bidi="ar-SA"/>
    </w:rPr>
  </w:style>
  <w:style w:type="character" w:customStyle="1" w:styleId="PlainTextChar0">
    <w:name w:val="Plain Text Char"/>
    <w:locked/>
    <w:rsid w:val="00C30C48"/>
    <w:rPr>
      <w:rFonts w:ascii="Courier New" w:hAnsi="Courier New"/>
      <w:sz w:val="24"/>
      <w:szCs w:val="24"/>
      <w:lang w:val="ru-RU" w:eastAsia="ru-RU" w:bidi="ar-SA"/>
    </w:rPr>
  </w:style>
  <w:style w:type="character" w:customStyle="1" w:styleId="2620">
    <w:name w:val="Знак Знак262"/>
    <w:aliases w:val="Название объекта Знак Знак Знак Знак Знак Знак1,Название объекта Знак Знак Знак З... Знак,Название объекта Знак Знак Знак Знак Знак Знак Знак,Название объекта Знак Знак1 Знак Знак1"/>
    <w:rsid w:val="00C30C48"/>
    <w:rPr>
      <w:b/>
      <w:bCs/>
      <w:sz w:val="24"/>
      <w:lang w:val="ru-RU" w:eastAsia="ru-RU" w:bidi="ar-SA"/>
    </w:rPr>
  </w:style>
  <w:style w:type="character" w:customStyle="1" w:styleId="1511">
    <w:name w:val="Знак Знак151"/>
    <w:locked/>
    <w:rsid w:val="00C30C48"/>
    <w:rPr>
      <w:sz w:val="24"/>
      <w:lang w:val="ru-RU" w:eastAsia="ru-RU" w:bidi="ar-SA"/>
    </w:rPr>
  </w:style>
  <w:style w:type="character" w:customStyle="1" w:styleId="1413">
    <w:name w:val="Знак Знак141"/>
    <w:locked/>
    <w:rsid w:val="00C30C48"/>
    <w:rPr>
      <w:sz w:val="24"/>
      <w:lang w:val="ru-RU" w:eastAsia="ru-RU" w:bidi="ar-SA"/>
    </w:rPr>
  </w:style>
  <w:style w:type="character" w:customStyle="1" w:styleId="623">
    <w:name w:val="Знак Знак62"/>
    <w:locked/>
    <w:rsid w:val="00C30C48"/>
    <w:rPr>
      <w:sz w:val="16"/>
      <w:szCs w:val="16"/>
      <w:lang w:val="ru-RU" w:eastAsia="ru-RU" w:bidi="ar-SA"/>
    </w:rPr>
  </w:style>
  <w:style w:type="paragraph" w:customStyle="1" w:styleId="086">
    <w:name w:val="086"/>
    <w:basedOn w:val="affd"/>
    <w:rsid w:val="00C30C48"/>
    <w:pPr>
      <w:ind w:firstLine="284"/>
      <w:jc w:val="both"/>
    </w:pPr>
    <w:rPr>
      <w:color w:val="000000"/>
      <w:szCs w:val="24"/>
    </w:rPr>
  </w:style>
  <w:style w:type="paragraph" w:customStyle="1" w:styleId="msonospacing0">
    <w:name w:val="msonospacing"/>
    <w:basedOn w:val="affd"/>
    <w:rsid w:val="00C30C48"/>
    <w:pPr>
      <w:spacing w:before="100" w:beforeAutospacing="1" w:after="90"/>
    </w:pPr>
    <w:rPr>
      <w:sz w:val="18"/>
      <w:szCs w:val="18"/>
    </w:rPr>
  </w:style>
  <w:style w:type="character" w:customStyle="1" w:styleId="FontStyle394">
    <w:name w:val="Font Style394"/>
    <w:rsid w:val="00C30C48"/>
    <w:rPr>
      <w:rFonts w:ascii="Times New Roman" w:hAnsi="Times New Roman" w:cs="Times New Roman"/>
      <w:sz w:val="20"/>
      <w:szCs w:val="20"/>
    </w:rPr>
  </w:style>
  <w:style w:type="paragraph" w:customStyle="1" w:styleId="Style84">
    <w:name w:val="Style84"/>
    <w:basedOn w:val="affd"/>
    <w:rsid w:val="00C30C48"/>
    <w:pPr>
      <w:widowControl w:val="0"/>
      <w:autoSpaceDE w:val="0"/>
      <w:autoSpaceDN w:val="0"/>
      <w:adjustRightInd w:val="0"/>
      <w:spacing w:line="250" w:lineRule="exact"/>
      <w:jc w:val="both"/>
    </w:pPr>
    <w:rPr>
      <w:rFonts w:ascii="Arial" w:hAnsi="Arial"/>
      <w:szCs w:val="24"/>
    </w:rPr>
  </w:style>
  <w:style w:type="paragraph" w:customStyle="1" w:styleId="8fc">
    <w:name w:val="Коммент_цвет_8пт"/>
    <w:basedOn w:val="affd"/>
    <w:rsid w:val="00C30C48"/>
    <w:pPr>
      <w:jc w:val="both"/>
    </w:pPr>
    <w:rPr>
      <w:rFonts w:ascii="Arial" w:hAnsi="Arial" w:cs="Arial"/>
      <w:color w:val="808000"/>
      <w:sz w:val="16"/>
      <w:szCs w:val="16"/>
    </w:rPr>
  </w:style>
  <w:style w:type="paragraph" w:customStyle="1" w:styleId="afffffffffffffffffffffffffffffffffffffffffffffffffff">
    <w:name w:val="Для оглавления (ПЗ)"/>
    <w:basedOn w:val="24"/>
    <w:rsid w:val="00C30C48"/>
    <w:pPr>
      <w:keepNext w:val="0"/>
      <w:numPr>
        <w:ilvl w:val="0"/>
        <w:numId w:val="0"/>
      </w:numPr>
      <w:spacing w:before="0" w:after="0"/>
      <w:jc w:val="center"/>
    </w:pPr>
    <w:rPr>
      <w:i w:val="0"/>
      <w:caps/>
      <w:sz w:val="24"/>
    </w:rPr>
  </w:style>
  <w:style w:type="paragraph" w:customStyle="1" w:styleId="2ffffffffff0">
    <w:name w:val="???????? ????? 2"/>
    <w:basedOn w:val="affd"/>
    <w:rsid w:val="00C30C48"/>
    <w:pPr>
      <w:jc w:val="center"/>
    </w:pPr>
    <w:rPr>
      <w:rFonts w:ascii="Arial" w:hAnsi="Arial"/>
    </w:rPr>
  </w:style>
  <w:style w:type="character" w:customStyle="1" w:styleId="FontStyle352">
    <w:name w:val="Font Style352"/>
    <w:rsid w:val="00C30C48"/>
    <w:rPr>
      <w:rFonts w:ascii="Times New Roman" w:hAnsi="Times New Roman"/>
      <w:b/>
      <w:sz w:val="18"/>
    </w:rPr>
  </w:style>
  <w:style w:type="character" w:customStyle="1" w:styleId="FontStyle341">
    <w:name w:val="Font Style341"/>
    <w:rsid w:val="00C30C48"/>
    <w:rPr>
      <w:rFonts w:ascii="Times New Roman" w:hAnsi="Times New Roman"/>
      <w:sz w:val="20"/>
    </w:rPr>
  </w:style>
  <w:style w:type="character" w:customStyle="1" w:styleId="FontStyle345">
    <w:name w:val="Font Style345"/>
    <w:rsid w:val="00C30C48"/>
    <w:rPr>
      <w:rFonts w:ascii="Times New Roman" w:hAnsi="Times New Roman"/>
      <w:sz w:val="18"/>
    </w:rPr>
  </w:style>
  <w:style w:type="paragraph" w:customStyle="1" w:styleId="3ffffff">
    <w:name w:val="Знак Знак Знак Знак3"/>
    <w:basedOn w:val="affd"/>
    <w:rsid w:val="00C30C48"/>
    <w:pPr>
      <w:spacing w:after="160" w:line="240" w:lineRule="exact"/>
    </w:pPr>
    <w:rPr>
      <w:rFonts w:ascii="Verdana" w:hAnsi="Verdana" w:cs="Verdana"/>
      <w:sz w:val="20"/>
      <w:lang w:val="en-US" w:eastAsia="en-US"/>
    </w:rPr>
  </w:style>
  <w:style w:type="character" w:customStyle="1" w:styleId="afffffffffffffffffffffffffffffffffffffffffffffffffff0">
    <w:name w:val="Маркированный Знак Знак"/>
    <w:rsid w:val="00C30C48"/>
    <w:rPr>
      <w:sz w:val="28"/>
      <w:szCs w:val="24"/>
      <w:lang w:val="x-none" w:eastAsia="x-none"/>
    </w:rPr>
  </w:style>
  <w:style w:type="character" w:customStyle="1" w:styleId="affffffffffffffffe">
    <w:name w:val="Осн_текст Знак"/>
    <w:link w:val="affffffffffffffffd"/>
    <w:locked/>
    <w:rsid w:val="00C30C48"/>
    <w:rPr>
      <w:sz w:val="24"/>
      <w:szCs w:val="24"/>
    </w:rPr>
  </w:style>
  <w:style w:type="paragraph" w:customStyle="1" w:styleId="11ffffc">
    <w:name w:val="Основной текст с отступом.об11"/>
    <w:basedOn w:val="affd"/>
    <w:rsid w:val="00C30C48"/>
    <w:pPr>
      <w:spacing w:line="240" w:lineRule="atLeast"/>
      <w:ind w:firstLine="720"/>
      <w:jc w:val="both"/>
    </w:pPr>
    <w:rPr>
      <w:rFonts w:eastAsia="Calibri"/>
      <w:sz w:val="28"/>
    </w:rPr>
  </w:style>
  <w:style w:type="character" w:customStyle="1" w:styleId="verdanai1">
    <w:name w:val="verdana_i1"/>
    <w:rsid w:val="00C30C48"/>
    <w:rPr>
      <w:rFonts w:ascii="Verdana" w:hAnsi="Verdana" w:hint="default"/>
      <w:b/>
      <w:bCs/>
      <w:i/>
      <w:iCs/>
      <w:strike w:val="0"/>
      <w:dstrike w:val="0"/>
      <w:color w:val="000000"/>
      <w:sz w:val="16"/>
      <w:szCs w:val="16"/>
      <w:u w:val="none"/>
      <w:effect w:val="none"/>
    </w:rPr>
  </w:style>
  <w:style w:type="character" w:customStyle="1" w:styleId="verdana1">
    <w:name w:val="verdana1"/>
    <w:rsid w:val="00C30C48"/>
    <w:rPr>
      <w:rFonts w:ascii="Verdana" w:hAnsi="Verdana" w:hint="default"/>
      <w:b/>
      <w:bCs/>
      <w:i w:val="0"/>
      <w:iCs w:val="0"/>
      <w:strike w:val="0"/>
      <w:dstrike w:val="0"/>
      <w:color w:val="000000"/>
      <w:sz w:val="16"/>
      <w:szCs w:val="16"/>
      <w:u w:val="none"/>
      <w:effect w:val="none"/>
    </w:rPr>
  </w:style>
  <w:style w:type="character" w:customStyle="1" w:styleId="FontStyle64">
    <w:name w:val="Font Style64"/>
    <w:rsid w:val="00C30C48"/>
    <w:rPr>
      <w:rFonts w:ascii="Arial" w:hAnsi="Arial" w:cs="Arial"/>
      <w:sz w:val="20"/>
      <w:szCs w:val="20"/>
    </w:rPr>
  </w:style>
  <w:style w:type="character" w:customStyle="1" w:styleId="FontStyle62">
    <w:name w:val="Font Style62"/>
    <w:rsid w:val="00C30C48"/>
    <w:rPr>
      <w:rFonts w:ascii="Arial" w:hAnsi="Arial" w:cs="Arial"/>
      <w:b/>
      <w:bCs/>
      <w:sz w:val="16"/>
      <w:szCs w:val="16"/>
    </w:rPr>
  </w:style>
  <w:style w:type="character" w:customStyle="1" w:styleId="FontStyle65">
    <w:name w:val="Font Style65"/>
    <w:rsid w:val="00C30C48"/>
    <w:rPr>
      <w:rFonts w:ascii="Bookman Old Style" w:hAnsi="Bookman Old Style" w:cs="Bookman Old Style"/>
      <w:b/>
      <w:bCs/>
      <w:i/>
      <w:iCs/>
      <w:sz w:val="10"/>
      <w:szCs w:val="10"/>
    </w:rPr>
  </w:style>
  <w:style w:type="character" w:customStyle="1" w:styleId="FontStyle58">
    <w:name w:val="Font Style58"/>
    <w:rsid w:val="00C30C48"/>
    <w:rPr>
      <w:rFonts w:ascii="Times New Roman" w:hAnsi="Times New Roman" w:cs="Times New Roman"/>
      <w:sz w:val="14"/>
      <w:szCs w:val="14"/>
    </w:rPr>
  </w:style>
  <w:style w:type="character" w:customStyle="1" w:styleId="FontStyle60">
    <w:name w:val="Font Style60"/>
    <w:rsid w:val="00C30C48"/>
    <w:rPr>
      <w:rFonts w:ascii="Times New Roman" w:hAnsi="Times New Roman" w:cs="Times New Roman"/>
      <w:b/>
      <w:bCs/>
      <w:w w:val="40"/>
      <w:sz w:val="22"/>
      <w:szCs w:val="22"/>
    </w:rPr>
  </w:style>
  <w:style w:type="character" w:customStyle="1" w:styleId="FontStyle246">
    <w:name w:val="Font Style246"/>
    <w:rsid w:val="00C30C48"/>
    <w:rPr>
      <w:rFonts w:ascii="Times New Roman" w:hAnsi="Times New Roman" w:cs="Times New Roman"/>
      <w:sz w:val="22"/>
      <w:szCs w:val="22"/>
    </w:rPr>
  </w:style>
  <w:style w:type="paragraph" w:customStyle="1" w:styleId="caaieiaie91">
    <w:name w:val="caaieiaie 91"/>
    <w:basedOn w:val="affd"/>
    <w:next w:val="affd"/>
    <w:rsid w:val="00C30C48"/>
    <w:pPr>
      <w:keepNext/>
      <w:autoSpaceDE w:val="0"/>
      <w:autoSpaceDN w:val="0"/>
    </w:pPr>
    <w:rPr>
      <w:szCs w:val="24"/>
    </w:rPr>
  </w:style>
  <w:style w:type="paragraph" w:customStyle="1" w:styleId="afffffffffffffffffffffffffffffffffffffffffffffffffff1">
    <w:name w:val="???????"/>
    <w:rsid w:val="00C30C48"/>
    <w:pPr>
      <w:autoSpaceDE w:val="0"/>
      <w:autoSpaceDN w:val="0"/>
    </w:pPr>
  </w:style>
  <w:style w:type="paragraph" w:customStyle="1" w:styleId="caaieiaie7">
    <w:name w:val="caaieiaie 7"/>
    <w:basedOn w:val="affd"/>
    <w:next w:val="affd"/>
    <w:rsid w:val="00C30C48"/>
    <w:pPr>
      <w:keepNext/>
      <w:widowControl w:val="0"/>
      <w:autoSpaceDE w:val="0"/>
      <w:autoSpaceDN w:val="0"/>
      <w:jc w:val="center"/>
    </w:pPr>
    <w:rPr>
      <w:szCs w:val="24"/>
    </w:rPr>
  </w:style>
  <w:style w:type="paragraph" w:customStyle="1" w:styleId="iaeaaeaiea1">
    <w:name w:val="iaeaaeaiea 1"/>
    <w:basedOn w:val="affd"/>
    <w:next w:val="affd"/>
    <w:rsid w:val="00C30C48"/>
    <w:pPr>
      <w:autoSpaceDE w:val="0"/>
      <w:autoSpaceDN w:val="0"/>
      <w:jc w:val="center"/>
    </w:pPr>
    <w:rPr>
      <w:sz w:val="20"/>
    </w:rPr>
  </w:style>
  <w:style w:type="paragraph" w:customStyle="1" w:styleId="2f22">
    <w:name w:val="Основной текст с о.2сѕf2упом 2"/>
    <w:basedOn w:val="affd"/>
    <w:rsid w:val="00C30C48"/>
    <w:pPr>
      <w:widowControl w:val="0"/>
      <w:ind w:firstLine="567"/>
      <w:jc w:val="both"/>
    </w:pPr>
    <w:rPr>
      <w:szCs w:val="24"/>
    </w:rPr>
  </w:style>
  <w:style w:type="paragraph" w:customStyle="1" w:styleId="6ff5">
    <w:name w:val="????????? 6"/>
    <w:basedOn w:val="affd"/>
    <w:next w:val="affd"/>
    <w:rsid w:val="00C30C48"/>
    <w:pPr>
      <w:keepNext/>
      <w:widowControl w:val="0"/>
      <w:autoSpaceDE w:val="0"/>
      <w:autoSpaceDN w:val="0"/>
      <w:jc w:val="both"/>
    </w:pPr>
    <w:rPr>
      <w:rFonts w:ascii="Journal" w:hAnsi="Journal"/>
      <w:szCs w:val="24"/>
    </w:rPr>
  </w:style>
  <w:style w:type="paragraph" w:customStyle="1" w:styleId="Iniiaiieoaenonionooii">
    <w:name w:val="Iniiaiie oaeno n ionooii"/>
    <w:basedOn w:val="affd"/>
    <w:rsid w:val="00C30C48"/>
    <w:pPr>
      <w:autoSpaceDE w:val="0"/>
      <w:autoSpaceDN w:val="0"/>
      <w:ind w:firstLine="567"/>
      <w:jc w:val="center"/>
    </w:pPr>
    <w:rPr>
      <w:sz w:val="28"/>
      <w:szCs w:val="28"/>
    </w:rPr>
  </w:style>
  <w:style w:type="paragraph" w:customStyle="1" w:styleId="Iacaaiea">
    <w:name w:val="Iacaaiea"/>
    <w:basedOn w:val="affd"/>
    <w:rsid w:val="00C30C48"/>
    <w:pPr>
      <w:widowControl w:val="0"/>
      <w:autoSpaceDE w:val="0"/>
      <w:autoSpaceDN w:val="0"/>
      <w:jc w:val="center"/>
    </w:pPr>
    <w:rPr>
      <w:szCs w:val="24"/>
    </w:rPr>
  </w:style>
  <w:style w:type="paragraph" w:customStyle="1" w:styleId="13">
    <w:name w:val="Стиль Примечание_текст + Справа:  1 см"/>
    <w:basedOn w:val="affd"/>
    <w:rsid w:val="00C30C48"/>
    <w:pPr>
      <w:numPr>
        <w:numId w:val="129"/>
      </w:numPr>
    </w:pPr>
    <w:rPr>
      <w:szCs w:val="24"/>
    </w:rPr>
  </w:style>
  <w:style w:type="paragraph" w:customStyle="1" w:styleId="1fffffffffffffff8">
    <w:name w:val="Знак Знак Знак Знак Знак Знак Знак Знак Знак1 Знак Знак Знак Знак Знак Знак Знак Знак Знак Знак"/>
    <w:basedOn w:val="affd"/>
    <w:rsid w:val="00C30C48"/>
    <w:pPr>
      <w:tabs>
        <w:tab w:val="num" w:pos="360"/>
      </w:tabs>
      <w:spacing w:after="160" w:line="240" w:lineRule="exact"/>
    </w:pPr>
    <w:rPr>
      <w:rFonts w:ascii="Verdana" w:hAnsi="Verdana" w:cs="Verdana"/>
      <w:sz w:val="20"/>
      <w:lang w:val="en-US" w:eastAsia="en-US"/>
    </w:rPr>
  </w:style>
  <w:style w:type="paragraph" w:customStyle="1" w:styleId="oea21">
    <w:name w:val="Основной теoeaст 21"/>
    <w:basedOn w:val="affd"/>
    <w:rsid w:val="00C30C48"/>
    <w:pPr>
      <w:widowControl w:val="0"/>
      <w:jc w:val="both"/>
    </w:pPr>
    <w:rPr>
      <w:snapToGrid w:val="0"/>
    </w:rPr>
  </w:style>
  <w:style w:type="paragraph" w:customStyle="1" w:styleId="u">
    <w:name w:val="u"/>
    <w:basedOn w:val="affd"/>
    <w:rsid w:val="00C30C48"/>
    <w:pPr>
      <w:ind w:firstLine="435"/>
      <w:jc w:val="both"/>
    </w:pPr>
    <w:rPr>
      <w:szCs w:val="24"/>
    </w:rPr>
  </w:style>
  <w:style w:type="paragraph" w:customStyle="1" w:styleId="ListNum">
    <w:name w:val="List Num"/>
    <w:basedOn w:val="affd"/>
    <w:rsid w:val="00C30C48"/>
    <w:pPr>
      <w:numPr>
        <w:numId w:val="130"/>
      </w:numPr>
      <w:tabs>
        <w:tab w:val="left" w:pos="284"/>
      </w:tabs>
      <w:spacing w:after="40"/>
      <w:contextualSpacing/>
      <w:jc w:val="both"/>
    </w:pPr>
  </w:style>
  <w:style w:type="character" w:customStyle="1" w:styleId="PutilinaEV">
    <w:name w:val="PutilinaEV"/>
    <w:semiHidden/>
    <w:rsid w:val="00C30C48"/>
    <w:rPr>
      <w:rFonts w:ascii="Arial" w:hAnsi="Arial" w:cs="Arial"/>
      <w:color w:val="000080"/>
      <w:sz w:val="20"/>
      <w:szCs w:val="20"/>
    </w:rPr>
  </w:style>
  <w:style w:type="paragraph" w:customStyle="1" w:styleId="-ff3">
    <w:name w:val="А-Текст_ПЗ"/>
    <w:basedOn w:val="affd"/>
    <w:link w:val="-14"/>
    <w:autoRedefine/>
    <w:rsid w:val="00C30C48"/>
    <w:pPr>
      <w:spacing w:before="60" w:line="230" w:lineRule="auto"/>
      <w:ind w:firstLine="709"/>
      <w:jc w:val="both"/>
    </w:pPr>
    <w:rPr>
      <w:color w:val="0000FF"/>
    </w:rPr>
  </w:style>
  <w:style w:type="character" w:customStyle="1" w:styleId="-14">
    <w:name w:val="А-Текст_ПЗ Знак1"/>
    <w:link w:val="-ff3"/>
    <w:rsid w:val="00C30C48"/>
    <w:rPr>
      <w:color w:val="0000FF"/>
      <w:sz w:val="24"/>
    </w:rPr>
  </w:style>
  <w:style w:type="paragraph" w:customStyle="1" w:styleId="-ff4">
    <w:name w:val="А-Перечисление"/>
    <w:basedOn w:val="affd"/>
    <w:link w:val="-ff5"/>
    <w:autoRedefine/>
    <w:rsid w:val="00C30C48"/>
    <w:pPr>
      <w:tabs>
        <w:tab w:val="num" w:pos="1069"/>
      </w:tabs>
      <w:ind w:firstLine="709"/>
      <w:jc w:val="both"/>
    </w:pPr>
    <w:rPr>
      <w:color w:val="0000FF"/>
      <w:szCs w:val="24"/>
    </w:rPr>
  </w:style>
  <w:style w:type="character" w:customStyle="1" w:styleId="-ff5">
    <w:name w:val="А-Перечисление Знак"/>
    <w:link w:val="-ff4"/>
    <w:rsid w:val="00C30C48"/>
    <w:rPr>
      <w:color w:val="0000FF"/>
      <w:sz w:val="24"/>
      <w:szCs w:val="24"/>
    </w:rPr>
  </w:style>
  <w:style w:type="character" w:customStyle="1" w:styleId="FontStyle959">
    <w:name w:val="Font Style959"/>
    <w:rsid w:val="00C30C48"/>
    <w:rPr>
      <w:rFonts w:ascii="Arial" w:hAnsi="Arial" w:cs="Arial"/>
      <w:sz w:val="18"/>
      <w:szCs w:val="18"/>
    </w:rPr>
  </w:style>
  <w:style w:type="character" w:customStyle="1" w:styleId="afffffffffffffffffffffb">
    <w:name w:val="Осн.стиль абз. Знак"/>
    <w:link w:val="afffffffffffffffffffffa"/>
    <w:rsid w:val="00C30C48"/>
    <w:rPr>
      <w:snapToGrid w:val="0"/>
      <w:sz w:val="24"/>
    </w:rPr>
  </w:style>
  <w:style w:type="paragraph" w:customStyle="1" w:styleId="1fffffffffffffff9">
    <w:name w:val="Приложение_1"/>
    <w:basedOn w:val="16"/>
    <w:autoRedefine/>
    <w:qFormat/>
    <w:rsid w:val="00C30C48"/>
    <w:pPr>
      <w:pageBreakBefore/>
      <w:numPr>
        <w:numId w:val="0"/>
      </w:numPr>
      <w:spacing w:before="5000" w:after="60" w:line="360" w:lineRule="auto"/>
      <w:ind w:left="1066" w:hanging="357"/>
      <w:jc w:val="center"/>
    </w:pPr>
    <w:rPr>
      <w:b w:val="0"/>
      <w:caps/>
      <w:kern w:val="0"/>
      <w:sz w:val="48"/>
      <w:szCs w:val="28"/>
    </w:rPr>
  </w:style>
  <w:style w:type="paragraph" w:customStyle="1" w:styleId="TableCaption19">
    <w:name w:val="Стиль Table Caption + Слева:  19 мм"/>
    <w:basedOn w:val="affd"/>
    <w:autoRedefine/>
    <w:rsid w:val="00C30C48"/>
    <w:pPr>
      <w:keepNext/>
      <w:keepLines/>
      <w:spacing w:before="360" w:after="120"/>
      <w:ind w:left="1077"/>
    </w:pPr>
    <w:rPr>
      <w:rFonts w:ascii="Arial" w:hAnsi="Arial"/>
      <w:b/>
      <w:bCs/>
      <w:sz w:val="20"/>
      <w:lang w:val="en-US"/>
    </w:rPr>
  </w:style>
  <w:style w:type="paragraph" w:customStyle="1" w:styleId="LISTBULLETS1">
    <w:name w:val="LIST BULLETS 1"/>
    <w:basedOn w:val="affd"/>
    <w:rsid w:val="00C30C48"/>
    <w:pPr>
      <w:tabs>
        <w:tab w:val="num" w:pos="1800"/>
      </w:tabs>
      <w:spacing w:before="120"/>
      <w:ind w:left="1800" w:hanging="360"/>
      <w:jc w:val="both"/>
    </w:pPr>
    <w:rPr>
      <w:rFonts w:ascii="Arial" w:hAnsi="Arial" w:cs="Arial"/>
      <w:sz w:val="20"/>
      <w:szCs w:val="24"/>
    </w:rPr>
  </w:style>
  <w:style w:type="paragraph" w:customStyle="1" w:styleId="NoteBodyText">
    <w:name w:val="Note Body Text"/>
    <w:basedOn w:val="afffffffffffffffffffffffa"/>
    <w:rsid w:val="00C30C48"/>
    <w:pPr>
      <w:keepNext/>
      <w:spacing w:after="60"/>
      <w:ind w:left="1080"/>
    </w:pPr>
    <w:rPr>
      <w:rFonts w:ascii="Arial" w:hAnsi="Arial" w:cs="Arial"/>
      <w:sz w:val="20"/>
      <w:szCs w:val="20"/>
      <w:lang w:val="en-US" w:eastAsia="en-US"/>
    </w:rPr>
  </w:style>
  <w:style w:type="paragraph" w:customStyle="1" w:styleId="Oaenooaaeeou12oaio">
    <w:name w:val="Oaeno oaaeeou 12 oaio?"/>
    <w:basedOn w:val="affd"/>
    <w:next w:val="affd"/>
    <w:qFormat/>
    <w:rsid w:val="00C30C48"/>
    <w:pPr>
      <w:jc w:val="center"/>
    </w:pPr>
  </w:style>
  <w:style w:type="paragraph" w:customStyle="1" w:styleId="HEADER-OVERLINE">
    <w:name w:val="HEADER-OVER LINE"/>
    <w:basedOn w:val="affd"/>
    <w:rsid w:val="00C30C48"/>
    <w:pPr>
      <w:pBdr>
        <w:bottom w:val="single" w:sz="4" w:space="1" w:color="auto"/>
      </w:pBdr>
      <w:tabs>
        <w:tab w:val="right" w:pos="9540"/>
      </w:tabs>
      <w:spacing w:before="120" w:after="120"/>
    </w:pPr>
    <w:rPr>
      <w:rFonts w:ascii="Arial" w:hAnsi="Arial" w:cs="Arial"/>
      <w:b/>
      <w:bCs/>
      <w:sz w:val="20"/>
      <w:szCs w:val="24"/>
    </w:rPr>
  </w:style>
  <w:style w:type="paragraph" w:customStyle="1" w:styleId="BodiTextNormal">
    <w:name w:val="Bodi Text Normal"/>
    <w:basedOn w:val="affd"/>
    <w:rsid w:val="00C30C48"/>
    <w:pPr>
      <w:spacing w:before="120"/>
      <w:ind w:left="1077"/>
      <w:jc w:val="both"/>
    </w:pPr>
    <w:rPr>
      <w:rFonts w:ascii="Arial" w:hAnsi="Arial"/>
      <w:sz w:val="20"/>
      <w:lang w:eastAsia="en-US"/>
    </w:rPr>
  </w:style>
  <w:style w:type="paragraph" w:customStyle="1" w:styleId="Heading-PS1">
    <w:name w:val="Heading - PS 1"/>
    <w:basedOn w:val="affd"/>
    <w:next w:val="Heading-PS2"/>
    <w:rsid w:val="00C30C48"/>
    <w:pPr>
      <w:widowControl w:val="0"/>
      <w:tabs>
        <w:tab w:val="num" w:pos="720"/>
      </w:tabs>
      <w:spacing w:before="240"/>
      <w:ind w:left="360"/>
      <w:jc w:val="center"/>
    </w:pPr>
    <w:rPr>
      <w:b/>
      <w:sz w:val="28"/>
      <w:lang w:val="en-US" w:eastAsia="en-US"/>
    </w:rPr>
  </w:style>
  <w:style w:type="paragraph" w:customStyle="1" w:styleId="Heading-PS2">
    <w:name w:val="Heading - PS 2"/>
    <w:basedOn w:val="affd"/>
    <w:next w:val="Heading-PS3"/>
    <w:rsid w:val="00C30C48"/>
    <w:pPr>
      <w:widowControl w:val="0"/>
      <w:tabs>
        <w:tab w:val="num" w:pos="927"/>
      </w:tabs>
      <w:spacing w:before="120"/>
      <w:ind w:left="927" w:hanging="567"/>
      <w:jc w:val="both"/>
    </w:pPr>
    <w:rPr>
      <w:szCs w:val="24"/>
      <w:lang w:val="en-GB"/>
    </w:rPr>
  </w:style>
  <w:style w:type="paragraph" w:customStyle="1" w:styleId="Heading-PS3">
    <w:name w:val="Heading - PS 3"/>
    <w:basedOn w:val="affd"/>
    <w:next w:val="Heading-PS4"/>
    <w:rsid w:val="00C30C48"/>
    <w:pPr>
      <w:keepNext/>
      <w:keepLines/>
      <w:widowControl w:val="0"/>
      <w:tabs>
        <w:tab w:val="num" w:pos="1778"/>
      </w:tabs>
      <w:spacing w:before="240"/>
      <w:ind w:left="1778" w:hanging="851"/>
    </w:pPr>
    <w:rPr>
      <w:snapToGrid w:val="0"/>
      <w:lang w:val="en-US" w:eastAsia="en-US"/>
    </w:rPr>
  </w:style>
  <w:style w:type="paragraph" w:customStyle="1" w:styleId="Heading-PS4">
    <w:name w:val="Heading - PS 4"/>
    <w:basedOn w:val="affd"/>
    <w:next w:val="Heading-PS5"/>
    <w:rsid w:val="00C30C48"/>
    <w:pPr>
      <w:keepNext/>
      <w:keepLines/>
      <w:widowControl w:val="0"/>
      <w:tabs>
        <w:tab w:val="num" w:pos="2061"/>
      </w:tabs>
      <w:spacing w:before="240"/>
      <w:ind w:left="2061" w:hanging="850"/>
    </w:pPr>
    <w:rPr>
      <w:snapToGrid w:val="0"/>
      <w:lang w:val="en-US" w:eastAsia="en-US"/>
    </w:rPr>
  </w:style>
  <w:style w:type="paragraph" w:customStyle="1" w:styleId="Heading-PS5">
    <w:name w:val="Heading - PS 5"/>
    <w:basedOn w:val="affd"/>
    <w:next w:val="affd"/>
    <w:rsid w:val="00C30C48"/>
    <w:pPr>
      <w:keepNext/>
      <w:keepLines/>
      <w:widowControl w:val="0"/>
      <w:tabs>
        <w:tab w:val="num" w:pos="2880"/>
      </w:tabs>
      <w:spacing w:before="240"/>
      <w:ind w:left="2592" w:hanging="792"/>
    </w:pPr>
    <w:rPr>
      <w:snapToGrid w:val="0"/>
      <w:lang w:val="en-US" w:eastAsia="en-US"/>
    </w:rPr>
  </w:style>
  <w:style w:type="paragraph" w:customStyle="1" w:styleId="Heading-proposal">
    <w:name w:val="Heading-proposal"/>
    <w:basedOn w:val="affd"/>
    <w:rsid w:val="00C30C48"/>
    <w:pPr>
      <w:spacing w:line="300" w:lineRule="atLeast"/>
      <w:ind w:left="1260"/>
      <w:jc w:val="right"/>
    </w:pPr>
    <w:rPr>
      <w:rFonts w:ascii="Arial" w:hAnsi="Arial"/>
      <w:b/>
      <w:sz w:val="26"/>
      <w:lang w:val="en-US"/>
    </w:rPr>
  </w:style>
  <w:style w:type="paragraph" w:customStyle="1" w:styleId="LISTBULLETS2">
    <w:name w:val="LIST BULLETS 2"/>
    <w:basedOn w:val="affd"/>
    <w:rsid w:val="00C30C48"/>
    <w:pPr>
      <w:tabs>
        <w:tab w:val="num" w:pos="2160"/>
      </w:tabs>
      <w:spacing w:before="120"/>
      <w:ind w:left="2160" w:hanging="540"/>
      <w:jc w:val="both"/>
    </w:pPr>
    <w:rPr>
      <w:rFonts w:ascii="Arial" w:hAnsi="Arial" w:cs="Arial"/>
      <w:sz w:val="20"/>
      <w:szCs w:val="24"/>
    </w:rPr>
  </w:style>
  <w:style w:type="paragraph" w:customStyle="1" w:styleId="LISTNUMBERINGLETTERS">
    <w:name w:val="LIST NUMBERING LETTERS"/>
    <w:basedOn w:val="affd"/>
    <w:rsid w:val="00C30C48"/>
    <w:pPr>
      <w:tabs>
        <w:tab w:val="num" w:pos="1620"/>
      </w:tabs>
      <w:spacing w:before="120"/>
      <w:ind w:left="1620" w:hanging="540"/>
      <w:jc w:val="both"/>
    </w:pPr>
    <w:rPr>
      <w:rFonts w:ascii="Arial" w:hAnsi="Arial" w:cs="Arial"/>
      <w:sz w:val="20"/>
      <w:szCs w:val="24"/>
    </w:rPr>
  </w:style>
  <w:style w:type="paragraph" w:customStyle="1" w:styleId="TableTextBullets">
    <w:name w:val="Table Text Bullets"/>
    <w:basedOn w:val="TableTextSmallBullets"/>
    <w:qFormat/>
    <w:rsid w:val="00C30C48"/>
    <w:pPr>
      <w:tabs>
        <w:tab w:val="clear" w:pos="360"/>
        <w:tab w:val="num" w:pos="1440"/>
      </w:tabs>
      <w:ind w:left="1440" w:hanging="360"/>
    </w:pPr>
    <w:rPr>
      <w:sz w:val="20"/>
    </w:rPr>
  </w:style>
  <w:style w:type="paragraph" w:customStyle="1" w:styleId="TableTextSmallBullets">
    <w:name w:val="Table Text Small Bullets"/>
    <w:basedOn w:val="TableTextSmall"/>
    <w:rsid w:val="00C30C48"/>
    <w:pPr>
      <w:tabs>
        <w:tab w:val="left" w:pos="180"/>
        <w:tab w:val="num" w:pos="360"/>
      </w:tabs>
      <w:spacing w:before="20" w:after="20"/>
      <w:ind w:left="115" w:hanging="115"/>
      <w:jc w:val="left"/>
    </w:pPr>
    <w:rPr>
      <w:rFonts w:cs="Times New Roman"/>
      <w:noProof/>
      <w:szCs w:val="16"/>
      <w:lang w:val="ru-RU" w:eastAsia="ru-RU"/>
    </w:rPr>
  </w:style>
  <w:style w:type="character" w:customStyle="1" w:styleId="BODYTEXTplus12ptsabove0">
    <w:name w:val="BODY TEXT plus 12 pts above Знак"/>
    <w:link w:val="BODYTEXTplus12ptsabove"/>
    <w:rsid w:val="00C30C48"/>
    <w:rPr>
      <w:rFonts w:ascii="Arial" w:hAnsi="Arial"/>
    </w:rPr>
  </w:style>
  <w:style w:type="character" w:customStyle="1" w:styleId="BODYTEXTNORMAL10">
    <w:name w:val="BODY TEXT NORMAL Знак1"/>
    <w:rsid w:val="00C30C48"/>
    <w:rPr>
      <w:rFonts w:ascii="Arial" w:hAnsi="Arial"/>
      <w:lang w:val="ru-RU" w:eastAsia="ru-RU" w:bidi="ar-SA"/>
    </w:rPr>
  </w:style>
  <w:style w:type="paragraph" w:customStyle="1" w:styleId="4ffff1">
    <w:name w:val="Стиль Заголовок 4"/>
    <w:aliases w:val="- 1.1.1.1 + 12 пт"/>
    <w:basedOn w:val="40"/>
    <w:autoRedefine/>
    <w:rsid w:val="00C30C48"/>
    <w:pPr>
      <w:numPr>
        <w:ilvl w:val="0"/>
        <w:numId w:val="0"/>
      </w:numPr>
      <w:spacing w:before="60"/>
      <w:ind w:firstLine="709"/>
      <w:jc w:val="both"/>
    </w:pPr>
    <w:rPr>
      <w:rFonts w:ascii="Times New Roman" w:hAnsi="Times New Roman"/>
      <w:bCs/>
      <w:i w:val="0"/>
      <w:szCs w:val="24"/>
      <w:lang w:val="x-none" w:eastAsia="x-none"/>
    </w:rPr>
  </w:style>
  <w:style w:type="paragraph" w:customStyle="1" w:styleId="Header1">
    <w:name w:val="Header 1"/>
    <w:basedOn w:val="affd"/>
    <w:autoRedefine/>
    <w:rsid w:val="00C30C48"/>
    <w:pPr>
      <w:pBdr>
        <w:bottom w:val="single" w:sz="4" w:space="1" w:color="auto"/>
      </w:pBdr>
      <w:spacing w:line="300" w:lineRule="atLeast"/>
      <w:ind w:left="1800" w:right="315" w:firstLine="540"/>
      <w:jc w:val="both"/>
    </w:pPr>
    <w:rPr>
      <w:rFonts w:ascii="Arial" w:hAnsi="Arial" w:cs="Arial"/>
      <w:b/>
      <w:bCs/>
      <w:i/>
      <w:caps/>
      <w:noProof/>
      <w:sz w:val="28"/>
      <w:szCs w:val="28"/>
    </w:rPr>
  </w:style>
  <w:style w:type="paragraph" w:customStyle="1" w:styleId="Figure">
    <w:name w:val="Figure"/>
    <w:basedOn w:val="affd"/>
    <w:rsid w:val="00C30C48"/>
    <w:pPr>
      <w:spacing w:line="360" w:lineRule="auto"/>
      <w:jc w:val="both"/>
    </w:pPr>
    <w:rPr>
      <w:rFonts w:ascii="Arial" w:hAnsi="Arial"/>
      <w:szCs w:val="24"/>
    </w:rPr>
  </w:style>
  <w:style w:type="character" w:customStyle="1" w:styleId="TableCaption1">
    <w:name w:val="Table Caption Знак1"/>
    <w:rsid w:val="00C30C48"/>
    <w:rPr>
      <w:rFonts w:ascii="Arial" w:hAnsi="Arial" w:cs="Arial"/>
      <w:kern w:val="2"/>
      <w:lang w:val="ru-RU" w:eastAsia="ru-RU" w:bidi="ar-SA"/>
    </w:rPr>
  </w:style>
  <w:style w:type="character" w:customStyle="1" w:styleId="22fd">
    <w:name w:val="Заголовок 2;Знак2 Знак"/>
    <w:rsid w:val="00C30C48"/>
    <w:rPr>
      <w:rFonts w:ascii="Arial" w:hAnsi="Arial" w:cs="Arial"/>
      <w:b/>
      <w:bCs/>
      <w:i/>
      <w:iCs/>
      <w:noProof w:val="0"/>
      <w:sz w:val="28"/>
      <w:szCs w:val="28"/>
      <w:lang w:val="ru-RU" w:eastAsia="ru-RU" w:bidi="ar-SA"/>
    </w:rPr>
  </w:style>
  <w:style w:type="paragraph" w:customStyle="1" w:styleId="1A0">
    <w:name w:val="Заголовок 1_A"/>
    <w:basedOn w:val="affd"/>
    <w:next w:val="16"/>
    <w:autoRedefine/>
    <w:rsid w:val="00C30C48"/>
    <w:pPr>
      <w:tabs>
        <w:tab w:val="left" w:pos="1151"/>
      </w:tabs>
      <w:spacing w:line="360" w:lineRule="auto"/>
      <w:ind w:left="1151"/>
    </w:pPr>
    <w:rPr>
      <w:rFonts w:ascii="Arial" w:hAnsi="Arial"/>
      <w:b/>
      <w:caps/>
      <w:szCs w:val="24"/>
      <w:lang w:val="en-US"/>
    </w:rPr>
  </w:style>
  <w:style w:type="character" w:customStyle="1" w:styleId="1fffffd">
    <w:name w:val="Табл1 Знак"/>
    <w:link w:val="1fffffc"/>
    <w:rsid w:val="00C30C48"/>
    <w:rPr>
      <w:sz w:val="24"/>
      <w:szCs w:val="24"/>
    </w:rPr>
  </w:style>
  <w:style w:type="character" w:customStyle="1" w:styleId="2ffffffff0">
    <w:name w:val="Таб2 Знак"/>
    <w:link w:val="2ffffffff"/>
    <w:rsid w:val="00C30C48"/>
    <w:rPr>
      <w:sz w:val="24"/>
      <w:szCs w:val="24"/>
    </w:rPr>
  </w:style>
  <w:style w:type="paragraph" w:customStyle="1" w:styleId="12ffff7">
    <w:name w:val="СТ_1_2"/>
    <w:basedOn w:val="affd"/>
    <w:rsid w:val="00C30C48"/>
    <w:pPr>
      <w:spacing w:line="288" w:lineRule="auto"/>
      <w:ind w:firstLine="709"/>
      <w:jc w:val="both"/>
    </w:pPr>
    <w:rPr>
      <w:szCs w:val="24"/>
    </w:rPr>
  </w:style>
  <w:style w:type="paragraph" w:customStyle="1" w:styleId="1TimesNewRoman14">
    <w:name w:val="Стиль Заголовок 1 + (латиница) Times New Roman 14 пт"/>
    <w:basedOn w:val="16"/>
    <w:rsid w:val="00C30C48"/>
    <w:pPr>
      <w:numPr>
        <w:numId w:val="0"/>
      </w:numPr>
      <w:tabs>
        <w:tab w:val="num" w:pos="432"/>
        <w:tab w:val="left" w:pos="720"/>
      </w:tabs>
      <w:spacing w:after="240" w:line="360" w:lineRule="auto"/>
      <w:ind w:left="432" w:hanging="432"/>
    </w:pPr>
    <w:rPr>
      <w:rFonts w:ascii="Times New Roman" w:hAnsi="Times New Roman" w:cs="Arial"/>
      <w:bCs/>
      <w:caps/>
      <w:kern w:val="32"/>
      <w:szCs w:val="28"/>
    </w:rPr>
  </w:style>
  <w:style w:type="paragraph" w:customStyle="1" w:styleId="2TimesNewRoman146">
    <w:name w:val="Стиль Заголовок 2 + (латиница) Times New Roman 14 пт Перед:  6 пт"/>
    <w:basedOn w:val="24"/>
    <w:rsid w:val="00C30C48"/>
    <w:pPr>
      <w:numPr>
        <w:numId w:val="0"/>
      </w:numPr>
      <w:tabs>
        <w:tab w:val="left" w:pos="720"/>
        <w:tab w:val="num" w:pos="936"/>
      </w:tabs>
      <w:spacing w:before="120" w:after="240" w:line="360" w:lineRule="auto"/>
      <w:ind w:left="936" w:hanging="576"/>
    </w:pPr>
    <w:rPr>
      <w:rFonts w:ascii="Times New Roman" w:hAnsi="Times New Roman"/>
      <w:bCs/>
      <w:i w:val="0"/>
      <w:sz w:val="28"/>
      <w:szCs w:val="28"/>
    </w:rPr>
  </w:style>
  <w:style w:type="character" w:customStyle="1" w:styleId="WW8Num23z0">
    <w:name w:val="WW8Num23z0"/>
    <w:rsid w:val="00C30C48"/>
    <w:rPr>
      <w:szCs w:val="28"/>
    </w:rPr>
  </w:style>
  <w:style w:type="character" w:customStyle="1" w:styleId="afffffffffffffffffffffffffffffffffffffffff8">
    <w:name w:val="основной текст Знак"/>
    <w:link w:val="afffffffffffffffffffffffffffffffffffffffff7"/>
    <w:rsid w:val="00C30C48"/>
    <w:rPr>
      <w:rFonts w:ascii="Arial" w:hAnsi="Arial"/>
      <w:sz w:val="28"/>
      <w:szCs w:val="24"/>
    </w:rPr>
  </w:style>
  <w:style w:type="paragraph" w:customStyle="1" w:styleId="afffffffffffffffffffffffffffffffffffffffffffffffffff2">
    <w:name w:val="Текст отчета"/>
    <w:basedOn w:val="affd"/>
    <w:autoRedefine/>
    <w:qFormat/>
    <w:rsid w:val="00C30C48"/>
    <w:pPr>
      <w:spacing w:line="288" w:lineRule="auto"/>
      <w:ind w:left="-374" w:firstLine="291"/>
      <w:jc w:val="center"/>
    </w:pPr>
    <w:rPr>
      <w:rFonts w:ascii="Arial" w:hAnsi="Arial" w:cs="Arial"/>
      <w:bCs/>
      <w:snapToGrid w:val="0"/>
      <w:szCs w:val="22"/>
    </w:rPr>
  </w:style>
  <w:style w:type="character" w:customStyle="1" w:styleId="afffffffffffffffffffffffffffffff">
    <w:name w:val="табл Знак"/>
    <w:link w:val="affffffffffffffffffffffffffffffd"/>
    <w:rsid w:val="00C30C48"/>
    <w:rPr>
      <w:sz w:val="24"/>
    </w:rPr>
  </w:style>
  <w:style w:type="paragraph" w:customStyle="1" w:styleId="6ff2">
    <w:name w:val="Основной текст6"/>
    <w:basedOn w:val="affd"/>
    <w:link w:val="Bodytext"/>
    <w:autoRedefine/>
    <w:rsid w:val="00C30C48"/>
    <w:pPr>
      <w:autoSpaceDE w:val="0"/>
      <w:autoSpaceDN w:val="0"/>
      <w:adjustRightInd w:val="0"/>
      <w:spacing w:before="60" w:line="360" w:lineRule="auto"/>
      <w:ind w:firstLine="709"/>
      <w:jc w:val="both"/>
    </w:pPr>
  </w:style>
  <w:style w:type="character" w:customStyle="1" w:styleId="b3">
    <w:name w:val="b Знак3"/>
    <w:aliases w:val="Основной текст Знак Знак Знак Знак Знак2,Основной текст1 Знак Знак Знак Знак3,Основной текст1 Знак Знак Знак Знак Знак2,Основной текст1 Знак Знак Зна Знак Знак2,Знак1 Знак2,b Знак Знак2, Знак1 Знак2, Знак Знак Знак Знак2,Абзац Знак2,Àáçàö Знак2"/>
    <w:rsid w:val="00C30C48"/>
    <w:rPr>
      <w:sz w:val="22"/>
      <w:lang w:val="ru-RU" w:eastAsia="ru-RU" w:bidi="ar-SA"/>
    </w:rPr>
  </w:style>
  <w:style w:type="paragraph" w:customStyle="1" w:styleId="2140">
    <w:name w:val="Заголовок 2+14"/>
    <w:basedOn w:val="24"/>
    <w:rsid w:val="00C30C48"/>
    <w:pPr>
      <w:numPr>
        <w:ilvl w:val="0"/>
        <w:numId w:val="0"/>
      </w:numPr>
      <w:spacing w:before="0" w:after="0"/>
      <w:jc w:val="center"/>
    </w:pPr>
    <w:rPr>
      <w:rFonts w:ascii="Times New Roman" w:hAnsi="Times New Roman"/>
      <w:bCs/>
      <w:i w:val="0"/>
      <w:sz w:val="28"/>
      <w:szCs w:val="24"/>
    </w:rPr>
  </w:style>
  <w:style w:type="paragraph" w:customStyle="1" w:styleId="constitle0">
    <w:name w:val="constitle"/>
    <w:basedOn w:val="affd"/>
    <w:rsid w:val="00C30C48"/>
    <w:pPr>
      <w:autoSpaceDE w:val="0"/>
      <w:autoSpaceDN w:val="0"/>
      <w:ind w:right="19772"/>
    </w:pPr>
    <w:rPr>
      <w:rFonts w:ascii="Arial" w:eastAsia="SimSun" w:hAnsi="Arial" w:cs="Arial"/>
      <w:b/>
      <w:bCs/>
      <w:sz w:val="16"/>
      <w:szCs w:val="16"/>
      <w:lang w:eastAsia="zh-CN"/>
    </w:rPr>
  </w:style>
  <w:style w:type="paragraph" w:customStyle="1" w:styleId="APTIT1">
    <w:name w:val="APTIT1"/>
    <w:basedOn w:val="affd"/>
    <w:rsid w:val="00C30C48"/>
    <w:pPr>
      <w:spacing w:line="360" w:lineRule="atLeast"/>
      <w:jc w:val="both"/>
    </w:pPr>
    <w:rPr>
      <w:rFonts w:ascii="Arial" w:hAnsi="Arial"/>
      <w:b/>
      <w:caps/>
      <w:lang w:val="fr-FR" w:eastAsia="en-US"/>
    </w:rPr>
  </w:style>
  <w:style w:type="paragraph" w:customStyle="1" w:styleId="IniiaiieoaenoAacaoIniiaiieoaenoaieoiaioa">
    <w:name w:val="Iniiaiie oaeno.Aacao.Iniiaiie oaeno aieoiaioa"/>
    <w:basedOn w:val="affd"/>
    <w:rsid w:val="00C30C48"/>
    <w:pPr>
      <w:overflowPunct w:val="0"/>
      <w:autoSpaceDE w:val="0"/>
      <w:autoSpaceDN w:val="0"/>
      <w:adjustRightInd w:val="0"/>
      <w:spacing w:line="360" w:lineRule="auto"/>
    </w:pPr>
    <w:rPr>
      <w:rFonts w:ascii="Arial" w:hAnsi="Arial"/>
      <w:b/>
      <w:i/>
      <w:szCs w:val="24"/>
    </w:rPr>
  </w:style>
  <w:style w:type="paragraph" w:customStyle="1" w:styleId="1fffffffffffffffa">
    <w:name w:val="Стиль заг таб1"/>
    <w:basedOn w:val="affd"/>
    <w:rsid w:val="00C30C48"/>
    <w:pPr>
      <w:spacing w:after="120"/>
      <w:jc w:val="center"/>
    </w:pPr>
    <w:rPr>
      <w:b/>
    </w:rPr>
  </w:style>
  <w:style w:type="paragraph" w:customStyle="1" w:styleId="afffffffffffffffffffffffffffffffffffffffffffffffffff3">
    <w:name w:val="ò¹"/>
    <w:basedOn w:val="affd"/>
    <w:rsid w:val="00C30C48"/>
    <w:pPr>
      <w:spacing w:before="120" w:after="120"/>
    </w:pPr>
    <w:rPr>
      <w:b/>
    </w:rPr>
  </w:style>
  <w:style w:type="paragraph" w:customStyle="1" w:styleId="-">
    <w:name w:val="çàã-òàá"/>
    <w:basedOn w:val="affd"/>
    <w:rsid w:val="00C30C48"/>
    <w:pPr>
      <w:numPr>
        <w:numId w:val="131"/>
      </w:numPr>
      <w:tabs>
        <w:tab w:val="clear" w:pos="360"/>
      </w:tabs>
      <w:spacing w:after="120"/>
      <w:ind w:left="567" w:right="567" w:firstLine="0"/>
      <w:jc w:val="center"/>
    </w:pPr>
    <w:rPr>
      <w:b/>
    </w:rPr>
  </w:style>
  <w:style w:type="paragraph" w:customStyle="1" w:styleId="afffffffffffffffffffffffffffffffffffffffffffffffffff4">
    <w:name w:val="òàáë"/>
    <w:basedOn w:val="affd"/>
    <w:rsid w:val="00C30C48"/>
    <w:pPr>
      <w:jc w:val="center"/>
    </w:pPr>
  </w:style>
  <w:style w:type="paragraph" w:customStyle="1" w:styleId="afffffffffffffffffffffffffffffffffffffffffffffffffff5">
    <w:name w:val="Номер табл."/>
    <w:basedOn w:val="affd"/>
    <w:rsid w:val="00C30C48"/>
    <w:pPr>
      <w:keepNext/>
      <w:spacing w:before="120" w:after="120"/>
      <w:ind w:firstLine="720"/>
      <w:jc w:val="both"/>
    </w:pPr>
    <w:rPr>
      <w:lang w:val="en-US"/>
    </w:rPr>
  </w:style>
  <w:style w:type="paragraph" w:customStyle="1" w:styleId="ReturnAddress">
    <w:name w:val="Return Address"/>
    <w:basedOn w:val="affd"/>
    <w:rsid w:val="00C30C48"/>
    <w:pPr>
      <w:jc w:val="center"/>
    </w:pPr>
    <w:rPr>
      <w:rFonts w:ascii="Garamond" w:hAnsi="Garamond"/>
      <w:spacing w:val="-3"/>
      <w:sz w:val="20"/>
      <w:lang w:eastAsia="en-US"/>
    </w:rPr>
  </w:style>
  <w:style w:type="paragraph" w:customStyle="1" w:styleId="DefaultParagraphFontParaCharChar">
    <w:name w:val="Default Paragraph Font Para Char Char Знак Знак Знак Знак"/>
    <w:basedOn w:val="affd"/>
    <w:rsid w:val="00C30C48"/>
    <w:pPr>
      <w:spacing w:after="160" w:line="240" w:lineRule="exact"/>
    </w:pPr>
    <w:rPr>
      <w:rFonts w:ascii="Verdana" w:hAnsi="Verdana" w:cs="Verdana"/>
      <w:sz w:val="20"/>
      <w:lang w:val="en-US" w:eastAsia="en-US"/>
    </w:rPr>
  </w:style>
  <w:style w:type="paragraph" w:customStyle="1" w:styleId="1fffffffffffffffb">
    <w:name w:val="Текст примечания1"/>
    <w:basedOn w:val="2ff3"/>
    <w:rsid w:val="00C30C48"/>
    <w:pPr>
      <w:ind w:left="0"/>
      <w:jc w:val="both"/>
    </w:pPr>
    <w:rPr>
      <w:rFonts w:ascii="Times New Roman" w:hAnsi="Times New Roman"/>
      <w:b w:val="0"/>
      <w:snapToGrid/>
      <w:sz w:val="20"/>
    </w:rPr>
  </w:style>
  <w:style w:type="paragraph" w:customStyle="1" w:styleId="Caaieiaie30">
    <w:name w:val="Caaieiaie 3"/>
    <w:basedOn w:val="Default"/>
    <w:next w:val="Default"/>
    <w:rsid w:val="00C30C48"/>
    <w:rPr>
      <w:color w:val="auto"/>
      <w:lang w:eastAsia="ru-RU"/>
    </w:rPr>
  </w:style>
  <w:style w:type="character" w:customStyle="1" w:styleId="Ciaeniinee">
    <w:name w:val="Ciae niinee"/>
    <w:rsid w:val="00C30C48"/>
    <w:rPr>
      <w:color w:val="000000"/>
    </w:rPr>
  </w:style>
  <w:style w:type="character" w:customStyle="1" w:styleId="afffffffffffffffffffffffffffffffffffffffffffffffffff6">
    <w:name w:val="Обычный Знак"/>
    <w:rsid w:val="00C30C48"/>
    <w:rPr>
      <w:lang w:val="ru-RU" w:eastAsia="ru-RU" w:bidi="ar-SA"/>
    </w:rPr>
  </w:style>
  <w:style w:type="paragraph" w:customStyle="1" w:styleId="1fffffffffffffffc">
    <w:name w:val="Стиль т1"/>
    <w:basedOn w:val="affd"/>
    <w:rsid w:val="00C30C48"/>
    <w:pPr>
      <w:jc w:val="right"/>
    </w:pPr>
  </w:style>
  <w:style w:type="character" w:customStyle="1" w:styleId="afffffffffffffffffffffffffff3">
    <w:name w:val="номер таблицы Знак"/>
    <w:link w:val="afffffffffffffffffffffffffff2"/>
    <w:rsid w:val="00C30C48"/>
    <w:rPr>
      <w:b/>
      <w:sz w:val="24"/>
    </w:rPr>
  </w:style>
  <w:style w:type="paragraph" w:customStyle="1" w:styleId="afffffffffffffffffffffffffffffffffffffffffffffffffff7">
    <w:name w:val="ТЕКСТ ОТЧЕТА"/>
    <w:basedOn w:val="affd"/>
    <w:rsid w:val="00C30C48"/>
    <w:pPr>
      <w:spacing w:before="300" w:after="300" w:line="300" w:lineRule="exact"/>
      <w:jc w:val="both"/>
    </w:pPr>
    <w:rPr>
      <w:rFonts w:ascii="Arial" w:hAnsi="Arial"/>
      <w:sz w:val="22"/>
      <w:szCs w:val="24"/>
    </w:rPr>
  </w:style>
  <w:style w:type="paragraph" w:customStyle="1" w:styleId="2ffffffffff1">
    <w:name w:val="Знак Знак2 Знак"/>
    <w:basedOn w:val="affd"/>
    <w:rsid w:val="00C30C48"/>
    <w:pPr>
      <w:spacing w:after="160" w:line="240" w:lineRule="exact"/>
    </w:pPr>
    <w:rPr>
      <w:sz w:val="20"/>
      <w:lang w:val="en-US" w:eastAsia="en-US"/>
    </w:rPr>
  </w:style>
  <w:style w:type="paragraph" w:customStyle="1" w:styleId="afffffffffffffffffffffffffffffffffffffffffffffffffff8">
    <w:name w:val="Перечисления"/>
    <w:basedOn w:val="afffd"/>
    <w:rsid w:val="00C30C48"/>
    <w:pPr>
      <w:keepNext w:val="0"/>
      <w:tabs>
        <w:tab w:val="num" w:pos="1141"/>
      </w:tabs>
      <w:spacing w:before="60" w:after="0"/>
      <w:ind w:left="851" w:hanging="284"/>
      <w:jc w:val="both"/>
    </w:pPr>
    <w:rPr>
      <w:b w:val="0"/>
    </w:rPr>
  </w:style>
  <w:style w:type="paragraph" w:customStyle="1" w:styleId="2151">
    <w:name w:val="Стиль Оглавление 2 + Междустр.интервал:  1.5 строки"/>
    <w:basedOn w:val="2e"/>
    <w:rsid w:val="00C30C48"/>
    <w:pPr>
      <w:tabs>
        <w:tab w:val="clear" w:pos="9072"/>
        <w:tab w:val="right" w:leader="dot" w:pos="9628"/>
      </w:tabs>
      <w:spacing w:line="360" w:lineRule="auto"/>
      <w:ind w:left="240" w:right="-285"/>
    </w:pPr>
    <w:rPr>
      <w:smallCaps w:val="0"/>
      <w:noProof/>
      <w:sz w:val="24"/>
      <w:szCs w:val="20"/>
    </w:rPr>
  </w:style>
  <w:style w:type="paragraph" w:customStyle="1" w:styleId="21510">
    <w:name w:val="Стиль Стиль Оглавление 2 + Междустр.интервал:  1.5 строки + 1 пт"/>
    <w:basedOn w:val="2151"/>
    <w:rsid w:val="00C30C48"/>
    <w:rPr>
      <w:sz w:val="2"/>
    </w:rPr>
  </w:style>
  <w:style w:type="paragraph" w:customStyle="1" w:styleId="-ff6">
    <w:name w:val="перечень-цифра"/>
    <w:basedOn w:val="a9"/>
    <w:rsid w:val="00C30C48"/>
    <w:pPr>
      <w:numPr>
        <w:numId w:val="0"/>
      </w:numPr>
      <w:tabs>
        <w:tab w:val="num" w:pos="1077"/>
      </w:tabs>
      <w:ind w:left="1077" w:hanging="340"/>
    </w:pPr>
    <w:rPr>
      <w:rFonts w:ascii="Times New Roman" w:hAnsi="Times New Roman"/>
      <w:sz w:val="24"/>
    </w:rPr>
  </w:style>
  <w:style w:type="paragraph" w:customStyle="1" w:styleId="-ff7">
    <w:name w:val="перечень-буква"/>
    <w:basedOn w:val="a9"/>
    <w:rsid w:val="00C30C48"/>
    <w:pPr>
      <w:numPr>
        <w:numId w:val="0"/>
      </w:numPr>
      <w:tabs>
        <w:tab w:val="num" w:pos="1077"/>
      </w:tabs>
      <w:ind w:left="1077" w:hanging="340"/>
    </w:pPr>
    <w:rPr>
      <w:rFonts w:ascii="Times New Roman" w:hAnsi="Times New Roman"/>
      <w:sz w:val="24"/>
    </w:rPr>
  </w:style>
  <w:style w:type="paragraph" w:customStyle="1" w:styleId="12ffff8">
    <w:name w:val="Табл 12"/>
    <w:basedOn w:val="a9"/>
    <w:rsid w:val="00C30C48"/>
    <w:pPr>
      <w:keepNext/>
      <w:numPr>
        <w:numId w:val="0"/>
      </w:numPr>
      <w:spacing w:after="0"/>
      <w:jc w:val="center"/>
    </w:pPr>
    <w:rPr>
      <w:rFonts w:ascii="Times New Roman" w:hAnsi="Times New Roman"/>
      <w:sz w:val="24"/>
      <w:szCs w:val="20"/>
      <w:lang w:val="en-US"/>
    </w:rPr>
  </w:style>
  <w:style w:type="character" w:customStyle="1" w:styleId="FontStyle477">
    <w:name w:val="Font Style477"/>
    <w:rsid w:val="00C30C48"/>
    <w:rPr>
      <w:rFonts w:ascii="Times New Roman" w:hAnsi="Times New Roman" w:cs="Times New Roman"/>
      <w:color w:val="000000"/>
      <w:sz w:val="24"/>
      <w:szCs w:val="24"/>
    </w:rPr>
  </w:style>
  <w:style w:type="character" w:customStyle="1" w:styleId="afffffffffffffffffffffffffffffffffffffffffffffffffff9">
    <w:name w:val="Обычный (веб) Знак Знак Знак"/>
    <w:aliases w:val="Обычный (веб) Знак1 Знак,Обычный (веб) Знак2 Знак Знак Знак1,Обычный (веб) Знак1 Знак1 Знак Знак Знак,Обычный (веб) Знак2 Знак Знак Знак Знак Знак,Обычный (веб) Знак1 Знак1 Знак1 Знак Знак Знак Знак,Обычный (веб) Знак2"/>
    <w:rsid w:val="00C30C48"/>
    <w:rPr>
      <w:color w:val="000000"/>
      <w:sz w:val="24"/>
      <w:szCs w:val="24"/>
      <w:lang w:val="ru-RU" w:eastAsia="ru-RU" w:bidi="ar-SA"/>
    </w:rPr>
  </w:style>
  <w:style w:type="paragraph" w:customStyle="1" w:styleId="11ffffd">
    <w:name w:val="Знак Знак Знак1 Знак Знак Знак Знак Знак Знак1 Знак Знак Знак Знак"/>
    <w:basedOn w:val="affd"/>
    <w:rsid w:val="00C30C48"/>
    <w:pPr>
      <w:keepLines/>
      <w:spacing w:after="160" w:line="240" w:lineRule="exact"/>
    </w:pPr>
    <w:rPr>
      <w:rFonts w:ascii="Arial" w:eastAsia="MS Mincho" w:hAnsi="Arial" w:cs="Franklin Gothic Book"/>
      <w:sz w:val="20"/>
      <w:lang w:val="en-US" w:eastAsia="en-US"/>
    </w:rPr>
  </w:style>
  <w:style w:type="paragraph" w:customStyle="1" w:styleId="WW-310">
    <w:name w:val="WW-Основной текст с отступом 31"/>
    <w:basedOn w:val="affd"/>
    <w:rsid w:val="00C30C48"/>
    <w:pPr>
      <w:suppressAutoHyphens/>
      <w:spacing w:line="360" w:lineRule="auto"/>
      <w:ind w:firstLine="709"/>
    </w:pPr>
    <w:rPr>
      <w:rFonts w:ascii="Arial" w:hAnsi="Arial"/>
      <w:szCs w:val="24"/>
      <w:lang w:eastAsia="ar-SA"/>
    </w:rPr>
  </w:style>
  <w:style w:type="character" w:customStyle="1" w:styleId="2ffffffffff2">
    <w:name w:val="Заголовок №2_"/>
    <w:link w:val="2ffffffffff3"/>
    <w:rsid w:val="00C30C48"/>
    <w:rPr>
      <w:rFonts w:ascii="Candara" w:hAnsi="Candara"/>
      <w:sz w:val="26"/>
      <w:szCs w:val="26"/>
      <w:shd w:val="clear" w:color="auto" w:fill="FFFFFF"/>
    </w:rPr>
  </w:style>
  <w:style w:type="paragraph" w:customStyle="1" w:styleId="2ffffffffff3">
    <w:name w:val="Заголовок №2"/>
    <w:basedOn w:val="affd"/>
    <w:link w:val="2ffffffffff2"/>
    <w:rsid w:val="00C30C48"/>
    <w:pPr>
      <w:shd w:val="clear" w:color="auto" w:fill="FFFFFF"/>
      <w:spacing w:before="600" w:line="627" w:lineRule="exact"/>
      <w:ind w:firstLine="2420"/>
      <w:outlineLvl w:val="1"/>
    </w:pPr>
    <w:rPr>
      <w:rFonts w:ascii="Candara" w:hAnsi="Candara"/>
      <w:sz w:val="26"/>
      <w:szCs w:val="26"/>
    </w:rPr>
  </w:style>
  <w:style w:type="paragraph" w:customStyle="1" w:styleId="1253">
    <w:name w:val="Стиль По ширине Первая строка:  125 см Перед:  3 пт Междустр.ин..."/>
    <w:basedOn w:val="affd"/>
    <w:autoRedefine/>
    <w:rsid w:val="00C30C48"/>
    <w:pPr>
      <w:spacing w:before="60" w:line="360" w:lineRule="auto"/>
      <w:ind w:firstLine="709"/>
      <w:jc w:val="both"/>
    </w:pPr>
    <w:rPr>
      <w:rFonts w:ascii="ti" w:hAnsi="ti"/>
    </w:rPr>
  </w:style>
  <w:style w:type="paragraph" w:customStyle="1" w:styleId="afffffffffffffffffffffffffffffffffffffffffffffffffffa">
    <w:name w:val="Основной текст с отступо"/>
    <w:basedOn w:val="affd"/>
    <w:rsid w:val="00C30C48"/>
    <w:pPr>
      <w:spacing w:line="360" w:lineRule="atLeast"/>
      <w:ind w:firstLine="709"/>
      <w:jc w:val="both"/>
    </w:pPr>
    <w:rPr>
      <w:rFonts w:ascii="Arial" w:hAnsi="Arial"/>
    </w:rPr>
  </w:style>
  <w:style w:type="paragraph" w:customStyle="1" w:styleId="afffffffffffffffffffffffffffffffffffffffffffffffffffb">
    <w:name w:val="Стиль по ширине"/>
    <w:basedOn w:val="affd"/>
    <w:rsid w:val="00C30C48"/>
    <w:pPr>
      <w:jc w:val="both"/>
    </w:pPr>
  </w:style>
  <w:style w:type="character" w:customStyle="1" w:styleId="159">
    <w:name w:val="Стиль по ширине Первая строка:  159 см Междустр.интервал:  полут..."/>
    <w:rsid w:val="00C30C48"/>
    <w:rPr>
      <w:bCs/>
    </w:rPr>
  </w:style>
  <w:style w:type="paragraph" w:customStyle="1" w:styleId="afffffffffffffffffffffffffffffffffffffffffffffffffffc">
    <w:name w:val="БОЯНДЫСКОЕ_ОСН"/>
    <w:basedOn w:val="afffffffffffffffffffffffffffffffffffff"/>
    <w:rsid w:val="00C30C48"/>
    <w:pPr>
      <w:ind w:left="-180" w:right="-185"/>
    </w:pPr>
    <w:rPr>
      <w:szCs w:val="20"/>
      <w:lang w:val="ru-RU"/>
    </w:rPr>
  </w:style>
  <w:style w:type="character" w:customStyle="1" w:styleId="fts-hit1">
    <w:name w:val="fts-hit1"/>
    <w:rsid w:val="00C30C48"/>
    <w:rPr>
      <w:shd w:val="clear" w:color="auto" w:fill="FFC0CB"/>
    </w:rPr>
  </w:style>
  <w:style w:type="paragraph" w:customStyle="1" w:styleId="Arial11031">
    <w:name w:val="Стиль Основной текст с отступом + Arial 11 пт Слева:  031 см Пе..."/>
    <w:basedOn w:val="affd"/>
    <w:autoRedefine/>
    <w:rsid w:val="00C30C48"/>
    <w:pPr>
      <w:ind w:left="176" w:right="170"/>
      <w:jc w:val="both"/>
    </w:pPr>
    <w:rPr>
      <w:rFonts w:ascii="Arial" w:hAnsi="Arial"/>
    </w:rPr>
  </w:style>
  <w:style w:type="paragraph" w:customStyle="1" w:styleId="Normal16">
    <w:name w:val="Normal 1 + После:  6 пт"/>
    <w:basedOn w:val="BODYTEXTNORMAL"/>
    <w:rsid w:val="00C30C48"/>
    <w:pPr>
      <w:spacing w:after="120"/>
      <w:ind w:left="851"/>
    </w:pPr>
  </w:style>
  <w:style w:type="paragraph" w:customStyle="1" w:styleId="-ff8">
    <w:name w:val="УГТП-Номер тома"/>
    <w:basedOn w:val="affd"/>
    <w:autoRedefine/>
    <w:rsid w:val="00C30C48"/>
    <w:pPr>
      <w:jc w:val="center"/>
    </w:pPr>
    <w:rPr>
      <w:rFonts w:ascii="Arial" w:hAnsi="Arial" w:cs="Arial"/>
      <w:sz w:val="28"/>
      <w:szCs w:val="28"/>
    </w:rPr>
  </w:style>
  <w:style w:type="paragraph" w:customStyle="1" w:styleId="afffffffffffffffffffffffffffffffffffffffffffffffffffd">
    <w:name w:val="Подчеркивание"/>
    <w:basedOn w:val="affd"/>
    <w:next w:val="affd"/>
    <w:link w:val="afffffffffffffffffffffffffffffffffffffffffffffffffffe"/>
    <w:rsid w:val="00C30C48"/>
    <w:pPr>
      <w:spacing w:line="360" w:lineRule="auto"/>
      <w:ind w:firstLine="709"/>
      <w:jc w:val="both"/>
    </w:pPr>
    <w:rPr>
      <w:szCs w:val="24"/>
      <w:u w:val="single"/>
    </w:rPr>
  </w:style>
  <w:style w:type="character" w:customStyle="1" w:styleId="afffffffffffffffffffffffffffffffffffffffffffffffffffe">
    <w:name w:val="Подчеркивание Знак"/>
    <w:link w:val="afffffffffffffffffffffffffffffffffffffffffffffffffffd"/>
    <w:rsid w:val="00C30C48"/>
    <w:rPr>
      <w:sz w:val="24"/>
      <w:szCs w:val="24"/>
      <w:u w:val="single"/>
    </w:rPr>
  </w:style>
  <w:style w:type="paragraph" w:customStyle="1" w:styleId="11250">
    <w:name w:val="Стиль Заголовок 1 + Слева:  125 см Первая строка:  0 см"/>
    <w:basedOn w:val="16"/>
    <w:rsid w:val="00C30C48"/>
    <w:pPr>
      <w:numPr>
        <w:numId w:val="0"/>
      </w:numPr>
      <w:tabs>
        <w:tab w:val="num" w:pos="1128"/>
      </w:tabs>
      <w:spacing w:before="0" w:after="360" w:line="360" w:lineRule="auto"/>
      <w:ind w:left="1128" w:hanging="419"/>
      <w:jc w:val="both"/>
    </w:pPr>
    <w:rPr>
      <w:rFonts w:ascii="Times New Roman" w:hAnsi="Times New Roman"/>
      <w:b w:val="0"/>
      <w:caps/>
      <w:kern w:val="32"/>
      <w:sz w:val="24"/>
    </w:rPr>
  </w:style>
  <w:style w:type="paragraph" w:customStyle="1" w:styleId="affffffffffffffffffffffffffffffffffffffffffffffffffff">
    <w:name w:val="Стиль ТИТУЛ По правому краю"/>
    <w:basedOn w:val="afffffffffffffffffffffffffffffffffffffff9"/>
    <w:rsid w:val="00C30C48"/>
    <w:pPr>
      <w:suppressAutoHyphens w:val="0"/>
      <w:spacing w:after="0" w:line="360" w:lineRule="auto"/>
      <w:ind w:firstLine="709"/>
      <w:jc w:val="right"/>
    </w:pPr>
    <w:rPr>
      <w:b w:val="0"/>
      <w:sz w:val="24"/>
      <w:szCs w:val="20"/>
      <w:lang w:eastAsia="ru-RU"/>
    </w:rPr>
  </w:style>
  <w:style w:type="character" w:customStyle="1" w:styleId="afffffffffffffffffff8">
    <w:name w:val="обычный Таймс Знак"/>
    <w:link w:val="afffffffffffffffffff7"/>
    <w:rsid w:val="00C30C48"/>
    <w:rPr>
      <w:bCs/>
      <w:sz w:val="24"/>
    </w:rPr>
  </w:style>
  <w:style w:type="paragraph" w:customStyle="1" w:styleId="12ffff9">
    <w:name w:val="Стиль Основной текст + 12 пт курсив"/>
    <w:basedOn w:val="affe"/>
    <w:rsid w:val="00C30C48"/>
    <w:pPr>
      <w:autoSpaceDE w:val="0"/>
      <w:autoSpaceDN w:val="0"/>
      <w:adjustRightInd w:val="0"/>
      <w:spacing w:line="360" w:lineRule="auto"/>
    </w:pPr>
    <w:rPr>
      <w:rFonts w:cs="Arial"/>
      <w:bCs/>
      <w:i/>
      <w:iCs/>
      <w:szCs w:val="28"/>
    </w:rPr>
  </w:style>
  <w:style w:type="character" w:customStyle="1" w:styleId="12ffffa">
    <w:name w:val="Стиль Основной текст + 12 пт курсив Знак"/>
    <w:rsid w:val="00C30C48"/>
    <w:rPr>
      <w:rFonts w:cs="Arial"/>
      <w:bCs/>
      <w:i/>
      <w:iCs/>
      <w:sz w:val="24"/>
      <w:szCs w:val="28"/>
      <w:lang w:val="ru-RU" w:eastAsia="ru-RU" w:bidi="ar-SA"/>
    </w:rPr>
  </w:style>
  <w:style w:type="paragraph" w:customStyle="1" w:styleId="2126">
    <w:name w:val="Стиль Заголовок 2 + 12 пт"/>
    <w:basedOn w:val="24"/>
    <w:rsid w:val="00C30C48"/>
    <w:pPr>
      <w:numPr>
        <w:ilvl w:val="0"/>
        <w:numId w:val="0"/>
      </w:numPr>
      <w:spacing w:after="60" w:line="360" w:lineRule="auto"/>
      <w:ind w:firstLine="720"/>
    </w:pPr>
    <w:rPr>
      <w:rFonts w:ascii="Times New Roman" w:hAnsi="Times New Roman" w:cs="Arial"/>
      <w:bCs/>
      <w:i w:val="0"/>
      <w:iCs/>
      <w:sz w:val="24"/>
      <w:szCs w:val="28"/>
      <w:u w:val="single"/>
    </w:rPr>
  </w:style>
  <w:style w:type="character" w:customStyle="1" w:styleId="2127">
    <w:name w:val="Стиль Заголовок 2 + 12 пт Знак"/>
    <w:rsid w:val="00C30C48"/>
    <w:rPr>
      <w:rFonts w:cs="Arial"/>
      <w:bCs/>
      <w:iCs/>
      <w:szCs w:val="28"/>
      <w:lang w:val="ru-RU" w:eastAsia="ru-RU" w:bidi="ar-SA"/>
    </w:rPr>
  </w:style>
  <w:style w:type="paragraph" w:customStyle="1" w:styleId="12125">
    <w:name w:val="Стиль Основной текст + 12 пт Первая строка:  125 см"/>
    <w:basedOn w:val="affe"/>
    <w:rsid w:val="00C30C48"/>
    <w:pPr>
      <w:autoSpaceDE w:val="0"/>
      <w:autoSpaceDN w:val="0"/>
      <w:adjustRightInd w:val="0"/>
      <w:spacing w:line="360" w:lineRule="auto"/>
    </w:pPr>
    <w:rPr>
      <w:sz w:val="28"/>
    </w:rPr>
  </w:style>
  <w:style w:type="character" w:customStyle="1" w:styleId="12ffffb">
    <w:name w:val="Стиль Основной текст + 12 пт курсив Знак Знак"/>
    <w:rsid w:val="00C30C48"/>
    <w:rPr>
      <w:rFonts w:cs="Arial"/>
      <w:bCs/>
      <w:i/>
      <w:iCs/>
      <w:sz w:val="24"/>
      <w:szCs w:val="28"/>
      <w:lang w:val="ru-RU" w:eastAsia="ru-RU" w:bidi="ar-SA"/>
    </w:rPr>
  </w:style>
  <w:style w:type="character" w:customStyle="1" w:styleId="2128">
    <w:name w:val="Стиль Заголовок 2 + 12 пт Знак Знак"/>
    <w:rsid w:val="00C30C48"/>
    <w:rPr>
      <w:rFonts w:cs="Arial"/>
      <w:bCs/>
      <w:iCs/>
      <w:szCs w:val="28"/>
      <w:lang w:val="ru-RU" w:eastAsia="ru-RU" w:bidi="ar-SA"/>
    </w:rPr>
  </w:style>
  <w:style w:type="paragraph" w:customStyle="1" w:styleId="2ffffffffff4">
    <w:name w:val="Заголовок 2))"/>
    <w:basedOn w:val="24"/>
    <w:next w:val="affd"/>
    <w:rsid w:val="00C30C48"/>
    <w:pPr>
      <w:numPr>
        <w:ilvl w:val="0"/>
        <w:numId w:val="0"/>
      </w:numPr>
      <w:tabs>
        <w:tab w:val="num" w:pos="1128"/>
      </w:tabs>
      <w:spacing w:before="400" w:after="360"/>
      <w:ind w:left="1128" w:hanging="419"/>
      <w:jc w:val="both"/>
    </w:pPr>
    <w:rPr>
      <w:rFonts w:ascii="Times New Roman" w:hAnsi="Times New Roman" w:cs="Arial"/>
      <w:b w:val="0"/>
      <w:bCs/>
      <w:i w:val="0"/>
      <w:iCs/>
      <w:sz w:val="24"/>
      <w:szCs w:val="28"/>
      <w:u w:val="single"/>
    </w:rPr>
  </w:style>
  <w:style w:type="paragraph" w:customStyle="1" w:styleId="affffffffffffffffffffffffffffffffffffffffffffffffffff0">
    <w:name w:val="Формулы"/>
    <w:basedOn w:val="affd"/>
    <w:next w:val="affd"/>
    <w:rsid w:val="00C30C48"/>
    <w:pPr>
      <w:spacing w:line="360" w:lineRule="auto"/>
      <w:ind w:firstLine="709"/>
      <w:jc w:val="right"/>
    </w:pPr>
  </w:style>
  <w:style w:type="paragraph" w:customStyle="1" w:styleId="affffffffffffffffffffffffffffffffffffffffffffffffffff1">
    <w:name w:val="Выделенный состав и содержание"/>
    <w:basedOn w:val="affd"/>
    <w:rsid w:val="00C30C48"/>
    <w:pPr>
      <w:jc w:val="center"/>
    </w:pPr>
    <w:rPr>
      <w:b/>
      <w:bCs/>
    </w:rPr>
  </w:style>
  <w:style w:type="paragraph" w:customStyle="1" w:styleId="TableText3">
    <w:name w:val="Стиль Table Text + По левому краю"/>
    <w:basedOn w:val="TableText"/>
    <w:rsid w:val="00C30C48"/>
    <w:pPr>
      <w:tabs>
        <w:tab w:val="clear" w:pos="360"/>
        <w:tab w:val="clear" w:pos="1065"/>
        <w:tab w:val="clear" w:pos="1227"/>
        <w:tab w:val="num" w:pos="720"/>
      </w:tabs>
      <w:ind w:left="0" w:firstLine="0"/>
      <w:jc w:val="left"/>
    </w:pPr>
    <w:rPr>
      <w:rFonts w:cs="Times New Roman"/>
      <w:b/>
      <w:sz w:val="18"/>
    </w:rPr>
  </w:style>
  <w:style w:type="paragraph" w:customStyle="1" w:styleId="affffffffffffffffffffffffffffffffffffffffffffffffffff2">
    <w:name w:val="ТитулНаименование"/>
    <w:basedOn w:val="affd"/>
    <w:rsid w:val="00C30C48"/>
    <w:pPr>
      <w:spacing w:line="360" w:lineRule="auto"/>
      <w:ind w:firstLine="709"/>
      <w:jc w:val="center"/>
    </w:pPr>
    <w:rPr>
      <w:rFonts w:ascii="Arial" w:hAnsi="Arial"/>
      <w:sz w:val="32"/>
      <w:szCs w:val="24"/>
    </w:rPr>
  </w:style>
  <w:style w:type="paragraph" w:customStyle="1" w:styleId="3121">
    <w:name w:val="Оглавление 3 + 12 пт"/>
    <w:aliases w:val="все прописные"/>
    <w:basedOn w:val="2e"/>
    <w:rsid w:val="00C30C48"/>
    <w:pPr>
      <w:tabs>
        <w:tab w:val="clear" w:pos="9072"/>
        <w:tab w:val="right" w:leader="dot" w:pos="9288"/>
        <w:tab w:val="right" w:leader="dot" w:pos="9458"/>
      </w:tabs>
      <w:spacing w:before="240"/>
      <w:ind w:left="0" w:right="0"/>
    </w:pPr>
    <w:rPr>
      <w:b/>
      <w:bCs/>
      <w:smallCaps w:val="0"/>
      <w:noProof/>
      <w:sz w:val="24"/>
      <w:szCs w:val="24"/>
    </w:rPr>
  </w:style>
  <w:style w:type="paragraph" w:customStyle="1" w:styleId="1fffffffffffffffd">
    <w:name w:val="Оглавление 1 + полужирный"/>
    <w:basedOn w:val="37"/>
    <w:link w:val="1fffffffffffffffe"/>
    <w:rsid w:val="00C30C48"/>
    <w:pPr>
      <w:tabs>
        <w:tab w:val="clear" w:pos="9072"/>
        <w:tab w:val="right" w:leader="dot" w:pos="9288"/>
      </w:tabs>
      <w:spacing w:line="360" w:lineRule="auto"/>
      <w:ind w:left="0" w:right="0"/>
      <w:jc w:val="right"/>
    </w:pPr>
    <w:rPr>
      <w:i w:val="0"/>
      <w:iCs w:val="0"/>
      <w:sz w:val="24"/>
      <w:szCs w:val="24"/>
    </w:rPr>
  </w:style>
  <w:style w:type="character" w:customStyle="1" w:styleId="1fffffffffffffffe">
    <w:name w:val="Оглавление 1 + полужирный Знак"/>
    <w:link w:val="1fffffffffffffffd"/>
    <w:rsid w:val="00C30C48"/>
    <w:rPr>
      <w:sz w:val="24"/>
      <w:szCs w:val="24"/>
    </w:rPr>
  </w:style>
  <w:style w:type="paragraph" w:customStyle="1" w:styleId="affffffffffffffffffffffffffffffffffffffffffffffffffff3">
    <w:name w:val="текст письма"/>
    <w:basedOn w:val="affd"/>
    <w:rsid w:val="00C30C48"/>
    <w:pPr>
      <w:autoSpaceDE w:val="0"/>
      <w:autoSpaceDN w:val="0"/>
      <w:spacing w:line="360" w:lineRule="auto"/>
    </w:pPr>
    <w:rPr>
      <w:szCs w:val="24"/>
    </w:rPr>
  </w:style>
  <w:style w:type="character" w:customStyle="1" w:styleId="5ffc">
    <w:name w:val="Знак Знак Знак5"/>
    <w:aliases w:val="Знак Знак Знак Знак2,Знак Знак Знак6,Знак Знак Знак4,Знак Знак Знак Знак21"/>
    <w:rsid w:val="00C30C48"/>
    <w:rPr>
      <w:sz w:val="22"/>
      <w:lang w:val="ru-RU" w:eastAsia="ru-RU" w:bidi="ar-SA"/>
    </w:rPr>
  </w:style>
  <w:style w:type="character" w:customStyle="1" w:styleId="affffffffffffffffffff6">
    <w:name w:val="Чертежный Знак"/>
    <w:link w:val="affffffffffffffffffff5"/>
    <w:rsid w:val="00C30C48"/>
    <w:rPr>
      <w:rFonts w:ascii="ISOCPEUR" w:hAnsi="ISOCPEUR"/>
      <w:i/>
      <w:sz w:val="28"/>
      <w:lang w:val="uk-UA"/>
    </w:rPr>
  </w:style>
  <w:style w:type="character" w:customStyle="1" w:styleId="Iniiaiieoeoo">
    <w:name w:val="Iniiaiie o?eoo"/>
    <w:rsid w:val="00C30C48"/>
  </w:style>
  <w:style w:type="paragraph" w:customStyle="1" w:styleId="21ff8">
    <w:name w:val="Îñíîâíîé òåêñò 21"/>
    <w:basedOn w:val="affd"/>
    <w:rsid w:val="00C30C48"/>
    <w:pPr>
      <w:spacing w:line="360" w:lineRule="auto"/>
      <w:ind w:firstLine="709"/>
      <w:jc w:val="both"/>
    </w:pPr>
  </w:style>
  <w:style w:type="paragraph" w:customStyle="1" w:styleId="affffffffffffffffffffffffffffffffffffffffffffffffffff4">
    <w:name w:val="Таблицы"/>
    <w:basedOn w:val="affe"/>
    <w:qFormat/>
    <w:rsid w:val="00C30C48"/>
    <w:pPr>
      <w:ind w:firstLine="0"/>
      <w:jc w:val="center"/>
    </w:pPr>
    <w:rPr>
      <w:lang w:val="en-US"/>
    </w:rPr>
  </w:style>
  <w:style w:type="paragraph" w:customStyle="1" w:styleId="affffffffffffffffffffffffffffffffffffffffffffffffffff5">
    <w:name w:val="Пояснительная записка Знак"/>
    <w:basedOn w:val="affd"/>
    <w:rsid w:val="00C30C48"/>
    <w:pPr>
      <w:spacing w:line="360" w:lineRule="auto"/>
      <w:ind w:firstLine="567"/>
      <w:jc w:val="both"/>
    </w:pPr>
  </w:style>
  <w:style w:type="paragraph" w:customStyle="1" w:styleId="affffffffffffffffffffffffffffffffffffffffffffffffffff6">
    <w:name w:val="Стиль Москва"/>
    <w:basedOn w:val="affd"/>
    <w:rsid w:val="00C30C48"/>
    <w:pPr>
      <w:spacing w:line="360" w:lineRule="auto"/>
    </w:pPr>
    <w:rPr>
      <w:szCs w:val="24"/>
    </w:rPr>
  </w:style>
  <w:style w:type="paragraph" w:customStyle="1" w:styleId="affffffffffffffffffffffffffffffffffffffffffffffffffff7">
    <w:name w:val="КакНайтиГеологоразведку"/>
    <w:basedOn w:val="affd"/>
    <w:rsid w:val="00C30C48"/>
    <w:pPr>
      <w:tabs>
        <w:tab w:val="center" w:pos="4536"/>
        <w:tab w:val="right" w:pos="9072"/>
      </w:tabs>
      <w:jc w:val="right"/>
    </w:pPr>
    <w:rPr>
      <w:sz w:val="32"/>
      <w:lang w:val="en-US"/>
    </w:rPr>
  </w:style>
  <w:style w:type="paragraph" w:customStyle="1" w:styleId="BodyTextIndent210">
    <w:name w:val="Body Text Indent 2 Знак Знак1 Знак Знак"/>
    <w:basedOn w:val="affd"/>
    <w:rsid w:val="00C30C48"/>
    <w:pPr>
      <w:spacing w:line="360" w:lineRule="auto"/>
      <w:ind w:firstLine="709"/>
      <w:jc w:val="both"/>
    </w:pPr>
    <w:rPr>
      <w:rFonts w:ascii="Arial" w:hAnsi="Arial" w:cs="Arial"/>
      <w:b/>
      <w:bCs/>
      <w:szCs w:val="24"/>
    </w:rPr>
  </w:style>
  <w:style w:type="character" w:customStyle="1" w:styleId="BodyTextIndent211">
    <w:name w:val="Body Text Indent 2 Знак Знак1 Знак Знак Знак"/>
    <w:rsid w:val="00C30C48"/>
    <w:rPr>
      <w:rFonts w:ascii="Arial" w:hAnsi="Arial" w:cs="Arial"/>
      <w:b/>
      <w:bCs/>
      <w:sz w:val="24"/>
      <w:szCs w:val="24"/>
      <w:lang w:val="ru-RU" w:eastAsia="ru-RU" w:bidi="ar-SA"/>
    </w:rPr>
  </w:style>
  <w:style w:type="paragraph" w:customStyle="1" w:styleId="BodyTextIndent22">
    <w:name w:val="Body Text Indent 2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3">
    <w:name w:val="Body Text Indent 2 Знак Знак Знак Знак Знак"/>
    <w:rsid w:val="00C30C48"/>
    <w:rPr>
      <w:rFonts w:ascii="Arial" w:hAnsi="Arial" w:cs="Arial"/>
      <w:b/>
      <w:bCs/>
      <w:sz w:val="24"/>
      <w:szCs w:val="24"/>
      <w:lang w:val="ru-RU" w:eastAsia="ru-RU" w:bidi="ar-SA"/>
    </w:rPr>
  </w:style>
  <w:style w:type="paragraph" w:customStyle="1" w:styleId="BodyTextIndent24">
    <w:name w:val="Body Text Indent 2 Знак Знак"/>
    <w:basedOn w:val="affd"/>
    <w:rsid w:val="00C30C48"/>
    <w:pPr>
      <w:spacing w:line="360" w:lineRule="auto"/>
      <w:ind w:firstLine="709"/>
      <w:jc w:val="both"/>
    </w:pPr>
    <w:rPr>
      <w:rFonts w:ascii="Arial" w:hAnsi="Arial" w:cs="Arial"/>
      <w:b/>
      <w:bCs/>
      <w:szCs w:val="24"/>
    </w:rPr>
  </w:style>
  <w:style w:type="paragraph" w:customStyle="1" w:styleId="BodyTextIndent212">
    <w:name w:val="Body Text Indent 2 Знак Знак1"/>
    <w:basedOn w:val="affd"/>
    <w:rsid w:val="00C30C48"/>
    <w:pPr>
      <w:spacing w:line="360" w:lineRule="auto"/>
      <w:ind w:firstLine="709"/>
      <w:jc w:val="both"/>
    </w:pPr>
    <w:rPr>
      <w:rFonts w:ascii="Arial" w:hAnsi="Arial" w:cs="Arial"/>
      <w:b/>
      <w:bCs/>
      <w:szCs w:val="24"/>
    </w:rPr>
  </w:style>
  <w:style w:type="character" w:customStyle="1" w:styleId="BodyTextIndent213">
    <w:name w:val="Body Text Indent 2 Знак Знак1 Знак"/>
    <w:rsid w:val="00C30C48"/>
    <w:rPr>
      <w:rFonts w:ascii="Arial" w:hAnsi="Arial" w:cs="Arial"/>
      <w:b/>
      <w:bCs/>
      <w:sz w:val="24"/>
      <w:szCs w:val="24"/>
      <w:lang w:val="ru-RU" w:eastAsia="ru-RU" w:bidi="ar-SA"/>
    </w:rPr>
  </w:style>
  <w:style w:type="character" w:customStyle="1" w:styleId="BodyTextIndent220">
    <w:name w:val="Body Text Indent 2 Знак Знак2"/>
    <w:rsid w:val="00C30C48"/>
    <w:rPr>
      <w:rFonts w:ascii="Arial" w:hAnsi="Arial"/>
      <w:bCs/>
      <w:sz w:val="24"/>
      <w:szCs w:val="24"/>
      <w:lang w:val="ru-RU" w:eastAsia="ru-RU" w:bidi="ar-SA"/>
    </w:rPr>
  </w:style>
  <w:style w:type="paragraph" w:customStyle="1" w:styleId="BodyTextIndent214">
    <w:name w:val="Body Text Indent 2 Знак Знак1 Знак Знак Знак Знак"/>
    <w:basedOn w:val="affd"/>
    <w:rsid w:val="00C30C48"/>
    <w:pPr>
      <w:spacing w:line="360" w:lineRule="auto"/>
      <w:ind w:firstLine="709"/>
      <w:jc w:val="both"/>
    </w:pPr>
    <w:rPr>
      <w:rFonts w:ascii="Arial" w:hAnsi="Arial" w:cs="Arial"/>
      <w:b/>
      <w:bCs/>
      <w:szCs w:val="24"/>
    </w:rPr>
  </w:style>
  <w:style w:type="character" w:customStyle="1" w:styleId="BodyTextIndent215">
    <w:name w:val="Body Text Indent 2 Знак Знак1 Знак Знак Знак Знак Знак"/>
    <w:rsid w:val="00C30C48"/>
    <w:rPr>
      <w:rFonts w:ascii="Arial" w:hAnsi="Arial" w:cs="Arial"/>
      <w:b/>
      <w:bCs/>
      <w:sz w:val="24"/>
      <w:szCs w:val="24"/>
      <w:lang w:val="ru-RU" w:eastAsia="ru-RU" w:bidi="ar-SA"/>
    </w:rPr>
  </w:style>
  <w:style w:type="character" w:customStyle="1" w:styleId="affffffffffffffffffffffffffffffffffffffffffffffffffff8">
    <w:name w:val="Адрес на конверте Знак Знак"/>
    <w:rsid w:val="00C30C48"/>
    <w:rPr>
      <w:rFonts w:ascii="Arial" w:hAnsi="Arial" w:cs="Arial"/>
      <w:sz w:val="24"/>
      <w:szCs w:val="24"/>
      <w:lang w:val="ru-RU" w:eastAsia="ru-RU" w:bidi="ar-SA"/>
    </w:rPr>
  </w:style>
  <w:style w:type="character" w:customStyle="1" w:styleId="affffffffffffffffffffffffffffffffffffffffffffffffffff9">
    <w:name w:val="Адрес на конверте Знак"/>
    <w:rsid w:val="00C30C48"/>
    <w:rPr>
      <w:rFonts w:ascii="Arial" w:hAnsi="Arial" w:cs="Arial"/>
      <w:sz w:val="24"/>
      <w:szCs w:val="24"/>
      <w:lang w:val="ru-RU" w:eastAsia="ru-RU" w:bidi="ar-SA"/>
    </w:rPr>
  </w:style>
  <w:style w:type="character" w:customStyle="1" w:styleId="BodyTextIndent25">
    <w:name w:val="Body Text Indent 2 Знак Знак Знак Знак Знак Знак"/>
    <w:rsid w:val="00C30C48"/>
    <w:rPr>
      <w:rFonts w:ascii="Arial" w:hAnsi="Arial"/>
      <w:bCs/>
      <w:sz w:val="24"/>
      <w:szCs w:val="24"/>
      <w:lang w:val="ru-RU" w:eastAsia="ru-RU" w:bidi="ar-SA"/>
    </w:rPr>
  </w:style>
  <w:style w:type="paragraph" w:customStyle="1" w:styleId="BodyTextIndent26">
    <w:name w:val="Body Text Indent 2 Знак Знак Знак"/>
    <w:basedOn w:val="affd"/>
    <w:rsid w:val="00C30C48"/>
    <w:pPr>
      <w:spacing w:line="360" w:lineRule="auto"/>
      <w:ind w:firstLine="709"/>
      <w:jc w:val="both"/>
    </w:pPr>
    <w:rPr>
      <w:rFonts w:ascii="Arial" w:hAnsi="Arial"/>
      <w:bCs/>
      <w:szCs w:val="24"/>
    </w:rPr>
  </w:style>
  <w:style w:type="character" w:customStyle="1" w:styleId="BodyTextIndent27">
    <w:name w:val="Body Text Indent 2 Знак Знак Знак Знак Знак Знак Знак"/>
    <w:rsid w:val="00C30C48"/>
    <w:rPr>
      <w:rFonts w:ascii="Arial" w:hAnsi="Arial"/>
      <w:bCs/>
      <w:sz w:val="24"/>
      <w:szCs w:val="24"/>
      <w:lang w:val="ru-RU" w:eastAsia="ru-RU" w:bidi="ar-SA"/>
    </w:rPr>
  </w:style>
  <w:style w:type="character" w:customStyle="1" w:styleId="BodyTextIndent216">
    <w:name w:val="Body Text Indent 2 Знак Знак Знак1"/>
    <w:rsid w:val="00C30C48"/>
    <w:rPr>
      <w:rFonts w:ascii="Arial" w:hAnsi="Arial"/>
      <w:bCs/>
      <w:sz w:val="24"/>
      <w:szCs w:val="24"/>
      <w:lang w:val="ru-RU" w:eastAsia="ru-RU" w:bidi="ar-SA"/>
    </w:rPr>
  </w:style>
  <w:style w:type="character" w:customStyle="1" w:styleId="BodyTextIndent217">
    <w:name w:val="Body Text Indent 2 Знак Знак1 Знак Знак Знак Знак Знак Знак"/>
    <w:rsid w:val="00C30C48"/>
    <w:rPr>
      <w:rFonts w:ascii="Arial" w:hAnsi="Arial" w:cs="Arial"/>
      <w:b/>
      <w:bCs/>
      <w:sz w:val="24"/>
      <w:szCs w:val="24"/>
      <w:lang w:val="ru-RU" w:eastAsia="ru-RU" w:bidi="ar-SA"/>
    </w:rPr>
  </w:style>
  <w:style w:type="character" w:customStyle="1" w:styleId="b0">
    <w:name w:val="Обычный/иb Знак"/>
    <w:link w:val="b"/>
    <w:rsid w:val="00C30C48"/>
    <w:rPr>
      <w:sz w:val="24"/>
    </w:rPr>
  </w:style>
  <w:style w:type="paragraph" w:customStyle="1" w:styleId="-15">
    <w:name w:val="УГТП-Текст1"/>
    <w:basedOn w:val="affd"/>
    <w:rsid w:val="00C30C48"/>
    <w:pPr>
      <w:ind w:left="284" w:right="284" w:firstLine="851"/>
      <w:jc w:val="both"/>
    </w:pPr>
    <w:rPr>
      <w:rFonts w:ascii="Arial" w:hAnsi="Arial" w:cs="Arial"/>
      <w:szCs w:val="24"/>
    </w:rPr>
  </w:style>
  <w:style w:type="paragraph" w:customStyle="1" w:styleId="affffffffffffffffffffffffffffffffffffffffffffffffffffa">
    <w:name w:val="Таблица_Строка"/>
    <w:basedOn w:val="affd"/>
    <w:rsid w:val="00C30C48"/>
    <w:pPr>
      <w:spacing w:before="120"/>
    </w:pPr>
    <w:rPr>
      <w:rFonts w:ascii="Arial" w:hAnsi="Arial"/>
      <w:snapToGrid w:val="0"/>
      <w:sz w:val="20"/>
    </w:rPr>
  </w:style>
  <w:style w:type="character" w:customStyle="1" w:styleId="1TimesNewRoman1610">
    <w:name w:val="Стиль Заголовок 1 + (латиница) Times New Roman 16 пт Черный Знак1"/>
    <w:link w:val="1TimesNewRoman161"/>
    <w:rsid w:val="00C30C48"/>
    <w:rPr>
      <w:b/>
      <w:bCs/>
      <w:caps/>
      <w:color w:val="000000"/>
      <w:kern w:val="32"/>
      <w:sz w:val="32"/>
      <w:szCs w:val="32"/>
    </w:rPr>
  </w:style>
  <w:style w:type="character" w:customStyle="1" w:styleId="affffffffffffffffffffffffffffffffffffffffffffffffffffb">
    <w:name w:val="??????? ?????????? Знак Знак Знак"/>
    <w:rsid w:val="00C30C48"/>
    <w:rPr>
      <w:rFonts w:ascii="Arial" w:hAnsi="Arial"/>
      <w:sz w:val="24"/>
      <w:szCs w:val="24"/>
      <w:lang w:val="ru-RU" w:eastAsia="ru-RU" w:bidi="ar-SA"/>
    </w:rPr>
  </w:style>
  <w:style w:type="paragraph" w:customStyle="1" w:styleId="-16">
    <w:name w:val="УГТП-Заголовок 1"/>
    <w:basedOn w:val="affd"/>
    <w:rsid w:val="00C30C48"/>
    <w:pPr>
      <w:spacing w:before="240"/>
      <w:ind w:left="284" w:right="284" w:firstLine="851"/>
    </w:pPr>
    <w:rPr>
      <w:rFonts w:ascii="Arial" w:hAnsi="Arial" w:cs="Arial"/>
      <w:b/>
      <w:caps/>
      <w:sz w:val="28"/>
      <w:szCs w:val="28"/>
    </w:rPr>
  </w:style>
  <w:style w:type="paragraph" w:customStyle="1" w:styleId="-ff9">
    <w:name w:val="УГТП-Наименование документа"/>
    <w:basedOn w:val="affd"/>
    <w:autoRedefine/>
    <w:rsid w:val="00C30C48"/>
    <w:pPr>
      <w:jc w:val="center"/>
    </w:pPr>
    <w:rPr>
      <w:rFonts w:ascii="Arial" w:hAnsi="Arial" w:cs="Arial"/>
      <w:sz w:val="28"/>
      <w:szCs w:val="28"/>
    </w:rPr>
  </w:style>
  <w:style w:type="paragraph" w:customStyle="1" w:styleId="-ffa">
    <w:name w:val="УГТП-Подпункт"/>
    <w:basedOn w:val="affd"/>
    <w:rsid w:val="00C30C48"/>
    <w:pPr>
      <w:spacing w:before="240"/>
      <w:ind w:left="284" w:right="284" w:firstLine="851"/>
    </w:pPr>
    <w:rPr>
      <w:rFonts w:ascii="Arial" w:hAnsi="Arial" w:cs="Arial"/>
      <w:b/>
      <w:szCs w:val="28"/>
    </w:rPr>
  </w:style>
  <w:style w:type="paragraph" w:customStyle="1" w:styleId="-17">
    <w:name w:val="УГТП-Текст Знак Знак1"/>
    <w:basedOn w:val="affd"/>
    <w:rsid w:val="00C30C48"/>
    <w:pPr>
      <w:ind w:left="284" w:right="284" w:firstLine="851"/>
      <w:jc w:val="both"/>
    </w:pPr>
    <w:rPr>
      <w:rFonts w:ascii="Arial" w:hAnsi="Arial" w:cs="Arial"/>
      <w:color w:val="000000"/>
      <w:szCs w:val="24"/>
    </w:rPr>
  </w:style>
  <w:style w:type="paragraph" w:customStyle="1" w:styleId="-ffb">
    <w:name w:val="УГТП-Наименование объекта"/>
    <w:basedOn w:val="affd"/>
    <w:autoRedefine/>
    <w:rsid w:val="00C30C48"/>
    <w:pPr>
      <w:jc w:val="center"/>
    </w:pPr>
    <w:rPr>
      <w:rFonts w:ascii="Arial" w:hAnsi="Arial" w:cs="Arial"/>
      <w:sz w:val="36"/>
      <w:szCs w:val="36"/>
    </w:rPr>
  </w:style>
  <w:style w:type="paragraph" w:customStyle="1" w:styleId="-ffc">
    <w:name w:val="УГТП-Обозначение документа"/>
    <w:basedOn w:val="affd"/>
    <w:autoRedefine/>
    <w:rsid w:val="00C30C48"/>
    <w:pPr>
      <w:jc w:val="center"/>
    </w:pPr>
    <w:rPr>
      <w:rFonts w:ascii="Arial" w:hAnsi="Arial" w:cs="Arial"/>
      <w:sz w:val="28"/>
      <w:szCs w:val="28"/>
    </w:rPr>
  </w:style>
  <w:style w:type="paragraph" w:customStyle="1" w:styleId="-ffd">
    <w:name w:val="УГТП-Таблица регистрации"/>
    <w:basedOn w:val="affd"/>
    <w:autoRedefine/>
    <w:rsid w:val="00C30C48"/>
    <w:pPr>
      <w:framePr w:hSpace="181" w:wrap="around" w:vAnchor="text" w:hAnchor="page" w:x="2706" w:y="182"/>
      <w:jc w:val="center"/>
    </w:pPr>
    <w:rPr>
      <w:rFonts w:ascii="Arial" w:hAnsi="Arial" w:cs="Arial"/>
      <w:sz w:val="20"/>
    </w:rPr>
  </w:style>
  <w:style w:type="paragraph" w:customStyle="1" w:styleId="-ffe">
    <w:name w:val="УГТП-Год издания"/>
    <w:basedOn w:val="affd"/>
    <w:autoRedefine/>
    <w:rsid w:val="00C30C48"/>
    <w:pPr>
      <w:framePr w:hSpace="181" w:wrap="around" w:vAnchor="page" w:hAnchor="margin" w:xAlign="center" w:y="15820"/>
      <w:jc w:val="center"/>
    </w:pPr>
    <w:rPr>
      <w:rFonts w:ascii="Arial" w:hAnsi="Arial" w:cs="Arial"/>
      <w:szCs w:val="24"/>
    </w:rPr>
  </w:style>
  <w:style w:type="paragraph" w:customStyle="1" w:styleId="-18">
    <w:name w:val="УГТП-Номер тома1"/>
    <w:basedOn w:val="affd"/>
    <w:autoRedefine/>
    <w:rsid w:val="00C30C48"/>
    <w:pPr>
      <w:tabs>
        <w:tab w:val="center" w:pos="4677"/>
        <w:tab w:val="right" w:pos="9355"/>
      </w:tabs>
      <w:jc w:val="center"/>
    </w:pPr>
    <w:rPr>
      <w:rFonts w:ascii="Arial" w:hAnsi="Arial" w:cs="Arial"/>
      <w:sz w:val="32"/>
      <w:szCs w:val="32"/>
    </w:rPr>
  </w:style>
  <w:style w:type="paragraph" w:customStyle="1" w:styleId="-19">
    <w:name w:val="УГТП-Год издания1"/>
    <w:basedOn w:val="affd"/>
    <w:autoRedefine/>
    <w:rsid w:val="00C30C48"/>
    <w:pPr>
      <w:framePr w:hSpace="181" w:wrap="around" w:vAnchor="page" w:hAnchor="page" w:xAlign="center" w:y="15990"/>
      <w:jc w:val="center"/>
    </w:pPr>
    <w:rPr>
      <w:rFonts w:ascii="Arial" w:hAnsi="Arial" w:cs="Arial"/>
      <w:szCs w:val="24"/>
    </w:rPr>
  </w:style>
  <w:style w:type="paragraph" w:customStyle="1" w:styleId="-fff">
    <w:name w:val="УГТП-Содержание"/>
    <w:basedOn w:val="affd"/>
    <w:rsid w:val="00C30C48"/>
    <w:pPr>
      <w:ind w:left="204"/>
    </w:pPr>
    <w:rPr>
      <w:rFonts w:ascii="Arial" w:hAnsi="Arial" w:cs="Arial"/>
      <w:szCs w:val="24"/>
    </w:rPr>
  </w:style>
  <w:style w:type="paragraph" w:customStyle="1" w:styleId="-fff0">
    <w:name w:val="УГТП-Шифр объекта"/>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fff1">
    <w:name w:val="УГТП-Пункт"/>
    <w:basedOn w:val="affd"/>
    <w:rsid w:val="00C30C48"/>
    <w:pPr>
      <w:spacing w:before="240"/>
      <w:ind w:left="284" w:right="284" w:firstLine="851"/>
    </w:pPr>
    <w:rPr>
      <w:rFonts w:ascii="Arial" w:hAnsi="Arial" w:cs="Arial"/>
      <w:b/>
      <w:szCs w:val="28"/>
    </w:rPr>
  </w:style>
  <w:style w:type="paragraph" w:customStyle="1" w:styleId="-fff2">
    <w:name w:val="УГТП-Подписи"/>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fff3">
    <w:name w:val="УГТП-Боковой штамп"/>
    <w:basedOn w:val="affd"/>
    <w:rsid w:val="00C30C48"/>
    <w:pPr>
      <w:jc w:val="center"/>
    </w:pPr>
    <w:rPr>
      <w:rFonts w:ascii="Arial" w:hAnsi="Arial" w:cs="Arial"/>
      <w:sz w:val="18"/>
      <w:szCs w:val="18"/>
    </w:rPr>
  </w:style>
  <w:style w:type="paragraph" w:customStyle="1" w:styleId="11ffffe">
    <w:name w:val="Приложение_11"/>
    <w:basedOn w:val="16"/>
    <w:autoRedefine/>
    <w:rsid w:val="00C30C48"/>
    <w:pPr>
      <w:pageBreakBefore/>
      <w:widowControl w:val="0"/>
      <w:numPr>
        <w:numId w:val="0"/>
      </w:numPr>
      <w:spacing w:before="6000" w:after="0" w:line="360" w:lineRule="auto"/>
      <w:ind w:left="900" w:right="-108" w:hanging="900"/>
      <w:jc w:val="center"/>
    </w:pPr>
    <w:rPr>
      <w:rFonts w:cs="Arial"/>
      <w:caps/>
      <w:kern w:val="0"/>
      <w:sz w:val="48"/>
    </w:rPr>
  </w:style>
  <w:style w:type="paragraph" w:customStyle="1" w:styleId="21ff9">
    <w:name w:val="Приложение_21"/>
    <w:basedOn w:val="affe"/>
    <w:autoRedefine/>
    <w:rsid w:val="00C30C48"/>
    <w:pPr>
      <w:keepNext/>
      <w:keepLines/>
      <w:widowControl w:val="0"/>
      <w:ind w:left="284" w:right="284" w:firstLine="0"/>
    </w:pPr>
    <w:rPr>
      <w:rFonts w:ascii="Arial" w:hAnsi="Arial" w:cs="Arial"/>
      <w:sz w:val="48"/>
      <w:lang w:val="en-US" w:eastAsia="en-US"/>
    </w:rPr>
  </w:style>
  <w:style w:type="paragraph" w:customStyle="1" w:styleId="1ffffffffffffffff">
    <w:name w:val="Заголовок таблиц1"/>
    <w:basedOn w:val="affe"/>
    <w:autoRedefine/>
    <w:rsid w:val="00C30C48"/>
    <w:pPr>
      <w:widowControl w:val="0"/>
      <w:tabs>
        <w:tab w:val="left" w:pos="709"/>
        <w:tab w:val="left" w:pos="851"/>
      </w:tabs>
      <w:spacing w:before="300" w:after="300"/>
      <w:ind w:left="284" w:right="284" w:firstLine="0"/>
    </w:pPr>
    <w:rPr>
      <w:rFonts w:ascii="Arial" w:hAnsi="Arial" w:cs="Arial"/>
      <w:b/>
      <w:bCs/>
      <w:i/>
      <w:iCs/>
      <w:lang w:eastAsia="en-US"/>
    </w:rPr>
  </w:style>
  <w:style w:type="paragraph" w:customStyle="1" w:styleId="1ffffffffffffffff0">
    <w:name w:val="Абзац1"/>
    <w:basedOn w:val="affd"/>
    <w:autoRedefine/>
    <w:rsid w:val="00C30C48"/>
    <w:pPr>
      <w:widowControl w:val="0"/>
      <w:spacing w:line="360" w:lineRule="auto"/>
      <w:ind w:right="-108" w:firstLine="709"/>
      <w:jc w:val="both"/>
    </w:pPr>
    <w:rPr>
      <w:rFonts w:ascii="Arial" w:hAnsi="Arial" w:cs="Arial"/>
      <w:caps/>
    </w:rPr>
  </w:style>
  <w:style w:type="paragraph" w:customStyle="1" w:styleId="-213">
    <w:name w:val="УГТП-Содержание21"/>
    <w:basedOn w:val="affd"/>
    <w:rsid w:val="00C30C48"/>
    <w:pPr>
      <w:ind w:left="204"/>
    </w:pPr>
    <w:rPr>
      <w:rFonts w:ascii="Arial" w:hAnsi="Arial" w:cs="Arial"/>
      <w:szCs w:val="24"/>
    </w:rPr>
  </w:style>
  <w:style w:type="paragraph" w:customStyle="1" w:styleId="-214">
    <w:name w:val="УГТП-Шифр объекта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28"/>
      <w:szCs w:val="28"/>
    </w:rPr>
  </w:style>
  <w:style w:type="paragraph" w:customStyle="1" w:styleId="-215">
    <w:name w:val="УГТП-Текст21"/>
    <w:basedOn w:val="affd"/>
    <w:rsid w:val="00C30C48"/>
    <w:pPr>
      <w:ind w:left="284" w:right="284" w:firstLine="851"/>
      <w:jc w:val="both"/>
    </w:pPr>
    <w:rPr>
      <w:rFonts w:ascii="Arial" w:hAnsi="Arial" w:cs="Arial"/>
      <w:szCs w:val="24"/>
    </w:rPr>
  </w:style>
  <w:style w:type="paragraph" w:customStyle="1" w:styleId="-216">
    <w:name w:val="УГТП-Пункт21"/>
    <w:basedOn w:val="affd"/>
    <w:rsid w:val="00C30C48"/>
    <w:pPr>
      <w:spacing w:before="240"/>
      <w:ind w:left="284" w:right="284" w:firstLine="851"/>
    </w:pPr>
    <w:rPr>
      <w:rFonts w:ascii="Arial" w:hAnsi="Arial" w:cs="Arial"/>
      <w:b/>
      <w:szCs w:val="28"/>
    </w:rPr>
  </w:style>
  <w:style w:type="paragraph" w:customStyle="1" w:styleId="-217">
    <w:name w:val="УГТП-Подписи2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18">
    <w:name w:val="УГТП-Боковой штамп21"/>
    <w:basedOn w:val="affd"/>
    <w:rsid w:val="00C30C48"/>
    <w:pPr>
      <w:jc w:val="center"/>
    </w:pPr>
    <w:rPr>
      <w:rFonts w:ascii="Arial" w:hAnsi="Arial" w:cs="Arial"/>
      <w:sz w:val="18"/>
      <w:szCs w:val="18"/>
    </w:rPr>
  </w:style>
  <w:style w:type="paragraph" w:customStyle="1" w:styleId="-26">
    <w:name w:val="УГТП-Заголовок 2"/>
    <w:basedOn w:val="-16"/>
    <w:rsid w:val="00C30C48"/>
    <w:rPr>
      <w:caps w:val="0"/>
    </w:rPr>
  </w:style>
  <w:style w:type="paragraph" w:customStyle="1" w:styleId="-1a">
    <w:name w:val="УГТП-Пункт1"/>
    <w:basedOn w:val="-26"/>
    <w:rsid w:val="00C30C48"/>
    <w:rPr>
      <w:sz w:val="24"/>
    </w:rPr>
  </w:style>
  <w:style w:type="paragraph" w:customStyle="1" w:styleId="1TimesNewRoman1611">
    <w:name w:val="Стиль Заголовок 1 + (латиница) Times New Roman 16 пт Черный1"/>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paragraph" w:customStyle="1" w:styleId="-1b">
    <w:name w:val="УГТП-Подписи1"/>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character" w:customStyle="1" w:styleId="-1c">
    <w:name w:val="УГТП-Текст Знак Знак Знак1"/>
    <w:rsid w:val="00C30C48"/>
    <w:rPr>
      <w:rFonts w:ascii="Arial" w:hAnsi="Arial" w:cs="Arial"/>
      <w:sz w:val="24"/>
      <w:szCs w:val="24"/>
      <w:lang w:val="ru-RU" w:eastAsia="ru-RU" w:bidi="ar-SA"/>
    </w:rPr>
  </w:style>
  <w:style w:type="character" w:customStyle="1" w:styleId="-1d">
    <w:name w:val="УГТП-Текст Знак Знак1 Знак"/>
    <w:rsid w:val="00C30C48"/>
    <w:rPr>
      <w:rFonts w:ascii="Arial" w:hAnsi="Arial" w:cs="Arial"/>
      <w:color w:val="000000"/>
      <w:sz w:val="24"/>
      <w:szCs w:val="24"/>
      <w:lang w:val="ru-RU" w:eastAsia="ru-RU" w:bidi="ar-SA"/>
    </w:rPr>
  </w:style>
  <w:style w:type="character" w:customStyle="1" w:styleId="-1e">
    <w:name w:val="УГТП-Текст Знак Знак1 Знак Знак"/>
    <w:rsid w:val="00C30C48"/>
    <w:rPr>
      <w:rFonts w:ascii="Arial" w:hAnsi="Arial" w:cs="Arial"/>
      <w:color w:val="000000"/>
      <w:sz w:val="24"/>
      <w:szCs w:val="24"/>
      <w:lang w:val="ru-RU" w:eastAsia="ru-RU" w:bidi="ar-SA"/>
    </w:rPr>
  </w:style>
  <w:style w:type="character" w:customStyle="1" w:styleId="-1f">
    <w:name w:val="УГТП-Текст Знак1 Знак"/>
    <w:rsid w:val="00C30C48"/>
    <w:rPr>
      <w:rFonts w:ascii="Arial" w:hAnsi="Arial" w:cs="Arial"/>
      <w:sz w:val="24"/>
      <w:szCs w:val="24"/>
      <w:lang w:val="ru-RU" w:eastAsia="ru-RU" w:bidi="ar-SA"/>
    </w:rPr>
  </w:style>
  <w:style w:type="paragraph" w:customStyle="1" w:styleId="2ffffffffff5">
    <w:name w:val="Заголовок таблиц2"/>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affffffffffffffffffffffffffffffffffffffffffffffffffffc">
    <w:name w:val="Таблица_Шапка"/>
    <w:basedOn w:val="affd"/>
    <w:rsid w:val="00C30C48"/>
    <w:pPr>
      <w:jc w:val="center"/>
    </w:pPr>
    <w:rPr>
      <w:rFonts w:ascii="Arial" w:hAnsi="Arial"/>
      <w:b/>
      <w:snapToGrid w:val="0"/>
      <w:sz w:val="20"/>
    </w:rPr>
  </w:style>
  <w:style w:type="paragraph" w:customStyle="1" w:styleId="affffffffffffffffffffffffffffffffffffffffffffffffffffd">
    <w:name w:val="Основной текст.Абзац"/>
    <w:basedOn w:val="affd"/>
    <w:rsid w:val="00C30C48"/>
    <w:pPr>
      <w:suppressAutoHyphens/>
      <w:spacing w:before="120"/>
      <w:ind w:firstLine="680"/>
      <w:jc w:val="both"/>
    </w:pPr>
    <w:rPr>
      <w:rFonts w:ascii="Arial" w:hAnsi="Arial"/>
      <w:sz w:val="20"/>
    </w:rPr>
  </w:style>
  <w:style w:type="paragraph" w:customStyle="1" w:styleId="-113">
    <w:name w:val="УГТП-Заголовок 11"/>
    <w:basedOn w:val="affd"/>
    <w:rsid w:val="00C30C48"/>
    <w:pPr>
      <w:spacing w:before="240"/>
      <w:ind w:left="284" w:right="284" w:firstLine="851"/>
    </w:pPr>
    <w:rPr>
      <w:rFonts w:ascii="Arial" w:hAnsi="Arial" w:cs="Arial"/>
      <w:b/>
      <w:caps/>
      <w:sz w:val="28"/>
      <w:szCs w:val="28"/>
    </w:rPr>
  </w:style>
  <w:style w:type="paragraph" w:customStyle="1" w:styleId="-27">
    <w:name w:val="УГТП-Текст2"/>
    <w:basedOn w:val="affd"/>
    <w:rsid w:val="00C30C48"/>
    <w:pPr>
      <w:ind w:left="284" w:right="284" w:firstLine="851"/>
      <w:jc w:val="both"/>
    </w:pPr>
    <w:rPr>
      <w:rFonts w:ascii="Arial" w:hAnsi="Arial" w:cs="Arial"/>
      <w:szCs w:val="24"/>
    </w:rPr>
  </w:style>
  <w:style w:type="paragraph" w:customStyle="1" w:styleId="-219">
    <w:name w:val="УГТП-Заголовок 21"/>
    <w:basedOn w:val="-16"/>
    <w:rsid w:val="00C30C48"/>
    <w:rPr>
      <w:caps w:val="0"/>
    </w:rPr>
  </w:style>
  <w:style w:type="paragraph" w:customStyle="1" w:styleId="-28">
    <w:name w:val="УГТП-Пункт2"/>
    <w:basedOn w:val="-26"/>
    <w:rsid w:val="00C30C48"/>
    <w:rPr>
      <w:sz w:val="24"/>
    </w:rPr>
  </w:style>
  <w:style w:type="paragraph" w:customStyle="1" w:styleId="-1f0">
    <w:name w:val="УГТП-Подпункт1"/>
    <w:basedOn w:val="-fff1"/>
    <w:rsid w:val="00C30C48"/>
  </w:style>
  <w:style w:type="paragraph" w:customStyle="1" w:styleId="2IG12">
    <w:name w:val="Заголовок_2_IG1"/>
    <w:basedOn w:val="affd"/>
    <w:rsid w:val="00C30C48"/>
    <w:pPr>
      <w:keepNext/>
      <w:spacing w:before="240" w:after="240" w:line="360" w:lineRule="auto"/>
      <w:ind w:firstLine="709"/>
      <w:jc w:val="both"/>
      <w:outlineLvl w:val="1"/>
    </w:pPr>
    <w:rPr>
      <w:rFonts w:ascii="Arial" w:hAnsi="Arial"/>
      <w:b/>
      <w:bCs/>
      <w:i/>
      <w:iCs/>
      <w:snapToGrid w:val="0"/>
      <w:sz w:val="28"/>
    </w:rPr>
  </w:style>
  <w:style w:type="paragraph" w:customStyle="1" w:styleId="Oaenooaaeeou121">
    <w:name w:val="Oaeno oaaeeou 121"/>
    <w:rsid w:val="00C30C48"/>
    <w:pPr>
      <w:jc w:val="both"/>
    </w:pPr>
    <w:rPr>
      <w:sz w:val="24"/>
    </w:rPr>
  </w:style>
  <w:style w:type="paragraph" w:customStyle="1" w:styleId="-1f1">
    <w:name w:val="УГТП-Текст Знак Знак Знак Знак1"/>
    <w:basedOn w:val="affd"/>
    <w:rsid w:val="00C30C48"/>
    <w:pPr>
      <w:ind w:left="284" w:right="284" w:firstLine="851"/>
      <w:jc w:val="both"/>
    </w:pPr>
    <w:rPr>
      <w:rFonts w:ascii="Arial" w:hAnsi="Arial" w:cs="Arial"/>
      <w:szCs w:val="24"/>
    </w:rPr>
  </w:style>
  <w:style w:type="paragraph" w:customStyle="1" w:styleId="-29">
    <w:name w:val="УГТП-Подписи2"/>
    <w:basedOn w:val="afff8"/>
    <w:rsid w:val="00C30C48"/>
    <w:pPr>
      <w:framePr w:hSpace="181" w:wrap="around" w:vAnchor="page" w:hAnchor="page" w:x="1248" w:y="14278"/>
      <w:tabs>
        <w:tab w:val="clear" w:pos="4820"/>
        <w:tab w:val="clear" w:pos="9639"/>
        <w:tab w:val="center" w:pos="4677"/>
        <w:tab w:val="right" w:pos="9355"/>
      </w:tabs>
      <w:jc w:val="center"/>
    </w:pPr>
    <w:rPr>
      <w:rFonts w:ascii="Arial" w:hAnsi="Arial" w:cs="Arial"/>
      <w:sz w:val="16"/>
      <w:szCs w:val="16"/>
    </w:rPr>
  </w:style>
  <w:style w:type="paragraph" w:customStyle="1" w:styleId="-2a">
    <w:name w:val="УГТП-Текст Знак Знак Знак2"/>
    <w:basedOn w:val="affd"/>
    <w:rsid w:val="00C30C48"/>
    <w:pPr>
      <w:ind w:left="284" w:right="284" w:firstLine="851"/>
      <w:jc w:val="both"/>
    </w:pPr>
    <w:rPr>
      <w:rFonts w:ascii="Arial" w:hAnsi="Arial" w:cs="Arial"/>
      <w:szCs w:val="24"/>
    </w:rPr>
  </w:style>
  <w:style w:type="paragraph" w:customStyle="1" w:styleId="-33">
    <w:name w:val="УГТП-Текст Знак Знак3"/>
    <w:basedOn w:val="affd"/>
    <w:rsid w:val="00C30C48"/>
    <w:pPr>
      <w:ind w:left="284" w:right="284" w:firstLine="851"/>
      <w:jc w:val="both"/>
    </w:pPr>
    <w:rPr>
      <w:rFonts w:ascii="Arial" w:hAnsi="Arial" w:cs="Arial"/>
      <w:szCs w:val="24"/>
    </w:rPr>
  </w:style>
  <w:style w:type="paragraph" w:customStyle="1" w:styleId="-114">
    <w:name w:val="УГТП-Текст Знак Знак11"/>
    <w:basedOn w:val="affd"/>
    <w:rsid w:val="00C30C48"/>
    <w:pPr>
      <w:ind w:left="284" w:right="284" w:firstLine="851"/>
      <w:jc w:val="both"/>
    </w:pPr>
    <w:rPr>
      <w:rFonts w:ascii="Arial" w:hAnsi="Arial" w:cs="Arial"/>
      <w:color w:val="000000"/>
      <w:szCs w:val="24"/>
    </w:rPr>
  </w:style>
  <w:style w:type="paragraph" w:customStyle="1" w:styleId="1ffffffffffffffff1">
    <w:name w:val="Îáû÷íûé1"/>
    <w:rsid w:val="00C30C48"/>
    <w:rPr>
      <w:rFonts w:ascii="Arial" w:hAnsi="Arial"/>
      <w:sz w:val="24"/>
    </w:rPr>
  </w:style>
  <w:style w:type="paragraph" w:customStyle="1" w:styleId="xl321">
    <w:name w:val="xl321"/>
    <w:basedOn w:val="affd"/>
    <w:rsid w:val="00C30C48"/>
    <w:pPr>
      <w:spacing w:before="100" w:beforeAutospacing="1" w:after="100" w:afterAutospacing="1"/>
      <w:jc w:val="right"/>
    </w:pPr>
    <w:rPr>
      <w:szCs w:val="24"/>
    </w:rPr>
  </w:style>
  <w:style w:type="paragraph" w:customStyle="1" w:styleId="BODYTEXTNORMAL11">
    <w:name w:val="BODY TEXT NORMAL1"/>
    <w:basedOn w:val="affd"/>
    <w:rsid w:val="00C30C48"/>
    <w:pPr>
      <w:spacing w:before="120"/>
      <w:ind w:left="1077"/>
      <w:jc w:val="both"/>
    </w:pPr>
    <w:rPr>
      <w:rFonts w:ascii="Arial" w:hAnsi="Arial"/>
      <w:sz w:val="20"/>
    </w:rPr>
  </w:style>
  <w:style w:type="paragraph" w:customStyle="1" w:styleId="3ffffff0">
    <w:name w:val="Заголовок таблиц3"/>
    <w:basedOn w:val="affe"/>
    <w:autoRedefine/>
    <w:rsid w:val="00C30C48"/>
    <w:pPr>
      <w:tabs>
        <w:tab w:val="left" w:pos="709"/>
        <w:tab w:val="left" w:pos="851"/>
      </w:tabs>
      <w:spacing w:before="300" w:after="300"/>
      <w:ind w:left="284" w:firstLine="0"/>
    </w:pPr>
    <w:rPr>
      <w:rFonts w:ascii="Arial" w:hAnsi="Arial" w:cs="Arial"/>
      <w:b/>
      <w:i/>
      <w:szCs w:val="24"/>
      <w:lang w:eastAsia="en-US"/>
    </w:rPr>
  </w:style>
  <w:style w:type="paragraph" w:customStyle="1" w:styleId="1ffffffffffffffff2">
    <w:name w:val="Пояснит1"/>
    <w:basedOn w:val="affd"/>
    <w:rsid w:val="00C30C48"/>
    <w:pPr>
      <w:ind w:left="170" w:right="170" w:firstLine="851"/>
      <w:jc w:val="both"/>
    </w:pPr>
    <w:rPr>
      <w:rFonts w:eastAsia="Batang"/>
      <w:szCs w:val="24"/>
      <w:lang w:val="en-US"/>
    </w:rPr>
  </w:style>
  <w:style w:type="paragraph" w:customStyle="1" w:styleId="1ffffffffffffffff3">
    <w:name w:val="Содержание1"/>
    <w:basedOn w:val="affd"/>
    <w:rsid w:val="00C30C48"/>
    <w:pPr>
      <w:ind w:left="57" w:right="57"/>
    </w:pPr>
    <w:rPr>
      <w:rFonts w:eastAsia="Batang"/>
      <w:szCs w:val="24"/>
      <w:lang w:val="en-US"/>
    </w:rPr>
  </w:style>
  <w:style w:type="paragraph" w:customStyle="1" w:styleId="1ffffffffffffffff4">
    <w:name w:val="Заголовок_таблицы1"/>
    <w:basedOn w:val="affffffffffffffff7"/>
    <w:rsid w:val="00C30C48"/>
    <w:pPr>
      <w:jc w:val="center"/>
    </w:pPr>
    <w:rPr>
      <w:rFonts w:eastAsia="Batang"/>
    </w:rPr>
  </w:style>
  <w:style w:type="paragraph" w:customStyle="1" w:styleId="1ffffffffffffffff5">
    <w:name w:val="Стиль_осн_текста1"/>
    <w:basedOn w:val="affd"/>
    <w:rsid w:val="00C30C48"/>
    <w:pPr>
      <w:ind w:firstLine="851"/>
      <w:jc w:val="both"/>
    </w:pPr>
    <w:rPr>
      <w:rFonts w:eastAsia="Batang"/>
      <w:szCs w:val="24"/>
    </w:rPr>
  </w:style>
  <w:style w:type="paragraph" w:customStyle="1" w:styleId="1ffffffffffffffff6">
    <w:name w:val="Шапка_табл1"/>
    <w:basedOn w:val="affd"/>
    <w:rsid w:val="00C30C48"/>
    <w:pPr>
      <w:ind w:left="57" w:right="57"/>
      <w:jc w:val="center"/>
    </w:pPr>
    <w:rPr>
      <w:rFonts w:eastAsia="Batang"/>
      <w:szCs w:val="24"/>
    </w:rPr>
  </w:style>
  <w:style w:type="paragraph" w:customStyle="1" w:styleId="1ffffffffffffffff7">
    <w:name w:val="Текст_таблицы1"/>
    <w:basedOn w:val="affd"/>
    <w:rsid w:val="00C30C48"/>
    <w:pPr>
      <w:ind w:left="57" w:right="57"/>
    </w:pPr>
    <w:rPr>
      <w:rFonts w:eastAsia="Batang"/>
      <w:szCs w:val="24"/>
    </w:rPr>
  </w:style>
  <w:style w:type="paragraph" w:customStyle="1" w:styleId="1ffffffffffffffff8">
    <w:name w:val="Название_страницы1"/>
    <w:basedOn w:val="affd"/>
    <w:rsid w:val="00C30C48"/>
    <w:pPr>
      <w:spacing w:before="240" w:after="120"/>
      <w:jc w:val="center"/>
    </w:pPr>
    <w:rPr>
      <w:rFonts w:eastAsia="Batang"/>
      <w:b/>
      <w:caps/>
    </w:rPr>
  </w:style>
  <w:style w:type="paragraph" w:customStyle="1" w:styleId="1ffffffffffffffff9">
    <w:name w:val="табл_строка1"/>
    <w:rsid w:val="00C30C48"/>
    <w:pPr>
      <w:spacing w:before="120"/>
    </w:pPr>
    <w:rPr>
      <w:sz w:val="22"/>
    </w:rPr>
  </w:style>
  <w:style w:type="paragraph" w:customStyle="1" w:styleId="1ffffffffffffffffa">
    <w:name w:val="Таблица_Строка1"/>
    <w:basedOn w:val="affd"/>
    <w:rsid w:val="00C30C48"/>
    <w:pPr>
      <w:spacing w:before="120"/>
    </w:pPr>
    <w:rPr>
      <w:rFonts w:ascii="Arial" w:hAnsi="Arial"/>
      <w:snapToGrid w:val="0"/>
      <w:sz w:val="20"/>
    </w:rPr>
  </w:style>
  <w:style w:type="paragraph" w:customStyle="1" w:styleId="1ffffffffffffffffb">
    <w:name w:val="Таблица_Шапка1"/>
    <w:basedOn w:val="affd"/>
    <w:rsid w:val="00C30C48"/>
    <w:pPr>
      <w:jc w:val="center"/>
    </w:pPr>
    <w:rPr>
      <w:rFonts w:ascii="Arial" w:hAnsi="Arial"/>
      <w:b/>
      <w:snapToGrid w:val="0"/>
      <w:sz w:val="20"/>
    </w:rPr>
  </w:style>
  <w:style w:type="paragraph" w:customStyle="1" w:styleId="Subtitle1">
    <w:name w:val="Subtitle1"/>
    <w:basedOn w:val="affd"/>
    <w:rsid w:val="00C30C48"/>
    <w:pPr>
      <w:jc w:val="center"/>
    </w:pPr>
  </w:style>
  <w:style w:type="paragraph" w:customStyle="1" w:styleId="1ffffffffffffffffc">
    <w:name w:val="Номер таблицы1"/>
    <w:basedOn w:val="affd"/>
    <w:next w:val="affd"/>
    <w:rsid w:val="00C30C48"/>
    <w:pPr>
      <w:keepNext/>
      <w:spacing w:before="120" w:after="120"/>
      <w:jc w:val="right"/>
    </w:pPr>
    <w:rPr>
      <w:rFonts w:ascii="Arial" w:hAnsi="Arial"/>
      <w:sz w:val="20"/>
      <w:szCs w:val="24"/>
    </w:rPr>
  </w:style>
  <w:style w:type="paragraph" w:customStyle="1" w:styleId="xl261">
    <w:name w:val="xl261"/>
    <w:basedOn w:val="affd"/>
    <w:rsid w:val="00C30C48"/>
    <w:pPr>
      <w:spacing w:before="100" w:beforeAutospacing="1" w:after="100" w:afterAutospacing="1"/>
    </w:pPr>
    <w:rPr>
      <w:szCs w:val="24"/>
    </w:rPr>
  </w:style>
  <w:style w:type="paragraph" w:customStyle="1" w:styleId="1ffffffffffffffffd">
    <w:name w:val="Основной текст.Абзац1"/>
    <w:basedOn w:val="affd"/>
    <w:rsid w:val="00C30C48"/>
    <w:pPr>
      <w:suppressAutoHyphens/>
      <w:spacing w:before="120"/>
      <w:ind w:firstLine="680"/>
      <w:jc w:val="both"/>
    </w:pPr>
    <w:rPr>
      <w:rFonts w:ascii="Arial" w:hAnsi="Arial"/>
      <w:sz w:val="20"/>
    </w:rPr>
  </w:style>
  <w:style w:type="paragraph" w:customStyle="1" w:styleId="1ffffffffffffffffe">
    <w:name w:val="Заполнение1"/>
    <w:basedOn w:val="affd"/>
    <w:rsid w:val="00C30C48"/>
    <w:pPr>
      <w:widowControl w:val="0"/>
      <w:jc w:val="center"/>
    </w:pPr>
    <w:rPr>
      <w:rFonts w:ascii="Courier New" w:hAnsi="Courier New"/>
      <w:sz w:val="28"/>
    </w:rPr>
  </w:style>
  <w:style w:type="paragraph" w:customStyle="1" w:styleId="WW-210">
    <w:name w:val="WW-Основной текст 21"/>
    <w:basedOn w:val="affd"/>
    <w:rsid w:val="00C30C48"/>
    <w:pPr>
      <w:suppressAutoHyphens/>
      <w:jc w:val="right"/>
    </w:pPr>
    <w:rPr>
      <w:b/>
      <w:sz w:val="28"/>
      <w:lang w:eastAsia="ar-SA"/>
    </w:rPr>
  </w:style>
  <w:style w:type="paragraph" w:customStyle="1" w:styleId="12pt10">
    <w:name w:val="Обычный + 12 pt1"/>
    <w:basedOn w:val="WW-3"/>
    <w:rsid w:val="00C30C48"/>
    <w:pPr>
      <w:widowControl w:val="0"/>
      <w:spacing w:before="120" w:after="120" w:line="360" w:lineRule="auto"/>
      <w:ind w:firstLine="851"/>
    </w:pPr>
  </w:style>
  <w:style w:type="paragraph" w:customStyle="1" w:styleId="GAS1">
    <w:name w:val="Заголовок/GAS1"/>
    <w:basedOn w:val="affd"/>
    <w:rsid w:val="00C30C48"/>
    <w:pPr>
      <w:spacing w:line="360" w:lineRule="atLeast"/>
      <w:jc w:val="center"/>
    </w:pPr>
    <w:rPr>
      <w:rFonts w:ascii="TextBook" w:eastAsia="Batang" w:hAnsi="TextBook"/>
      <w:caps/>
    </w:rPr>
  </w:style>
  <w:style w:type="paragraph" w:customStyle="1" w:styleId="1fffffffffffffffff">
    <w:name w:val="наш_заголовок1"/>
    <w:basedOn w:val="affe"/>
    <w:rsid w:val="00C30C48"/>
    <w:pPr>
      <w:spacing w:after="120"/>
      <w:ind w:left="284" w:firstLine="0"/>
    </w:pPr>
    <w:rPr>
      <w:rFonts w:ascii="Arial" w:eastAsia="Batang" w:hAnsi="Arial" w:cs="Arial"/>
      <w:caps/>
      <w:szCs w:val="24"/>
      <w:lang w:eastAsia="en-US"/>
    </w:rPr>
  </w:style>
  <w:style w:type="paragraph" w:customStyle="1" w:styleId="1fffffffffffffffff0">
    <w:name w:val="Осн_текст1"/>
    <w:basedOn w:val="affd"/>
    <w:rsid w:val="00C30C48"/>
    <w:pPr>
      <w:ind w:left="170" w:right="170" w:firstLine="851"/>
      <w:jc w:val="both"/>
    </w:pPr>
    <w:rPr>
      <w:rFonts w:eastAsia="Batang"/>
      <w:szCs w:val="24"/>
    </w:rPr>
  </w:style>
  <w:style w:type="paragraph" w:customStyle="1" w:styleId="11fffff">
    <w:name w:val="Цитата11"/>
    <w:basedOn w:val="affd"/>
    <w:rsid w:val="00C30C48"/>
    <w:pPr>
      <w:widowControl w:val="0"/>
      <w:suppressAutoHyphens/>
      <w:spacing w:line="360" w:lineRule="auto"/>
      <w:ind w:left="720" w:right="-1" w:firstLine="709"/>
      <w:jc w:val="both"/>
    </w:pPr>
    <w:rPr>
      <w:lang w:eastAsia="ar-SA"/>
    </w:rPr>
  </w:style>
  <w:style w:type="paragraph" w:customStyle="1" w:styleId="toc21">
    <w:name w:val="toc 21"/>
    <w:basedOn w:val="affd"/>
    <w:next w:val="affd"/>
    <w:autoRedefine/>
    <w:rsid w:val="00C30C48"/>
    <w:pPr>
      <w:tabs>
        <w:tab w:val="left" w:pos="1418"/>
        <w:tab w:val="right" w:leader="dot" w:pos="10196"/>
      </w:tabs>
      <w:spacing w:line="240" w:lineRule="exact"/>
      <w:ind w:left="1560" w:hanging="1560"/>
    </w:pPr>
  </w:style>
  <w:style w:type="paragraph" w:customStyle="1" w:styleId="1TimesNewRoman1620">
    <w:name w:val="Стиль Заголовок 1 + (латиница) Times New Roman 16 пт Черный2"/>
    <w:basedOn w:val="16"/>
    <w:rsid w:val="00C30C48"/>
    <w:pPr>
      <w:pageBreakBefore/>
      <w:numPr>
        <w:numId w:val="0"/>
      </w:numPr>
      <w:spacing w:before="0" w:after="0" w:line="360" w:lineRule="auto"/>
      <w:ind w:left="900" w:right="140" w:hanging="900"/>
      <w:jc w:val="center"/>
    </w:pPr>
    <w:rPr>
      <w:rFonts w:ascii="Times New Roman" w:hAnsi="Times New Roman" w:cs="Arial"/>
      <w:bCs/>
      <w:caps/>
      <w:color w:val="000000"/>
      <w:kern w:val="32"/>
      <w:sz w:val="32"/>
      <w:szCs w:val="28"/>
    </w:rPr>
  </w:style>
  <w:style w:type="character" w:customStyle="1" w:styleId="FigureCaption2">
    <w:name w:val="Figure Caption Знак Знак Знак"/>
    <w:link w:val="FigureCaption3"/>
    <w:locked/>
    <w:rsid w:val="00C30C48"/>
    <w:rPr>
      <w:rFonts w:ascii="Arial" w:hAnsi="Arial" w:cs="Arial"/>
      <w:bCs/>
    </w:rPr>
  </w:style>
  <w:style w:type="paragraph" w:customStyle="1" w:styleId="FigureCaption3">
    <w:name w:val="Figure Caption Знак Знак"/>
    <w:link w:val="FigureCaption2"/>
    <w:rsid w:val="00C30C48"/>
    <w:pPr>
      <w:spacing w:before="240" w:after="120"/>
      <w:ind w:firstLine="709"/>
      <w:jc w:val="center"/>
    </w:pPr>
    <w:rPr>
      <w:rFonts w:ascii="Arial" w:hAnsi="Arial" w:cs="Arial"/>
      <w:bCs/>
    </w:rPr>
  </w:style>
  <w:style w:type="character" w:customStyle="1" w:styleId="2ffffffffff6">
    <w:name w:val="Стиль Нумерованный список 2 + Синий Знак"/>
    <w:link w:val="2ffffffffff7"/>
    <w:locked/>
    <w:rsid w:val="00C30C48"/>
    <w:rPr>
      <w:rFonts w:ascii="Arial" w:hAnsi="Arial" w:cs="Arial"/>
      <w:sz w:val="24"/>
      <w:szCs w:val="24"/>
    </w:rPr>
  </w:style>
  <w:style w:type="paragraph" w:customStyle="1" w:styleId="2ffffffffff7">
    <w:name w:val="Стиль Нумерованный список 2 + Синий"/>
    <w:basedOn w:val="2"/>
    <w:link w:val="2ffffffffff6"/>
    <w:autoRedefine/>
    <w:rsid w:val="00C30C48"/>
    <w:pPr>
      <w:numPr>
        <w:numId w:val="0"/>
      </w:numPr>
      <w:spacing w:line="360" w:lineRule="auto"/>
      <w:jc w:val="left"/>
    </w:pPr>
    <w:rPr>
      <w:rFonts w:ascii="Arial" w:hAnsi="Arial" w:cs="Arial"/>
      <w:szCs w:val="24"/>
    </w:rPr>
  </w:style>
  <w:style w:type="character" w:customStyle="1" w:styleId="2ffffffffff8">
    <w:name w:val="Нум_2 Знак"/>
    <w:link w:val="2ffffffffff9"/>
    <w:locked/>
    <w:rsid w:val="00C30C48"/>
  </w:style>
  <w:style w:type="paragraph" w:customStyle="1" w:styleId="2ffffffffff9">
    <w:name w:val="Нум_2"/>
    <w:basedOn w:val="2ffffffffff7"/>
    <w:link w:val="2ffffffffff8"/>
    <w:autoRedefine/>
    <w:rsid w:val="00C30C48"/>
    <w:pPr>
      <w:tabs>
        <w:tab w:val="num" w:pos="1494"/>
      </w:tabs>
      <w:ind w:left="132" w:hanging="12"/>
    </w:pPr>
    <w:rPr>
      <w:rFonts w:ascii="Times New Roman" w:hAnsi="Times New Roman" w:cs="Times New Roman"/>
      <w:sz w:val="20"/>
      <w:szCs w:val="20"/>
    </w:rPr>
  </w:style>
  <w:style w:type="paragraph" w:customStyle="1" w:styleId="2-053">
    <w:name w:val="Стиль Заголовок 2)) + Слева:  -053 см Междустр.интервал:  полутор..."/>
    <w:basedOn w:val="affd"/>
    <w:rsid w:val="00C30C48"/>
    <w:pPr>
      <w:keepNext/>
      <w:tabs>
        <w:tab w:val="num" w:pos="1128"/>
      </w:tabs>
      <w:spacing w:before="400" w:after="360" w:line="360" w:lineRule="auto"/>
      <w:ind w:firstLine="709"/>
      <w:jc w:val="both"/>
      <w:outlineLvl w:val="1"/>
    </w:pPr>
    <w:rPr>
      <w:b/>
      <w:bCs/>
    </w:rPr>
  </w:style>
  <w:style w:type="paragraph" w:customStyle="1" w:styleId="slinetext">
    <w:name w:val="slinetext"/>
    <w:basedOn w:val="affd"/>
    <w:rsid w:val="00C30C48"/>
    <w:pPr>
      <w:spacing w:before="100" w:beforeAutospacing="1" w:after="100" w:afterAutospacing="1"/>
    </w:pPr>
    <w:rPr>
      <w:szCs w:val="24"/>
    </w:rPr>
  </w:style>
  <w:style w:type="paragraph" w:customStyle="1" w:styleId="affffffffffffffffffffffffffffffffffffffffffffffffffffe">
    <w:name w:val="яяя"/>
    <w:basedOn w:val="6"/>
    <w:rsid w:val="00C30C48"/>
    <w:pPr>
      <w:keepNext/>
      <w:keepLines/>
      <w:numPr>
        <w:ilvl w:val="0"/>
        <w:numId w:val="0"/>
      </w:numPr>
      <w:spacing w:after="0" w:line="360" w:lineRule="auto"/>
      <w:ind w:firstLine="709"/>
      <w:jc w:val="both"/>
    </w:pPr>
    <w:rPr>
      <w:rFonts w:ascii="Cambria" w:hAnsi="Cambria"/>
      <w:b w:val="0"/>
      <w:iCs/>
      <w:color w:val="243F60"/>
      <w:sz w:val="24"/>
      <w:szCs w:val="24"/>
    </w:rPr>
  </w:style>
  <w:style w:type="character" w:customStyle="1" w:styleId="1fffffffffffffffff1">
    <w:name w:val="Красная строка Знак1"/>
    <w:aliases w:val="Красная строка Знак Знак,Основной шрифт абзаца Знак Знак Знак Знак Знак Знак Знак Знак Знак Знак Знак Знак Знак Знак Знак Знак Знак Знак Знак Знак1"/>
    <w:rsid w:val="00C30C48"/>
    <w:rPr>
      <w:rFonts w:ascii="Times New Roman" w:eastAsia="Times New Roman" w:hAnsi="Times New Roman" w:cs="Times New Roman"/>
      <w:sz w:val="24"/>
      <w:szCs w:val="24"/>
      <w:lang w:val="ru-RU" w:eastAsia="ru-RU" w:bidi="ar-SA"/>
    </w:rPr>
  </w:style>
  <w:style w:type="paragraph" w:customStyle="1" w:styleId="1TimesNewRoman120">
    <w:name w:val="Стиль Заголовок 1 + Times New Roman 12 пт все прописные"/>
    <w:basedOn w:val="16"/>
    <w:rsid w:val="00C30C48"/>
    <w:pPr>
      <w:numPr>
        <w:numId w:val="0"/>
      </w:numPr>
      <w:tabs>
        <w:tab w:val="num" w:pos="986"/>
        <w:tab w:val="left" w:pos="1134"/>
      </w:tabs>
      <w:spacing w:after="60"/>
      <w:ind w:left="986" w:right="140" w:hanging="419"/>
    </w:pPr>
    <w:rPr>
      <w:rFonts w:ascii="Times New Roman" w:hAnsi="Times New Roman" w:cs="Arial"/>
      <w:bCs/>
      <w:caps/>
      <w:kern w:val="32"/>
      <w:sz w:val="24"/>
      <w:szCs w:val="32"/>
    </w:rPr>
  </w:style>
  <w:style w:type="paragraph" w:customStyle="1" w:styleId="21ffa">
    <w:name w:val="Заголовок 2.1"/>
    <w:basedOn w:val="3"/>
    <w:qFormat/>
    <w:rsid w:val="00C30C48"/>
    <w:pPr>
      <w:numPr>
        <w:ilvl w:val="0"/>
        <w:numId w:val="0"/>
      </w:numPr>
      <w:spacing w:before="400" w:after="0" w:line="360" w:lineRule="auto"/>
      <w:ind w:firstLine="709"/>
      <w:jc w:val="both"/>
    </w:pPr>
    <w:rPr>
      <w:rFonts w:cs="Arial"/>
      <w:szCs w:val="26"/>
      <w:lang w:val="en-US"/>
    </w:rPr>
  </w:style>
  <w:style w:type="paragraph" w:customStyle="1" w:styleId="0d">
    <w:name w:val="Норм 0"/>
    <w:basedOn w:val="affd"/>
    <w:link w:val="0e"/>
    <w:rsid w:val="00C30C48"/>
    <w:pPr>
      <w:spacing w:line="360" w:lineRule="auto"/>
      <w:jc w:val="both"/>
    </w:pPr>
    <w:rPr>
      <w:color w:val="000000"/>
    </w:rPr>
  </w:style>
  <w:style w:type="character" w:customStyle="1" w:styleId="0e">
    <w:name w:val="Норм 0 Знак"/>
    <w:link w:val="0d"/>
    <w:rsid w:val="00C30C48"/>
    <w:rPr>
      <w:color w:val="000000"/>
      <w:sz w:val="24"/>
    </w:rPr>
  </w:style>
  <w:style w:type="paragraph" w:customStyle="1" w:styleId="51f">
    <w:name w:val="Знак5 Знак Знак Знак1"/>
    <w:basedOn w:val="affd"/>
    <w:rsid w:val="00C30C48"/>
    <w:pPr>
      <w:spacing w:after="160"/>
    </w:pPr>
    <w:rPr>
      <w:rFonts w:ascii="Arial" w:hAnsi="Arial"/>
      <w:b/>
      <w:color w:val="FFFFFF"/>
      <w:sz w:val="32"/>
      <w:lang w:val="en-US" w:eastAsia="en-US"/>
    </w:rPr>
  </w:style>
  <w:style w:type="paragraph" w:customStyle="1" w:styleId="1">
    <w:name w:val="Текст заголовок 1"/>
    <w:next w:val="affd"/>
    <w:autoRedefine/>
    <w:rsid w:val="00C30C48"/>
    <w:pPr>
      <w:keepNext/>
      <w:numPr>
        <w:numId w:val="132"/>
      </w:numPr>
      <w:spacing w:after="360" w:line="312" w:lineRule="auto"/>
      <w:ind w:right="68"/>
      <w:jc w:val="center"/>
    </w:pPr>
    <w:rPr>
      <w:b/>
      <w:sz w:val="28"/>
      <w:szCs w:val="28"/>
      <w:lang w:eastAsia="ar-SA"/>
    </w:rPr>
  </w:style>
  <w:style w:type="paragraph" w:customStyle="1" w:styleId="11">
    <w:name w:val="Текст заголовок 1.1"/>
    <w:next w:val="affd"/>
    <w:autoRedefine/>
    <w:rsid w:val="00C30C48"/>
    <w:pPr>
      <w:keepNext/>
      <w:numPr>
        <w:ilvl w:val="1"/>
        <w:numId w:val="132"/>
      </w:numPr>
      <w:tabs>
        <w:tab w:val="left" w:pos="709"/>
      </w:tabs>
      <w:spacing w:before="240" w:after="240" w:line="312" w:lineRule="auto"/>
      <w:jc w:val="center"/>
    </w:pPr>
    <w:rPr>
      <w:b/>
      <w:sz w:val="24"/>
      <w:szCs w:val="24"/>
      <w:lang w:eastAsia="ar-SA"/>
    </w:rPr>
  </w:style>
  <w:style w:type="paragraph" w:customStyle="1" w:styleId="111">
    <w:name w:val="Текст заголовок 1.1.1"/>
    <w:next w:val="affd"/>
    <w:autoRedefine/>
    <w:rsid w:val="00C30C48"/>
    <w:pPr>
      <w:keepNext/>
      <w:numPr>
        <w:ilvl w:val="2"/>
        <w:numId w:val="132"/>
      </w:numPr>
      <w:tabs>
        <w:tab w:val="left" w:pos="709"/>
        <w:tab w:val="left" w:pos="1418"/>
      </w:tabs>
      <w:suppressAutoHyphens/>
      <w:spacing w:before="240" w:after="240" w:line="312" w:lineRule="auto"/>
    </w:pPr>
    <w:rPr>
      <w:b/>
      <w:sz w:val="24"/>
      <w:szCs w:val="24"/>
    </w:rPr>
  </w:style>
  <w:style w:type="character" w:customStyle="1" w:styleId="punktb4">
    <w:name w:val="punkt b4"/>
    <w:rsid w:val="00C30C48"/>
  </w:style>
  <w:style w:type="character" w:customStyle="1" w:styleId="r41">
    <w:name w:val="r41"/>
    <w:rsid w:val="00C30C48"/>
  </w:style>
  <w:style w:type="character" w:customStyle="1" w:styleId="rvts6">
    <w:name w:val="rvts6"/>
    <w:rsid w:val="00C30C48"/>
  </w:style>
  <w:style w:type="character" w:customStyle="1" w:styleId="FontStyle968">
    <w:name w:val="Font Style968"/>
    <w:rsid w:val="00C30C48"/>
    <w:rPr>
      <w:rFonts w:ascii="Arial" w:hAnsi="Arial" w:cs="Arial"/>
      <w:b/>
      <w:bCs/>
      <w:i/>
      <w:iCs/>
      <w:sz w:val="22"/>
      <w:szCs w:val="22"/>
    </w:rPr>
  </w:style>
  <w:style w:type="paragraph" w:customStyle="1" w:styleId="Style156">
    <w:name w:val="Style156"/>
    <w:basedOn w:val="affd"/>
    <w:rsid w:val="00C30C48"/>
    <w:pPr>
      <w:widowControl w:val="0"/>
      <w:autoSpaceDE w:val="0"/>
      <w:autoSpaceDN w:val="0"/>
      <w:adjustRightInd w:val="0"/>
      <w:spacing w:line="322" w:lineRule="exact"/>
      <w:ind w:firstLine="845"/>
      <w:jc w:val="both"/>
    </w:pPr>
    <w:rPr>
      <w:rFonts w:ascii="Arial" w:hAnsi="Arial"/>
      <w:szCs w:val="24"/>
    </w:rPr>
  </w:style>
  <w:style w:type="character" w:customStyle="1" w:styleId="FontStyle963">
    <w:name w:val="Font Style963"/>
    <w:rsid w:val="00C30C48"/>
    <w:rPr>
      <w:rFonts w:ascii="Arial" w:hAnsi="Arial" w:cs="Arial"/>
      <w:b/>
      <w:bCs/>
      <w:sz w:val="22"/>
      <w:szCs w:val="22"/>
    </w:rPr>
  </w:style>
  <w:style w:type="paragraph" w:customStyle="1" w:styleId="1fffffffffffffffff2">
    <w:name w:val="1текст"/>
    <w:basedOn w:val="affe"/>
    <w:rsid w:val="00C30C48"/>
    <w:pPr>
      <w:suppressAutoHyphens/>
      <w:ind w:left="-357" w:firstLine="851"/>
    </w:pPr>
    <w:rPr>
      <w:sz w:val="28"/>
      <w:szCs w:val="28"/>
    </w:rPr>
  </w:style>
  <w:style w:type="paragraph" w:customStyle="1" w:styleId="5555555533333">
    <w:name w:val="55555555 ЗАГОЛОВОК 33333"/>
    <w:basedOn w:val="affd"/>
    <w:rsid w:val="00C30C48"/>
    <w:pPr>
      <w:keepNext/>
      <w:suppressAutoHyphens/>
      <w:spacing w:line="360" w:lineRule="auto"/>
      <w:ind w:left="-57" w:firstLine="240"/>
      <w:jc w:val="both"/>
      <w:outlineLvl w:val="2"/>
    </w:pPr>
    <w:rPr>
      <w:rFonts w:cs="Arial"/>
      <w:b/>
      <w:sz w:val="26"/>
      <w:szCs w:val="24"/>
    </w:rPr>
  </w:style>
  <w:style w:type="paragraph" w:customStyle="1" w:styleId="3ffffff1">
    <w:name w:val="ГП_Подстатья 3"/>
    <w:next w:val="affffffff"/>
    <w:link w:val="3ffffff2"/>
    <w:rsid w:val="00C30C48"/>
    <w:pPr>
      <w:keepNext/>
      <w:keepLines/>
      <w:suppressAutoHyphens/>
      <w:spacing w:after="120"/>
      <w:jc w:val="both"/>
      <w:outlineLvl w:val="2"/>
    </w:pPr>
    <w:rPr>
      <w:rFonts w:ascii="PT Sans" w:eastAsia="Calibri" w:hAnsi="PT Sans"/>
      <w:b/>
      <w:bCs/>
      <w:color w:val="000000"/>
      <w:sz w:val="24"/>
      <w:szCs w:val="22"/>
    </w:rPr>
  </w:style>
  <w:style w:type="character" w:customStyle="1" w:styleId="3ffffff2">
    <w:name w:val="ГП_Подстатья 3 Знак"/>
    <w:link w:val="3ffffff1"/>
    <w:locked/>
    <w:rsid w:val="00C30C48"/>
    <w:rPr>
      <w:rFonts w:ascii="PT Sans" w:eastAsia="Calibri" w:hAnsi="PT Sans"/>
      <w:b/>
      <w:bCs/>
      <w:color w:val="000000"/>
      <w:sz w:val="24"/>
      <w:szCs w:val="22"/>
    </w:rPr>
  </w:style>
  <w:style w:type="paragraph" w:customStyle="1" w:styleId="afffffffffffffffffffffffffffffffffffffffffffffffffffff">
    <w:name w:val="ГП_Маркированный"/>
    <w:rsid w:val="00C30C48"/>
    <w:pPr>
      <w:tabs>
        <w:tab w:val="num" w:pos="360"/>
      </w:tabs>
      <w:spacing w:after="120"/>
      <w:ind w:left="1432" w:hanging="360"/>
      <w:contextualSpacing/>
      <w:jc w:val="both"/>
    </w:pPr>
    <w:rPr>
      <w:rFonts w:ascii="PT Sans" w:eastAsia="Calibri" w:hAnsi="PT Sans" w:cs="Arial"/>
      <w:sz w:val="24"/>
      <w:szCs w:val="24"/>
    </w:rPr>
  </w:style>
  <w:style w:type="paragraph" w:customStyle="1" w:styleId="4ffff2">
    <w:name w:val="ГП_Пункт 4"/>
    <w:next w:val="affffffff"/>
    <w:link w:val="4ffff3"/>
    <w:rsid w:val="00C30C48"/>
    <w:pPr>
      <w:keepNext/>
      <w:suppressAutoHyphens/>
      <w:spacing w:before="120"/>
      <w:outlineLvl w:val="3"/>
    </w:pPr>
    <w:rPr>
      <w:rFonts w:ascii="PT Sans" w:hAnsi="PT Sans"/>
      <w:b/>
      <w:i/>
      <w:sz w:val="24"/>
      <w:szCs w:val="24"/>
    </w:rPr>
  </w:style>
  <w:style w:type="character" w:customStyle="1" w:styleId="4ffff3">
    <w:name w:val="ГП_Пункт 4 Знак"/>
    <w:link w:val="4ffff2"/>
    <w:locked/>
    <w:rsid w:val="00C30C48"/>
    <w:rPr>
      <w:rFonts w:ascii="PT Sans" w:hAnsi="PT Sans"/>
      <w:b/>
      <w:i/>
      <w:sz w:val="24"/>
      <w:szCs w:val="24"/>
    </w:rPr>
  </w:style>
  <w:style w:type="character" w:customStyle="1" w:styleId="1fffffffffffffffff3">
    <w:name w:val="Основной текст1 Знак Знак Знак"/>
    <w:aliases w:val="Основной текст1 Знак Знак Знак Знак,Основной текст1 Знак Знак Зна,Основной текст документа Знак Знак,Основной текст документа1 Знак Знак Знак"/>
    <w:rsid w:val="00C30C48"/>
    <w:rPr>
      <w:rFonts w:ascii="Arial" w:hAnsi="Arial" w:cs="Arial" w:hint="default"/>
      <w:bCs/>
      <w:kern w:val="32"/>
      <w:sz w:val="28"/>
      <w:szCs w:val="32"/>
      <w:lang w:val="ru-RU" w:eastAsia="ru-RU" w:bidi="ar-SA"/>
    </w:rPr>
  </w:style>
  <w:style w:type="character" w:customStyle="1" w:styleId="afffffffffffffffffffffffffffffffffffffffffffffffffffff0">
    <w:name w:val="Название приложения Знак"/>
    <w:rsid w:val="00C30C48"/>
    <w:rPr>
      <w:rFonts w:ascii="Times New Roman" w:eastAsia="Times New Roman" w:hAnsi="Times New Roman" w:cs="Times New Roman"/>
      <w:b/>
      <w:sz w:val="40"/>
      <w:szCs w:val="20"/>
    </w:rPr>
  </w:style>
  <w:style w:type="character" w:customStyle="1" w:styleId="FontStyle139">
    <w:name w:val="Font Style139"/>
    <w:rsid w:val="00C30C48"/>
    <w:rPr>
      <w:rFonts w:ascii="Times New Roman" w:hAnsi="Times New Roman" w:cs="Times New Roman" w:hint="default"/>
      <w:b/>
      <w:bCs/>
      <w:sz w:val="20"/>
      <w:szCs w:val="20"/>
    </w:rPr>
  </w:style>
  <w:style w:type="character" w:customStyle="1" w:styleId="A21">
    <w:name w:val="A2"/>
    <w:rsid w:val="00C30C48"/>
    <w:rPr>
      <w:color w:val="000000"/>
    </w:rPr>
  </w:style>
  <w:style w:type="paragraph" w:customStyle="1" w:styleId="HTML30">
    <w:name w:val="Стандартный HTML3"/>
    <w:basedOn w:val="affd"/>
    <w:rsid w:val="00C30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paragraph" w:customStyle="1" w:styleId="afffffffffffffffffffffffffffffffffffffffffffffffffffff1">
    <w:name w:val="Обыч"/>
    <w:rsid w:val="00C30C48"/>
    <w:pPr>
      <w:widowControl w:val="0"/>
      <w:snapToGrid w:val="0"/>
    </w:pPr>
    <w:rPr>
      <w:rFonts w:ascii="Tahoma" w:eastAsia="Tahoma" w:hAnsi="Tahoma"/>
    </w:rPr>
  </w:style>
  <w:style w:type="character" w:customStyle="1" w:styleId="page">
    <w:name w:val="page"/>
    <w:rsid w:val="00C30C48"/>
    <w:rPr>
      <w:i/>
      <w:iCs/>
      <w:color w:val="0000FF"/>
      <w:sz w:val="19"/>
      <w:szCs w:val="19"/>
      <w:bdr w:val="single" w:sz="12" w:space="0" w:color="0000FF" w:frame="1"/>
    </w:rPr>
  </w:style>
  <w:style w:type="paragraph" w:customStyle="1" w:styleId="verx6">
    <w:name w:val="verx6"/>
    <w:basedOn w:val="affd"/>
    <w:rsid w:val="00C30C48"/>
    <w:pPr>
      <w:spacing w:before="48" w:after="48"/>
      <w:jc w:val="right"/>
    </w:pPr>
    <w:rPr>
      <w:b/>
      <w:bCs/>
      <w:sz w:val="29"/>
      <w:szCs w:val="29"/>
    </w:rPr>
  </w:style>
  <w:style w:type="paragraph" w:customStyle="1" w:styleId="verx1">
    <w:name w:val="verx1"/>
    <w:basedOn w:val="affd"/>
    <w:rsid w:val="00C30C48"/>
    <w:pPr>
      <w:spacing w:before="48" w:after="48"/>
      <w:jc w:val="center"/>
    </w:pPr>
    <w:rPr>
      <w:spacing w:val="72"/>
      <w:sz w:val="29"/>
      <w:szCs w:val="29"/>
    </w:rPr>
  </w:style>
  <w:style w:type="paragraph" w:customStyle="1" w:styleId="verx2">
    <w:name w:val="verx2"/>
    <w:basedOn w:val="affd"/>
    <w:rsid w:val="00C30C48"/>
    <w:pPr>
      <w:spacing w:before="48" w:after="48"/>
      <w:jc w:val="center"/>
    </w:pPr>
    <w:rPr>
      <w:sz w:val="29"/>
      <w:szCs w:val="29"/>
    </w:rPr>
  </w:style>
  <w:style w:type="paragraph" w:customStyle="1" w:styleId="zag1">
    <w:name w:val="zag1"/>
    <w:basedOn w:val="affd"/>
    <w:rsid w:val="00C30C48"/>
    <w:pPr>
      <w:spacing w:before="48" w:after="48"/>
      <w:jc w:val="center"/>
    </w:pPr>
    <w:rPr>
      <w:b/>
      <w:bCs/>
      <w:sz w:val="34"/>
      <w:szCs w:val="34"/>
    </w:rPr>
  </w:style>
  <w:style w:type="paragraph" w:customStyle="1" w:styleId="niz1">
    <w:name w:val="niz1"/>
    <w:basedOn w:val="affd"/>
    <w:rsid w:val="00C30C48"/>
    <w:pPr>
      <w:spacing w:before="48" w:after="48"/>
      <w:jc w:val="center"/>
    </w:pPr>
    <w:rPr>
      <w:szCs w:val="24"/>
    </w:rPr>
  </w:style>
  <w:style w:type="paragraph" w:customStyle="1" w:styleId="niz2">
    <w:name w:val="niz2"/>
    <w:basedOn w:val="affd"/>
    <w:rsid w:val="00C30C48"/>
    <w:pPr>
      <w:spacing w:before="48" w:after="48"/>
      <w:jc w:val="center"/>
    </w:pPr>
    <w:rPr>
      <w:spacing w:val="72"/>
      <w:sz w:val="19"/>
      <w:szCs w:val="19"/>
    </w:rPr>
  </w:style>
  <w:style w:type="paragraph" w:customStyle="1" w:styleId="h1">
    <w:name w:val="h1"/>
    <w:basedOn w:val="affd"/>
    <w:rsid w:val="00C30C48"/>
    <w:pPr>
      <w:spacing w:before="480" w:after="48"/>
      <w:jc w:val="center"/>
    </w:pPr>
    <w:rPr>
      <w:b/>
      <w:bCs/>
      <w:sz w:val="29"/>
      <w:szCs w:val="29"/>
    </w:rPr>
  </w:style>
  <w:style w:type="paragraph" w:customStyle="1" w:styleId="p">
    <w:name w:val="p"/>
    <w:basedOn w:val="affd"/>
    <w:rsid w:val="00C30C48"/>
    <w:pPr>
      <w:spacing w:before="48" w:after="48"/>
      <w:ind w:firstLine="480"/>
      <w:jc w:val="both"/>
    </w:pPr>
    <w:rPr>
      <w:szCs w:val="24"/>
    </w:rPr>
  </w:style>
  <w:style w:type="paragraph" w:customStyle="1" w:styleId="note3">
    <w:name w:val="note3"/>
    <w:basedOn w:val="affd"/>
    <w:rsid w:val="00C30C48"/>
    <w:pPr>
      <w:spacing w:before="48" w:after="48"/>
    </w:pPr>
    <w:rPr>
      <w:i/>
      <w:iCs/>
      <w:sz w:val="19"/>
      <w:szCs w:val="19"/>
    </w:rPr>
  </w:style>
  <w:style w:type="paragraph" w:customStyle="1" w:styleId="1fffffffffffffffff4">
    <w:name w:val="#_загол 1"/>
    <w:basedOn w:val="affd"/>
    <w:rsid w:val="00C30C48"/>
    <w:pPr>
      <w:pageBreakBefore/>
      <w:jc w:val="center"/>
    </w:pPr>
    <w:rPr>
      <w:szCs w:val="24"/>
    </w:rPr>
  </w:style>
  <w:style w:type="paragraph" w:customStyle="1" w:styleId="2ffffffffffa">
    <w:name w:val="#_загол 2"/>
    <w:basedOn w:val="1fffffffffffffffff4"/>
    <w:rsid w:val="00C30C48"/>
    <w:pPr>
      <w:pageBreakBefore w:val="0"/>
    </w:pPr>
  </w:style>
  <w:style w:type="paragraph" w:customStyle="1" w:styleId="afffffffffffffffffffffffffffffffffffffffffffffffffffff2">
    <w:name w:val="#_текст"/>
    <w:basedOn w:val="2ffffffffffa"/>
    <w:rsid w:val="00C30C48"/>
    <w:pPr>
      <w:ind w:firstLine="709"/>
      <w:jc w:val="both"/>
    </w:pPr>
    <w:rPr>
      <w:color w:val="000000"/>
    </w:rPr>
  </w:style>
  <w:style w:type="paragraph" w:customStyle="1" w:styleId="afffffffffffffffffffffffffffffffffffffffffffffffffffff3">
    <w:name w:val="#_рисунок"/>
    <w:basedOn w:val="afffffffffffffffffffffffffffffffffffffffffffffffffffff2"/>
    <w:rsid w:val="00C30C48"/>
    <w:pPr>
      <w:spacing w:before="240" w:after="120"/>
      <w:ind w:firstLine="0"/>
      <w:jc w:val="center"/>
    </w:pPr>
  </w:style>
  <w:style w:type="paragraph" w:customStyle="1" w:styleId="afffffffffffffffffffffffffffffffffffffffffffffffffffff4">
    <w:name w:val="#_табл"/>
    <w:basedOn w:val="afffffffffffffffffffffffffffffffffffffffffffffffffffff2"/>
    <w:rsid w:val="00C30C48"/>
    <w:pPr>
      <w:keepNext/>
      <w:spacing w:before="240" w:after="120"/>
      <w:ind w:firstLine="0"/>
    </w:pPr>
  </w:style>
  <w:style w:type="paragraph" w:customStyle="1" w:styleId="afffffffffffffffffffffffffffffffffffffffffffffffffffff5">
    <w:name w:val="#_рис_подп"/>
    <w:basedOn w:val="afffffffffffffffffffffffffffffffffffffffffffffffffffff3"/>
    <w:rsid w:val="00C30C48"/>
    <w:pPr>
      <w:suppressAutoHyphens/>
      <w:spacing w:before="0" w:after="240"/>
    </w:pPr>
  </w:style>
  <w:style w:type="paragraph" w:customStyle="1" w:styleId="9f2">
    <w:name w:val="Стиль #_табл + 9 пт"/>
    <w:basedOn w:val="afffffffffffffffffffffffffffffffffffffffffffffffffffff4"/>
    <w:rsid w:val="00C30C48"/>
    <w:pPr>
      <w:spacing w:before="0" w:after="0"/>
    </w:pPr>
    <w:rPr>
      <w:sz w:val="18"/>
    </w:rPr>
  </w:style>
  <w:style w:type="paragraph" w:customStyle="1" w:styleId="3ffffff3">
    <w:name w:val="#_загол3"/>
    <w:basedOn w:val="2ffffffffffa"/>
    <w:rsid w:val="00C30C48"/>
    <w:pPr>
      <w:spacing w:before="360" w:after="240"/>
      <w:ind w:firstLine="709"/>
      <w:jc w:val="left"/>
    </w:pPr>
  </w:style>
  <w:style w:type="paragraph" w:customStyle="1" w:styleId="1fffffffffffffffff5">
    <w:name w:val="#_1загол"/>
    <w:basedOn w:val="16"/>
    <w:rsid w:val="00C30C48"/>
    <w:pPr>
      <w:numPr>
        <w:numId w:val="0"/>
      </w:numPr>
      <w:tabs>
        <w:tab w:val="num" w:pos="1169"/>
      </w:tabs>
      <w:spacing w:before="360" w:after="240"/>
      <w:ind w:left="1169" w:hanging="432"/>
    </w:pPr>
    <w:rPr>
      <w:rFonts w:ascii="Times New Roman" w:hAnsi="Times New Roman" w:cs="Arial"/>
      <w:b w:val="0"/>
      <w:bCs/>
      <w:kern w:val="32"/>
      <w:szCs w:val="32"/>
    </w:rPr>
  </w:style>
  <w:style w:type="paragraph" w:customStyle="1" w:styleId="28">
    <w:name w:val="#_2загол"/>
    <w:basedOn w:val="24"/>
    <w:rsid w:val="00C30C48"/>
    <w:pPr>
      <w:numPr>
        <w:numId w:val="133"/>
      </w:numPr>
      <w:spacing w:before="360" w:after="240"/>
    </w:pPr>
    <w:rPr>
      <w:rFonts w:ascii="Times New Roman" w:hAnsi="Times New Roman" w:cs="Arial"/>
      <w:b w:val="0"/>
      <w:bCs/>
      <w:i w:val="0"/>
      <w:iCs/>
      <w:sz w:val="24"/>
      <w:szCs w:val="28"/>
    </w:rPr>
  </w:style>
  <w:style w:type="paragraph" w:customStyle="1" w:styleId="afffffffffffffffffffffffffffffffffffffffffffffffffffff6">
    <w:name w:val="Стиль #_табл + По левому краю"/>
    <w:basedOn w:val="afffffffffffffffffffffffffffffffffffffffffffffffffffff4"/>
    <w:rsid w:val="00C30C48"/>
    <w:pPr>
      <w:spacing w:before="0" w:after="0"/>
      <w:jc w:val="left"/>
    </w:pPr>
    <w:rPr>
      <w:szCs w:val="20"/>
    </w:rPr>
  </w:style>
  <w:style w:type="paragraph" w:customStyle="1" w:styleId="11300">
    <w:name w:val="Стиль #_1загол + Слева:  13 см Первая строка:  0 см"/>
    <w:basedOn w:val="1fffffffffffffffff5"/>
    <w:rsid w:val="00C30C48"/>
    <w:rPr>
      <w:rFonts w:cs="Times New Roman"/>
      <w:bCs w:val="0"/>
      <w:szCs w:val="20"/>
    </w:rPr>
  </w:style>
  <w:style w:type="character" w:customStyle="1" w:styleId="1fffffffffffffffff6">
    <w:name w:val="Осн. текст Знак Знак1 Знак Знак Знак"/>
    <w:link w:val="1fffffffffffffffff7"/>
    <w:locked/>
    <w:rsid w:val="00C30C48"/>
    <w:rPr>
      <w:sz w:val="24"/>
    </w:rPr>
  </w:style>
  <w:style w:type="paragraph" w:customStyle="1" w:styleId="1fffffffffffffffff7">
    <w:name w:val="Осн. текст Знак Знак1 Знак Знак"/>
    <w:basedOn w:val="affd"/>
    <w:link w:val="1fffffffffffffffff6"/>
    <w:rsid w:val="00C30C48"/>
    <w:pPr>
      <w:spacing w:after="120"/>
      <w:ind w:firstLine="709"/>
      <w:jc w:val="both"/>
    </w:pPr>
  </w:style>
  <w:style w:type="character" w:customStyle="1" w:styleId="21ffb">
    <w:name w:val="Осн. текст Знак2 Знак1 Знак"/>
    <w:link w:val="21ffc"/>
    <w:locked/>
    <w:rsid w:val="00C30C48"/>
    <w:rPr>
      <w:sz w:val="24"/>
    </w:rPr>
  </w:style>
  <w:style w:type="paragraph" w:customStyle="1" w:styleId="21ffc">
    <w:name w:val="Осн. текст Знак2 Знак1"/>
    <w:basedOn w:val="affd"/>
    <w:link w:val="21ffb"/>
    <w:rsid w:val="00C30C48"/>
    <w:pPr>
      <w:spacing w:after="120"/>
      <w:ind w:firstLine="709"/>
      <w:jc w:val="both"/>
    </w:pPr>
  </w:style>
  <w:style w:type="paragraph" w:customStyle="1" w:styleId="afffffffffffffffffffffffffffffffffffffffffffffffffffff7">
    <w:name w:val="Философия"/>
    <w:basedOn w:val="affd"/>
    <w:rsid w:val="00C30C48"/>
    <w:pPr>
      <w:spacing w:after="120"/>
      <w:ind w:firstLine="720"/>
      <w:jc w:val="both"/>
    </w:pPr>
    <w:rPr>
      <w:rFonts w:ascii="Bookman Old Style" w:hAnsi="Bookman Old Style"/>
    </w:rPr>
  </w:style>
  <w:style w:type="character" w:customStyle="1" w:styleId="1fffffffffffffffff8">
    <w:name w:val="Назв.таблицы Знак Знак Знак1"/>
    <w:locked/>
    <w:rsid w:val="00C30C48"/>
    <w:rPr>
      <w:sz w:val="24"/>
    </w:rPr>
  </w:style>
  <w:style w:type="character" w:customStyle="1" w:styleId="afffffffffffffffffffffffffffffffffffffffffffffffffffff8">
    <w:name w:val="ФайлИмя"/>
    <w:uiPriority w:val="1"/>
    <w:rsid w:val="000E5508"/>
    <w:rPr>
      <w:rFonts w:ascii="Arial Narrow" w:hAnsi="Arial Narro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890712">
      <w:bodyDiv w:val="1"/>
      <w:marLeft w:val="0"/>
      <w:marRight w:val="0"/>
      <w:marTop w:val="0"/>
      <w:marBottom w:val="0"/>
      <w:divBdr>
        <w:top w:val="none" w:sz="0" w:space="0" w:color="auto"/>
        <w:left w:val="none" w:sz="0" w:space="0" w:color="auto"/>
        <w:bottom w:val="none" w:sz="0" w:space="0" w:color="auto"/>
        <w:right w:val="none" w:sz="0" w:space="0" w:color="auto"/>
      </w:divBdr>
    </w:div>
    <w:div w:id="123427395">
      <w:bodyDiv w:val="1"/>
      <w:marLeft w:val="0"/>
      <w:marRight w:val="0"/>
      <w:marTop w:val="0"/>
      <w:marBottom w:val="0"/>
      <w:divBdr>
        <w:top w:val="none" w:sz="0" w:space="0" w:color="auto"/>
        <w:left w:val="none" w:sz="0" w:space="0" w:color="auto"/>
        <w:bottom w:val="none" w:sz="0" w:space="0" w:color="auto"/>
        <w:right w:val="none" w:sz="0" w:space="0" w:color="auto"/>
      </w:divBdr>
    </w:div>
    <w:div w:id="493837044">
      <w:bodyDiv w:val="1"/>
      <w:marLeft w:val="0"/>
      <w:marRight w:val="0"/>
      <w:marTop w:val="0"/>
      <w:marBottom w:val="0"/>
      <w:divBdr>
        <w:top w:val="none" w:sz="0" w:space="0" w:color="auto"/>
        <w:left w:val="none" w:sz="0" w:space="0" w:color="auto"/>
        <w:bottom w:val="none" w:sz="0" w:space="0" w:color="auto"/>
        <w:right w:val="none" w:sz="0" w:space="0" w:color="auto"/>
      </w:divBdr>
    </w:div>
    <w:div w:id="527259509">
      <w:bodyDiv w:val="1"/>
      <w:marLeft w:val="0"/>
      <w:marRight w:val="0"/>
      <w:marTop w:val="0"/>
      <w:marBottom w:val="0"/>
      <w:divBdr>
        <w:top w:val="none" w:sz="0" w:space="0" w:color="auto"/>
        <w:left w:val="none" w:sz="0" w:space="0" w:color="auto"/>
        <w:bottom w:val="none" w:sz="0" w:space="0" w:color="auto"/>
        <w:right w:val="none" w:sz="0" w:space="0" w:color="auto"/>
      </w:divBdr>
    </w:div>
    <w:div w:id="586110330">
      <w:bodyDiv w:val="1"/>
      <w:marLeft w:val="0"/>
      <w:marRight w:val="0"/>
      <w:marTop w:val="0"/>
      <w:marBottom w:val="0"/>
      <w:divBdr>
        <w:top w:val="none" w:sz="0" w:space="0" w:color="auto"/>
        <w:left w:val="none" w:sz="0" w:space="0" w:color="auto"/>
        <w:bottom w:val="none" w:sz="0" w:space="0" w:color="auto"/>
        <w:right w:val="none" w:sz="0" w:space="0" w:color="auto"/>
      </w:divBdr>
    </w:div>
    <w:div w:id="609557749">
      <w:bodyDiv w:val="1"/>
      <w:marLeft w:val="0"/>
      <w:marRight w:val="0"/>
      <w:marTop w:val="0"/>
      <w:marBottom w:val="0"/>
      <w:divBdr>
        <w:top w:val="none" w:sz="0" w:space="0" w:color="auto"/>
        <w:left w:val="none" w:sz="0" w:space="0" w:color="auto"/>
        <w:bottom w:val="none" w:sz="0" w:space="0" w:color="auto"/>
        <w:right w:val="none" w:sz="0" w:space="0" w:color="auto"/>
      </w:divBdr>
    </w:div>
    <w:div w:id="670184936">
      <w:bodyDiv w:val="1"/>
      <w:marLeft w:val="0"/>
      <w:marRight w:val="0"/>
      <w:marTop w:val="0"/>
      <w:marBottom w:val="0"/>
      <w:divBdr>
        <w:top w:val="none" w:sz="0" w:space="0" w:color="auto"/>
        <w:left w:val="none" w:sz="0" w:space="0" w:color="auto"/>
        <w:bottom w:val="none" w:sz="0" w:space="0" w:color="auto"/>
        <w:right w:val="none" w:sz="0" w:space="0" w:color="auto"/>
      </w:divBdr>
    </w:div>
    <w:div w:id="730805863">
      <w:bodyDiv w:val="1"/>
      <w:marLeft w:val="0"/>
      <w:marRight w:val="0"/>
      <w:marTop w:val="0"/>
      <w:marBottom w:val="0"/>
      <w:divBdr>
        <w:top w:val="none" w:sz="0" w:space="0" w:color="auto"/>
        <w:left w:val="none" w:sz="0" w:space="0" w:color="auto"/>
        <w:bottom w:val="none" w:sz="0" w:space="0" w:color="auto"/>
        <w:right w:val="none" w:sz="0" w:space="0" w:color="auto"/>
      </w:divBdr>
    </w:div>
    <w:div w:id="810635297">
      <w:bodyDiv w:val="1"/>
      <w:marLeft w:val="0"/>
      <w:marRight w:val="0"/>
      <w:marTop w:val="0"/>
      <w:marBottom w:val="0"/>
      <w:divBdr>
        <w:top w:val="none" w:sz="0" w:space="0" w:color="auto"/>
        <w:left w:val="none" w:sz="0" w:space="0" w:color="auto"/>
        <w:bottom w:val="none" w:sz="0" w:space="0" w:color="auto"/>
        <w:right w:val="none" w:sz="0" w:space="0" w:color="auto"/>
      </w:divBdr>
    </w:div>
    <w:div w:id="816261186">
      <w:bodyDiv w:val="1"/>
      <w:marLeft w:val="0"/>
      <w:marRight w:val="0"/>
      <w:marTop w:val="0"/>
      <w:marBottom w:val="0"/>
      <w:divBdr>
        <w:top w:val="none" w:sz="0" w:space="0" w:color="auto"/>
        <w:left w:val="none" w:sz="0" w:space="0" w:color="auto"/>
        <w:bottom w:val="none" w:sz="0" w:space="0" w:color="auto"/>
        <w:right w:val="none" w:sz="0" w:space="0" w:color="auto"/>
      </w:divBdr>
    </w:div>
    <w:div w:id="867836639">
      <w:bodyDiv w:val="1"/>
      <w:marLeft w:val="0"/>
      <w:marRight w:val="0"/>
      <w:marTop w:val="0"/>
      <w:marBottom w:val="0"/>
      <w:divBdr>
        <w:top w:val="none" w:sz="0" w:space="0" w:color="auto"/>
        <w:left w:val="none" w:sz="0" w:space="0" w:color="auto"/>
        <w:bottom w:val="none" w:sz="0" w:space="0" w:color="auto"/>
        <w:right w:val="none" w:sz="0" w:space="0" w:color="auto"/>
      </w:divBdr>
    </w:div>
    <w:div w:id="1037505018">
      <w:bodyDiv w:val="1"/>
      <w:marLeft w:val="0"/>
      <w:marRight w:val="0"/>
      <w:marTop w:val="0"/>
      <w:marBottom w:val="0"/>
      <w:divBdr>
        <w:top w:val="none" w:sz="0" w:space="0" w:color="auto"/>
        <w:left w:val="none" w:sz="0" w:space="0" w:color="auto"/>
        <w:bottom w:val="none" w:sz="0" w:space="0" w:color="auto"/>
        <w:right w:val="none" w:sz="0" w:space="0" w:color="auto"/>
      </w:divBdr>
    </w:div>
    <w:div w:id="1189641506">
      <w:bodyDiv w:val="1"/>
      <w:marLeft w:val="0"/>
      <w:marRight w:val="0"/>
      <w:marTop w:val="0"/>
      <w:marBottom w:val="0"/>
      <w:divBdr>
        <w:top w:val="none" w:sz="0" w:space="0" w:color="auto"/>
        <w:left w:val="none" w:sz="0" w:space="0" w:color="auto"/>
        <w:bottom w:val="none" w:sz="0" w:space="0" w:color="auto"/>
        <w:right w:val="none" w:sz="0" w:space="0" w:color="auto"/>
      </w:divBdr>
    </w:div>
    <w:div w:id="1219978452">
      <w:bodyDiv w:val="1"/>
      <w:marLeft w:val="0"/>
      <w:marRight w:val="0"/>
      <w:marTop w:val="0"/>
      <w:marBottom w:val="0"/>
      <w:divBdr>
        <w:top w:val="none" w:sz="0" w:space="0" w:color="auto"/>
        <w:left w:val="none" w:sz="0" w:space="0" w:color="auto"/>
        <w:bottom w:val="none" w:sz="0" w:space="0" w:color="auto"/>
        <w:right w:val="none" w:sz="0" w:space="0" w:color="auto"/>
      </w:divBdr>
    </w:div>
    <w:div w:id="1280184115">
      <w:bodyDiv w:val="1"/>
      <w:marLeft w:val="0"/>
      <w:marRight w:val="0"/>
      <w:marTop w:val="0"/>
      <w:marBottom w:val="0"/>
      <w:divBdr>
        <w:top w:val="none" w:sz="0" w:space="0" w:color="auto"/>
        <w:left w:val="none" w:sz="0" w:space="0" w:color="auto"/>
        <w:bottom w:val="none" w:sz="0" w:space="0" w:color="auto"/>
        <w:right w:val="none" w:sz="0" w:space="0" w:color="auto"/>
      </w:divBdr>
    </w:div>
    <w:div w:id="1439179919">
      <w:bodyDiv w:val="1"/>
      <w:marLeft w:val="0"/>
      <w:marRight w:val="0"/>
      <w:marTop w:val="0"/>
      <w:marBottom w:val="0"/>
      <w:divBdr>
        <w:top w:val="none" w:sz="0" w:space="0" w:color="auto"/>
        <w:left w:val="none" w:sz="0" w:space="0" w:color="auto"/>
        <w:bottom w:val="none" w:sz="0" w:space="0" w:color="auto"/>
        <w:right w:val="none" w:sz="0" w:space="0" w:color="auto"/>
      </w:divBdr>
    </w:div>
    <w:div w:id="1460147088">
      <w:bodyDiv w:val="1"/>
      <w:marLeft w:val="0"/>
      <w:marRight w:val="0"/>
      <w:marTop w:val="0"/>
      <w:marBottom w:val="0"/>
      <w:divBdr>
        <w:top w:val="none" w:sz="0" w:space="0" w:color="auto"/>
        <w:left w:val="none" w:sz="0" w:space="0" w:color="auto"/>
        <w:bottom w:val="none" w:sz="0" w:space="0" w:color="auto"/>
        <w:right w:val="none" w:sz="0" w:space="0" w:color="auto"/>
      </w:divBdr>
    </w:div>
    <w:div w:id="1533955471">
      <w:bodyDiv w:val="1"/>
      <w:marLeft w:val="0"/>
      <w:marRight w:val="0"/>
      <w:marTop w:val="0"/>
      <w:marBottom w:val="0"/>
      <w:divBdr>
        <w:top w:val="none" w:sz="0" w:space="0" w:color="auto"/>
        <w:left w:val="none" w:sz="0" w:space="0" w:color="auto"/>
        <w:bottom w:val="none" w:sz="0" w:space="0" w:color="auto"/>
        <w:right w:val="none" w:sz="0" w:space="0" w:color="auto"/>
      </w:divBdr>
    </w:div>
    <w:div w:id="1966813754">
      <w:bodyDiv w:val="1"/>
      <w:marLeft w:val="0"/>
      <w:marRight w:val="0"/>
      <w:marTop w:val="0"/>
      <w:marBottom w:val="0"/>
      <w:divBdr>
        <w:top w:val="none" w:sz="0" w:space="0" w:color="auto"/>
        <w:left w:val="none" w:sz="0" w:space="0" w:color="auto"/>
        <w:bottom w:val="none" w:sz="0" w:space="0" w:color="auto"/>
        <w:right w:val="none" w:sz="0" w:space="0" w:color="auto"/>
      </w:divBdr>
    </w:div>
    <w:div w:id="2006129570">
      <w:bodyDiv w:val="1"/>
      <w:marLeft w:val="0"/>
      <w:marRight w:val="0"/>
      <w:marTop w:val="0"/>
      <w:marBottom w:val="0"/>
      <w:divBdr>
        <w:top w:val="none" w:sz="0" w:space="0" w:color="auto"/>
        <w:left w:val="none" w:sz="0" w:space="0" w:color="auto"/>
        <w:bottom w:val="none" w:sz="0" w:space="0" w:color="auto"/>
        <w:right w:val="none" w:sz="0" w:space="0" w:color="auto"/>
      </w:divBdr>
    </w:div>
    <w:div w:id="2087728964">
      <w:bodyDiv w:val="1"/>
      <w:marLeft w:val="0"/>
      <w:marRight w:val="0"/>
      <w:marTop w:val="0"/>
      <w:marBottom w:val="0"/>
      <w:divBdr>
        <w:top w:val="none" w:sz="0" w:space="0" w:color="auto"/>
        <w:left w:val="none" w:sz="0" w:space="0" w:color="auto"/>
        <w:bottom w:val="none" w:sz="0" w:space="0" w:color="auto"/>
        <w:right w:val="none" w:sz="0" w:space="0" w:color="auto"/>
      </w:divBdr>
    </w:div>
    <w:div w:id="2088380071">
      <w:bodyDiv w:val="1"/>
      <w:marLeft w:val="0"/>
      <w:marRight w:val="0"/>
      <w:marTop w:val="0"/>
      <w:marBottom w:val="0"/>
      <w:divBdr>
        <w:top w:val="none" w:sz="0" w:space="0" w:color="auto"/>
        <w:left w:val="none" w:sz="0" w:space="0" w:color="auto"/>
        <w:bottom w:val="none" w:sz="0" w:space="0" w:color="auto"/>
        <w:right w:val="none" w:sz="0" w:space="0" w:color="auto"/>
      </w:divBdr>
    </w:div>
    <w:div w:id="2122340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jpeg"/><Relationship Id="rId26" Type="http://schemas.openxmlformats.org/officeDocument/2006/relationships/footer" Target="footer1.xml"/><Relationship Id="rId39" Type="http://schemas.openxmlformats.org/officeDocument/2006/relationships/footer" Target="footer7.xml"/><Relationship Id="rId21" Type="http://schemas.openxmlformats.org/officeDocument/2006/relationships/image" Target="media/image8.jpeg"/><Relationship Id="rId34" Type="http://schemas.openxmlformats.org/officeDocument/2006/relationships/footer" Target="footer5.xml"/><Relationship Id="rId42" Type="http://schemas.openxmlformats.org/officeDocument/2006/relationships/header" Target="header9.xml"/><Relationship Id="rId47" Type="http://schemas.openxmlformats.org/officeDocument/2006/relationships/image" Target="media/image13.jpeg"/><Relationship Id="rId50" Type="http://schemas.openxmlformats.org/officeDocument/2006/relationships/hyperlink" Target="http://www.consultant.ru/document/cons_doc_LAW_34823/2b668f71b04cd6b6239a4827ec1430801c9da45b/" TargetMode="External"/><Relationship Id="rId55" Type="http://schemas.openxmlformats.org/officeDocument/2006/relationships/header" Target="header13.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consultant.ru/document/cons_doc_LAW_375839/01eebb1e6b60618eeb2d3d1653f3737566463023/"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header" Target="header7.xml"/><Relationship Id="rId46"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www.consultant.ru/document/cons_doc_LAW_375839/01eebb1e6b60618eeb2d3d1653f3737566463023/" TargetMode="External"/><Relationship Id="rId20" Type="http://schemas.openxmlformats.org/officeDocument/2006/relationships/image" Target="media/image7.jpeg"/><Relationship Id="rId29" Type="http://schemas.openxmlformats.org/officeDocument/2006/relationships/header" Target="header3.xml"/><Relationship Id="rId41" Type="http://schemas.openxmlformats.org/officeDocument/2006/relationships/footer" Target="footer8.xm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footer" Target="footer4.xml"/><Relationship Id="rId37" Type="http://schemas.openxmlformats.org/officeDocument/2006/relationships/hyperlink" Target="https://integral.ru/shop/cargo/290.html" TargetMode="External"/><Relationship Id="rId40" Type="http://schemas.openxmlformats.org/officeDocument/2006/relationships/header" Target="header8.xml"/><Relationship Id="rId45" Type="http://schemas.openxmlformats.org/officeDocument/2006/relationships/footer" Target="footer10.xml"/><Relationship Id="rId53" Type="http://schemas.openxmlformats.org/officeDocument/2006/relationships/footer" Target="footer1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footer" Target="footer2.xml"/><Relationship Id="rId36" Type="http://schemas.openxmlformats.org/officeDocument/2006/relationships/footer" Target="footer6.xml"/><Relationship Id="rId49" Type="http://schemas.openxmlformats.org/officeDocument/2006/relationships/image" Target="media/image15.JPG"/><Relationship Id="rId57" Type="http://schemas.openxmlformats.org/officeDocument/2006/relationships/fontTable" Target="fontTable.xml"/><Relationship Id="rId10" Type="http://schemas.openxmlformats.org/officeDocument/2006/relationships/hyperlink" Target="http://www.zapoved.ru" TargetMode="External"/><Relationship Id="rId19" Type="http://schemas.openxmlformats.org/officeDocument/2006/relationships/image" Target="media/image6.jpeg"/><Relationship Id="rId31" Type="http://schemas.openxmlformats.org/officeDocument/2006/relationships/header" Target="header4.xml"/><Relationship Id="rId44" Type="http://schemas.openxmlformats.org/officeDocument/2006/relationships/header" Target="header10.xml"/><Relationship Id="rId52"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yperlink" Target="http://oopt.info" TargetMode="External"/><Relationship Id="rId14" Type="http://schemas.openxmlformats.org/officeDocument/2006/relationships/chart" Target="charts/chart1.xml"/><Relationship Id="rId22" Type="http://schemas.openxmlformats.org/officeDocument/2006/relationships/image" Target="media/image9.jpeg"/><Relationship Id="rId27" Type="http://schemas.openxmlformats.org/officeDocument/2006/relationships/header" Target="header2.xml"/><Relationship Id="rId30" Type="http://schemas.openxmlformats.org/officeDocument/2006/relationships/footer" Target="footer3.xml"/><Relationship Id="rId35" Type="http://schemas.openxmlformats.org/officeDocument/2006/relationships/header" Target="header6.xml"/><Relationship Id="rId43" Type="http://schemas.openxmlformats.org/officeDocument/2006/relationships/footer" Target="footer9.xml"/><Relationship Id="rId48" Type="http://schemas.openxmlformats.org/officeDocument/2006/relationships/image" Target="media/image14.jpeg"/><Relationship Id="rId56" Type="http://schemas.openxmlformats.org/officeDocument/2006/relationships/footer" Target="footer13.xml"/><Relationship Id="rId8" Type="http://schemas.openxmlformats.org/officeDocument/2006/relationships/endnotes" Target="endnotes.xml"/><Relationship Id="rId51" Type="http://schemas.openxmlformats.org/officeDocument/2006/relationships/header" Target="header11.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maevasn\Documents\4gipvn.dotm"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plotArea>
      <c:layout>
        <c:manualLayout>
          <c:layoutTarget val="inner"/>
          <c:xMode val="edge"/>
          <c:yMode val="edge"/>
          <c:x val="0.10068722325739816"/>
          <c:y val="0.17682888597258675"/>
          <c:w val="0.52446127440176848"/>
          <c:h val="0.71567111402741324"/>
        </c:manualLayout>
      </c:layout>
      <c:radarChart>
        <c:radarStyle val="marker"/>
        <c:varyColors val="0"/>
        <c:ser>
          <c:idx val="0"/>
          <c:order val="0"/>
          <c:tx>
            <c:v>Год</c:v>
          </c:tx>
          <c:marker>
            <c:symbol val="none"/>
          </c:marker>
          <c:cat>
            <c:strRef>
              <c:f>ветер!$B$1:$I$1</c:f>
              <c:strCache>
                <c:ptCount val="8"/>
                <c:pt idx="0">
                  <c:v>С</c:v>
                </c:pt>
                <c:pt idx="1">
                  <c:v>СВ</c:v>
                </c:pt>
                <c:pt idx="2">
                  <c:v>В</c:v>
                </c:pt>
                <c:pt idx="3">
                  <c:v>ЮВ</c:v>
                </c:pt>
                <c:pt idx="4">
                  <c:v>Ю</c:v>
                </c:pt>
                <c:pt idx="5">
                  <c:v>ЮЗ</c:v>
                </c:pt>
                <c:pt idx="6">
                  <c:v>З</c:v>
                </c:pt>
                <c:pt idx="7">
                  <c:v>СЗ</c:v>
                </c:pt>
              </c:strCache>
            </c:strRef>
          </c:cat>
          <c:val>
            <c:numRef>
              <c:f>ветер!$B$14:$I$14</c:f>
              <c:numCache>
                <c:formatCode>General</c:formatCode>
                <c:ptCount val="8"/>
                <c:pt idx="0">
                  <c:v>11</c:v>
                </c:pt>
                <c:pt idx="1">
                  <c:v>5</c:v>
                </c:pt>
                <c:pt idx="2">
                  <c:v>3</c:v>
                </c:pt>
                <c:pt idx="3">
                  <c:v>4</c:v>
                </c:pt>
                <c:pt idx="4">
                  <c:v>28</c:v>
                </c:pt>
                <c:pt idx="5">
                  <c:v>23</c:v>
                </c:pt>
                <c:pt idx="6">
                  <c:v>18</c:v>
                </c:pt>
                <c:pt idx="7">
                  <c:v>8</c:v>
                </c:pt>
              </c:numCache>
            </c:numRef>
          </c:val>
          <c:extLst xmlns:c16r2="http://schemas.microsoft.com/office/drawing/2015/06/chart">
            <c:ext xmlns:c16="http://schemas.microsoft.com/office/drawing/2014/chart" uri="{C3380CC4-5D6E-409C-BE32-E72D297353CC}">
              <c16:uniqueId val="{00000000-AAF6-42AC-8908-08258B1491F7}"/>
            </c:ext>
          </c:extLst>
        </c:ser>
        <c:dLbls>
          <c:showLegendKey val="0"/>
          <c:showVal val="0"/>
          <c:showCatName val="0"/>
          <c:showSerName val="0"/>
          <c:showPercent val="0"/>
          <c:showBubbleSize val="0"/>
        </c:dLbls>
        <c:axId val="303180800"/>
        <c:axId val="303194880"/>
      </c:radarChart>
      <c:catAx>
        <c:axId val="303180800"/>
        <c:scaling>
          <c:orientation val="minMax"/>
        </c:scaling>
        <c:delete val="0"/>
        <c:axPos val="b"/>
        <c:majorGridlines/>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03194880"/>
        <c:crosses val="autoZero"/>
        <c:auto val="1"/>
        <c:lblAlgn val="ctr"/>
        <c:lblOffset val="100"/>
        <c:noMultiLvlLbl val="0"/>
      </c:catAx>
      <c:valAx>
        <c:axId val="303194880"/>
        <c:scaling>
          <c:orientation val="minMax"/>
        </c:scaling>
        <c:delete val="0"/>
        <c:axPos val="l"/>
        <c:majorGridlines/>
        <c:numFmt formatCode="General" sourceLinked="1"/>
        <c:majorTickMark val="cross"/>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303180800"/>
        <c:crosses val="autoZero"/>
        <c:crossBetween val="between"/>
      </c:valAx>
    </c:plotArea>
    <c:plotVisOnly val="1"/>
    <c:dispBlanksAs val="gap"/>
    <c:showDLblsOverMax val="0"/>
  </c:chart>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0.65903</cdr:x>
      <cdr:y>0.25</cdr:y>
    </cdr:from>
    <cdr:to>
      <cdr:x>0.90331</cdr:x>
      <cdr:y>0.58333</cdr:y>
    </cdr:to>
    <cdr:sp macro="" textlink="">
      <cdr:nvSpPr>
        <cdr:cNvPr id="2" name="TextBox 1"/>
        <cdr:cNvSpPr txBox="1"/>
      </cdr:nvSpPr>
      <cdr:spPr>
        <a:xfrm xmlns:a="http://schemas.openxmlformats.org/drawingml/2006/main">
          <a:off x="2466976" y="6858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anose="02020603050405020304" pitchFamily="18" charset="0"/>
              <a:cs typeface="Times New Roman" panose="02020603050405020304" pitchFamily="18" charset="0"/>
            </a:rPr>
            <a:t>Штиль - 52%</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D36E4-1F1D-4C26-8314-869586194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4gipvn</Template>
  <TotalTime>5089</TotalTime>
  <Pages>176</Pages>
  <Words>56220</Words>
  <Characters>411850</Characters>
  <Application>Microsoft Office Word</Application>
  <DocSecurity>0</DocSecurity>
  <Lines>3432</Lines>
  <Paragraphs>934</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467136</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creator>Андреянова</dc:creator>
  <cp:lastModifiedBy>Харитонова Ольга Вячеславовна</cp:lastModifiedBy>
  <cp:revision>304</cp:revision>
  <cp:lastPrinted>2004-06-29T12:24:00Z</cp:lastPrinted>
  <dcterms:created xsi:type="dcterms:W3CDTF">2024-07-04T11:46:00Z</dcterms:created>
  <dcterms:modified xsi:type="dcterms:W3CDTF">2024-09-13T11:27:00Z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ЧОНФ.ГАЗ-КГС.107-П-ООС.01.01-ТЧ-001</vt:lpwstr>
  </property>
  <property fmtid="{D5CDD505-2E9C-101B-9397-08002B2CF9AE}" pid="3" name="Стадия">
    <vt:lpwstr> П</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1. Мероприятия по охране окружающей среды.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